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C277E" w:rsidRPr="003C277E">
        <w:trPr>
          <w:trHeight w:val="328"/>
          <w:jc w:val="center"/>
        </w:trPr>
        <w:tc>
          <w:tcPr>
            <w:tcW w:w="666" w:type="dxa"/>
          </w:tcPr>
          <w:p w:rsidR="00EB194C" w:rsidRPr="003C277E" w:rsidRDefault="00EB194C">
            <w:pPr>
              <w:ind w:right="-288"/>
              <w:rPr>
                <w:sz w:val="28"/>
                <w:szCs w:val="28"/>
              </w:rPr>
            </w:pPr>
            <w:r w:rsidRPr="003C277E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C277E" w:rsidRDefault="003C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" w:type="dxa"/>
          </w:tcPr>
          <w:p w:rsidR="00EB194C" w:rsidRPr="003C277E" w:rsidRDefault="00EB194C">
            <w:pPr>
              <w:jc w:val="both"/>
              <w:rPr>
                <w:sz w:val="28"/>
                <w:szCs w:val="28"/>
              </w:rPr>
            </w:pPr>
            <w:r w:rsidRPr="003C277E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C277E" w:rsidRDefault="003C277E" w:rsidP="0037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EB194C" w:rsidRPr="003C277E" w:rsidRDefault="00EB194C">
            <w:pPr>
              <w:ind w:right="-76"/>
              <w:rPr>
                <w:sz w:val="28"/>
                <w:szCs w:val="28"/>
              </w:rPr>
            </w:pPr>
            <w:r w:rsidRPr="003C277E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C277E" w:rsidRDefault="004202C7">
            <w:pPr>
              <w:ind w:right="-152"/>
              <w:rPr>
                <w:sz w:val="28"/>
                <w:szCs w:val="28"/>
              </w:rPr>
            </w:pPr>
            <w:r w:rsidRPr="003C277E">
              <w:rPr>
                <w:sz w:val="28"/>
                <w:szCs w:val="28"/>
              </w:rPr>
              <w:t>1</w:t>
            </w:r>
            <w:r w:rsidR="001E251E" w:rsidRPr="003C277E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3C277E" w:rsidRDefault="00EB194C">
            <w:pPr>
              <w:rPr>
                <w:sz w:val="28"/>
                <w:szCs w:val="28"/>
              </w:rPr>
            </w:pPr>
            <w:proofErr w:type="gramStart"/>
            <w:r w:rsidRPr="003C277E">
              <w:rPr>
                <w:sz w:val="28"/>
                <w:szCs w:val="28"/>
              </w:rPr>
              <w:t>г</w:t>
            </w:r>
            <w:proofErr w:type="gramEnd"/>
            <w:r w:rsidRPr="003C277E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3C277E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3C277E" w:rsidRDefault="00EB194C">
            <w:pPr>
              <w:jc w:val="right"/>
              <w:rPr>
                <w:sz w:val="28"/>
                <w:szCs w:val="28"/>
              </w:rPr>
            </w:pPr>
            <w:r w:rsidRPr="003C277E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C277E" w:rsidRDefault="003C277E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43-МНА</w:t>
            </w:r>
          </w:p>
        </w:tc>
      </w:tr>
    </w:tbl>
    <w:p w:rsidR="0025398A" w:rsidRPr="003C277E" w:rsidRDefault="0025398A" w:rsidP="0025398A">
      <w:pPr>
        <w:rPr>
          <w:sz w:val="26"/>
          <w:szCs w:val="26"/>
        </w:rPr>
      </w:pPr>
    </w:p>
    <w:p w:rsidR="00360DFD" w:rsidRPr="003C27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  <w:r w:rsidRPr="00E81146">
        <w:rPr>
          <w:b/>
          <w:spacing w:val="-3"/>
          <w:sz w:val="26"/>
          <w:szCs w:val="26"/>
        </w:rPr>
        <w:t>Об утверждении муниципальной программы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  <w:r w:rsidRPr="00E81146">
        <w:rPr>
          <w:b/>
          <w:spacing w:val="-3"/>
          <w:sz w:val="26"/>
          <w:szCs w:val="26"/>
        </w:rPr>
        <w:t>«Развитие административной системы местного самоуправления»</w:t>
      </w:r>
    </w:p>
    <w:p w:rsidR="00E81146" w:rsidRPr="00E81146" w:rsidRDefault="00E81146" w:rsidP="00E81146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E81146" w:rsidRPr="00E81146" w:rsidRDefault="00E81146" w:rsidP="00E8114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81146">
        <w:rPr>
          <w:rFonts w:eastAsia="Calibri"/>
          <w:sz w:val="26"/>
          <w:szCs w:val="26"/>
          <w:lang w:eastAsia="en-US"/>
        </w:rPr>
        <w:t xml:space="preserve">В соответствии со ст. 179 Бюджетного кодекса РФ и Постановления администрации Юргинского муниципального района от 10.10.2013г. № 75-МНА «Об утверждении Положения о муниципальных программах Юргинского муниципального района»:  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81146" w:rsidRPr="00E81146" w:rsidRDefault="00E81146" w:rsidP="00E81146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81146">
        <w:rPr>
          <w:spacing w:val="-3"/>
          <w:sz w:val="26"/>
          <w:szCs w:val="26"/>
        </w:rPr>
        <w:t xml:space="preserve">Утвердить муниципальную программу </w:t>
      </w:r>
      <w:r>
        <w:rPr>
          <w:spacing w:val="-3"/>
          <w:sz w:val="26"/>
          <w:szCs w:val="26"/>
        </w:rPr>
        <w:t>«</w:t>
      </w:r>
      <w:r w:rsidRPr="00E81146">
        <w:rPr>
          <w:spacing w:val="-3"/>
          <w:sz w:val="26"/>
          <w:szCs w:val="26"/>
        </w:rPr>
        <w:t xml:space="preserve">Развитие </w:t>
      </w:r>
      <w:r w:rsidRPr="00E81146">
        <w:rPr>
          <w:sz w:val="26"/>
          <w:szCs w:val="26"/>
        </w:rPr>
        <w:t xml:space="preserve">административной </w:t>
      </w:r>
      <w:r>
        <w:rPr>
          <w:sz w:val="26"/>
          <w:szCs w:val="26"/>
        </w:rPr>
        <w:t>системы местного самоуправления»</w:t>
      </w:r>
      <w:r w:rsidRPr="00E81146">
        <w:rPr>
          <w:sz w:val="26"/>
          <w:szCs w:val="26"/>
        </w:rPr>
        <w:t>, согласно Приложению № 1.</w:t>
      </w:r>
    </w:p>
    <w:p w:rsidR="00E81146" w:rsidRPr="00E81146" w:rsidRDefault="00E81146" w:rsidP="00E8114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E81146" w:rsidRPr="00E81146" w:rsidRDefault="00E81146" w:rsidP="00E81146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pacing w:val="-15"/>
          <w:sz w:val="26"/>
          <w:szCs w:val="26"/>
        </w:rPr>
      </w:pPr>
      <w:r w:rsidRPr="00E81146">
        <w:rPr>
          <w:sz w:val="26"/>
          <w:szCs w:val="26"/>
        </w:rPr>
        <w:t xml:space="preserve">Финансовому управлению по Юргинскому району </w:t>
      </w:r>
      <w:r>
        <w:rPr>
          <w:sz w:val="26"/>
          <w:szCs w:val="26"/>
        </w:rPr>
        <w:t xml:space="preserve">                                   </w:t>
      </w:r>
      <w:r w:rsidRPr="00E81146">
        <w:rPr>
          <w:sz w:val="26"/>
          <w:szCs w:val="26"/>
        </w:rPr>
        <w:t>(Е.В.</w:t>
      </w:r>
      <w:r>
        <w:rPr>
          <w:sz w:val="26"/>
          <w:szCs w:val="26"/>
        </w:rPr>
        <w:t xml:space="preserve"> </w:t>
      </w:r>
      <w:r w:rsidRPr="00E81146">
        <w:rPr>
          <w:sz w:val="26"/>
          <w:szCs w:val="26"/>
        </w:rPr>
        <w:t>Твердохлебов)</w:t>
      </w:r>
      <w:r w:rsidRPr="00E81146">
        <w:rPr>
          <w:spacing w:val="-3"/>
          <w:sz w:val="26"/>
          <w:szCs w:val="26"/>
        </w:rPr>
        <w:t xml:space="preserve"> предусмотреть расходы по указанной программе </w:t>
      </w:r>
      <w:r w:rsidRPr="00E81146">
        <w:rPr>
          <w:sz w:val="26"/>
          <w:szCs w:val="26"/>
        </w:rPr>
        <w:t>в бюджете Юргинского муниципального района на 2015 - 2017 годы.</w:t>
      </w:r>
    </w:p>
    <w:p w:rsidR="00E81146" w:rsidRPr="00E81146" w:rsidRDefault="00E81146" w:rsidP="00E81146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spacing w:val="-15"/>
          <w:sz w:val="26"/>
          <w:szCs w:val="26"/>
        </w:rPr>
      </w:pPr>
    </w:p>
    <w:p w:rsidR="00E81146" w:rsidRPr="00E81146" w:rsidRDefault="00E81146" w:rsidP="00E81146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pacing w:val="-19"/>
          <w:sz w:val="26"/>
          <w:szCs w:val="26"/>
        </w:rPr>
      </w:pPr>
      <w:r w:rsidRPr="00E81146">
        <w:rPr>
          <w:sz w:val="26"/>
          <w:szCs w:val="26"/>
        </w:rPr>
        <w:t>Опубликовать настоящее постановление в газете «Юргинские ведомости» (</w:t>
      </w:r>
      <w:proofErr w:type="spellStart"/>
      <w:r w:rsidRPr="00E81146">
        <w:rPr>
          <w:sz w:val="26"/>
          <w:szCs w:val="26"/>
        </w:rPr>
        <w:t>Паньковская</w:t>
      </w:r>
      <w:proofErr w:type="spellEnd"/>
      <w:r w:rsidRPr="00E81146">
        <w:rPr>
          <w:sz w:val="26"/>
          <w:szCs w:val="26"/>
        </w:rPr>
        <w:t xml:space="preserve"> Т.А.) и на официальном сайте администрации Юргинского муниципального района (</w:t>
      </w:r>
      <w:proofErr w:type="gramStart"/>
      <w:r w:rsidRPr="00E81146">
        <w:rPr>
          <w:sz w:val="26"/>
          <w:szCs w:val="26"/>
        </w:rPr>
        <w:t>Кривобок</w:t>
      </w:r>
      <w:proofErr w:type="gramEnd"/>
      <w:r w:rsidRPr="00E81146">
        <w:rPr>
          <w:sz w:val="26"/>
          <w:szCs w:val="26"/>
        </w:rPr>
        <w:t xml:space="preserve"> В.В.)</w:t>
      </w:r>
      <w:r w:rsidRPr="00E81146">
        <w:rPr>
          <w:spacing w:val="-3"/>
          <w:sz w:val="26"/>
          <w:szCs w:val="26"/>
        </w:rPr>
        <w:t>.</w:t>
      </w:r>
    </w:p>
    <w:p w:rsidR="00E81146" w:rsidRPr="00E81146" w:rsidRDefault="00E81146" w:rsidP="00E81146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spacing w:val="-19"/>
          <w:sz w:val="26"/>
          <w:szCs w:val="26"/>
        </w:rPr>
      </w:pPr>
    </w:p>
    <w:p w:rsidR="00E81146" w:rsidRPr="00E81146" w:rsidRDefault="00E81146" w:rsidP="00E81146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pacing w:val="-15"/>
          <w:sz w:val="26"/>
          <w:szCs w:val="26"/>
        </w:rPr>
      </w:pPr>
      <w:r w:rsidRPr="00E81146">
        <w:rPr>
          <w:spacing w:val="-3"/>
          <w:sz w:val="26"/>
          <w:szCs w:val="26"/>
        </w:rPr>
        <w:t>Настоящее постановление вступает в силу с момента его опубликования и распространяет свои действия на отношения с 01.01.2015 г.</w:t>
      </w:r>
    </w:p>
    <w:p w:rsidR="00E81146" w:rsidRPr="00E81146" w:rsidRDefault="00E81146" w:rsidP="00E81146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spacing w:val="-15"/>
          <w:sz w:val="26"/>
          <w:szCs w:val="26"/>
        </w:rPr>
      </w:pPr>
    </w:p>
    <w:p w:rsidR="00E81146" w:rsidRPr="00E81146" w:rsidRDefault="00E81146" w:rsidP="00E81146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Контроль над исполнением настоящего постановления возложить</w:t>
      </w:r>
      <w:r>
        <w:rPr>
          <w:sz w:val="26"/>
          <w:szCs w:val="26"/>
        </w:rPr>
        <w:t xml:space="preserve">                </w:t>
      </w:r>
      <w:r w:rsidRPr="00E81146">
        <w:rPr>
          <w:sz w:val="26"/>
          <w:szCs w:val="26"/>
        </w:rPr>
        <w:t xml:space="preserve"> на Управляющего делами – руководителя аппарата администрации Юргинского муниципального района (Кудрявцева Е.С.).</w:t>
      </w:r>
    </w:p>
    <w:p w:rsidR="007727A7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p w:rsidR="00E81146" w:rsidRPr="00BD3661" w:rsidRDefault="00E81146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3C277E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277E" w:rsidRPr="003C277E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C277E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3C277E">
                    <w:rPr>
                      <w:sz w:val="26"/>
                      <w:szCs w:val="26"/>
                    </w:rPr>
                    <w:t>глав</w:t>
                  </w:r>
                  <w:r w:rsidR="003322B5" w:rsidRPr="003C277E">
                    <w:rPr>
                      <w:sz w:val="26"/>
                      <w:szCs w:val="26"/>
                    </w:rPr>
                    <w:t>а</w:t>
                  </w:r>
                  <w:r w:rsidRPr="003C277E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3C277E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3C277E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C277E" w:rsidRDefault="003322B5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3C277E"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3C277E" w:rsidRPr="003C277E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C277E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C277E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277E" w:rsidRPr="003C277E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C277E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3C277E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C277E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277E" w:rsidRPr="003C277E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C277E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C277E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277E" w:rsidRPr="003C277E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C277E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3C277E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C277E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3C277E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3C277E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277E" w:rsidRPr="003C277E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C277E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3C277E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3C277E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3C277E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3C277E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C277E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3C277E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3C277E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3C277E" w:rsidRPr="003C277E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C277E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C277E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277E" w:rsidRPr="003C277E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C277E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3C277E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C277E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277E" w:rsidRPr="003C277E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C277E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C277E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277E" w:rsidRPr="003C277E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C277E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3C277E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C277E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3C277E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3C277E" w:rsidRDefault="003C1484"/>
        </w:tc>
      </w:tr>
    </w:tbl>
    <w:p w:rsidR="00DC37CF" w:rsidRPr="003C277E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E81146" w:rsidRDefault="00E81146" w:rsidP="00DC37CF">
      <w:pPr>
        <w:ind w:left="5103"/>
        <w:rPr>
          <w:sz w:val="26"/>
          <w:szCs w:val="26"/>
        </w:rPr>
      </w:pPr>
    </w:p>
    <w:p w:rsidR="00E81146" w:rsidRDefault="00E81146" w:rsidP="00DC37CF">
      <w:pPr>
        <w:ind w:left="5103"/>
        <w:rPr>
          <w:sz w:val="26"/>
          <w:szCs w:val="26"/>
        </w:rPr>
      </w:pPr>
    </w:p>
    <w:p w:rsidR="00E81146" w:rsidRDefault="00E81146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3C277E">
        <w:rPr>
          <w:sz w:val="26"/>
          <w:szCs w:val="26"/>
        </w:rPr>
        <w:t xml:space="preserve">31.10.2014 </w:t>
      </w:r>
      <w:r w:rsidRPr="00BD3661">
        <w:rPr>
          <w:sz w:val="26"/>
          <w:szCs w:val="26"/>
        </w:rPr>
        <w:t>г. №</w:t>
      </w:r>
      <w:r w:rsidR="003C277E">
        <w:rPr>
          <w:sz w:val="26"/>
          <w:szCs w:val="26"/>
        </w:rPr>
        <w:t xml:space="preserve"> 43-МНА</w:t>
      </w:r>
      <w:bookmarkStart w:id="0" w:name="_GoBack"/>
      <w:bookmarkEnd w:id="0"/>
    </w:p>
    <w:p w:rsidR="00DC37CF" w:rsidRPr="00BD3661" w:rsidRDefault="00DC37CF" w:rsidP="00DC37CF"/>
    <w:p w:rsidR="00E81146" w:rsidRPr="00E81146" w:rsidRDefault="00E81146" w:rsidP="00E81146">
      <w:pPr>
        <w:rPr>
          <w:color w:val="000000"/>
          <w:sz w:val="26"/>
          <w:szCs w:val="26"/>
        </w:rPr>
      </w:pP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E81146">
        <w:rPr>
          <w:b/>
          <w:bCs/>
          <w:spacing w:val="-9"/>
          <w:sz w:val="26"/>
          <w:szCs w:val="26"/>
        </w:rPr>
        <w:t>Паспорт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E81146">
        <w:rPr>
          <w:b/>
          <w:bCs/>
          <w:spacing w:val="-5"/>
          <w:sz w:val="26"/>
          <w:szCs w:val="26"/>
        </w:rPr>
        <w:t>муниципальной программы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E81146">
        <w:rPr>
          <w:b/>
          <w:bCs/>
          <w:spacing w:val="-7"/>
          <w:sz w:val="26"/>
          <w:szCs w:val="26"/>
        </w:rPr>
        <w:t>«Развитие административной системы местного самоуправления»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7053"/>
      </w:tblGrid>
      <w:tr w:rsidR="00E81146" w:rsidRPr="00E81146" w:rsidTr="00353F87">
        <w:trPr>
          <w:trHeight w:val="8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6" w:rsidRPr="00E81146" w:rsidRDefault="00E81146" w:rsidP="00E811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 xml:space="preserve">Муниципальная  программа  «Развитие административной  системы местного   самоуправления»  </w:t>
            </w:r>
          </w:p>
        </w:tc>
      </w:tr>
      <w:tr w:rsidR="00E81146" w:rsidRPr="00E81146" w:rsidTr="00353F87">
        <w:trPr>
          <w:trHeight w:val="8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6" w:rsidRPr="00E81146" w:rsidRDefault="00E81146" w:rsidP="00E811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Директор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Управляющий делами – руководитель аппарата администрации Юргинского муниципального района</w:t>
            </w:r>
          </w:p>
        </w:tc>
      </w:tr>
      <w:tr w:rsidR="00E81146" w:rsidRPr="00E81146" w:rsidTr="00353F87">
        <w:trPr>
          <w:trHeight w:val="8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6" w:rsidRPr="00E81146" w:rsidRDefault="00E81146" w:rsidP="00E811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Управляющий делами – руководитель аппарата администрации Юргинского муниципального района</w:t>
            </w:r>
          </w:p>
        </w:tc>
      </w:tr>
      <w:tr w:rsidR="00E81146" w:rsidRPr="00E81146" w:rsidTr="00353F87">
        <w:trPr>
          <w:trHeight w:val="8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6" w:rsidRPr="00E81146" w:rsidRDefault="00E81146" w:rsidP="00E811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Исполнители  муниципальной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  <w:r w:rsidRPr="00E81146">
              <w:rPr>
                <w:spacing w:val="-3"/>
                <w:sz w:val="26"/>
                <w:szCs w:val="26"/>
              </w:rPr>
              <w:t xml:space="preserve">Организационный отдел, учетно-финансовый отдел, </w:t>
            </w:r>
            <w:r w:rsidRPr="00E81146">
              <w:rPr>
                <w:sz w:val="26"/>
                <w:szCs w:val="26"/>
              </w:rPr>
              <w:t xml:space="preserve">архитектурный отдел, отдел экономики, планирования и торговли </w:t>
            </w:r>
            <w:r w:rsidRPr="00E81146">
              <w:rPr>
                <w:spacing w:val="-3"/>
                <w:sz w:val="26"/>
                <w:szCs w:val="26"/>
              </w:rPr>
              <w:t xml:space="preserve">администрации Юргинского муниципального района, </w:t>
            </w:r>
            <w:r w:rsidRPr="00E81146">
              <w:rPr>
                <w:sz w:val="26"/>
                <w:szCs w:val="26"/>
              </w:rPr>
              <w:t>Управление по обеспечению жизнедеятельности и строительства Юргинского муниципального района,</w:t>
            </w:r>
            <w:r w:rsidRPr="00E81146">
              <w:rPr>
                <w:spacing w:val="-3"/>
                <w:sz w:val="26"/>
                <w:szCs w:val="26"/>
              </w:rPr>
              <w:t xml:space="preserve"> </w:t>
            </w:r>
          </w:p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pacing w:val="-3"/>
                <w:sz w:val="26"/>
                <w:szCs w:val="26"/>
              </w:rPr>
              <w:t>МКУ «АХЧ», КУМИ Юргинского муниципального района</w:t>
            </w:r>
          </w:p>
        </w:tc>
      </w:tr>
      <w:tr w:rsidR="00E81146" w:rsidRPr="00E81146" w:rsidTr="00353F87">
        <w:trPr>
          <w:trHeight w:val="8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6" w:rsidRPr="00E81146" w:rsidRDefault="00E81146" w:rsidP="00E811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Повышение эффективности деятельности органов местного самоуправления и реализации вопросов местного значения</w:t>
            </w:r>
          </w:p>
        </w:tc>
      </w:tr>
      <w:tr w:rsidR="00E81146" w:rsidRPr="00E81146" w:rsidTr="00353F87">
        <w:trPr>
          <w:trHeight w:val="8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6" w:rsidRPr="00E81146" w:rsidRDefault="00E81146" w:rsidP="00E811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Задачи  муниципальной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6" w:rsidRPr="00E81146" w:rsidRDefault="00E81146" w:rsidP="00E8114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Приведение административных зданий в соответствие санитарным нормам;</w:t>
            </w:r>
          </w:p>
          <w:p w:rsidR="00E81146" w:rsidRPr="00E81146" w:rsidRDefault="00E81146" w:rsidP="00E8114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Обеспечение необходимых условий для предоставления качественных государственных и муниципальных услуг;</w:t>
            </w:r>
          </w:p>
          <w:p w:rsidR="00E81146" w:rsidRPr="00E81146" w:rsidRDefault="00E81146" w:rsidP="00E8114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Повышение уровня профессиональной подготовки муниципальных служащих;</w:t>
            </w:r>
          </w:p>
          <w:p w:rsidR="00E81146" w:rsidRPr="00E81146" w:rsidRDefault="00E81146" w:rsidP="00E8114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Повышение информированности населения о деятельности органов местного самоуправления;</w:t>
            </w:r>
          </w:p>
          <w:p w:rsidR="00E81146" w:rsidRPr="00E81146" w:rsidRDefault="00E81146" w:rsidP="00E8114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Реализация наградной системы;</w:t>
            </w:r>
          </w:p>
          <w:p w:rsidR="00E81146" w:rsidRPr="00E81146" w:rsidRDefault="00E81146" w:rsidP="00E8114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Создание единого информационного пространства</w:t>
            </w:r>
          </w:p>
        </w:tc>
      </w:tr>
      <w:tr w:rsidR="00E81146" w:rsidRPr="00E81146" w:rsidTr="00353F87">
        <w:trPr>
          <w:trHeight w:val="8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6" w:rsidRPr="00E81146" w:rsidRDefault="00E81146" w:rsidP="00E811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2015 – 2017</w:t>
            </w:r>
            <w:r>
              <w:rPr>
                <w:sz w:val="26"/>
                <w:szCs w:val="26"/>
              </w:rPr>
              <w:t xml:space="preserve"> </w:t>
            </w:r>
            <w:r w:rsidRPr="00E81146">
              <w:rPr>
                <w:sz w:val="26"/>
                <w:szCs w:val="26"/>
              </w:rPr>
              <w:t>гг.</w:t>
            </w:r>
          </w:p>
        </w:tc>
      </w:tr>
    </w:tbl>
    <w:p w:rsidR="00E81146" w:rsidRPr="00E81146" w:rsidRDefault="00E81146" w:rsidP="00E81146">
      <w:r w:rsidRPr="00E81146"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9"/>
        <w:gridCol w:w="7062"/>
      </w:tblGrid>
      <w:tr w:rsidR="00E81146" w:rsidRPr="00E81146" w:rsidTr="00353F87">
        <w:trPr>
          <w:trHeight w:val="8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6" w:rsidRPr="00E81146" w:rsidRDefault="00E81146" w:rsidP="00E811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lastRenderedPageBreak/>
              <w:br w:type="page"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90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90"/>
              <w:gridCol w:w="1291"/>
              <w:gridCol w:w="1286"/>
              <w:gridCol w:w="1416"/>
              <w:gridCol w:w="1607"/>
            </w:tblGrid>
            <w:tr w:rsidR="00E81146" w:rsidRPr="00E81146" w:rsidTr="00E81146">
              <w:trPr>
                <w:trHeight w:hRule="exact" w:val="1289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pacing w:val="-6"/>
                      <w:sz w:val="26"/>
                      <w:szCs w:val="26"/>
                    </w:rPr>
                    <w:t xml:space="preserve">Плановый </w:t>
                  </w:r>
                  <w:r w:rsidRPr="00E81146">
                    <w:rPr>
                      <w:sz w:val="26"/>
                      <w:szCs w:val="26"/>
                    </w:rPr>
                    <w:t>период</w:t>
                  </w: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 xml:space="preserve">Всего, </w:t>
                  </w:r>
                  <w:r w:rsidRPr="00E81146">
                    <w:rPr>
                      <w:spacing w:val="-12"/>
                      <w:sz w:val="26"/>
                      <w:szCs w:val="26"/>
                    </w:rPr>
                    <w:t>тыс. руб.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pacing w:val="-7"/>
                      <w:sz w:val="26"/>
                      <w:szCs w:val="26"/>
                    </w:rPr>
                    <w:t xml:space="preserve">Областной </w:t>
                  </w:r>
                  <w:r w:rsidRPr="00E81146">
                    <w:rPr>
                      <w:sz w:val="26"/>
                      <w:szCs w:val="26"/>
                    </w:rPr>
                    <w:t xml:space="preserve">бюджет, </w:t>
                  </w:r>
                  <w:r w:rsidRPr="00E81146">
                    <w:rPr>
                      <w:spacing w:val="-10"/>
                      <w:sz w:val="26"/>
                      <w:szCs w:val="26"/>
                    </w:rPr>
                    <w:t>тыс. руб.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pacing w:val="-6"/>
                      <w:sz w:val="26"/>
                      <w:szCs w:val="26"/>
                    </w:rPr>
                    <w:t xml:space="preserve">Местный бюджет </w:t>
                  </w:r>
                  <w:r w:rsidRPr="00E81146">
                    <w:rPr>
                      <w:sz w:val="26"/>
                      <w:szCs w:val="26"/>
                    </w:rPr>
                    <w:t>тыс. руб.</w:t>
                  </w:r>
                </w:p>
              </w:tc>
              <w:tc>
                <w:tcPr>
                  <w:tcW w:w="1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pacing w:val="-7"/>
                      <w:sz w:val="26"/>
                      <w:szCs w:val="26"/>
                    </w:rPr>
                    <w:t>Внебюджет</w:t>
                  </w:r>
                  <w:r w:rsidRPr="00E81146">
                    <w:rPr>
                      <w:spacing w:val="-7"/>
                      <w:sz w:val="26"/>
                      <w:szCs w:val="26"/>
                    </w:rPr>
                    <w:softHyphen/>
                  </w:r>
                  <w:r w:rsidRPr="00E81146">
                    <w:rPr>
                      <w:sz w:val="26"/>
                      <w:szCs w:val="26"/>
                    </w:rPr>
                    <w:t>ные</w:t>
                  </w:r>
                </w:p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pacing w:val="-8"/>
                      <w:sz w:val="26"/>
                      <w:szCs w:val="26"/>
                    </w:rPr>
                    <w:t xml:space="preserve">источники, </w:t>
                  </w:r>
                  <w:r w:rsidRPr="00E81146">
                    <w:rPr>
                      <w:sz w:val="26"/>
                      <w:szCs w:val="26"/>
                    </w:rPr>
                    <w:t>тыс. руб.</w:t>
                  </w:r>
                </w:p>
              </w:tc>
            </w:tr>
            <w:tr w:rsidR="00E81146" w:rsidRPr="00E81146" w:rsidTr="00E81146">
              <w:trPr>
                <w:trHeight w:hRule="exact" w:val="712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2015 –</w:t>
                  </w:r>
                </w:p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88647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10800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77847</w:t>
                  </w:r>
                </w:p>
              </w:tc>
              <w:tc>
                <w:tcPr>
                  <w:tcW w:w="1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81146" w:rsidRPr="00E81146" w:rsidTr="00E81146">
              <w:trPr>
                <w:trHeight w:hRule="exact" w:val="427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39949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10800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29149</w:t>
                  </w:r>
                </w:p>
              </w:tc>
              <w:tc>
                <w:tcPr>
                  <w:tcW w:w="1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81146" w:rsidRPr="00E81146" w:rsidTr="00E81146">
              <w:trPr>
                <w:trHeight w:hRule="exact" w:val="427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24349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24349</w:t>
                  </w:r>
                </w:p>
              </w:tc>
              <w:tc>
                <w:tcPr>
                  <w:tcW w:w="1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81146" w:rsidRPr="00E81146" w:rsidTr="00E81146">
              <w:trPr>
                <w:trHeight w:hRule="exact" w:val="427"/>
              </w:trPr>
              <w:tc>
                <w:tcPr>
                  <w:tcW w:w="1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24349</w:t>
                  </w:r>
                </w:p>
              </w:tc>
              <w:tc>
                <w:tcPr>
                  <w:tcW w:w="12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24349</w:t>
                  </w:r>
                </w:p>
              </w:tc>
              <w:tc>
                <w:tcPr>
                  <w:tcW w:w="1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146" w:rsidRPr="00E81146" w:rsidRDefault="00E81146" w:rsidP="00E81146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E81146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81146" w:rsidRPr="00E81146" w:rsidTr="00353F87">
        <w:trPr>
          <w:trHeight w:val="8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6" w:rsidRPr="00E81146" w:rsidRDefault="00E81146" w:rsidP="00E811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146" w:rsidRPr="00E81146" w:rsidRDefault="00E81146" w:rsidP="00E811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46">
              <w:rPr>
                <w:sz w:val="26"/>
                <w:szCs w:val="26"/>
              </w:rPr>
              <w:t>Повышение качества предоставления муниципальных услуг</w:t>
            </w:r>
          </w:p>
        </w:tc>
      </w:tr>
    </w:tbl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1146">
        <w:rPr>
          <w:b/>
          <w:sz w:val="26"/>
          <w:szCs w:val="26"/>
        </w:rPr>
        <w:t xml:space="preserve">Раздел 1. Текущее состояние административной системы систему местного самоуправления и обоснование необходимости 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1146">
        <w:rPr>
          <w:b/>
          <w:sz w:val="26"/>
          <w:szCs w:val="26"/>
        </w:rPr>
        <w:t>ее решения программными методами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Практика показывает, что возникающие проблемы при реализации поставленных задач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Программа позволит повысить качество муниципальных услуг и оперативность их предоставления.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1146">
        <w:rPr>
          <w:b/>
          <w:sz w:val="26"/>
          <w:szCs w:val="26"/>
        </w:rPr>
        <w:t>Раздел 2. Цели и задачи программы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Целью Программы является повышение эффективности деятельности органов местного самоуправления и реализации вопросов местного значения.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В соответствии с целью определены следующие задачи Программы:</w:t>
      </w:r>
    </w:p>
    <w:p w:rsidR="00E81146" w:rsidRPr="00E81146" w:rsidRDefault="00E81146" w:rsidP="00E8114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Pr="00E81146">
        <w:rPr>
          <w:sz w:val="26"/>
          <w:szCs w:val="26"/>
        </w:rPr>
        <w:t>риведение административных зданий в соответствие санитарным нормам;</w:t>
      </w:r>
    </w:p>
    <w:p w:rsidR="00E81146" w:rsidRPr="00E81146" w:rsidRDefault="00E81146" w:rsidP="00E81146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81146">
        <w:rPr>
          <w:sz w:val="26"/>
          <w:szCs w:val="26"/>
        </w:rPr>
        <w:t>обеспечение необходимых условий для предоставления качественных государственных и муниципальных услуг;</w:t>
      </w:r>
    </w:p>
    <w:p w:rsidR="00E81146" w:rsidRPr="00E81146" w:rsidRDefault="00E81146" w:rsidP="00E81146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повышение уровня профессиональной подготовки муниципальных служащих;</w:t>
      </w:r>
    </w:p>
    <w:p w:rsidR="00E81146" w:rsidRPr="00E81146" w:rsidRDefault="00E81146" w:rsidP="00E81146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повышение информированности населения о деятельности органов местного самоуправления;</w:t>
      </w:r>
    </w:p>
    <w:p w:rsidR="00E81146" w:rsidRPr="00E81146" w:rsidRDefault="00E81146" w:rsidP="00E81146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реализация наградной системы;</w:t>
      </w:r>
    </w:p>
    <w:p w:rsidR="00E81146" w:rsidRPr="00E81146" w:rsidRDefault="00E81146" w:rsidP="00E81146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lastRenderedPageBreak/>
        <w:t>создание единого информационного пространства;</w:t>
      </w:r>
    </w:p>
    <w:p w:rsidR="00E81146" w:rsidRPr="00E81146" w:rsidRDefault="00E81146" w:rsidP="00E81146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 xml:space="preserve"> качественное управление муниципальным имуществом;</w:t>
      </w:r>
    </w:p>
    <w:p w:rsidR="00E81146" w:rsidRPr="00E81146" w:rsidRDefault="00E81146" w:rsidP="00E81146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 xml:space="preserve"> Развитие градостроительной деятельности.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Программу предполагается реализовать в течение 2015 - 2017 гг. в рамках запланированных мероприятий.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1146">
        <w:rPr>
          <w:b/>
          <w:sz w:val="26"/>
          <w:szCs w:val="26"/>
        </w:rPr>
        <w:t>Раздел 3. Перечень подпрограммных мероприятий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E81146">
        <w:rPr>
          <w:b/>
          <w:sz w:val="26"/>
          <w:szCs w:val="26"/>
        </w:rPr>
        <w:t xml:space="preserve"> 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 xml:space="preserve">Для реализации поставленных задач в муниципальной </w:t>
      </w:r>
      <w:r>
        <w:rPr>
          <w:sz w:val="26"/>
          <w:szCs w:val="26"/>
        </w:rPr>
        <w:t>программе «</w:t>
      </w:r>
      <w:r w:rsidRPr="00E81146">
        <w:rPr>
          <w:sz w:val="26"/>
          <w:szCs w:val="26"/>
        </w:rPr>
        <w:t>Развитие административной системы местного самоуправления</w:t>
      </w:r>
      <w:r>
        <w:rPr>
          <w:sz w:val="26"/>
          <w:szCs w:val="26"/>
        </w:rPr>
        <w:t>»</w:t>
      </w:r>
      <w:r w:rsidRPr="00E81146">
        <w:rPr>
          <w:sz w:val="26"/>
          <w:szCs w:val="26"/>
        </w:rPr>
        <w:t xml:space="preserve"> на 2015 - 2017 годы содержится следующий перечень подпрограммных мероприятий:</w:t>
      </w:r>
    </w:p>
    <w:p w:rsidR="00E81146" w:rsidRPr="00E81146" w:rsidRDefault="00E81146" w:rsidP="00E8114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/>
          <w:sz w:val="26"/>
          <w:szCs w:val="26"/>
        </w:rPr>
      </w:pPr>
      <w:r w:rsidRPr="00E81146">
        <w:rPr>
          <w:sz w:val="26"/>
          <w:szCs w:val="26"/>
        </w:rPr>
        <w:t>Повышение эффективности деятельности органов местного самоуправления.</w:t>
      </w:r>
    </w:p>
    <w:p w:rsidR="00E81146" w:rsidRPr="00E81146" w:rsidRDefault="00E81146" w:rsidP="00E81146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E81146">
        <w:rPr>
          <w:sz w:val="26"/>
          <w:szCs w:val="26"/>
        </w:rPr>
        <w:t>Содержание аппарата администрации Юргинского муниципального района.</w:t>
      </w:r>
    </w:p>
    <w:p w:rsidR="00E81146" w:rsidRPr="00E81146" w:rsidRDefault="00E81146" w:rsidP="00E81146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E81146">
        <w:rPr>
          <w:sz w:val="26"/>
          <w:szCs w:val="26"/>
        </w:rPr>
        <w:t>Повышение квалификации работников органов местного самоуправления.</w:t>
      </w:r>
    </w:p>
    <w:p w:rsidR="00E81146" w:rsidRPr="00E81146" w:rsidRDefault="00E81146" w:rsidP="00E81146">
      <w:pPr>
        <w:widowControl w:val="0"/>
        <w:numPr>
          <w:ilvl w:val="1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E81146">
        <w:rPr>
          <w:sz w:val="26"/>
          <w:szCs w:val="26"/>
        </w:rPr>
        <w:t>Обеспечение деятельности органов местного самоуправления.</w:t>
      </w:r>
    </w:p>
    <w:p w:rsidR="00E81146" w:rsidRPr="00E81146" w:rsidRDefault="00E81146" w:rsidP="00E8114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proofErr w:type="spellStart"/>
      <w:r w:rsidRPr="00E81146">
        <w:rPr>
          <w:sz w:val="26"/>
          <w:szCs w:val="26"/>
        </w:rPr>
        <w:t>Общерайонные</w:t>
      </w:r>
      <w:proofErr w:type="spellEnd"/>
      <w:r w:rsidRPr="00E81146">
        <w:rPr>
          <w:sz w:val="26"/>
          <w:szCs w:val="26"/>
        </w:rPr>
        <w:t xml:space="preserve"> расходы.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E81146">
        <w:rPr>
          <w:sz w:val="26"/>
          <w:szCs w:val="26"/>
        </w:rPr>
        <w:t>2.1. Обеспечение информированности населения.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E81146">
        <w:rPr>
          <w:sz w:val="26"/>
          <w:szCs w:val="26"/>
        </w:rPr>
        <w:t>2.2. Внедрение информационных технологий.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E81146">
        <w:rPr>
          <w:sz w:val="26"/>
          <w:szCs w:val="26"/>
        </w:rPr>
        <w:t xml:space="preserve">2.3. Проведение </w:t>
      </w:r>
      <w:proofErr w:type="spellStart"/>
      <w:r w:rsidRPr="00E81146">
        <w:rPr>
          <w:sz w:val="26"/>
          <w:szCs w:val="26"/>
        </w:rPr>
        <w:t>общерайонных</w:t>
      </w:r>
      <w:proofErr w:type="spellEnd"/>
      <w:r w:rsidRPr="00E81146">
        <w:rPr>
          <w:sz w:val="26"/>
          <w:szCs w:val="26"/>
        </w:rPr>
        <w:t xml:space="preserve"> мероприятий.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3. Управление муниципальным имуществом.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3.1. Содержание органов местного самоуправления.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3.2. Реализация полномочий органов местного самоуправления.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4. Градостроение.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4.1. Внедрение информационных технологий.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4.2. Реализация функций органов местного самоуправления.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5.  Совершенствование  системы оказания муниципальных услуг.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 xml:space="preserve">5.1. Создание и функционирование многофункционального центра </w:t>
      </w:r>
      <w:r>
        <w:rPr>
          <w:sz w:val="26"/>
          <w:szCs w:val="26"/>
        </w:rPr>
        <w:t xml:space="preserve">                          </w:t>
      </w:r>
      <w:r w:rsidRPr="00E81146">
        <w:rPr>
          <w:sz w:val="26"/>
          <w:szCs w:val="26"/>
        </w:rPr>
        <w:t>в Юргинском муниципальном районе (муниципальное задание).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5.2. Предоставление муниципальных услуг по поддержке субъектов предпринимательства и оказание муниципальных услуг населению.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1146">
        <w:rPr>
          <w:b/>
          <w:sz w:val="26"/>
          <w:szCs w:val="26"/>
        </w:rPr>
        <w:t>Раздел 4. Сроки и этапы реализации муниципальной программы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Муниципальная программ</w:t>
      </w:r>
      <w:r>
        <w:rPr>
          <w:sz w:val="26"/>
          <w:szCs w:val="26"/>
        </w:rPr>
        <w:t>а</w:t>
      </w:r>
      <w:r w:rsidRPr="00E81146">
        <w:rPr>
          <w:sz w:val="26"/>
          <w:szCs w:val="26"/>
        </w:rPr>
        <w:t xml:space="preserve"> «Развитие административной системы местного самоуправления» на 2015-2017</w:t>
      </w:r>
      <w:r>
        <w:rPr>
          <w:sz w:val="26"/>
          <w:szCs w:val="26"/>
        </w:rPr>
        <w:t xml:space="preserve"> </w:t>
      </w:r>
      <w:r w:rsidRPr="00E81146">
        <w:rPr>
          <w:sz w:val="26"/>
          <w:szCs w:val="26"/>
        </w:rPr>
        <w:t>гг</w:t>
      </w:r>
      <w:r>
        <w:rPr>
          <w:sz w:val="26"/>
          <w:szCs w:val="26"/>
        </w:rPr>
        <w:t>.</w:t>
      </w:r>
      <w:r w:rsidRPr="00E81146">
        <w:rPr>
          <w:sz w:val="26"/>
          <w:szCs w:val="26"/>
        </w:rPr>
        <w:t xml:space="preserve"> реализуется в один этап с плановым значением целевого показателя (индикатора) в тыс.</w:t>
      </w:r>
      <w:r>
        <w:rPr>
          <w:sz w:val="26"/>
          <w:szCs w:val="26"/>
        </w:rPr>
        <w:t xml:space="preserve"> </w:t>
      </w:r>
      <w:r w:rsidRPr="00E81146">
        <w:rPr>
          <w:sz w:val="26"/>
          <w:szCs w:val="26"/>
        </w:rPr>
        <w:t>руб.: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1-й год планового периода  - </w:t>
      </w:r>
      <w:r w:rsidRPr="00E81146">
        <w:rPr>
          <w:sz w:val="26"/>
          <w:szCs w:val="26"/>
        </w:rPr>
        <w:t>39949;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 xml:space="preserve">2-й год планового периода  - 24349; 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 xml:space="preserve">3-й год планового периода  - 24349. 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1146" w:rsidRPr="00E81146" w:rsidRDefault="00E81146" w:rsidP="00E81146">
      <w:pPr>
        <w:rPr>
          <w:b/>
          <w:sz w:val="26"/>
          <w:szCs w:val="26"/>
        </w:rPr>
      </w:pPr>
      <w:r w:rsidRPr="00E81146">
        <w:rPr>
          <w:b/>
          <w:sz w:val="26"/>
          <w:szCs w:val="26"/>
        </w:rPr>
        <w:br w:type="page"/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1146">
        <w:rPr>
          <w:b/>
          <w:sz w:val="26"/>
          <w:szCs w:val="26"/>
        </w:rPr>
        <w:lastRenderedPageBreak/>
        <w:t>Раздел 5. Ресурсное обеспечение реализации программы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6"/>
          <w:sz w:val="26"/>
          <w:szCs w:val="26"/>
        </w:rPr>
      </w:pPr>
      <w:r w:rsidRPr="00E81146">
        <w:rPr>
          <w:b/>
          <w:sz w:val="26"/>
          <w:szCs w:val="26"/>
        </w:rPr>
        <w:t xml:space="preserve"> </w:t>
      </w:r>
      <w:r w:rsidRPr="00E81146">
        <w:rPr>
          <w:b/>
          <w:bCs/>
          <w:spacing w:val="-6"/>
          <w:sz w:val="26"/>
          <w:szCs w:val="26"/>
        </w:rPr>
        <w:t>«Развитие административной системы местного самоуправления»</w:t>
      </w: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81146">
        <w:rPr>
          <w:b/>
          <w:bCs/>
          <w:spacing w:val="-6"/>
          <w:sz w:val="26"/>
          <w:szCs w:val="26"/>
        </w:rPr>
        <w:t>на 2015 – 2017</w:t>
      </w:r>
      <w:r>
        <w:rPr>
          <w:b/>
          <w:bCs/>
          <w:spacing w:val="-6"/>
          <w:sz w:val="26"/>
          <w:szCs w:val="26"/>
        </w:rPr>
        <w:t xml:space="preserve"> </w:t>
      </w:r>
      <w:r w:rsidRPr="00E81146">
        <w:rPr>
          <w:b/>
          <w:bCs/>
          <w:spacing w:val="-6"/>
          <w:sz w:val="26"/>
          <w:szCs w:val="26"/>
        </w:rPr>
        <w:t>гг</w:t>
      </w:r>
      <w:r>
        <w:rPr>
          <w:b/>
          <w:bCs/>
          <w:spacing w:val="-6"/>
          <w:sz w:val="26"/>
          <w:szCs w:val="26"/>
        </w:rPr>
        <w:t>.</w:t>
      </w:r>
    </w:p>
    <w:p w:rsidR="00E81146" w:rsidRPr="00E81146" w:rsidRDefault="00E81146" w:rsidP="00E81146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001"/>
        <w:gridCol w:w="1865"/>
        <w:gridCol w:w="1900"/>
        <w:gridCol w:w="1996"/>
      </w:tblGrid>
      <w:tr w:rsidR="00E81146" w:rsidRPr="00E81146" w:rsidTr="00E81146">
        <w:tc>
          <w:tcPr>
            <w:tcW w:w="2552" w:type="dxa"/>
            <w:vMerge w:val="restart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5761" w:type="dxa"/>
            <w:gridSpan w:val="3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Объем финансовых ресурсов, тыс. рублей</w:t>
            </w:r>
          </w:p>
        </w:tc>
      </w:tr>
      <w:tr w:rsidR="00E81146" w:rsidRPr="00E81146" w:rsidTr="00E81146">
        <w:tc>
          <w:tcPr>
            <w:tcW w:w="2552" w:type="dxa"/>
            <w:vMerge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</w:p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Очередной год</w:t>
            </w:r>
          </w:p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2015</w:t>
            </w:r>
          </w:p>
        </w:tc>
        <w:tc>
          <w:tcPr>
            <w:tcW w:w="1900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1-й год планового периода</w:t>
            </w:r>
          </w:p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2016</w:t>
            </w:r>
          </w:p>
        </w:tc>
        <w:tc>
          <w:tcPr>
            <w:tcW w:w="1996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 xml:space="preserve">2-й год </w:t>
            </w:r>
          </w:p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 xml:space="preserve">планового </w:t>
            </w:r>
          </w:p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периода</w:t>
            </w:r>
          </w:p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2017</w:t>
            </w:r>
          </w:p>
        </w:tc>
      </w:tr>
      <w:tr w:rsidR="00E81146" w:rsidRPr="00E81146" w:rsidTr="00E81146">
        <w:tc>
          <w:tcPr>
            <w:tcW w:w="2552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2</w:t>
            </w:r>
          </w:p>
        </w:tc>
        <w:tc>
          <w:tcPr>
            <w:tcW w:w="1865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4</w:t>
            </w:r>
          </w:p>
        </w:tc>
        <w:tc>
          <w:tcPr>
            <w:tcW w:w="1900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5</w:t>
            </w:r>
          </w:p>
        </w:tc>
        <w:tc>
          <w:tcPr>
            <w:tcW w:w="1996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6</w:t>
            </w:r>
          </w:p>
        </w:tc>
      </w:tr>
      <w:tr w:rsidR="00E81146" w:rsidRPr="00E81146" w:rsidTr="00E81146">
        <w:tc>
          <w:tcPr>
            <w:tcW w:w="2552" w:type="dxa"/>
            <w:vMerge w:val="restart"/>
            <w:shd w:val="clear" w:color="auto" w:fill="auto"/>
          </w:tcPr>
          <w:p w:rsidR="00E81146" w:rsidRPr="00E81146" w:rsidRDefault="00E81146" w:rsidP="00E81146">
            <w:pPr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Муниципальная программа</w:t>
            </w:r>
          </w:p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  <w:sz w:val="23"/>
                <w:szCs w:val="23"/>
              </w:rPr>
            </w:pPr>
            <w:r w:rsidRPr="00E81146">
              <w:rPr>
                <w:bCs/>
                <w:spacing w:val="-6"/>
                <w:sz w:val="23"/>
                <w:szCs w:val="23"/>
              </w:rPr>
              <w:t>«Развитие административной системы местного самоуправления»</w:t>
            </w:r>
          </w:p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1146">
              <w:rPr>
                <w:bCs/>
                <w:spacing w:val="-6"/>
                <w:sz w:val="23"/>
                <w:szCs w:val="23"/>
              </w:rPr>
              <w:t>на 2014 – 2017 гг.</w:t>
            </w:r>
          </w:p>
        </w:tc>
        <w:tc>
          <w:tcPr>
            <w:tcW w:w="2001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1865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39949</w:t>
            </w:r>
          </w:p>
        </w:tc>
        <w:tc>
          <w:tcPr>
            <w:tcW w:w="1900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24349</w:t>
            </w:r>
          </w:p>
        </w:tc>
        <w:tc>
          <w:tcPr>
            <w:tcW w:w="1996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24349</w:t>
            </w:r>
          </w:p>
        </w:tc>
      </w:tr>
      <w:tr w:rsidR="00E81146" w:rsidRPr="00E81146" w:rsidTr="00E81146">
        <w:tc>
          <w:tcPr>
            <w:tcW w:w="2552" w:type="dxa"/>
            <w:vMerge/>
            <w:shd w:val="clear" w:color="auto" w:fill="auto"/>
          </w:tcPr>
          <w:p w:rsidR="00E81146" w:rsidRPr="00E81146" w:rsidRDefault="00E81146" w:rsidP="00E81146">
            <w:pPr>
              <w:rPr>
                <w:sz w:val="23"/>
                <w:szCs w:val="23"/>
              </w:rPr>
            </w:pPr>
          </w:p>
        </w:tc>
        <w:tc>
          <w:tcPr>
            <w:tcW w:w="2001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865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29149</w:t>
            </w:r>
          </w:p>
        </w:tc>
        <w:tc>
          <w:tcPr>
            <w:tcW w:w="1900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24349</w:t>
            </w:r>
          </w:p>
        </w:tc>
        <w:tc>
          <w:tcPr>
            <w:tcW w:w="1996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24349</w:t>
            </w:r>
          </w:p>
        </w:tc>
      </w:tr>
      <w:tr w:rsidR="00E81146" w:rsidRPr="00E81146" w:rsidTr="00E81146">
        <w:tc>
          <w:tcPr>
            <w:tcW w:w="2552" w:type="dxa"/>
            <w:vMerge/>
            <w:shd w:val="clear" w:color="auto" w:fill="auto"/>
          </w:tcPr>
          <w:p w:rsidR="00E81146" w:rsidRPr="00E81146" w:rsidRDefault="00E81146" w:rsidP="00E81146">
            <w:pPr>
              <w:rPr>
                <w:sz w:val="23"/>
                <w:szCs w:val="23"/>
              </w:rPr>
            </w:pPr>
          </w:p>
        </w:tc>
        <w:tc>
          <w:tcPr>
            <w:tcW w:w="2001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65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10800</w:t>
            </w:r>
          </w:p>
        </w:tc>
        <w:tc>
          <w:tcPr>
            <w:tcW w:w="1900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0</w:t>
            </w:r>
          </w:p>
        </w:tc>
        <w:tc>
          <w:tcPr>
            <w:tcW w:w="1996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0</w:t>
            </w:r>
          </w:p>
        </w:tc>
      </w:tr>
      <w:tr w:rsidR="00E81146" w:rsidRPr="00E81146" w:rsidTr="00E81146">
        <w:tc>
          <w:tcPr>
            <w:tcW w:w="2552" w:type="dxa"/>
            <w:shd w:val="clear" w:color="auto" w:fill="auto"/>
          </w:tcPr>
          <w:p w:rsidR="00E81146" w:rsidRPr="00E81146" w:rsidRDefault="00E81146" w:rsidP="00E81146">
            <w:pPr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Подпрограммные мероприятия:</w:t>
            </w:r>
          </w:p>
        </w:tc>
        <w:tc>
          <w:tcPr>
            <w:tcW w:w="2001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5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0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96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</w:p>
        </w:tc>
      </w:tr>
      <w:tr w:rsidR="00E81146" w:rsidRPr="00E81146" w:rsidTr="00E81146">
        <w:tc>
          <w:tcPr>
            <w:tcW w:w="2552" w:type="dxa"/>
            <w:vMerge w:val="restart"/>
            <w:shd w:val="clear" w:color="auto" w:fill="auto"/>
          </w:tcPr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001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1865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17500</w:t>
            </w:r>
          </w:p>
        </w:tc>
        <w:tc>
          <w:tcPr>
            <w:tcW w:w="1900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17500</w:t>
            </w:r>
          </w:p>
        </w:tc>
        <w:tc>
          <w:tcPr>
            <w:tcW w:w="1996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17500</w:t>
            </w:r>
          </w:p>
        </w:tc>
      </w:tr>
      <w:tr w:rsidR="00E81146" w:rsidRPr="00E81146" w:rsidTr="00E81146">
        <w:trPr>
          <w:trHeight w:val="1273"/>
        </w:trPr>
        <w:tc>
          <w:tcPr>
            <w:tcW w:w="2552" w:type="dxa"/>
            <w:vMerge/>
            <w:shd w:val="clear" w:color="auto" w:fill="auto"/>
          </w:tcPr>
          <w:p w:rsidR="00E81146" w:rsidRPr="00E81146" w:rsidRDefault="00E81146" w:rsidP="00E81146">
            <w:pPr>
              <w:rPr>
                <w:sz w:val="23"/>
                <w:szCs w:val="23"/>
              </w:rPr>
            </w:pPr>
          </w:p>
        </w:tc>
        <w:tc>
          <w:tcPr>
            <w:tcW w:w="2001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865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17500</w:t>
            </w:r>
          </w:p>
        </w:tc>
        <w:tc>
          <w:tcPr>
            <w:tcW w:w="1900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17500</w:t>
            </w:r>
          </w:p>
        </w:tc>
        <w:tc>
          <w:tcPr>
            <w:tcW w:w="1996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17500</w:t>
            </w:r>
          </w:p>
        </w:tc>
      </w:tr>
      <w:tr w:rsidR="00E81146" w:rsidRPr="00E81146" w:rsidTr="00E81146">
        <w:tc>
          <w:tcPr>
            <w:tcW w:w="2552" w:type="dxa"/>
            <w:vMerge w:val="restart"/>
            <w:shd w:val="clear" w:color="auto" w:fill="auto"/>
          </w:tcPr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 w:rsidRPr="00E81146">
              <w:rPr>
                <w:spacing w:val="-9"/>
                <w:sz w:val="23"/>
                <w:szCs w:val="23"/>
              </w:rPr>
              <w:t>Общерайонные</w:t>
            </w:r>
            <w:proofErr w:type="spellEnd"/>
            <w:r w:rsidRPr="00E81146">
              <w:rPr>
                <w:spacing w:val="-9"/>
                <w:sz w:val="23"/>
                <w:szCs w:val="23"/>
              </w:rPr>
              <w:t xml:space="preserve"> расходы</w:t>
            </w:r>
          </w:p>
        </w:tc>
        <w:tc>
          <w:tcPr>
            <w:tcW w:w="2001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1865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3500</w:t>
            </w:r>
          </w:p>
        </w:tc>
        <w:tc>
          <w:tcPr>
            <w:tcW w:w="1900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1500</w:t>
            </w:r>
          </w:p>
        </w:tc>
        <w:tc>
          <w:tcPr>
            <w:tcW w:w="1996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1500</w:t>
            </w:r>
          </w:p>
        </w:tc>
      </w:tr>
      <w:tr w:rsidR="00E81146" w:rsidRPr="00E81146" w:rsidTr="00E81146">
        <w:tc>
          <w:tcPr>
            <w:tcW w:w="2552" w:type="dxa"/>
            <w:vMerge/>
            <w:shd w:val="clear" w:color="auto" w:fill="auto"/>
          </w:tcPr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3"/>
                <w:szCs w:val="23"/>
              </w:rPr>
            </w:pPr>
          </w:p>
        </w:tc>
        <w:tc>
          <w:tcPr>
            <w:tcW w:w="2001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865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3500</w:t>
            </w:r>
          </w:p>
        </w:tc>
        <w:tc>
          <w:tcPr>
            <w:tcW w:w="1900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1500</w:t>
            </w:r>
          </w:p>
        </w:tc>
        <w:tc>
          <w:tcPr>
            <w:tcW w:w="1996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1500</w:t>
            </w:r>
          </w:p>
        </w:tc>
      </w:tr>
      <w:tr w:rsidR="00E81146" w:rsidRPr="00E81146" w:rsidTr="00E81146">
        <w:tc>
          <w:tcPr>
            <w:tcW w:w="2552" w:type="dxa"/>
            <w:vMerge w:val="restart"/>
            <w:shd w:val="clear" w:color="auto" w:fill="auto"/>
          </w:tcPr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spacing w:val="-9"/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Управление муниципальным имуществом</w:t>
            </w:r>
          </w:p>
        </w:tc>
        <w:tc>
          <w:tcPr>
            <w:tcW w:w="2001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1865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1891</w:t>
            </w:r>
          </w:p>
        </w:tc>
        <w:tc>
          <w:tcPr>
            <w:tcW w:w="1900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891</w:t>
            </w:r>
          </w:p>
        </w:tc>
        <w:tc>
          <w:tcPr>
            <w:tcW w:w="1996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891</w:t>
            </w:r>
          </w:p>
        </w:tc>
      </w:tr>
      <w:tr w:rsidR="00E81146" w:rsidRPr="00E81146" w:rsidTr="00E81146">
        <w:tc>
          <w:tcPr>
            <w:tcW w:w="2552" w:type="dxa"/>
            <w:vMerge/>
            <w:shd w:val="clear" w:color="auto" w:fill="auto"/>
          </w:tcPr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3"/>
                <w:szCs w:val="23"/>
              </w:rPr>
            </w:pPr>
          </w:p>
        </w:tc>
        <w:tc>
          <w:tcPr>
            <w:tcW w:w="2001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865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1891</w:t>
            </w:r>
          </w:p>
        </w:tc>
        <w:tc>
          <w:tcPr>
            <w:tcW w:w="1900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891</w:t>
            </w:r>
          </w:p>
        </w:tc>
        <w:tc>
          <w:tcPr>
            <w:tcW w:w="1996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891</w:t>
            </w:r>
          </w:p>
        </w:tc>
      </w:tr>
      <w:tr w:rsidR="00E81146" w:rsidRPr="00E81146" w:rsidTr="00E81146">
        <w:tc>
          <w:tcPr>
            <w:tcW w:w="2552" w:type="dxa"/>
            <w:vMerge w:val="restart"/>
            <w:shd w:val="clear" w:color="auto" w:fill="auto"/>
          </w:tcPr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3"/>
                <w:szCs w:val="23"/>
              </w:rPr>
            </w:pPr>
            <w:r w:rsidRPr="00E81146">
              <w:rPr>
                <w:color w:val="000000"/>
                <w:sz w:val="23"/>
                <w:szCs w:val="23"/>
              </w:rPr>
              <w:t>Градостроение</w:t>
            </w:r>
          </w:p>
        </w:tc>
        <w:tc>
          <w:tcPr>
            <w:tcW w:w="2001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1865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160</w:t>
            </w:r>
          </w:p>
        </w:tc>
        <w:tc>
          <w:tcPr>
            <w:tcW w:w="1900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160</w:t>
            </w:r>
          </w:p>
        </w:tc>
        <w:tc>
          <w:tcPr>
            <w:tcW w:w="1996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160</w:t>
            </w:r>
          </w:p>
        </w:tc>
      </w:tr>
      <w:tr w:rsidR="00E81146" w:rsidRPr="00E81146" w:rsidTr="00E81146">
        <w:tc>
          <w:tcPr>
            <w:tcW w:w="2552" w:type="dxa"/>
            <w:vMerge/>
            <w:shd w:val="clear" w:color="auto" w:fill="auto"/>
          </w:tcPr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3"/>
                <w:szCs w:val="23"/>
              </w:rPr>
            </w:pPr>
          </w:p>
        </w:tc>
        <w:tc>
          <w:tcPr>
            <w:tcW w:w="2001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865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160</w:t>
            </w:r>
          </w:p>
        </w:tc>
        <w:tc>
          <w:tcPr>
            <w:tcW w:w="1900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160</w:t>
            </w:r>
          </w:p>
        </w:tc>
        <w:tc>
          <w:tcPr>
            <w:tcW w:w="1996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160</w:t>
            </w:r>
          </w:p>
        </w:tc>
      </w:tr>
      <w:tr w:rsidR="00E81146" w:rsidRPr="00E81146" w:rsidTr="00E81146">
        <w:tc>
          <w:tcPr>
            <w:tcW w:w="2552" w:type="dxa"/>
            <w:vMerge w:val="restart"/>
            <w:shd w:val="clear" w:color="auto" w:fill="auto"/>
          </w:tcPr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Совершенствование  системы оказания муниципальных услуг</w:t>
            </w:r>
          </w:p>
        </w:tc>
        <w:tc>
          <w:tcPr>
            <w:tcW w:w="2001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1865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16898</w:t>
            </w:r>
          </w:p>
        </w:tc>
        <w:tc>
          <w:tcPr>
            <w:tcW w:w="1900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4298</w:t>
            </w:r>
          </w:p>
        </w:tc>
        <w:tc>
          <w:tcPr>
            <w:tcW w:w="1996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4298</w:t>
            </w:r>
          </w:p>
        </w:tc>
      </w:tr>
      <w:tr w:rsidR="00E81146" w:rsidRPr="00E81146" w:rsidTr="00E81146">
        <w:tc>
          <w:tcPr>
            <w:tcW w:w="2552" w:type="dxa"/>
            <w:vMerge/>
            <w:shd w:val="clear" w:color="auto" w:fill="auto"/>
          </w:tcPr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3"/>
                <w:szCs w:val="23"/>
              </w:rPr>
            </w:pPr>
          </w:p>
        </w:tc>
        <w:tc>
          <w:tcPr>
            <w:tcW w:w="2001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865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6098</w:t>
            </w:r>
          </w:p>
        </w:tc>
        <w:tc>
          <w:tcPr>
            <w:tcW w:w="1900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4298</w:t>
            </w:r>
          </w:p>
        </w:tc>
        <w:tc>
          <w:tcPr>
            <w:tcW w:w="1996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4298</w:t>
            </w:r>
          </w:p>
        </w:tc>
      </w:tr>
      <w:tr w:rsidR="00E81146" w:rsidRPr="00E81146" w:rsidTr="00E81146">
        <w:tc>
          <w:tcPr>
            <w:tcW w:w="2552" w:type="dxa"/>
            <w:vMerge/>
            <w:shd w:val="clear" w:color="auto" w:fill="auto"/>
          </w:tcPr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3"/>
                <w:szCs w:val="23"/>
              </w:rPr>
            </w:pPr>
          </w:p>
        </w:tc>
        <w:tc>
          <w:tcPr>
            <w:tcW w:w="2001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865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10800</w:t>
            </w:r>
          </w:p>
        </w:tc>
        <w:tc>
          <w:tcPr>
            <w:tcW w:w="1900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0</w:t>
            </w:r>
          </w:p>
        </w:tc>
        <w:tc>
          <w:tcPr>
            <w:tcW w:w="1996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0</w:t>
            </w:r>
          </w:p>
        </w:tc>
      </w:tr>
    </w:tbl>
    <w:p w:rsidR="00E81146" w:rsidRPr="00E81146" w:rsidRDefault="00E81146" w:rsidP="00E81146">
      <w:pPr>
        <w:rPr>
          <w:sz w:val="26"/>
          <w:szCs w:val="26"/>
        </w:rPr>
      </w:pPr>
    </w:p>
    <w:p w:rsidR="00E81146" w:rsidRPr="00E81146" w:rsidRDefault="00E81146" w:rsidP="00E81146">
      <w:pPr>
        <w:shd w:val="clear" w:color="auto" w:fill="FFFFFF"/>
        <w:jc w:val="center"/>
        <w:rPr>
          <w:b/>
          <w:sz w:val="26"/>
          <w:szCs w:val="26"/>
        </w:rPr>
      </w:pPr>
      <w:r w:rsidRPr="00E81146">
        <w:rPr>
          <w:b/>
          <w:sz w:val="26"/>
          <w:szCs w:val="26"/>
        </w:rPr>
        <w:t>Раздел 6. Сведения о планируемых значениях целевых показателей (индикаторов) муниципальной программы</w:t>
      </w:r>
    </w:p>
    <w:p w:rsidR="00E81146" w:rsidRPr="00E81146" w:rsidRDefault="00E81146" w:rsidP="00E81146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W w:w="0" w:type="auto"/>
        <w:tblInd w:w="-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8"/>
        <w:gridCol w:w="1722"/>
        <w:gridCol w:w="1292"/>
        <w:gridCol w:w="1558"/>
        <w:gridCol w:w="1949"/>
        <w:gridCol w:w="1525"/>
      </w:tblGrid>
      <w:tr w:rsidR="00E81146" w:rsidRPr="00E81146" w:rsidTr="00E81146">
        <w:tc>
          <w:tcPr>
            <w:tcW w:w="2048" w:type="dxa"/>
            <w:vMerge w:val="restart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b/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Наименование целевого показателя (индикатора)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5032" w:type="dxa"/>
            <w:gridSpan w:val="3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Плановое значение целевого показателя (индикатора)</w:t>
            </w:r>
          </w:p>
        </w:tc>
      </w:tr>
      <w:tr w:rsidR="00E81146" w:rsidRPr="00E81146" w:rsidTr="00E81146">
        <w:trPr>
          <w:trHeight w:val="778"/>
        </w:trPr>
        <w:tc>
          <w:tcPr>
            <w:tcW w:w="2048" w:type="dxa"/>
            <w:vMerge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Очередной год</w:t>
            </w:r>
          </w:p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2015</w:t>
            </w:r>
          </w:p>
        </w:tc>
        <w:tc>
          <w:tcPr>
            <w:tcW w:w="1949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2-й год планового периода</w:t>
            </w:r>
          </w:p>
        </w:tc>
        <w:tc>
          <w:tcPr>
            <w:tcW w:w="1525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 xml:space="preserve">3-й год </w:t>
            </w:r>
          </w:p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планового периода</w:t>
            </w:r>
          </w:p>
        </w:tc>
      </w:tr>
      <w:tr w:rsidR="00E81146" w:rsidRPr="00E81146" w:rsidTr="00E81146">
        <w:tc>
          <w:tcPr>
            <w:tcW w:w="2048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5</w:t>
            </w:r>
          </w:p>
        </w:tc>
        <w:tc>
          <w:tcPr>
            <w:tcW w:w="1949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6</w:t>
            </w:r>
          </w:p>
        </w:tc>
        <w:tc>
          <w:tcPr>
            <w:tcW w:w="1525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7</w:t>
            </w:r>
          </w:p>
        </w:tc>
      </w:tr>
      <w:tr w:rsidR="00E81146" w:rsidRPr="00E81146" w:rsidTr="00E81146">
        <w:tc>
          <w:tcPr>
            <w:tcW w:w="2048" w:type="dxa"/>
            <w:shd w:val="clear" w:color="auto" w:fill="auto"/>
          </w:tcPr>
          <w:p w:rsidR="00E81146" w:rsidRPr="00E81146" w:rsidRDefault="00E81146" w:rsidP="00E81146">
            <w:pPr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Муниципальная программа</w:t>
            </w:r>
          </w:p>
          <w:p w:rsidR="00E81146" w:rsidRPr="00E81146" w:rsidRDefault="00E81146" w:rsidP="00E811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  <w:sz w:val="23"/>
                <w:szCs w:val="23"/>
              </w:rPr>
            </w:pPr>
            <w:r w:rsidRPr="00E81146">
              <w:rPr>
                <w:bCs/>
                <w:spacing w:val="-6"/>
                <w:sz w:val="23"/>
                <w:szCs w:val="23"/>
              </w:rPr>
              <w:t>«Развитие административной системы местного самоуправления»</w:t>
            </w:r>
          </w:p>
          <w:p w:rsidR="00E81146" w:rsidRPr="00E81146" w:rsidRDefault="00E81146" w:rsidP="00E81146">
            <w:pPr>
              <w:jc w:val="center"/>
              <w:rPr>
                <w:b/>
                <w:sz w:val="23"/>
                <w:szCs w:val="23"/>
              </w:rPr>
            </w:pPr>
            <w:r w:rsidRPr="00E81146">
              <w:rPr>
                <w:bCs/>
                <w:spacing w:val="-6"/>
                <w:sz w:val="23"/>
                <w:szCs w:val="23"/>
              </w:rPr>
              <w:t>на 2015 – 2016 гг.</w:t>
            </w:r>
          </w:p>
        </w:tc>
        <w:tc>
          <w:tcPr>
            <w:tcW w:w="1722" w:type="dxa"/>
            <w:shd w:val="clear" w:color="auto" w:fill="auto"/>
          </w:tcPr>
          <w:p w:rsidR="00E81146" w:rsidRPr="00E81146" w:rsidRDefault="00E81146" w:rsidP="00E81146">
            <w:pPr>
              <w:shd w:val="clear" w:color="auto" w:fill="FFFFFF"/>
              <w:ind w:firstLine="10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Нецелевое расходование бюджетных средств</w:t>
            </w:r>
          </w:p>
        </w:tc>
        <w:tc>
          <w:tcPr>
            <w:tcW w:w="1292" w:type="dxa"/>
            <w:shd w:val="clear" w:color="auto" w:fill="auto"/>
          </w:tcPr>
          <w:p w:rsidR="00E81146" w:rsidRPr="00E81146" w:rsidRDefault="00E81146" w:rsidP="00E81146">
            <w:pPr>
              <w:shd w:val="clear" w:color="auto" w:fill="FFFFFF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тыс. руб.</w:t>
            </w:r>
          </w:p>
        </w:tc>
        <w:tc>
          <w:tcPr>
            <w:tcW w:w="1558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0</w:t>
            </w:r>
          </w:p>
        </w:tc>
        <w:tc>
          <w:tcPr>
            <w:tcW w:w="1525" w:type="dxa"/>
          </w:tcPr>
          <w:p w:rsidR="00E81146" w:rsidRPr="00E81146" w:rsidRDefault="00E81146" w:rsidP="00E81146">
            <w:pPr>
              <w:jc w:val="center"/>
              <w:rPr>
                <w:sz w:val="23"/>
                <w:szCs w:val="23"/>
              </w:rPr>
            </w:pPr>
            <w:r w:rsidRPr="00E81146">
              <w:rPr>
                <w:sz w:val="23"/>
                <w:szCs w:val="23"/>
              </w:rPr>
              <w:t>0</w:t>
            </w:r>
          </w:p>
        </w:tc>
      </w:tr>
    </w:tbl>
    <w:p w:rsidR="00E81146" w:rsidRPr="00E81146" w:rsidRDefault="00E81146" w:rsidP="00E81146"/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6"/>
        </w:rPr>
      </w:pPr>
    </w:p>
    <w:p w:rsidR="00E81146" w:rsidRPr="00E81146" w:rsidRDefault="00E81146" w:rsidP="00E81146">
      <w:pPr>
        <w:shd w:val="clear" w:color="auto" w:fill="FFFFFF"/>
        <w:ind w:right="-91"/>
        <w:jc w:val="center"/>
        <w:rPr>
          <w:b/>
          <w:color w:val="000000"/>
          <w:spacing w:val="-2"/>
          <w:sz w:val="26"/>
          <w:szCs w:val="26"/>
        </w:rPr>
      </w:pPr>
      <w:r w:rsidRPr="00E81146">
        <w:rPr>
          <w:b/>
          <w:spacing w:val="-6"/>
        </w:rPr>
        <w:br w:type="page"/>
      </w:r>
      <w:r w:rsidRPr="00E81146">
        <w:rPr>
          <w:b/>
          <w:spacing w:val="-6"/>
          <w:sz w:val="26"/>
          <w:szCs w:val="26"/>
        </w:rPr>
        <w:lastRenderedPageBreak/>
        <w:t xml:space="preserve">Раздел 7. </w:t>
      </w:r>
      <w:r w:rsidRPr="00E81146">
        <w:rPr>
          <w:b/>
          <w:color w:val="000000"/>
          <w:spacing w:val="-2"/>
          <w:sz w:val="26"/>
          <w:szCs w:val="26"/>
        </w:rPr>
        <w:t>Методика оценки эффективности реализации Программы</w:t>
      </w:r>
    </w:p>
    <w:p w:rsidR="00E81146" w:rsidRDefault="00E81146" w:rsidP="00E81146">
      <w:pPr>
        <w:jc w:val="both"/>
        <w:rPr>
          <w:sz w:val="26"/>
          <w:szCs w:val="26"/>
        </w:rPr>
      </w:pPr>
    </w:p>
    <w:p w:rsidR="00E81146" w:rsidRPr="00E81146" w:rsidRDefault="00E81146" w:rsidP="00E81146">
      <w:pPr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</w:t>
      </w:r>
      <w:r>
        <w:rPr>
          <w:sz w:val="26"/>
          <w:szCs w:val="26"/>
        </w:rPr>
        <w:t xml:space="preserve">                </w:t>
      </w:r>
      <w:r w:rsidRPr="00E81146">
        <w:rPr>
          <w:sz w:val="26"/>
          <w:szCs w:val="26"/>
        </w:rPr>
        <w:t xml:space="preserve">а также путем сравнения текущих значений показателей (индикаторов) с их целевыми значениями;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E81146" w:rsidRPr="00E81146" w:rsidRDefault="00E81146" w:rsidP="00E81146">
      <w:pPr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 xml:space="preserve">Комплексный показатель эффективности реализации Программы </w:t>
      </w:r>
      <w:r>
        <w:rPr>
          <w:sz w:val="26"/>
          <w:szCs w:val="26"/>
        </w:rPr>
        <w:t>(</w:t>
      </w:r>
      <w:r w:rsidRPr="00E81146">
        <w:rPr>
          <w:sz w:val="26"/>
          <w:szCs w:val="26"/>
        </w:rPr>
        <w:t>R)</w:t>
      </w:r>
      <w:r>
        <w:rPr>
          <w:sz w:val="26"/>
          <w:szCs w:val="26"/>
        </w:rPr>
        <w:t xml:space="preserve"> </w:t>
      </w:r>
      <w:r w:rsidRPr="00E81146">
        <w:rPr>
          <w:sz w:val="26"/>
          <w:szCs w:val="26"/>
        </w:rPr>
        <w:t>рассчитывается по формуле:</w:t>
      </w:r>
    </w:p>
    <w:p w:rsidR="00E81146" w:rsidRPr="00E81146" w:rsidRDefault="00E81146" w:rsidP="00E81146">
      <w:pPr>
        <w:ind w:firstLine="851"/>
        <w:jc w:val="both"/>
        <w:rPr>
          <w:sz w:val="26"/>
          <w:szCs w:val="26"/>
        </w:rPr>
      </w:pPr>
    </w:p>
    <w:p w:rsidR="00E81146" w:rsidRPr="00E81146" w:rsidRDefault="00E81146" w:rsidP="00E81146">
      <w:pPr>
        <w:ind w:firstLine="851"/>
        <w:jc w:val="both"/>
      </w:pPr>
      <w:r w:rsidRPr="00E81146">
        <w:rPr>
          <w:position w:val="-5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4pt;height:82.2pt" o:ole="" fillcolor="window">
            <v:imagedata r:id="rId6" o:title=""/>
          </v:shape>
          <o:OLEObject Type="Embed" ProgID="Equation.3" ShapeID="_x0000_i1025" DrawAspect="Content" ObjectID="_1476253400" r:id="rId7"/>
        </w:object>
      </w:r>
      <w:r w:rsidRPr="00E81146">
        <w:t>,</w:t>
      </w:r>
    </w:p>
    <w:p w:rsidR="00E81146" w:rsidRPr="00E81146" w:rsidRDefault="00E81146" w:rsidP="00E81146">
      <w:pPr>
        <w:ind w:firstLine="851"/>
        <w:jc w:val="both"/>
      </w:pPr>
    </w:p>
    <w:p w:rsidR="00E81146" w:rsidRPr="00E81146" w:rsidRDefault="00E81146" w:rsidP="00E81146">
      <w:pPr>
        <w:ind w:firstLine="851"/>
        <w:jc w:val="both"/>
      </w:pPr>
      <w:r w:rsidRPr="00E81146">
        <w:t>где</w:t>
      </w:r>
      <w:r w:rsidRPr="00E81146">
        <w:tab/>
      </w:r>
      <w:r w:rsidRPr="00E81146">
        <w:object w:dxaOrig="360" w:dyaOrig="360">
          <v:shape id="_x0000_i1026" type="#_x0000_t75" style="width:18.6pt;height:18.6pt" o:ole="">
            <v:imagedata r:id="rId8" o:title=""/>
          </v:shape>
          <o:OLEObject Type="Embed" ProgID="Equation.3" ShapeID="_x0000_i1026" DrawAspect="Content" ObjectID="_1476253401" r:id="rId9"/>
        </w:object>
      </w:r>
      <w:r w:rsidRPr="00E81146">
        <w:t xml:space="preserve"> </w:t>
      </w:r>
      <w:r w:rsidRPr="00E81146">
        <w:tab/>
        <w:t>– общее число целевых показателей;</w:t>
      </w:r>
    </w:p>
    <w:p w:rsidR="00E81146" w:rsidRPr="00E81146" w:rsidRDefault="00E81146" w:rsidP="00E81146">
      <w:pPr>
        <w:ind w:firstLine="851"/>
        <w:jc w:val="both"/>
      </w:pPr>
      <w:r w:rsidRPr="00E81146">
        <w:rPr>
          <w:position w:val="-12"/>
        </w:rPr>
        <w:object w:dxaOrig="639" w:dyaOrig="380">
          <v:shape id="_x0000_i1027" type="#_x0000_t75" style="width:31.8pt;height:18.6pt" o:ole="">
            <v:imagedata r:id="rId10" o:title=""/>
          </v:shape>
          <o:OLEObject Type="Embed" ProgID="Equation.3" ShapeID="_x0000_i1027" DrawAspect="Content" ObjectID="_1476253402" r:id="rId11"/>
        </w:object>
      </w:r>
      <w:r w:rsidRPr="00E81146">
        <w:t>- плановое значение n-</w:t>
      </w:r>
      <w:proofErr w:type="spellStart"/>
      <w:r w:rsidRPr="00E81146">
        <w:t>го</w:t>
      </w:r>
      <w:proofErr w:type="spellEnd"/>
      <w:r w:rsidRPr="00E81146">
        <w:t xml:space="preserve"> целевого показателя;</w:t>
      </w:r>
    </w:p>
    <w:p w:rsidR="00E81146" w:rsidRPr="00E81146" w:rsidRDefault="00E81146" w:rsidP="00E81146">
      <w:pPr>
        <w:ind w:firstLine="851"/>
        <w:jc w:val="both"/>
      </w:pPr>
      <w:r w:rsidRPr="00E81146">
        <w:rPr>
          <w:position w:val="-12"/>
        </w:rPr>
        <w:object w:dxaOrig="540" w:dyaOrig="380">
          <v:shape id="_x0000_i1028" type="#_x0000_t75" style="width:26.4pt;height:18.6pt" o:ole="">
            <v:imagedata r:id="rId12" o:title=""/>
          </v:shape>
          <o:OLEObject Type="Embed" ProgID="Equation.3" ShapeID="_x0000_i1028" DrawAspect="Content" ObjectID="_1476253403" r:id="rId13"/>
        </w:object>
      </w:r>
      <w:r w:rsidRPr="00E81146">
        <w:tab/>
        <w:t>- текущее значение n-</w:t>
      </w:r>
      <w:proofErr w:type="spellStart"/>
      <w:r w:rsidRPr="00E81146">
        <w:t>го</w:t>
      </w:r>
      <w:proofErr w:type="spellEnd"/>
      <w:r w:rsidRPr="00E81146">
        <w:t xml:space="preserve"> целевого показателя;</w:t>
      </w:r>
    </w:p>
    <w:p w:rsidR="00E81146" w:rsidRPr="00E81146" w:rsidRDefault="00E81146" w:rsidP="00E81146">
      <w:pPr>
        <w:ind w:firstLine="851"/>
        <w:jc w:val="both"/>
      </w:pPr>
      <w:r w:rsidRPr="00E81146">
        <w:rPr>
          <w:position w:val="-4"/>
        </w:rPr>
        <w:object w:dxaOrig="620" w:dyaOrig="300">
          <v:shape id="_x0000_i1029" type="#_x0000_t75" style="width:31.8pt;height:15.6pt" o:ole="">
            <v:imagedata r:id="rId14" o:title=""/>
          </v:shape>
          <o:OLEObject Type="Embed" ProgID="Equation.3" ShapeID="_x0000_i1029" DrawAspect="Content" ObjectID="_1476253404" r:id="rId15"/>
        </w:object>
      </w:r>
      <w:r w:rsidRPr="00E81146">
        <w:t>- плановая сумма финансирования по Программе;</w:t>
      </w:r>
    </w:p>
    <w:p w:rsidR="00E81146" w:rsidRPr="00E81146" w:rsidRDefault="00E81146" w:rsidP="00E81146">
      <w:pPr>
        <w:ind w:firstLine="851"/>
        <w:jc w:val="both"/>
      </w:pPr>
      <w:r w:rsidRPr="00E81146">
        <w:rPr>
          <w:position w:val="-4"/>
        </w:rPr>
        <w:object w:dxaOrig="520" w:dyaOrig="300">
          <v:shape id="_x0000_i1030" type="#_x0000_t75" style="width:26.4pt;height:15.6pt" o:ole="">
            <v:imagedata r:id="rId16" o:title=""/>
          </v:shape>
          <o:OLEObject Type="Embed" ProgID="Equation.3" ShapeID="_x0000_i1030" DrawAspect="Content" ObjectID="_1476253405" r:id="rId17"/>
        </w:object>
      </w:r>
      <w:r w:rsidRPr="00E81146">
        <w:tab/>
        <w:t>- сумма финансирования (расходов) на текущую дату.</w:t>
      </w:r>
    </w:p>
    <w:p w:rsidR="00E81146" w:rsidRPr="00E81146" w:rsidRDefault="00E81146" w:rsidP="00E81146">
      <w:pPr>
        <w:ind w:firstLine="851"/>
        <w:jc w:val="both"/>
      </w:pPr>
    </w:p>
    <w:p w:rsidR="00E81146" w:rsidRPr="00E81146" w:rsidRDefault="00E81146" w:rsidP="00E81146">
      <w:pPr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 xml:space="preserve">При вычислении величины </w:t>
      </w:r>
      <w:r w:rsidRPr="00E81146">
        <w:rPr>
          <w:position w:val="-4"/>
          <w:sz w:val="26"/>
          <w:szCs w:val="26"/>
        </w:rPr>
        <w:object w:dxaOrig="520" w:dyaOrig="300">
          <v:shape id="_x0000_i1031" type="#_x0000_t75" style="width:26.4pt;height:15.6pt" o:ole="">
            <v:imagedata r:id="rId18" o:title=""/>
          </v:shape>
          <o:OLEObject Type="Embed" ProgID="Equation.3" ShapeID="_x0000_i1031" DrawAspect="Content" ObjectID="_1476253406" r:id="rId19"/>
        </w:object>
      </w:r>
      <w:r w:rsidRPr="00E81146">
        <w:rPr>
          <w:sz w:val="26"/>
          <w:szCs w:val="26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Российской Федерации.</w:t>
      </w:r>
    </w:p>
    <w:p w:rsidR="00E81146" w:rsidRPr="00E81146" w:rsidRDefault="00E81146" w:rsidP="00E81146">
      <w:pPr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– низкой.</w:t>
      </w:r>
    </w:p>
    <w:p w:rsidR="00E81146" w:rsidRPr="00E81146" w:rsidRDefault="00E81146" w:rsidP="00E81146">
      <w:pPr>
        <w:ind w:firstLine="851"/>
        <w:jc w:val="both"/>
        <w:rPr>
          <w:sz w:val="26"/>
          <w:szCs w:val="26"/>
        </w:rPr>
      </w:pPr>
      <w:r w:rsidRPr="00E81146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E81146" w:rsidRPr="00E81146" w:rsidRDefault="00E81146" w:rsidP="00E81146">
      <w:pPr>
        <w:ind w:firstLine="851"/>
        <w:jc w:val="both"/>
      </w:pPr>
    </w:p>
    <w:p w:rsidR="00E81146" w:rsidRPr="00E81146" w:rsidRDefault="00E81146" w:rsidP="00E81146">
      <w:pPr>
        <w:ind w:firstLine="851"/>
        <w:jc w:val="both"/>
      </w:pPr>
    </w:p>
    <w:p w:rsidR="00E81146" w:rsidRPr="00E81146" w:rsidRDefault="00E81146" w:rsidP="00E81146"/>
    <w:p w:rsidR="00E81146" w:rsidRPr="00E81146" w:rsidRDefault="00E81146" w:rsidP="00E81146"/>
    <w:p w:rsidR="00E81146" w:rsidRPr="00E81146" w:rsidRDefault="00E81146" w:rsidP="00E81146">
      <w:pPr>
        <w:jc w:val="both"/>
        <w:rPr>
          <w:color w:val="000000"/>
          <w:sz w:val="26"/>
          <w:szCs w:val="26"/>
        </w:rPr>
      </w:pPr>
    </w:p>
    <w:p w:rsidR="00E81146" w:rsidRPr="00E81146" w:rsidRDefault="00E81146" w:rsidP="00E81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11"/>
          <w:sz w:val="26"/>
          <w:szCs w:val="26"/>
        </w:rPr>
      </w:pPr>
    </w:p>
    <w:p w:rsidR="0082512B" w:rsidRPr="00BD3661" w:rsidRDefault="0082512B" w:rsidP="0082512B"/>
    <w:sectPr w:rsidR="0082512B" w:rsidRPr="00BD3661" w:rsidSect="00E811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C3326"/>
    <w:lvl w:ilvl="0">
      <w:numFmt w:val="bullet"/>
      <w:lvlText w:val="*"/>
      <w:lvlJc w:val="left"/>
    </w:lvl>
  </w:abstractNum>
  <w:abstractNum w:abstractNumId="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B8D34EE"/>
    <w:multiLevelType w:val="multilevel"/>
    <w:tmpl w:val="59404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2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3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12"/>
  </w:num>
  <w:num w:numId="14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ourier New" w:hAnsi="Courier New" w:cs="Courier New" w:hint="default"/>
        </w:rPr>
      </w:lvl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77E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146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2014-10-31T02:35:00Z</cp:lastPrinted>
  <dcterms:created xsi:type="dcterms:W3CDTF">2014-10-16T06:41:00Z</dcterms:created>
  <dcterms:modified xsi:type="dcterms:W3CDTF">2014-10-31T02:37:00Z</dcterms:modified>
</cp:coreProperties>
</file>