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Pr="00BD3661" w:rsidRDefault="00EB194C" w:rsidP="00EB194C">
      <w:pPr>
        <w:jc w:val="center"/>
        <w:rPr>
          <w:rFonts w:ascii="Arial" w:hAnsi="Arial" w:cs="Arial"/>
          <w:sz w:val="28"/>
          <w:szCs w:val="28"/>
        </w:rPr>
      </w:pPr>
      <w:r w:rsidRPr="00BD3661">
        <w:rPr>
          <w:rFonts w:ascii="Arial" w:hAnsi="Arial" w:cs="Arial"/>
          <w:sz w:val="28"/>
          <w:szCs w:val="28"/>
        </w:rPr>
        <w:t>РОССИЙСКАЯ ФЕДЕРАЦИЯ</w:t>
      </w:r>
    </w:p>
    <w:p w:rsidR="00EB194C" w:rsidRPr="00BD3661" w:rsidRDefault="00EB194C" w:rsidP="00EB194C">
      <w:pPr>
        <w:jc w:val="center"/>
        <w:rPr>
          <w:rFonts w:ascii="Arial" w:hAnsi="Arial" w:cs="Arial"/>
          <w:sz w:val="28"/>
          <w:szCs w:val="28"/>
        </w:rPr>
      </w:pPr>
      <w:r w:rsidRPr="00BD3661">
        <w:rPr>
          <w:rFonts w:ascii="Arial" w:hAnsi="Arial" w:cs="Arial"/>
          <w:sz w:val="28"/>
          <w:szCs w:val="28"/>
        </w:rPr>
        <w:t>Кемеровская область</w:t>
      </w:r>
    </w:p>
    <w:p w:rsidR="00EB194C" w:rsidRPr="00BD3661" w:rsidRDefault="00EB194C" w:rsidP="00EB194C">
      <w:pPr>
        <w:pStyle w:val="1"/>
        <w:ind w:firstLine="0"/>
        <w:jc w:val="center"/>
        <w:rPr>
          <w:rFonts w:ascii="Arial" w:hAnsi="Arial" w:cs="Arial"/>
          <w:sz w:val="32"/>
          <w:szCs w:val="32"/>
        </w:rPr>
      </w:pPr>
      <w:r w:rsidRPr="00BD3661">
        <w:rPr>
          <w:rFonts w:ascii="Arial" w:hAnsi="Arial" w:cs="Arial"/>
          <w:sz w:val="32"/>
          <w:szCs w:val="32"/>
        </w:rPr>
        <w:t>Юргинский муниципальный район</w:t>
      </w:r>
    </w:p>
    <w:p w:rsidR="00EB194C" w:rsidRPr="00BD3661" w:rsidRDefault="00EB194C" w:rsidP="00EB194C">
      <w:pPr>
        <w:pStyle w:val="1"/>
        <w:ind w:firstLine="0"/>
        <w:jc w:val="center"/>
        <w:rPr>
          <w:rFonts w:ascii="Arial" w:hAnsi="Arial" w:cs="Arial"/>
          <w:b/>
          <w:sz w:val="32"/>
          <w:szCs w:val="32"/>
        </w:rPr>
      </w:pPr>
    </w:p>
    <w:p w:rsidR="00EB194C" w:rsidRPr="00BD3661" w:rsidRDefault="00EB194C" w:rsidP="00EB194C">
      <w:pPr>
        <w:pStyle w:val="1"/>
        <w:ind w:firstLine="0"/>
        <w:jc w:val="center"/>
        <w:rPr>
          <w:rFonts w:ascii="Arial" w:hAnsi="Arial" w:cs="Arial"/>
          <w:b/>
          <w:sz w:val="32"/>
          <w:szCs w:val="32"/>
        </w:rPr>
      </w:pPr>
      <w:proofErr w:type="gramStart"/>
      <w:r w:rsidRPr="00BD3661">
        <w:rPr>
          <w:rFonts w:ascii="Arial" w:hAnsi="Arial" w:cs="Arial"/>
          <w:b/>
          <w:sz w:val="32"/>
          <w:szCs w:val="32"/>
        </w:rPr>
        <w:t>П</w:t>
      </w:r>
      <w:proofErr w:type="gramEnd"/>
      <w:r w:rsidRPr="00BD3661">
        <w:rPr>
          <w:rFonts w:ascii="Arial" w:hAnsi="Arial" w:cs="Arial"/>
          <w:b/>
          <w:sz w:val="32"/>
          <w:szCs w:val="32"/>
        </w:rPr>
        <w:t xml:space="preserve"> О С Т А Н О В  Л Е Н И Е</w:t>
      </w:r>
    </w:p>
    <w:p w:rsidR="00EB194C" w:rsidRPr="00BD3661" w:rsidRDefault="00EB194C" w:rsidP="00EB194C">
      <w:pPr>
        <w:jc w:val="center"/>
        <w:rPr>
          <w:rFonts w:ascii="Arial" w:hAnsi="Arial" w:cs="Arial"/>
          <w:sz w:val="26"/>
        </w:rPr>
      </w:pPr>
    </w:p>
    <w:p w:rsidR="00EB194C" w:rsidRPr="003706BF" w:rsidRDefault="00EB194C" w:rsidP="00EB194C">
      <w:pPr>
        <w:jc w:val="center"/>
        <w:rPr>
          <w:rFonts w:ascii="Arial" w:hAnsi="Arial" w:cs="Arial"/>
          <w:sz w:val="28"/>
          <w:szCs w:val="28"/>
        </w:rPr>
      </w:pPr>
      <w:r w:rsidRPr="00BD3661">
        <w:rPr>
          <w:rFonts w:ascii="Arial" w:hAnsi="Arial" w:cs="Arial"/>
          <w:sz w:val="28"/>
          <w:szCs w:val="28"/>
        </w:rPr>
        <w:t xml:space="preserve">администрации Юргинского муниципального района </w:t>
      </w:r>
    </w:p>
    <w:p w:rsidR="00EB194C" w:rsidRPr="003706BF"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3706BF" w:rsidRPr="003706BF">
        <w:trPr>
          <w:trHeight w:val="328"/>
          <w:jc w:val="center"/>
        </w:trPr>
        <w:tc>
          <w:tcPr>
            <w:tcW w:w="666" w:type="dxa"/>
          </w:tcPr>
          <w:p w:rsidR="00EB194C" w:rsidRPr="003706BF" w:rsidRDefault="00EB194C">
            <w:pPr>
              <w:ind w:right="-288"/>
              <w:rPr>
                <w:sz w:val="28"/>
                <w:szCs w:val="28"/>
              </w:rPr>
            </w:pPr>
            <w:r w:rsidRPr="003706BF">
              <w:rPr>
                <w:sz w:val="28"/>
                <w:szCs w:val="28"/>
              </w:rPr>
              <w:t>от «</w:t>
            </w:r>
          </w:p>
        </w:tc>
        <w:tc>
          <w:tcPr>
            <w:tcW w:w="723" w:type="dxa"/>
            <w:tcBorders>
              <w:top w:val="nil"/>
              <w:left w:val="nil"/>
              <w:bottom w:val="single" w:sz="4" w:space="0" w:color="auto"/>
              <w:right w:val="nil"/>
            </w:tcBorders>
          </w:tcPr>
          <w:p w:rsidR="00EB194C" w:rsidRPr="000E7189" w:rsidRDefault="000E7189">
            <w:pPr>
              <w:jc w:val="center"/>
              <w:rPr>
                <w:sz w:val="28"/>
                <w:szCs w:val="28"/>
              </w:rPr>
            </w:pPr>
            <w:r>
              <w:rPr>
                <w:sz w:val="28"/>
                <w:szCs w:val="28"/>
              </w:rPr>
              <w:t>18</w:t>
            </w:r>
          </w:p>
        </w:tc>
        <w:tc>
          <w:tcPr>
            <w:tcW w:w="361" w:type="dxa"/>
          </w:tcPr>
          <w:p w:rsidR="00EB194C" w:rsidRPr="000E7189" w:rsidRDefault="00EB194C">
            <w:pPr>
              <w:jc w:val="both"/>
              <w:rPr>
                <w:sz w:val="28"/>
                <w:szCs w:val="28"/>
              </w:rPr>
            </w:pPr>
            <w:r w:rsidRPr="000E7189">
              <w:rPr>
                <w:sz w:val="28"/>
                <w:szCs w:val="28"/>
              </w:rPr>
              <w:t>»</w:t>
            </w:r>
          </w:p>
        </w:tc>
        <w:tc>
          <w:tcPr>
            <w:tcW w:w="1706" w:type="dxa"/>
            <w:tcBorders>
              <w:top w:val="nil"/>
              <w:left w:val="nil"/>
              <w:bottom w:val="single" w:sz="4" w:space="0" w:color="auto"/>
              <w:right w:val="nil"/>
            </w:tcBorders>
          </w:tcPr>
          <w:p w:rsidR="00EB194C" w:rsidRPr="000E7189" w:rsidRDefault="000E7189" w:rsidP="003706BF">
            <w:pPr>
              <w:jc w:val="center"/>
              <w:rPr>
                <w:sz w:val="28"/>
                <w:szCs w:val="28"/>
              </w:rPr>
            </w:pPr>
            <w:r>
              <w:rPr>
                <w:sz w:val="28"/>
                <w:szCs w:val="28"/>
              </w:rPr>
              <w:t>11</w:t>
            </w:r>
          </w:p>
        </w:tc>
        <w:tc>
          <w:tcPr>
            <w:tcW w:w="486" w:type="dxa"/>
          </w:tcPr>
          <w:p w:rsidR="00EB194C" w:rsidRPr="000E7189" w:rsidRDefault="00EB194C">
            <w:pPr>
              <w:ind w:right="-76"/>
              <w:rPr>
                <w:sz w:val="28"/>
                <w:szCs w:val="28"/>
              </w:rPr>
            </w:pPr>
            <w:r w:rsidRPr="000E7189">
              <w:rPr>
                <w:sz w:val="28"/>
                <w:szCs w:val="28"/>
              </w:rPr>
              <w:t>20</w:t>
            </w:r>
          </w:p>
        </w:tc>
        <w:tc>
          <w:tcPr>
            <w:tcW w:w="462" w:type="dxa"/>
            <w:tcBorders>
              <w:top w:val="nil"/>
              <w:left w:val="nil"/>
              <w:bottom w:val="single" w:sz="4" w:space="0" w:color="auto"/>
              <w:right w:val="nil"/>
            </w:tcBorders>
          </w:tcPr>
          <w:p w:rsidR="00EB194C" w:rsidRPr="000E7189" w:rsidRDefault="004202C7">
            <w:pPr>
              <w:ind w:right="-152"/>
              <w:rPr>
                <w:sz w:val="28"/>
                <w:szCs w:val="28"/>
              </w:rPr>
            </w:pPr>
            <w:r w:rsidRPr="000E7189">
              <w:rPr>
                <w:sz w:val="28"/>
                <w:szCs w:val="28"/>
              </w:rPr>
              <w:t>1</w:t>
            </w:r>
            <w:r w:rsidR="001E251E" w:rsidRPr="000E7189">
              <w:rPr>
                <w:sz w:val="28"/>
                <w:szCs w:val="28"/>
              </w:rPr>
              <w:t>4</w:t>
            </w:r>
          </w:p>
        </w:tc>
        <w:tc>
          <w:tcPr>
            <w:tcW w:w="506" w:type="dxa"/>
          </w:tcPr>
          <w:p w:rsidR="00EB194C" w:rsidRPr="000E7189" w:rsidRDefault="00EB194C">
            <w:pPr>
              <w:rPr>
                <w:sz w:val="28"/>
                <w:szCs w:val="28"/>
              </w:rPr>
            </w:pPr>
            <w:proofErr w:type="gramStart"/>
            <w:r w:rsidRPr="000E7189">
              <w:rPr>
                <w:sz w:val="28"/>
                <w:szCs w:val="28"/>
              </w:rPr>
              <w:t>г</w:t>
            </w:r>
            <w:proofErr w:type="gramEnd"/>
            <w:r w:rsidRPr="000E7189">
              <w:rPr>
                <w:sz w:val="28"/>
                <w:szCs w:val="28"/>
              </w:rPr>
              <w:t>.</w:t>
            </w:r>
          </w:p>
        </w:tc>
        <w:tc>
          <w:tcPr>
            <w:tcW w:w="805" w:type="dxa"/>
          </w:tcPr>
          <w:p w:rsidR="00EB194C" w:rsidRPr="000E7189" w:rsidRDefault="00EB194C">
            <w:pPr>
              <w:rPr>
                <w:sz w:val="28"/>
                <w:szCs w:val="28"/>
              </w:rPr>
            </w:pPr>
          </w:p>
        </w:tc>
        <w:tc>
          <w:tcPr>
            <w:tcW w:w="692" w:type="dxa"/>
          </w:tcPr>
          <w:p w:rsidR="00EB194C" w:rsidRPr="000E7189" w:rsidRDefault="00EB194C">
            <w:pPr>
              <w:jc w:val="right"/>
              <w:rPr>
                <w:sz w:val="28"/>
                <w:szCs w:val="28"/>
              </w:rPr>
            </w:pPr>
            <w:r w:rsidRPr="000E7189">
              <w:rPr>
                <w:sz w:val="28"/>
                <w:szCs w:val="28"/>
              </w:rPr>
              <w:t>№</w:t>
            </w:r>
          </w:p>
        </w:tc>
        <w:tc>
          <w:tcPr>
            <w:tcW w:w="2248" w:type="dxa"/>
            <w:tcBorders>
              <w:top w:val="nil"/>
              <w:left w:val="nil"/>
              <w:bottom w:val="single" w:sz="4" w:space="0" w:color="auto"/>
              <w:right w:val="nil"/>
            </w:tcBorders>
          </w:tcPr>
          <w:p w:rsidR="00EB194C" w:rsidRPr="000E7189" w:rsidRDefault="000E7189">
            <w:pPr>
              <w:tabs>
                <w:tab w:val="center" w:pos="1016"/>
              </w:tabs>
              <w:rPr>
                <w:sz w:val="28"/>
                <w:szCs w:val="28"/>
              </w:rPr>
            </w:pPr>
            <w:r>
              <w:rPr>
                <w:sz w:val="28"/>
                <w:szCs w:val="28"/>
              </w:rPr>
              <w:t>52-МНА</w:t>
            </w:r>
          </w:p>
        </w:tc>
      </w:tr>
    </w:tbl>
    <w:p w:rsidR="0025398A" w:rsidRPr="00BD3661" w:rsidRDefault="0025398A" w:rsidP="0025398A"/>
    <w:p w:rsidR="00360DFD" w:rsidRPr="00BD3661" w:rsidRDefault="00360DFD" w:rsidP="00360DFD">
      <w:pPr>
        <w:keepNext/>
        <w:jc w:val="center"/>
        <w:outlineLvl w:val="0"/>
        <w:rPr>
          <w:b/>
          <w:sz w:val="26"/>
          <w:szCs w:val="20"/>
        </w:rPr>
      </w:pPr>
    </w:p>
    <w:p w:rsidR="00F46682" w:rsidRPr="00F46682" w:rsidRDefault="00F46682" w:rsidP="00F46682">
      <w:pPr>
        <w:jc w:val="center"/>
        <w:rPr>
          <w:b/>
          <w:sz w:val="26"/>
          <w:szCs w:val="26"/>
        </w:rPr>
      </w:pPr>
      <w:r w:rsidRPr="00F46682">
        <w:rPr>
          <w:b/>
          <w:sz w:val="26"/>
          <w:szCs w:val="26"/>
        </w:rPr>
        <w:t>Об утверждении муниципальной программы</w:t>
      </w:r>
    </w:p>
    <w:p w:rsidR="00F46682" w:rsidRPr="00F46682" w:rsidRDefault="00F46682" w:rsidP="00F46682">
      <w:pPr>
        <w:jc w:val="center"/>
        <w:rPr>
          <w:b/>
          <w:sz w:val="26"/>
          <w:szCs w:val="26"/>
        </w:rPr>
      </w:pPr>
      <w:r w:rsidRPr="00F46682">
        <w:rPr>
          <w:b/>
          <w:sz w:val="26"/>
          <w:szCs w:val="26"/>
        </w:rPr>
        <w:t>«Сохранение и развитие культуры в Юргинском муниципальном районе»</w:t>
      </w:r>
    </w:p>
    <w:p w:rsidR="00F46682" w:rsidRPr="00F46682" w:rsidRDefault="00F46682" w:rsidP="00F46682">
      <w:pPr>
        <w:jc w:val="center"/>
        <w:rPr>
          <w:b/>
          <w:sz w:val="26"/>
          <w:szCs w:val="26"/>
        </w:rPr>
      </w:pPr>
    </w:p>
    <w:p w:rsidR="00F46682" w:rsidRPr="00F46682" w:rsidRDefault="00F46682" w:rsidP="00F46682">
      <w:pPr>
        <w:ind w:firstLine="851"/>
        <w:jc w:val="both"/>
        <w:rPr>
          <w:sz w:val="26"/>
          <w:szCs w:val="26"/>
        </w:rPr>
      </w:pPr>
      <w:r w:rsidRPr="00F46682">
        <w:rPr>
          <w:sz w:val="26"/>
          <w:szCs w:val="26"/>
        </w:rPr>
        <w:t>В соответствии с Бюджетным кодексом Российской Федерации, в целях совершенствования развития культуры, как важного ресурса социально-экономического развития Юргинского района, социальной стабильности и духовного здоровья населения Юргинского района, на основании постановления администрации Юргинского муниципального района от 10.10.2013 г. №</w:t>
      </w:r>
      <w:r>
        <w:rPr>
          <w:sz w:val="26"/>
          <w:szCs w:val="26"/>
        </w:rPr>
        <w:t xml:space="preserve"> </w:t>
      </w:r>
      <w:r w:rsidRPr="00F46682">
        <w:rPr>
          <w:sz w:val="26"/>
          <w:szCs w:val="26"/>
        </w:rPr>
        <w:t>75-МНА «Об утверждении Положения о муниципальных программах Юр</w:t>
      </w:r>
      <w:r>
        <w:rPr>
          <w:sz w:val="26"/>
          <w:szCs w:val="26"/>
        </w:rPr>
        <w:t>гинского муниципального района»:</w:t>
      </w:r>
    </w:p>
    <w:p w:rsidR="00F46682" w:rsidRDefault="00F46682" w:rsidP="00F46682">
      <w:pPr>
        <w:ind w:firstLine="851"/>
        <w:jc w:val="both"/>
        <w:rPr>
          <w:sz w:val="26"/>
          <w:szCs w:val="26"/>
        </w:rPr>
      </w:pPr>
    </w:p>
    <w:p w:rsidR="00F46682" w:rsidRPr="00F46682" w:rsidRDefault="00F46682" w:rsidP="00F46682">
      <w:pPr>
        <w:pStyle w:val="a3"/>
        <w:numPr>
          <w:ilvl w:val="0"/>
          <w:numId w:val="28"/>
        </w:numPr>
        <w:ind w:left="0" w:firstLine="851"/>
        <w:jc w:val="both"/>
        <w:rPr>
          <w:sz w:val="26"/>
          <w:szCs w:val="26"/>
        </w:rPr>
      </w:pPr>
      <w:r w:rsidRPr="00F46682">
        <w:rPr>
          <w:sz w:val="26"/>
          <w:szCs w:val="26"/>
        </w:rPr>
        <w:t xml:space="preserve">Утвердить муниципальную программу «Сохранение и развитие культуры на территории Юргинского района» согласно Приложению </w:t>
      </w:r>
      <w:r>
        <w:rPr>
          <w:sz w:val="26"/>
          <w:szCs w:val="26"/>
        </w:rPr>
        <w:t xml:space="preserve">№ </w:t>
      </w:r>
      <w:r w:rsidRPr="00F46682">
        <w:rPr>
          <w:sz w:val="26"/>
          <w:szCs w:val="26"/>
        </w:rPr>
        <w:t>1.</w:t>
      </w:r>
    </w:p>
    <w:p w:rsidR="00F46682" w:rsidRPr="00F46682" w:rsidRDefault="00F46682" w:rsidP="00F46682">
      <w:pPr>
        <w:ind w:firstLine="851"/>
        <w:jc w:val="both"/>
        <w:rPr>
          <w:sz w:val="26"/>
          <w:szCs w:val="26"/>
        </w:rPr>
      </w:pPr>
    </w:p>
    <w:p w:rsidR="00F46682" w:rsidRPr="00F46682" w:rsidRDefault="00F46682" w:rsidP="00F46682">
      <w:pPr>
        <w:pStyle w:val="a3"/>
        <w:numPr>
          <w:ilvl w:val="0"/>
          <w:numId w:val="28"/>
        </w:numPr>
        <w:ind w:left="0" w:firstLine="851"/>
        <w:jc w:val="both"/>
        <w:rPr>
          <w:sz w:val="26"/>
          <w:szCs w:val="26"/>
        </w:rPr>
      </w:pPr>
      <w:r w:rsidRPr="00F46682">
        <w:rPr>
          <w:sz w:val="26"/>
          <w:szCs w:val="26"/>
        </w:rPr>
        <w:t>Финансовому управлению Юргинского района (Е.В. Твердохлебов)</w:t>
      </w:r>
      <w:r>
        <w:rPr>
          <w:sz w:val="26"/>
          <w:szCs w:val="26"/>
        </w:rPr>
        <w:t xml:space="preserve"> </w:t>
      </w:r>
      <w:r w:rsidRPr="00F46682">
        <w:rPr>
          <w:sz w:val="26"/>
          <w:szCs w:val="26"/>
        </w:rPr>
        <w:t>предусмотреть расходы по указанной программе в бюджете Юргинского района.</w:t>
      </w:r>
    </w:p>
    <w:p w:rsidR="00F46682" w:rsidRPr="00F46682" w:rsidRDefault="00F46682" w:rsidP="00F46682">
      <w:pPr>
        <w:ind w:firstLine="851"/>
        <w:jc w:val="both"/>
        <w:rPr>
          <w:sz w:val="26"/>
          <w:szCs w:val="26"/>
        </w:rPr>
      </w:pPr>
    </w:p>
    <w:p w:rsidR="00F46682" w:rsidRPr="00F46682" w:rsidRDefault="00F46682" w:rsidP="00F46682">
      <w:pPr>
        <w:pStyle w:val="a3"/>
        <w:numPr>
          <w:ilvl w:val="0"/>
          <w:numId w:val="28"/>
        </w:numPr>
        <w:ind w:left="0" w:firstLine="851"/>
        <w:jc w:val="both"/>
        <w:rPr>
          <w:sz w:val="26"/>
          <w:szCs w:val="26"/>
        </w:rPr>
      </w:pPr>
      <w:r w:rsidRPr="00F46682">
        <w:rPr>
          <w:sz w:val="26"/>
          <w:szCs w:val="26"/>
        </w:rPr>
        <w:t xml:space="preserve">Настоящее постановление вступает в силу после официального опубликования в газете «Юргинские ведомости» и на официальном сайте администрации Юргинского муниципального района. </w:t>
      </w:r>
    </w:p>
    <w:p w:rsidR="00F46682" w:rsidRPr="00F46682" w:rsidRDefault="00F46682" w:rsidP="00F46682">
      <w:pPr>
        <w:ind w:firstLine="851"/>
        <w:jc w:val="both"/>
        <w:rPr>
          <w:sz w:val="26"/>
          <w:szCs w:val="26"/>
        </w:rPr>
      </w:pPr>
    </w:p>
    <w:p w:rsidR="00F46682" w:rsidRPr="00F46682" w:rsidRDefault="00F46682" w:rsidP="00F46682">
      <w:pPr>
        <w:pStyle w:val="a3"/>
        <w:numPr>
          <w:ilvl w:val="0"/>
          <w:numId w:val="28"/>
        </w:numPr>
        <w:ind w:left="0" w:firstLine="851"/>
        <w:jc w:val="both"/>
        <w:rPr>
          <w:sz w:val="26"/>
          <w:szCs w:val="26"/>
        </w:rPr>
      </w:pPr>
      <w:r w:rsidRPr="00F46682">
        <w:rPr>
          <w:sz w:val="26"/>
          <w:szCs w:val="26"/>
        </w:rPr>
        <w:t xml:space="preserve">Контроль исполнения настоящего постановления возложить </w:t>
      </w:r>
      <w:r>
        <w:rPr>
          <w:sz w:val="26"/>
          <w:szCs w:val="26"/>
        </w:rPr>
        <w:t xml:space="preserve">                         </w:t>
      </w:r>
      <w:r w:rsidRPr="00F46682">
        <w:rPr>
          <w:sz w:val="26"/>
          <w:szCs w:val="26"/>
        </w:rPr>
        <w:t>на заместителя главы  по социальным вопросам Юргинского муниципального района А.В.</w:t>
      </w:r>
      <w:r>
        <w:rPr>
          <w:sz w:val="26"/>
          <w:szCs w:val="26"/>
        </w:rPr>
        <w:t xml:space="preserve"> </w:t>
      </w:r>
      <w:r w:rsidRPr="00F46682">
        <w:rPr>
          <w:sz w:val="26"/>
          <w:szCs w:val="26"/>
        </w:rPr>
        <w:t>Козлова.</w:t>
      </w:r>
    </w:p>
    <w:p w:rsidR="007727A7" w:rsidRDefault="007727A7" w:rsidP="00360DFD">
      <w:pPr>
        <w:keepNext/>
        <w:jc w:val="center"/>
        <w:outlineLvl w:val="0"/>
        <w:rPr>
          <w:b/>
          <w:sz w:val="26"/>
          <w:szCs w:val="20"/>
        </w:rPr>
      </w:pPr>
    </w:p>
    <w:p w:rsidR="00F46682" w:rsidRPr="00BD3661" w:rsidRDefault="00F46682" w:rsidP="00360DFD">
      <w:pPr>
        <w:keepNext/>
        <w:jc w:val="center"/>
        <w:outlineLvl w:val="0"/>
        <w:rPr>
          <w:b/>
          <w:sz w:val="26"/>
          <w:szCs w:val="20"/>
        </w:rPr>
      </w:pPr>
    </w:p>
    <w:tbl>
      <w:tblPr>
        <w:tblW w:w="204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223"/>
        <w:gridCol w:w="10223"/>
      </w:tblGrid>
      <w:tr w:rsidR="003C1484" w:rsidRPr="00BD3661" w:rsidTr="003C1484">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F46682">
                  <w:pPr>
                    <w:ind w:firstLine="851"/>
                    <w:jc w:val="both"/>
                    <w:rPr>
                      <w:sz w:val="26"/>
                      <w:szCs w:val="26"/>
                    </w:rPr>
                  </w:pPr>
                  <w:r w:rsidRPr="00BD3661">
                    <w:rPr>
                      <w:sz w:val="26"/>
                      <w:szCs w:val="26"/>
                    </w:rPr>
                    <w:t>глав</w:t>
                  </w:r>
                  <w:r w:rsidR="003322B5">
                    <w:rPr>
                      <w:sz w:val="26"/>
                      <w:szCs w:val="26"/>
                    </w:rPr>
                    <w:t>а</w:t>
                  </w:r>
                  <w:r w:rsidRPr="00BD3661">
                    <w:rPr>
                      <w:sz w:val="26"/>
                      <w:szCs w:val="26"/>
                    </w:rPr>
                    <w:t xml:space="preserve"> Юргинского </w:t>
                  </w:r>
                </w:p>
                <w:p w:rsidR="003C1484" w:rsidRPr="00BD3661" w:rsidRDefault="003C1484" w:rsidP="00F46682">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322B5" w:rsidP="00F46682">
                  <w:pPr>
                    <w:ind w:firstLine="1452"/>
                    <w:jc w:val="both"/>
                    <w:rPr>
                      <w:sz w:val="26"/>
                      <w:szCs w:val="26"/>
                    </w:rPr>
                  </w:pPr>
                  <w:r>
                    <w:rPr>
                      <w:sz w:val="26"/>
                      <w:szCs w:val="26"/>
                    </w:rPr>
                    <w:t>А.В. Гордейчик</w:t>
                  </w: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1452"/>
                    <w:jc w:val="both"/>
                    <w:rPr>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0E7189" w:rsidRDefault="003C1484" w:rsidP="00F46682">
                  <w:pPr>
                    <w:ind w:firstLine="851"/>
                    <w:jc w:val="both"/>
                    <w:rPr>
                      <w:color w:val="FFFFFF" w:themeColor="background1"/>
                      <w:sz w:val="26"/>
                      <w:szCs w:val="26"/>
                    </w:rPr>
                  </w:pPr>
                  <w:r w:rsidRPr="000E7189">
                    <w:rPr>
                      <w:color w:val="FFFFFF" w:themeColor="background1"/>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0E7189" w:rsidRDefault="003C1484" w:rsidP="00F46682">
                  <w:pPr>
                    <w:ind w:firstLine="1452"/>
                    <w:jc w:val="both"/>
                    <w:rPr>
                      <w:color w:val="FFFFFF" w:themeColor="background1"/>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tcPr>
                <w:p w:rsidR="003C1484" w:rsidRPr="000E7189" w:rsidRDefault="003C1484" w:rsidP="00F46682">
                  <w:pPr>
                    <w:ind w:firstLine="851"/>
                    <w:jc w:val="both"/>
                    <w:rPr>
                      <w:color w:val="FFFFFF" w:themeColor="background1"/>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0E7189" w:rsidRDefault="003C1484" w:rsidP="00F46682">
                  <w:pPr>
                    <w:ind w:firstLine="1452"/>
                    <w:jc w:val="both"/>
                    <w:rPr>
                      <w:color w:val="FFFFFF" w:themeColor="background1"/>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0E7189" w:rsidRDefault="003C1484" w:rsidP="00F46682">
                  <w:pPr>
                    <w:ind w:firstLine="851"/>
                    <w:jc w:val="both"/>
                    <w:rPr>
                      <w:color w:val="FFFFFF" w:themeColor="background1"/>
                      <w:sz w:val="26"/>
                      <w:szCs w:val="26"/>
                    </w:rPr>
                  </w:pPr>
                  <w:r w:rsidRPr="000E7189">
                    <w:rPr>
                      <w:color w:val="FFFFFF" w:themeColor="background1"/>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0E7189" w:rsidRDefault="003C1484" w:rsidP="00F46682">
                  <w:pPr>
                    <w:ind w:firstLine="1452"/>
                    <w:jc w:val="both"/>
                    <w:rPr>
                      <w:color w:val="FFFFFF" w:themeColor="background1"/>
                      <w:sz w:val="26"/>
                      <w:szCs w:val="26"/>
                    </w:rPr>
                  </w:pPr>
                  <w:r w:rsidRPr="000E7189">
                    <w:rPr>
                      <w:color w:val="FFFFFF" w:themeColor="background1"/>
                      <w:sz w:val="26"/>
                      <w:szCs w:val="26"/>
                    </w:rPr>
                    <w:t>Н.А. Петровская</w:t>
                  </w:r>
                </w:p>
              </w:tc>
            </w:tr>
          </w:tbl>
          <w:p w:rsidR="003C1484" w:rsidRPr="00BD3661" w:rsidRDefault="003C1484"/>
        </w:tc>
        <w:tc>
          <w:tcPr>
            <w:tcW w:w="10223" w:type="dxa"/>
          </w:tcPr>
          <w:tbl>
            <w:tblPr>
              <w:tblW w:w="99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11"/>
              <w:gridCol w:w="4786"/>
            </w:tblGrid>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F46682">
                  <w:pPr>
                    <w:ind w:firstLine="851"/>
                    <w:jc w:val="both"/>
                    <w:rPr>
                      <w:sz w:val="26"/>
                      <w:szCs w:val="26"/>
                    </w:rPr>
                  </w:pPr>
                  <w:proofErr w:type="spellStart"/>
                  <w:r w:rsidRPr="00BD3661">
                    <w:rPr>
                      <w:sz w:val="26"/>
                      <w:szCs w:val="26"/>
                    </w:rPr>
                    <w:t>и.о</w:t>
                  </w:r>
                  <w:proofErr w:type="spellEnd"/>
                  <w:r w:rsidRPr="00BD3661">
                    <w:rPr>
                      <w:sz w:val="26"/>
                      <w:szCs w:val="26"/>
                    </w:rPr>
                    <w:t xml:space="preserve">. главы Юргинского </w:t>
                  </w:r>
                </w:p>
                <w:p w:rsidR="003C1484" w:rsidRPr="00BD3661" w:rsidRDefault="003C1484" w:rsidP="00F46682">
                  <w:pPr>
                    <w:ind w:firstLine="851"/>
                    <w:jc w:val="both"/>
                    <w:rPr>
                      <w:sz w:val="26"/>
                      <w:szCs w:val="26"/>
                    </w:rPr>
                  </w:pPr>
                  <w:r w:rsidRPr="00BD3661">
                    <w:rPr>
                      <w:sz w:val="26"/>
                      <w:szCs w:val="26"/>
                    </w:rPr>
                    <w:t>муниципального  района</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1452"/>
                    <w:jc w:val="both"/>
                    <w:rPr>
                      <w:sz w:val="26"/>
                      <w:szCs w:val="26"/>
                    </w:rPr>
                  </w:pPr>
                </w:p>
                <w:p w:rsidR="003C1484" w:rsidRPr="00BD3661" w:rsidRDefault="003C1484" w:rsidP="00F46682">
                  <w:pPr>
                    <w:ind w:firstLine="1452"/>
                    <w:jc w:val="both"/>
                    <w:rPr>
                      <w:sz w:val="26"/>
                      <w:szCs w:val="26"/>
                    </w:rPr>
                  </w:pPr>
                  <w:r w:rsidRPr="00BD3661">
                    <w:rPr>
                      <w:sz w:val="26"/>
                      <w:szCs w:val="26"/>
                    </w:rPr>
                    <w:t>Ю.Н. Ёлгин</w:t>
                  </w: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1452"/>
                    <w:jc w:val="both"/>
                    <w:rPr>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F46682">
                  <w:pPr>
                    <w:ind w:firstLine="851"/>
                    <w:jc w:val="both"/>
                    <w:rPr>
                      <w:sz w:val="26"/>
                      <w:szCs w:val="26"/>
                    </w:rPr>
                  </w:pPr>
                  <w:r w:rsidRPr="00BD3661">
                    <w:rPr>
                      <w:sz w:val="26"/>
                      <w:szCs w:val="26"/>
                    </w:rPr>
                    <w:t>Согласовано:</w:t>
                  </w: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1452"/>
                    <w:jc w:val="both"/>
                    <w:rPr>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851"/>
                    <w:jc w:val="both"/>
                    <w:rPr>
                      <w:sz w:val="26"/>
                      <w:szCs w:val="26"/>
                    </w:rPr>
                  </w:pPr>
                </w:p>
              </w:tc>
              <w:tc>
                <w:tcPr>
                  <w:tcW w:w="4786" w:type="dxa"/>
                  <w:tcBorders>
                    <w:top w:val="single" w:sz="4" w:space="0" w:color="FFFFFF"/>
                    <w:left w:val="single" w:sz="4" w:space="0" w:color="FFFFFF"/>
                    <w:bottom w:val="single" w:sz="4" w:space="0" w:color="FFFFFF"/>
                    <w:right w:val="single" w:sz="4" w:space="0" w:color="FFFFFF"/>
                  </w:tcBorders>
                </w:tcPr>
                <w:p w:rsidR="003C1484" w:rsidRPr="00BD3661" w:rsidRDefault="003C1484" w:rsidP="00F46682">
                  <w:pPr>
                    <w:ind w:firstLine="1452"/>
                    <w:jc w:val="both"/>
                    <w:rPr>
                      <w:sz w:val="26"/>
                      <w:szCs w:val="26"/>
                    </w:rPr>
                  </w:pPr>
                </w:p>
              </w:tc>
            </w:tr>
            <w:tr w:rsidR="00BD3661" w:rsidRPr="00BD3661" w:rsidTr="00F46682">
              <w:tc>
                <w:tcPr>
                  <w:tcW w:w="5211"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F46682">
                  <w:pPr>
                    <w:ind w:firstLine="851"/>
                    <w:jc w:val="both"/>
                    <w:rPr>
                      <w:sz w:val="26"/>
                      <w:szCs w:val="26"/>
                    </w:rPr>
                  </w:pPr>
                  <w:r w:rsidRPr="00BD3661">
                    <w:rPr>
                      <w:sz w:val="26"/>
                      <w:szCs w:val="26"/>
                    </w:rPr>
                    <w:t>начальник юридического отдела</w:t>
                  </w:r>
                </w:p>
              </w:tc>
              <w:tc>
                <w:tcPr>
                  <w:tcW w:w="4786" w:type="dxa"/>
                  <w:tcBorders>
                    <w:top w:val="single" w:sz="4" w:space="0" w:color="FFFFFF"/>
                    <w:left w:val="single" w:sz="4" w:space="0" w:color="FFFFFF"/>
                    <w:bottom w:val="single" w:sz="4" w:space="0" w:color="FFFFFF"/>
                    <w:right w:val="single" w:sz="4" w:space="0" w:color="FFFFFF"/>
                  </w:tcBorders>
                  <w:hideMark/>
                </w:tcPr>
                <w:p w:rsidR="003C1484" w:rsidRPr="00BD3661" w:rsidRDefault="003C1484" w:rsidP="00F46682">
                  <w:pPr>
                    <w:ind w:firstLine="1452"/>
                    <w:jc w:val="both"/>
                    <w:rPr>
                      <w:sz w:val="26"/>
                      <w:szCs w:val="26"/>
                    </w:rPr>
                  </w:pPr>
                  <w:r w:rsidRPr="00BD3661">
                    <w:rPr>
                      <w:sz w:val="26"/>
                      <w:szCs w:val="26"/>
                    </w:rPr>
                    <w:t>Н.А. Петровская</w:t>
                  </w:r>
                </w:p>
              </w:tc>
            </w:tr>
          </w:tbl>
          <w:p w:rsidR="003C1484" w:rsidRPr="00BD3661" w:rsidRDefault="003C1484"/>
        </w:tc>
      </w:tr>
    </w:tbl>
    <w:p w:rsidR="00DC37CF" w:rsidRPr="00BD3661" w:rsidRDefault="00DC37CF" w:rsidP="00DC37CF">
      <w:pPr>
        <w:ind w:left="5103"/>
        <w:rPr>
          <w:sz w:val="26"/>
          <w:szCs w:val="26"/>
        </w:rPr>
      </w:pPr>
    </w:p>
    <w:p w:rsidR="00DC37CF" w:rsidRPr="00BD3661" w:rsidRDefault="00DC37CF" w:rsidP="00DC37CF">
      <w:pPr>
        <w:ind w:left="5103"/>
        <w:rPr>
          <w:sz w:val="26"/>
          <w:szCs w:val="26"/>
        </w:rPr>
      </w:pPr>
    </w:p>
    <w:p w:rsidR="00F46682" w:rsidRDefault="00F46682" w:rsidP="00DC37CF">
      <w:pPr>
        <w:ind w:left="5103"/>
        <w:rPr>
          <w:sz w:val="26"/>
          <w:szCs w:val="26"/>
        </w:rPr>
      </w:pPr>
    </w:p>
    <w:p w:rsidR="008A0FEF" w:rsidRDefault="008A0FEF" w:rsidP="00DC37CF">
      <w:pPr>
        <w:ind w:left="5103"/>
        <w:rPr>
          <w:sz w:val="26"/>
          <w:szCs w:val="26"/>
        </w:rPr>
      </w:pPr>
    </w:p>
    <w:p w:rsidR="00F46682" w:rsidRDefault="00F46682" w:rsidP="00DC37CF">
      <w:pPr>
        <w:ind w:left="5103"/>
        <w:rPr>
          <w:sz w:val="26"/>
          <w:szCs w:val="26"/>
        </w:rPr>
      </w:pPr>
    </w:p>
    <w:p w:rsidR="00DC37CF" w:rsidRPr="00BD3661" w:rsidRDefault="00DC37CF" w:rsidP="00DC37CF">
      <w:pPr>
        <w:ind w:left="5103"/>
        <w:rPr>
          <w:sz w:val="26"/>
          <w:szCs w:val="26"/>
        </w:rPr>
      </w:pPr>
      <w:r w:rsidRPr="00BD3661">
        <w:rPr>
          <w:sz w:val="26"/>
          <w:szCs w:val="26"/>
        </w:rPr>
        <w:lastRenderedPageBreak/>
        <w:t>Приложение № 1</w:t>
      </w:r>
    </w:p>
    <w:p w:rsidR="00DC37CF" w:rsidRPr="00BD3661" w:rsidRDefault="00DC37CF" w:rsidP="00DC37CF">
      <w:pPr>
        <w:ind w:left="5103"/>
        <w:rPr>
          <w:sz w:val="26"/>
          <w:szCs w:val="26"/>
        </w:rPr>
      </w:pPr>
      <w:r w:rsidRPr="00BD3661">
        <w:rPr>
          <w:sz w:val="26"/>
          <w:szCs w:val="26"/>
        </w:rPr>
        <w:t>к постановлению администрации</w:t>
      </w:r>
    </w:p>
    <w:p w:rsidR="00DC37CF" w:rsidRPr="00BD3661" w:rsidRDefault="00DC37CF" w:rsidP="00DC37CF">
      <w:pPr>
        <w:ind w:left="5103"/>
        <w:rPr>
          <w:sz w:val="26"/>
          <w:szCs w:val="26"/>
        </w:rPr>
      </w:pPr>
      <w:r w:rsidRPr="00BD3661">
        <w:rPr>
          <w:sz w:val="26"/>
          <w:szCs w:val="26"/>
        </w:rPr>
        <w:t xml:space="preserve">Юргинского муниципального района </w:t>
      </w:r>
    </w:p>
    <w:p w:rsidR="00DC37CF" w:rsidRPr="00BD3661" w:rsidRDefault="00DC37CF" w:rsidP="00DC37CF">
      <w:pPr>
        <w:ind w:left="5103"/>
        <w:rPr>
          <w:sz w:val="26"/>
          <w:szCs w:val="26"/>
        </w:rPr>
      </w:pPr>
      <w:r w:rsidRPr="00BD3661">
        <w:rPr>
          <w:sz w:val="26"/>
          <w:szCs w:val="26"/>
        </w:rPr>
        <w:t xml:space="preserve">от </w:t>
      </w:r>
      <w:r w:rsidR="000E7189">
        <w:rPr>
          <w:sz w:val="26"/>
          <w:szCs w:val="26"/>
        </w:rPr>
        <w:t xml:space="preserve">18.11.2014 </w:t>
      </w:r>
      <w:r w:rsidRPr="00BD3661">
        <w:rPr>
          <w:sz w:val="26"/>
          <w:szCs w:val="26"/>
        </w:rPr>
        <w:t>г. №</w:t>
      </w:r>
      <w:r w:rsidR="000E7189">
        <w:rPr>
          <w:sz w:val="26"/>
          <w:szCs w:val="26"/>
        </w:rPr>
        <w:t xml:space="preserve"> 52-МНА</w:t>
      </w:r>
      <w:bookmarkStart w:id="0" w:name="_GoBack"/>
      <w:bookmarkEnd w:id="0"/>
    </w:p>
    <w:p w:rsidR="00DC37CF" w:rsidRPr="00BD3661" w:rsidRDefault="00DC37CF" w:rsidP="00DC37CF"/>
    <w:p w:rsidR="00F46682" w:rsidRPr="00F46682" w:rsidRDefault="00F46682" w:rsidP="00F46682">
      <w:pPr>
        <w:autoSpaceDE w:val="0"/>
        <w:autoSpaceDN w:val="0"/>
        <w:adjustRightInd w:val="0"/>
        <w:jc w:val="center"/>
        <w:outlineLvl w:val="0"/>
        <w:rPr>
          <w:sz w:val="26"/>
          <w:szCs w:val="26"/>
        </w:rPr>
      </w:pPr>
      <w:r w:rsidRPr="00F46682">
        <w:rPr>
          <w:sz w:val="26"/>
          <w:szCs w:val="26"/>
        </w:rPr>
        <w:t>Паспорт</w:t>
      </w:r>
    </w:p>
    <w:p w:rsidR="00F46682" w:rsidRPr="00F46682" w:rsidRDefault="00F46682" w:rsidP="00F46682">
      <w:pPr>
        <w:autoSpaceDE w:val="0"/>
        <w:autoSpaceDN w:val="0"/>
        <w:adjustRightInd w:val="0"/>
        <w:jc w:val="center"/>
        <w:outlineLvl w:val="0"/>
        <w:rPr>
          <w:sz w:val="26"/>
          <w:szCs w:val="26"/>
        </w:rPr>
      </w:pPr>
      <w:r w:rsidRPr="00F46682">
        <w:rPr>
          <w:sz w:val="26"/>
          <w:szCs w:val="26"/>
        </w:rPr>
        <w:t xml:space="preserve">муниципальной  программы </w:t>
      </w:r>
    </w:p>
    <w:p w:rsidR="00F46682" w:rsidRPr="00F46682" w:rsidRDefault="00F46682" w:rsidP="00F46682">
      <w:pPr>
        <w:autoSpaceDE w:val="0"/>
        <w:autoSpaceDN w:val="0"/>
        <w:adjustRightInd w:val="0"/>
        <w:jc w:val="center"/>
        <w:outlineLvl w:val="0"/>
        <w:rPr>
          <w:sz w:val="26"/>
          <w:szCs w:val="26"/>
        </w:rPr>
      </w:pPr>
      <w:r>
        <w:rPr>
          <w:sz w:val="26"/>
          <w:szCs w:val="26"/>
        </w:rPr>
        <w:t>«</w:t>
      </w:r>
      <w:r w:rsidRPr="00F46682">
        <w:rPr>
          <w:sz w:val="26"/>
          <w:szCs w:val="26"/>
        </w:rPr>
        <w:t>Сохранение и развитие культуры в Юргинском  муниципальном районе»</w:t>
      </w:r>
    </w:p>
    <w:p w:rsidR="00F46682" w:rsidRPr="00F46682" w:rsidRDefault="00F46682" w:rsidP="00F46682">
      <w:pPr>
        <w:autoSpaceDE w:val="0"/>
        <w:autoSpaceDN w:val="0"/>
        <w:adjustRightInd w:val="0"/>
        <w:jc w:val="center"/>
        <w:outlineLvl w:val="0"/>
        <w:rPr>
          <w:sz w:val="26"/>
          <w:szCs w:val="26"/>
        </w:rPr>
      </w:pPr>
    </w:p>
    <w:tbl>
      <w:tblPr>
        <w:tblW w:w="9670" w:type="dxa"/>
        <w:tblInd w:w="-73" w:type="dxa"/>
        <w:tblLayout w:type="fixed"/>
        <w:tblCellMar>
          <w:left w:w="75" w:type="dxa"/>
          <w:right w:w="75" w:type="dxa"/>
        </w:tblCellMar>
        <w:tblLook w:val="00A0" w:firstRow="1" w:lastRow="0" w:firstColumn="1" w:lastColumn="0" w:noHBand="0" w:noVBand="0"/>
      </w:tblPr>
      <w:tblGrid>
        <w:gridCol w:w="2700"/>
        <w:gridCol w:w="6970"/>
      </w:tblGrid>
      <w:tr w:rsidR="00F46682" w:rsidRPr="00F46682" w:rsidTr="002E779B">
        <w:trPr>
          <w:trHeight w:val="612"/>
        </w:trPr>
        <w:tc>
          <w:tcPr>
            <w:tcW w:w="2700"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both"/>
              <w:rPr>
                <w:sz w:val="26"/>
                <w:szCs w:val="26"/>
              </w:rPr>
            </w:pPr>
            <w:bookmarkStart w:id="1" w:name="Par133"/>
            <w:bookmarkEnd w:id="1"/>
            <w:r w:rsidRPr="00F46682">
              <w:rPr>
                <w:sz w:val="26"/>
                <w:szCs w:val="26"/>
              </w:rPr>
              <w:t>Наименование муниципальной программы</w:t>
            </w:r>
          </w:p>
        </w:tc>
        <w:tc>
          <w:tcPr>
            <w:tcW w:w="6970" w:type="dxa"/>
            <w:tcBorders>
              <w:top w:val="single" w:sz="4" w:space="0" w:color="auto"/>
              <w:left w:val="single" w:sz="4" w:space="0" w:color="auto"/>
              <w:bottom w:val="single" w:sz="4" w:space="0" w:color="auto"/>
              <w:right w:val="single" w:sz="4" w:space="0" w:color="auto"/>
            </w:tcBorders>
          </w:tcPr>
          <w:p w:rsidR="00F46682" w:rsidRPr="00F46682" w:rsidRDefault="00F46682" w:rsidP="009056C4">
            <w:pPr>
              <w:jc w:val="both"/>
              <w:rPr>
                <w:sz w:val="26"/>
                <w:szCs w:val="26"/>
              </w:rPr>
            </w:pPr>
            <w:r w:rsidRPr="00F46682">
              <w:rPr>
                <w:sz w:val="26"/>
                <w:szCs w:val="26"/>
              </w:rPr>
              <w:t xml:space="preserve">муниципальная программа </w:t>
            </w:r>
            <w:r w:rsidR="009056C4" w:rsidRPr="009056C4">
              <w:rPr>
                <w:sz w:val="26"/>
                <w:szCs w:val="26"/>
              </w:rPr>
              <w:t>«Сохранение и развитие культуры в Юргинском муниципальном районе»</w:t>
            </w:r>
            <w:r w:rsidR="009056C4">
              <w:rPr>
                <w:sz w:val="26"/>
                <w:szCs w:val="26"/>
              </w:rPr>
              <w:t xml:space="preserve"> </w:t>
            </w:r>
            <w:r w:rsidRPr="00F46682">
              <w:rPr>
                <w:sz w:val="26"/>
                <w:szCs w:val="26"/>
              </w:rPr>
              <w:t>далее (Программа)</w:t>
            </w:r>
          </w:p>
        </w:tc>
      </w:tr>
      <w:tr w:rsidR="00F46682" w:rsidRPr="00F46682" w:rsidTr="002E779B">
        <w:trPr>
          <w:trHeight w:val="358"/>
        </w:trPr>
        <w:tc>
          <w:tcPr>
            <w:tcW w:w="2700"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both"/>
              <w:rPr>
                <w:sz w:val="26"/>
                <w:szCs w:val="26"/>
              </w:rPr>
            </w:pPr>
            <w:r w:rsidRPr="00F46682">
              <w:rPr>
                <w:sz w:val="26"/>
                <w:szCs w:val="26"/>
              </w:rPr>
              <w:t>Директор программы</w:t>
            </w:r>
          </w:p>
        </w:tc>
        <w:tc>
          <w:tcPr>
            <w:tcW w:w="6970" w:type="dxa"/>
            <w:tcBorders>
              <w:top w:val="single" w:sz="4" w:space="0" w:color="auto"/>
              <w:left w:val="single" w:sz="4" w:space="0" w:color="auto"/>
              <w:bottom w:val="single" w:sz="4" w:space="0" w:color="auto"/>
              <w:right w:val="single" w:sz="4" w:space="0" w:color="auto"/>
            </w:tcBorders>
          </w:tcPr>
          <w:p w:rsidR="00F46682" w:rsidRPr="00F46682" w:rsidRDefault="00F46682" w:rsidP="002E779B">
            <w:pPr>
              <w:autoSpaceDE w:val="0"/>
              <w:autoSpaceDN w:val="0"/>
              <w:adjustRightInd w:val="0"/>
              <w:jc w:val="both"/>
              <w:rPr>
                <w:sz w:val="26"/>
                <w:szCs w:val="26"/>
              </w:rPr>
            </w:pPr>
            <w:r w:rsidRPr="00F46682">
              <w:rPr>
                <w:sz w:val="26"/>
                <w:szCs w:val="26"/>
              </w:rPr>
              <w:t xml:space="preserve">заместитель главы </w:t>
            </w:r>
            <w:r w:rsidR="002E779B" w:rsidRPr="00F46682">
              <w:rPr>
                <w:sz w:val="26"/>
                <w:szCs w:val="26"/>
              </w:rPr>
              <w:t xml:space="preserve">Юргинского муниципального района </w:t>
            </w:r>
            <w:r w:rsidRPr="00F46682">
              <w:rPr>
                <w:sz w:val="26"/>
                <w:szCs w:val="26"/>
              </w:rPr>
              <w:t xml:space="preserve">по социальным вопросам </w:t>
            </w:r>
          </w:p>
        </w:tc>
      </w:tr>
      <w:tr w:rsidR="00F46682" w:rsidRPr="00F46682" w:rsidTr="002E779B">
        <w:trPr>
          <w:trHeight w:val="1372"/>
        </w:trPr>
        <w:tc>
          <w:tcPr>
            <w:tcW w:w="270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rPr>
                <w:sz w:val="26"/>
                <w:szCs w:val="26"/>
              </w:rPr>
            </w:pPr>
            <w:r w:rsidRPr="00F46682">
              <w:rPr>
                <w:sz w:val="26"/>
                <w:szCs w:val="26"/>
              </w:rPr>
              <w:t>Ответственный исполнитель (координатор) муниципальной программы</w:t>
            </w:r>
          </w:p>
        </w:tc>
        <w:tc>
          <w:tcPr>
            <w:tcW w:w="6970" w:type="dxa"/>
            <w:tcBorders>
              <w:top w:val="nil"/>
              <w:left w:val="single" w:sz="4" w:space="0" w:color="auto"/>
              <w:bottom w:val="single" w:sz="4" w:space="0" w:color="auto"/>
              <w:right w:val="single" w:sz="4" w:space="0" w:color="auto"/>
            </w:tcBorders>
          </w:tcPr>
          <w:p w:rsidR="00F46682" w:rsidRPr="00F46682" w:rsidRDefault="00F46682" w:rsidP="002E779B">
            <w:pPr>
              <w:autoSpaceDE w:val="0"/>
              <w:autoSpaceDN w:val="0"/>
              <w:adjustRightInd w:val="0"/>
              <w:jc w:val="both"/>
              <w:rPr>
                <w:sz w:val="26"/>
                <w:szCs w:val="26"/>
              </w:rPr>
            </w:pPr>
            <w:r w:rsidRPr="00F46682">
              <w:rPr>
                <w:sz w:val="26"/>
                <w:szCs w:val="26"/>
              </w:rPr>
              <w:t xml:space="preserve">начальник </w:t>
            </w:r>
            <w:r w:rsidR="002E779B">
              <w:rPr>
                <w:sz w:val="26"/>
                <w:szCs w:val="26"/>
              </w:rPr>
              <w:t>У</w:t>
            </w:r>
            <w:r w:rsidRPr="00F46682">
              <w:rPr>
                <w:sz w:val="26"/>
                <w:szCs w:val="26"/>
              </w:rPr>
              <w:t>правления культуры</w:t>
            </w:r>
            <w:r w:rsidR="002E779B">
              <w:rPr>
                <w:sz w:val="26"/>
                <w:szCs w:val="26"/>
              </w:rPr>
              <w:t>,</w:t>
            </w:r>
            <w:r w:rsidRPr="00F46682">
              <w:rPr>
                <w:sz w:val="26"/>
                <w:szCs w:val="26"/>
              </w:rPr>
              <w:t xml:space="preserve"> молодёжной политики и спорта</w:t>
            </w:r>
          </w:p>
        </w:tc>
      </w:tr>
      <w:tr w:rsidR="00F46682" w:rsidRPr="00F46682" w:rsidTr="002E779B">
        <w:trPr>
          <w:trHeight w:val="3282"/>
        </w:trPr>
        <w:tc>
          <w:tcPr>
            <w:tcW w:w="270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rPr>
                <w:sz w:val="26"/>
                <w:szCs w:val="26"/>
              </w:rPr>
            </w:pPr>
            <w:r w:rsidRPr="00F46682">
              <w:rPr>
                <w:sz w:val="26"/>
                <w:szCs w:val="26"/>
              </w:rPr>
              <w:t>Исполнители муниципальной программы</w:t>
            </w:r>
          </w:p>
          <w:p w:rsidR="00F46682" w:rsidRPr="00F46682" w:rsidRDefault="00F46682" w:rsidP="00F46682">
            <w:pPr>
              <w:autoSpaceDE w:val="0"/>
              <w:autoSpaceDN w:val="0"/>
              <w:adjustRightInd w:val="0"/>
              <w:rPr>
                <w:sz w:val="26"/>
                <w:szCs w:val="26"/>
              </w:rPr>
            </w:pPr>
          </w:p>
        </w:tc>
        <w:tc>
          <w:tcPr>
            <w:tcW w:w="697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jc w:val="both"/>
              <w:rPr>
                <w:sz w:val="26"/>
                <w:szCs w:val="26"/>
              </w:rPr>
            </w:pPr>
            <w:r w:rsidRPr="00F46682">
              <w:rPr>
                <w:sz w:val="26"/>
                <w:szCs w:val="26"/>
              </w:rPr>
              <w:t>-администрация Юргинского муниципального района;</w:t>
            </w:r>
          </w:p>
          <w:p w:rsidR="00F46682" w:rsidRPr="00F46682" w:rsidRDefault="00F46682" w:rsidP="00F46682">
            <w:pPr>
              <w:autoSpaceDE w:val="0"/>
              <w:autoSpaceDN w:val="0"/>
              <w:adjustRightInd w:val="0"/>
              <w:jc w:val="both"/>
              <w:rPr>
                <w:sz w:val="26"/>
                <w:szCs w:val="26"/>
              </w:rPr>
            </w:pPr>
            <w:r w:rsidRPr="00F46682">
              <w:rPr>
                <w:sz w:val="26"/>
                <w:szCs w:val="26"/>
              </w:rPr>
              <w:t xml:space="preserve">-управление культуры молодёжной политики и спорта; </w:t>
            </w:r>
          </w:p>
          <w:p w:rsidR="00F46682" w:rsidRPr="00F46682" w:rsidRDefault="00F46682" w:rsidP="00F46682">
            <w:pPr>
              <w:autoSpaceDE w:val="0"/>
              <w:autoSpaceDN w:val="0"/>
              <w:adjustRightInd w:val="0"/>
              <w:jc w:val="both"/>
              <w:rPr>
                <w:sz w:val="26"/>
                <w:szCs w:val="26"/>
              </w:rPr>
            </w:pPr>
            <w:r w:rsidRPr="00F46682">
              <w:rPr>
                <w:sz w:val="26"/>
                <w:szCs w:val="26"/>
              </w:rPr>
              <w:t>-образовательные учреждения дополнительного образования Юргинского муниципального района;</w:t>
            </w:r>
          </w:p>
          <w:p w:rsidR="00F46682" w:rsidRPr="00F46682" w:rsidRDefault="00F46682" w:rsidP="00F46682">
            <w:pPr>
              <w:autoSpaceDE w:val="0"/>
              <w:autoSpaceDN w:val="0"/>
              <w:adjustRightInd w:val="0"/>
              <w:jc w:val="both"/>
              <w:rPr>
                <w:sz w:val="26"/>
                <w:szCs w:val="26"/>
              </w:rPr>
            </w:pPr>
            <w:r w:rsidRPr="00F46682">
              <w:rPr>
                <w:sz w:val="26"/>
                <w:szCs w:val="26"/>
              </w:rPr>
              <w:t>-муниципальное бюджетное учреждение культуры «Межпоселенческая централизованная клубная система»;</w:t>
            </w:r>
          </w:p>
          <w:p w:rsidR="00F46682" w:rsidRPr="00F46682" w:rsidRDefault="002E779B" w:rsidP="00F46682">
            <w:pPr>
              <w:autoSpaceDE w:val="0"/>
              <w:autoSpaceDN w:val="0"/>
              <w:adjustRightInd w:val="0"/>
              <w:jc w:val="both"/>
              <w:rPr>
                <w:sz w:val="26"/>
                <w:szCs w:val="26"/>
              </w:rPr>
            </w:pPr>
            <w:r>
              <w:rPr>
                <w:sz w:val="26"/>
                <w:szCs w:val="26"/>
              </w:rPr>
              <w:t>-</w:t>
            </w:r>
            <w:r w:rsidR="00F46682" w:rsidRPr="00F46682">
              <w:rPr>
                <w:sz w:val="26"/>
                <w:szCs w:val="26"/>
              </w:rPr>
              <w:t>муниципальное бюджетное учреждение культуры «Юргинская  районная централизованная библиотечная система»</w:t>
            </w:r>
            <w:r>
              <w:rPr>
                <w:sz w:val="26"/>
                <w:szCs w:val="26"/>
              </w:rPr>
              <w:t>;</w:t>
            </w:r>
          </w:p>
          <w:p w:rsidR="00F46682" w:rsidRPr="00F46682" w:rsidRDefault="00F46682" w:rsidP="00F46682">
            <w:pPr>
              <w:autoSpaceDE w:val="0"/>
              <w:autoSpaceDN w:val="0"/>
              <w:adjustRightInd w:val="0"/>
              <w:jc w:val="both"/>
              <w:rPr>
                <w:sz w:val="26"/>
                <w:szCs w:val="26"/>
              </w:rPr>
            </w:pPr>
            <w:r w:rsidRPr="00F46682">
              <w:rPr>
                <w:sz w:val="26"/>
                <w:szCs w:val="26"/>
              </w:rPr>
              <w:t>-муниципальное автономное учреждение культуры «Юргинский культурно-досуговый центр»</w:t>
            </w:r>
          </w:p>
          <w:p w:rsidR="00F46682" w:rsidRPr="00F46682" w:rsidRDefault="00F46682" w:rsidP="00F46682">
            <w:pPr>
              <w:autoSpaceDE w:val="0"/>
              <w:autoSpaceDN w:val="0"/>
              <w:adjustRightInd w:val="0"/>
              <w:jc w:val="both"/>
              <w:rPr>
                <w:sz w:val="26"/>
                <w:szCs w:val="26"/>
              </w:rPr>
            </w:pPr>
            <w:r w:rsidRPr="00F46682">
              <w:rPr>
                <w:sz w:val="26"/>
                <w:szCs w:val="26"/>
              </w:rPr>
              <w:t>-общественные организации (по согласованию);</w:t>
            </w:r>
          </w:p>
          <w:p w:rsidR="00F46682" w:rsidRPr="00F46682" w:rsidRDefault="00F46682" w:rsidP="00F46682">
            <w:pPr>
              <w:autoSpaceDE w:val="0"/>
              <w:autoSpaceDN w:val="0"/>
              <w:adjustRightInd w:val="0"/>
              <w:jc w:val="both"/>
              <w:rPr>
                <w:sz w:val="26"/>
                <w:szCs w:val="26"/>
              </w:rPr>
            </w:pPr>
            <w:r w:rsidRPr="00F46682">
              <w:rPr>
                <w:sz w:val="26"/>
                <w:szCs w:val="26"/>
              </w:rPr>
              <w:t>-муниципальные учреждения культур</w:t>
            </w:r>
            <w:r w:rsidR="002E779B">
              <w:rPr>
                <w:sz w:val="26"/>
                <w:szCs w:val="26"/>
              </w:rPr>
              <w:t>ы (по согласованию)</w:t>
            </w:r>
          </w:p>
        </w:tc>
      </w:tr>
      <w:tr w:rsidR="00F46682" w:rsidRPr="00F46682" w:rsidTr="002E779B">
        <w:trPr>
          <w:trHeight w:val="1104"/>
        </w:trPr>
        <w:tc>
          <w:tcPr>
            <w:tcW w:w="2700" w:type="dxa"/>
            <w:tcBorders>
              <w:top w:val="nil"/>
              <w:left w:val="single" w:sz="4" w:space="0" w:color="auto"/>
              <w:bottom w:val="single" w:sz="4" w:space="0" w:color="auto"/>
              <w:right w:val="single" w:sz="4" w:space="0" w:color="auto"/>
            </w:tcBorders>
          </w:tcPr>
          <w:p w:rsidR="00F46682" w:rsidRPr="00F46682" w:rsidRDefault="00F46682" w:rsidP="002E779B">
            <w:pPr>
              <w:autoSpaceDE w:val="0"/>
              <w:autoSpaceDN w:val="0"/>
              <w:adjustRightInd w:val="0"/>
              <w:rPr>
                <w:sz w:val="26"/>
                <w:szCs w:val="26"/>
              </w:rPr>
            </w:pPr>
            <w:r w:rsidRPr="00F46682">
              <w:rPr>
                <w:sz w:val="26"/>
                <w:szCs w:val="26"/>
              </w:rPr>
              <w:t xml:space="preserve">Цели муниципальной программы </w:t>
            </w:r>
          </w:p>
        </w:tc>
        <w:tc>
          <w:tcPr>
            <w:tcW w:w="6970" w:type="dxa"/>
            <w:tcBorders>
              <w:top w:val="nil"/>
              <w:left w:val="single" w:sz="4" w:space="0" w:color="auto"/>
              <w:bottom w:val="single" w:sz="4" w:space="0" w:color="auto"/>
              <w:right w:val="single" w:sz="4" w:space="0" w:color="auto"/>
            </w:tcBorders>
          </w:tcPr>
          <w:p w:rsidR="00F46682" w:rsidRPr="00F46682" w:rsidRDefault="00F46682" w:rsidP="00F46682">
            <w:pPr>
              <w:jc w:val="both"/>
              <w:rPr>
                <w:sz w:val="26"/>
                <w:szCs w:val="26"/>
              </w:rPr>
            </w:pPr>
            <w:r w:rsidRPr="00F46682">
              <w:rPr>
                <w:sz w:val="26"/>
                <w:szCs w:val="26"/>
              </w:rPr>
              <w:t>Развитие культуры как важного ресурса социально-экономичес</w:t>
            </w:r>
            <w:r w:rsidR="002E779B">
              <w:rPr>
                <w:sz w:val="26"/>
                <w:szCs w:val="26"/>
              </w:rPr>
              <w:t>кого развития Юргинского района</w:t>
            </w:r>
            <w:r w:rsidRPr="00F46682">
              <w:rPr>
                <w:sz w:val="26"/>
                <w:szCs w:val="26"/>
              </w:rPr>
              <w:t>, социальной стабильности</w:t>
            </w:r>
            <w:r w:rsidR="002E779B">
              <w:rPr>
                <w:sz w:val="26"/>
                <w:szCs w:val="26"/>
              </w:rPr>
              <w:t xml:space="preserve"> и духовного здоровья населения</w:t>
            </w:r>
          </w:p>
        </w:tc>
      </w:tr>
      <w:tr w:rsidR="00F46682" w:rsidRPr="00F46682" w:rsidTr="008A0FEF">
        <w:trPr>
          <w:trHeight w:val="985"/>
        </w:trPr>
        <w:tc>
          <w:tcPr>
            <w:tcW w:w="2700" w:type="dxa"/>
            <w:tcBorders>
              <w:top w:val="nil"/>
              <w:left w:val="single" w:sz="4" w:space="0" w:color="auto"/>
              <w:bottom w:val="single" w:sz="4" w:space="0" w:color="auto"/>
              <w:right w:val="single" w:sz="4" w:space="0" w:color="auto"/>
            </w:tcBorders>
          </w:tcPr>
          <w:p w:rsidR="00F46682" w:rsidRPr="00F46682" w:rsidRDefault="00F46682" w:rsidP="002E779B">
            <w:pPr>
              <w:autoSpaceDE w:val="0"/>
              <w:autoSpaceDN w:val="0"/>
              <w:adjustRightInd w:val="0"/>
              <w:rPr>
                <w:sz w:val="26"/>
                <w:szCs w:val="26"/>
              </w:rPr>
            </w:pPr>
            <w:r w:rsidRPr="00F46682">
              <w:rPr>
                <w:sz w:val="26"/>
                <w:szCs w:val="26"/>
              </w:rPr>
              <w:t xml:space="preserve">Задачи муниципальной программы  </w:t>
            </w:r>
          </w:p>
        </w:tc>
        <w:tc>
          <w:tcPr>
            <w:tcW w:w="6970" w:type="dxa"/>
            <w:tcBorders>
              <w:top w:val="nil"/>
              <w:left w:val="single" w:sz="4" w:space="0" w:color="auto"/>
              <w:bottom w:val="single" w:sz="4" w:space="0" w:color="auto"/>
              <w:right w:val="single" w:sz="4" w:space="0" w:color="auto"/>
            </w:tcBorders>
          </w:tcPr>
          <w:p w:rsidR="00F46682" w:rsidRPr="00F46682" w:rsidRDefault="00F46682" w:rsidP="008A0FEF">
            <w:pPr>
              <w:autoSpaceDE w:val="0"/>
              <w:autoSpaceDN w:val="0"/>
              <w:adjustRightInd w:val="0"/>
              <w:jc w:val="both"/>
              <w:rPr>
                <w:sz w:val="26"/>
                <w:szCs w:val="26"/>
              </w:rPr>
            </w:pPr>
            <w:proofErr w:type="gramStart"/>
            <w:r w:rsidRPr="00F46682">
              <w:rPr>
                <w:sz w:val="26"/>
                <w:szCs w:val="26"/>
              </w:rPr>
              <w:t>- совершенствование деятельности библиотек как информационных, культурных и образовательных центров для различных категорий населения;</w:t>
            </w:r>
            <w:r w:rsidRPr="00F46682">
              <w:rPr>
                <w:sz w:val="26"/>
                <w:szCs w:val="26"/>
              </w:rPr>
              <w:br/>
              <w:t>- совершенствование форм и методов культурно-просветительной работы музея, обеспечение сохранности культурных ценностей, находящихся в музее района;</w:t>
            </w:r>
            <w:r w:rsidRPr="00F46682">
              <w:rPr>
                <w:sz w:val="26"/>
                <w:szCs w:val="26"/>
              </w:rPr>
              <w:br/>
              <w:t>- сохранение и развитие традиционной народной культуры, народных художественных промыслов; </w:t>
            </w:r>
            <w:r w:rsidRPr="00F46682">
              <w:rPr>
                <w:sz w:val="26"/>
                <w:szCs w:val="26"/>
              </w:rPr>
              <w:br/>
              <w:t>- осуществление комплекса мер, направленных на поддержку профессионального искусства, активизацию культурной жизни и повышение уровня доступности культурных благ для населения;</w:t>
            </w:r>
            <w:proofErr w:type="gramEnd"/>
            <w:r w:rsidRPr="00F46682">
              <w:rPr>
                <w:sz w:val="26"/>
                <w:szCs w:val="26"/>
              </w:rPr>
              <w:br/>
              <w:t xml:space="preserve">- стимулирование и поддержка труда граждан творческих </w:t>
            </w:r>
            <w:r w:rsidRPr="00F46682">
              <w:rPr>
                <w:sz w:val="26"/>
                <w:szCs w:val="26"/>
              </w:rPr>
              <w:lastRenderedPageBreak/>
              <w:t>профессий;</w:t>
            </w:r>
            <w:r w:rsidRPr="00F46682">
              <w:rPr>
                <w:sz w:val="26"/>
                <w:szCs w:val="26"/>
              </w:rPr>
              <w:br/>
              <w:t>- укрепление материально-техни</w:t>
            </w:r>
            <w:r w:rsidR="002E779B">
              <w:rPr>
                <w:sz w:val="26"/>
                <w:szCs w:val="26"/>
              </w:rPr>
              <w:t>ческой базы учреждений культуры</w:t>
            </w:r>
          </w:p>
        </w:tc>
      </w:tr>
      <w:tr w:rsidR="00F46682" w:rsidRPr="00F46682" w:rsidTr="002E779B">
        <w:trPr>
          <w:trHeight w:val="820"/>
        </w:trPr>
        <w:tc>
          <w:tcPr>
            <w:tcW w:w="270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rPr>
                <w:sz w:val="26"/>
                <w:szCs w:val="26"/>
              </w:rPr>
            </w:pPr>
            <w:r w:rsidRPr="00F46682">
              <w:rPr>
                <w:sz w:val="26"/>
                <w:szCs w:val="26"/>
              </w:rPr>
              <w:lastRenderedPageBreak/>
              <w:t xml:space="preserve">Срок реализации муниципальной программы </w:t>
            </w:r>
          </w:p>
        </w:tc>
        <w:tc>
          <w:tcPr>
            <w:tcW w:w="697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rPr>
                <w:sz w:val="26"/>
                <w:szCs w:val="26"/>
              </w:rPr>
            </w:pPr>
            <w:r w:rsidRPr="00F46682">
              <w:rPr>
                <w:sz w:val="26"/>
                <w:szCs w:val="26"/>
              </w:rPr>
              <w:t>2015 год и плановый период  2016-2017  годы</w:t>
            </w:r>
          </w:p>
        </w:tc>
      </w:tr>
      <w:tr w:rsidR="00F46682" w:rsidRPr="00F46682" w:rsidTr="002E779B">
        <w:trPr>
          <w:trHeight w:val="1151"/>
        </w:trPr>
        <w:tc>
          <w:tcPr>
            <w:tcW w:w="2700"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rPr>
                <w:sz w:val="26"/>
                <w:szCs w:val="26"/>
              </w:rPr>
            </w:pPr>
            <w:r w:rsidRPr="00F46682">
              <w:rPr>
                <w:sz w:val="26"/>
                <w:szCs w:val="26"/>
              </w:rPr>
              <w:t xml:space="preserve">Объемы и источники финансирования муниципальной  программы в целом и                с разбивкой по годам ее реализации </w:t>
            </w:r>
          </w:p>
        </w:tc>
        <w:tc>
          <w:tcPr>
            <w:tcW w:w="6970"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jc w:val="both"/>
              <w:rPr>
                <w:sz w:val="26"/>
                <w:szCs w:val="26"/>
              </w:rPr>
            </w:pPr>
            <w:r w:rsidRPr="00F46682">
              <w:rPr>
                <w:sz w:val="26"/>
                <w:szCs w:val="26"/>
              </w:rPr>
              <w:t xml:space="preserve">программа реализуется за счёт средств бюджетных средств области, муниципального образования  и внебюджетных источников </w:t>
            </w:r>
          </w:p>
          <w:p w:rsidR="00F46682" w:rsidRPr="00F46682" w:rsidRDefault="002E779B" w:rsidP="00F46682">
            <w:pPr>
              <w:autoSpaceDE w:val="0"/>
              <w:autoSpaceDN w:val="0"/>
              <w:adjustRightInd w:val="0"/>
              <w:jc w:val="both"/>
              <w:rPr>
                <w:sz w:val="26"/>
                <w:szCs w:val="26"/>
              </w:rPr>
            </w:pPr>
            <w:r>
              <w:rPr>
                <w:sz w:val="26"/>
                <w:szCs w:val="26"/>
              </w:rPr>
              <w:t>(</w:t>
            </w:r>
            <w:r w:rsidR="00F46682" w:rsidRPr="00F46682">
              <w:rPr>
                <w:sz w:val="26"/>
                <w:szCs w:val="26"/>
              </w:rPr>
              <w:t>родительские пожертвования, спонсорская помощь, пожертвование юридических и физических лиц).</w:t>
            </w:r>
          </w:p>
          <w:p w:rsidR="00F46682" w:rsidRPr="00F46682" w:rsidRDefault="00F46682" w:rsidP="00F46682">
            <w:pPr>
              <w:autoSpaceDE w:val="0"/>
              <w:autoSpaceDN w:val="0"/>
              <w:adjustRightInd w:val="0"/>
              <w:rPr>
                <w:sz w:val="26"/>
                <w:szCs w:val="26"/>
              </w:rPr>
            </w:pPr>
            <w:r w:rsidRPr="00F46682">
              <w:rPr>
                <w:sz w:val="26"/>
                <w:szCs w:val="26"/>
              </w:rPr>
              <w:t xml:space="preserve">Предполагаемый объём финансирования программы </w:t>
            </w:r>
            <w:proofErr w:type="gramStart"/>
            <w:r w:rsidRPr="00F46682">
              <w:rPr>
                <w:sz w:val="26"/>
                <w:szCs w:val="26"/>
              </w:rPr>
              <w:t>на</w:t>
            </w:r>
            <w:proofErr w:type="gramEnd"/>
          </w:p>
          <w:p w:rsidR="00F46682" w:rsidRPr="00F46682" w:rsidRDefault="00F46682" w:rsidP="00F46682">
            <w:pPr>
              <w:autoSpaceDE w:val="0"/>
              <w:autoSpaceDN w:val="0"/>
              <w:adjustRightInd w:val="0"/>
              <w:rPr>
                <w:sz w:val="26"/>
                <w:szCs w:val="26"/>
              </w:rPr>
            </w:pPr>
            <w:r w:rsidRPr="00F46682">
              <w:rPr>
                <w:sz w:val="26"/>
                <w:szCs w:val="26"/>
              </w:rPr>
              <w:t>2014 год</w:t>
            </w:r>
            <w:r w:rsidR="002E779B">
              <w:rPr>
                <w:sz w:val="26"/>
                <w:szCs w:val="26"/>
              </w:rPr>
              <w:t xml:space="preserve"> </w:t>
            </w:r>
            <w:r w:rsidRPr="00F46682">
              <w:rPr>
                <w:sz w:val="26"/>
                <w:szCs w:val="26"/>
              </w:rPr>
              <w:t>-</w:t>
            </w:r>
            <w:r w:rsidR="002E779B">
              <w:rPr>
                <w:sz w:val="26"/>
                <w:szCs w:val="26"/>
              </w:rPr>
              <w:t xml:space="preserve"> </w:t>
            </w:r>
            <w:r w:rsidRPr="00F46682">
              <w:rPr>
                <w:sz w:val="26"/>
                <w:szCs w:val="26"/>
              </w:rPr>
              <w:t>74720,7</w:t>
            </w:r>
          </w:p>
          <w:p w:rsidR="00F46682" w:rsidRPr="00F46682" w:rsidRDefault="00F46682" w:rsidP="00F46682">
            <w:pPr>
              <w:autoSpaceDE w:val="0"/>
              <w:autoSpaceDN w:val="0"/>
              <w:adjustRightInd w:val="0"/>
              <w:rPr>
                <w:sz w:val="26"/>
                <w:szCs w:val="26"/>
              </w:rPr>
            </w:pPr>
            <w:r w:rsidRPr="00F46682">
              <w:rPr>
                <w:sz w:val="26"/>
                <w:szCs w:val="26"/>
              </w:rPr>
              <w:t>2015 год</w:t>
            </w:r>
            <w:r w:rsidR="002E779B">
              <w:rPr>
                <w:sz w:val="26"/>
                <w:szCs w:val="26"/>
              </w:rPr>
              <w:t xml:space="preserve"> </w:t>
            </w:r>
            <w:r w:rsidRPr="00F46682">
              <w:rPr>
                <w:sz w:val="26"/>
                <w:szCs w:val="26"/>
              </w:rPr>
              <w:t>-</w:t>
            </w:r>
            <w:r w:rsidR="002E779B">
              <w:rPr>
                <w:sz w:val="26"/>
                <w:szCs w:val="26"/>
              </w:rPr>
              <w:t xml:space="preserve"> </w:t>
            </w:r>
            <w:r w:rsidRPr="00F46682">
              <w:rPr>
                <w:sz w:val="26"/>
                <w:szCs w:val="26"/>
              </w:rPr>
              <w:t>74720,7</w:t>
            </w:r>
          </w:p>
          <w:p w:rsidR="00F46682" w:rsidRPr="00F46682" w:rsidRDefault="00F46682" w:rsidP="00F46682">
            <w:pPr>
              <w:autoSpaceDE w:val="0"/>
              <w:autoSpaceDN w:val="0"/>
              <w:adjustRightInd w:val="0"/>
              <w:rPr>
                <w:sz w:val="26"/>
                <w:szCs w:val="26"/>
              </w:rPr>
            </w:pPr>
            <w:r w:rsidRPr="00F46682">
              <w:rPr>
                <w:sz w:val="26"/>
                <w:szCs w:val="26"/>
              </w:rPr>
              <w:t>2016 год</w:t>
            </w:r>
            <w:r w:rsidR="002E779B">
              <w:rPr>
                <w:sz w:val="26"/>
                <w:szCs w:val="26"/>
              </w:rPr>
              <w:t xml:space="preserve"> </w:t>
            </w:r>
            <w:r w:rsidRPr="00F46682">
              <w:rPr>
                <w:sz w:val="26"/>
                <w:szCs w:val="26"/>
              </w:rPr>
              <w:t>-</w:t>
            </w:r>
            <w:r w:rsidR="002E779B">
              <w:rPr>
                <w:sz w:val="26"/>
                <w:szCs w:val="26"/>
              </w:rPr>
              <w:t xml:space="preserve"> </w:t>
            </w:r>
            <w:r w:rsidRPr="00F46682">
              <w:rPr>
                <w:sz w:val="26"/>
                <w:szCs w:val="26"/>
              </w:rPr>
              <w:t>74720,7</w:t>
            </w:r>
          </w:p>
        </w:tc>
      </w:tr>
      <w:tr w:rsidR="00F46682" w:rsidRPr="00F46682" w:rsidTr="002E779B">
        <w:trPr>
          <w:trHeight w:val="3875"/>
        </w:trPr>
        <w:tc>
          <w:tcPr>
            <w:tcW w:w="2700"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rPr>
                <w:sz w:val="26"/>
                <w:szCs w:val="26"/>
              </w:rPr>
            </w:pPr>
            <w:r w:rsidRPr="00F46682">
              <w:rPr>
                <w:sz w:val="26"/>
                <w:szCs w:val="26"/>
              </w:rPr>
              <w:t>Ожидаемые конечные результаты реализации муниципальной  программы</w:t>
            </w:r>
          </w:p>
        </w:tc>
        <w:tc>
          <w:tcPr>
            <w:tcW w:w="6970"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jc w:val="both"/>
              <w:rPr>
                <w:sz w:val="26"/>
                <w:szCs w:val="26"/>
              </w:rPr>
            </w:pPr>
            <w:r w:rsidRPr="00F46682">
              <w:rPr>
                <w:sz w:val="26"/>
                <w:szCs w:val="26"/>
              </w:rPr>
              <w:t>-Укрепление единого культурного пространства, обеспечение свободного доступа к культурным ценностям жителей Юргинского района;</w:t>
            </w:r>
          </w:p>
          <w:p w:rsidR="00F46682" w:rsidRPr="00F46682" w:rsidRDefault="00F46682" w:rsidP="00F46682">
            <w:pPr>
              <w:jc w:val="both"/>
              <w:rPr>
                <w:sz w:val="26"/>
                <w:szCs w:val="26"/>
              </w:rPr>
            </w:pPr>
            <w:r w:rsidRPr="00F46682">
              <w:rPr>
                <w:sz w:val="26"/>
                <w:szCs w:val="26"/>
              </w:rPr>
              <w:t>-повышение уровня общественной и личной культуры горожан;</w:t>
            </w:r>
          </w:p>
          <w:p w:rsidR="00F46682" w:rsidRPr="00F46682" w:rsidRDefault="00F46682" w:rsidP="00F46682">
            <w:pPr>
              <w:jc w:val="both"/>
              <w:rPr>
                <w:sz w:val="26"/>
                <w:szCs w:val="26"/>
              </w:rPr>
            </w:pPr>
            <w:r w:rsidRPr="00F46682">
              <w:rPr>
                <w:rFonts w:eastAsia="MS Mincho"/>
                <w:sz w:val="26"/>
                <w:szCs w:val="26"/>
              </w:rPr>
              <w:t>-укрепление материально технической базы учреждений культуры и  учреждений дополнительного образования детей</w:t>
            </w:r>
            <w:r w:rsidRPr="00F46682">
              <w:rPr>
                <w:sz w:val="26"/>
                <w:szCs w:val="26"/>
              </w:rPr>
              <w:t>;</w:t>
            </w:r>
          </w:p>
          <w:p w:rsidR="00F46682" w:rsidRPr="00F46682" w:rsidRDefault="00F46682" w:rsidP="00F46682">
            <w:pPr>
              <w:jc w:val="both"/>
              <w:rPr>
                <w:sz w:val="26"/>
                <w:szCs w:val="26"/>
              </w:rPr>
            </w:pPr>
            <w:r w:rsidRPr="00F46682">
              <w:rPr>
                <w:rFonts w:eastAsia="MS Mincho"/>
                <w:sz w:val="26"/>
                <w:szCs w:val="26"/>
              </w:rPr>
              <w:t>-повышение уровня предоставляемых услуг учреждениями культуры и  дополнительного образования детей</w:t>
            </w:r>
            <w:r w:rsidRPr="00F46682">
              <w:rPr>
                <w:sz w:val="26"/>
                <w:szCs w:val="26"/>
              </w:rPr>
              <w:t>;</w:t>
            </w:r>
          </w:p>
          <w:p w:rsidR="00F46682" w:rsidRPr="00F46682" w:rsidRDefault="00F46682" w:rsidP="00F46682">
            <w:pPr>
              <w:jc w:val="both"/>
              <w:rPr>
                <w:sz w:val="26"/>
                <w:szCs w:val="26"/>
              </w:rPr>
            </w:pPr>
            <w:r w:rsidRPr="00F46682">
              <w:rPr>
                <w:sz w:val="26"/>
                <w:szCs w:val="26"/>
              </w:rPr>
              <w:t>-повышение уровня доступности культурных ценностей, информационных ресурсов для разных социальных групп населения;</w:t>
            </w:r>
          </w:p>
          <w:p w:rsidR="00F46682" w:rsidRPr="00F46682" w:rsidRDefault="00F46682" w:rsidP="00F46682">
            <w:pPr>
              <w:jc w:val="both"/>
              <w:rPr>
                <w:sz w:val="26"/>
                <w:szCs w:val="26"/>
              </w:rPr>
            </w:pPr>
            <w:r w:rsidRPr="00F46682">
              <w:rPr>
                <w:sz w:val="26"/>
                <w:szCs w:val="26"/>
              </w:rPr>
              <w:t>-внедрение современных технологий в деятельность кино-учреждений культуры района;</w:t>
            </w:r>
          </w:p>
          <w:p w:rsidR="00F46682" w:rsidRPr="00F46682" w:rsidRDefault="00F46682" w:rsidP="00F46682">
            <w:pPr>
              <w:jc w:val="both"/>
              <w:rPr>
                <w:sz w:val="26"/>
                <w:szCs w:val="26"/>
              </w:rPr>
            </w:pPr>
            <w:r w:rsidRPr="00F46682">
              <w:rPr>
                <w:sz w:val="26"/>
                <w:szCs w:val="26"/>
              </w:rPr>
              <w:t>-формирование позитивного культурного пространства, развитие положител</w:t>
            </w:r>
            <w:r w:rsidR="002E779B">
              <w:rPr>
                <w:sz w:val="26"/>
                <w:szCs w:val="26"/>
              </w:rPr>
              <w:t>ьного имиджа Юргинского района</w:t>
            </w:r>
          </w:p>
        </w:tc>
      </w:tr>
    </w:tbl>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sz w:val="26"/>
          <w:szCs w:val="26"/>
        </w:rPr>
      </w:pPr>
    </w:p>
    <w:p w:rsidR="00F46682" w:rsidRPr="00F46682" w:rsidRDefault="00F46682" w:rsidP="00F46682">
      <w:pPr>
        <w:autoSpaceDE w:val="0"/>
        <w:autoSpaceDN w:val="0"/>
        <w:adjustRightInd w:val="0"/>
        <w:jc w:val="both"/>
        <w:outlineLvl w:val="1"/>
        <w:rPr>
          <w:b/>
          <w:bCs/>
        </w:rPr>
      </w:pPr>
    </w:p>
    <w:p w:rsidR="00F46682" w:rsidRPr="00F46682" w:rsidRDefault="00F46682" w:rsidP="00F46682">
      <w:pPr>
        <w:autoSpaceDE w:val="0"/>
        <w:autoSpaceDN w:val="0"/>
        <w:adjustRightInd w:val="0"/>
        <w:jc w:val="both"/>
        <w:outlineLvl w:val="1"/>
        <w:rPr>
          <w:b/>
          <w:bCs/>
        </w:rPr>
      </w:pPr>
    </w:p>
    <w:p w:rsidR="00F46682" w:rsidRPr="00F46682" w:rsidRDefault="00F46682" w:rsidP="00F46682">
      <w:pPr>
        <w:autoSpaceDE w:val="0"/>
        <w:autoSpaceDN w:val="0"/>
        <w:adjustRightInd w:val="0"/>
        <w:jc w:val="both"/>
        <w:outlineLvl w:val="1"/>
        <w:rPr>
          <w:b/>
          <w:bCs/>
        </w:rPr>
      </w:pPr>
    </w:p>
    <w:p w:rsidR="00F46682" w:rsidRPr="00F46682" w:rsidRDefault="00F46682" w:rsidP="00F46682">
      <w:pPr>
        <w:autoSpaceDE w:val="0"/>
        <w:autoSpaceDN w:val="0"/>
        <w:adjustRightInd w:val="0"/>
        <w:jc w:val="both"/>
        <w:outlineLvl w:val="1"/>
        <w:rPr>
          <w:b/>
          <w:bCs/>
        </w:rPr>
      </w:pPr>
    </w:p>
    <w:p w:rsidR="00F46682" w:rsidRPr="00F46682" w:rsidRDefault="00F46682" w:rsidP="00F46682">
      <w:pPr>
        <w:autoSpaceDE w:val="0"/>
        <w:autoSpaceDN w:val="0"/>
        <w:adjustRightInd w:val="0"/>
        <w:jc w:val="both"/>
        <w:outlineLvl w:val="1"/>
        <w:rPr>
          <w:b/>
          <w:bCs/>
        </w:rPr>
      </w:pPr>
    </w:p>
    <w:p w:rsidR="00F46682" w:rsidRDefault="00F46682" w:rsidP="00F46682">
      <w:pPr>
        <w:autoSpaceDE w:val="0"/>
        <w:autoSpaceDN w:val="0"/>
        <w:adjustRightInd w:val="0"/>
        <w:jc w:val="both"/>
        <w:outlineLvl w:val="1"/>
        <w:rPr>
          <w:b/>
          <w:bCs/>
        </w:rPr>
      </w:pPr>
    </w:p>
    <w:p w:rsidR="008A0FEF" w:rsidRDefault="008A0FEF" w:rsidP="00F46682">
      <w:pPr>
        <w:autoSpaceDE w:val="0"/>
        <w:autoSpaceDN w:val="0"/>
        <w:adjustRightInd w:val="0"/>
        <w:jc w:val="both"/>
        <w:outlineLvl w:val="1"/>
        <w:rPr>
          <w:b/>
          <w:bCs/>
        </w:rPr>
      </w:pPr>
    </w:p>
    <w:p w:rsidR="002E779B" w:rsidRPr="00F46682" w:rsidRDefault="002E779B" w:rsidP="00F46682">
      <w:pPr>
        <w:autoSpaceDE w:val="0"/>
        <w:autoSpaceDN w:val="0"/>
        <w:adjustRightInd w:val="0"/>
        <w:jc w:val="both"/>
        <w:outlineLvl w:val="1"/>
        <w:rPr>
          <w:b/>
          <w:bCs/>
        </w:rPr>
      </w:pPr>
    </w:p>
    <w:p w:rsidR="00F46682" w:rsidRPr="00F46682" w:rsidRDefault="00F46682" w:rsidP="00F46682">
      <w:pPr>
        <w:autoSpaceDE w:val="0"/>
        <w:autoSpaceDN w:val="0"/>
        <w:adjustRightInd w:val="0"/>
        <w:jc w:val="both"/>
        <w:outlineLvl w:val="1"/>
        <w:rPr>
          <w:b/>
          <w:bCs/>
        </w:rPr>
      </w:pPr>
    </w:p>
    <w:p w:rsidR="002E779B" w:rsidRDefault="00F46682" w:rsidP="002E779B">
      <w:pPr>
        <w:autoSpaceDE w:val="0"/>
        <w:autoSpaceDN w:val="0"/>
        <w:adjustRightInd w:val="0"/>
        <w:jc w:val="center"/>
        <w:outlineLvl w:val="1"/>
        <w:rPr>
          <w:b/>
          <w:sz w:val="26"/>
          <w:szCs w:val="26"/>
        </w:rPr>
      </w:pPr>
      <w:r w:rsidRPr="002E779B">
        <w:rPr>
          <w:b/>
          <w:bCs/>
          <w:sz w:val="26"/>
          <w:szCs w:val="26"/>
        </w:rPr>
        <w:lastRenderedPageBreak/>
        <w:t>Раздел 1</w:t>
      </w:r>
      <w:r w:rsidR="002E779B">
        <w:rPr>
          <w:b/>
          <w:bCs/>
          <w:sz w:val="26"/>
          <w:szCs w:val="26"/>
        </w:rPr>
        <w:t>.</w:t>
      </w:r>
      <w:r w:rsidRPr="002E779B">
        <w:rPr>
          <w:b/>
          <w:sz w:val="26"/>
          <w:szCs w:val="26"/>
        </w:rPr>
        <w:t xml:space="preserve"> Характеристика текущего состояния отрасли культуры </w:t>
      </w:r>
    </w:p>
    <w:p w:rsidR="00F46682" w:rsidRPr="002E779B" w:rsidRDefault="00F46682" w:rsidP="002E779B">
      <w:pPr>
        <w:autoSpaceDE w:val="0"/>
        <w:autoSpaceDN w:val="0"/>
        <w:adjustRightInd w:val="0"/>
        <w:jc w:val="center"/>
        <w:outlineLvl w:val="1"/>
        <w:rPr>
          <w:b/>
          <w:sz w:val="26"/>
          <w:szCs w:val="26"/>
        </w:rPr>
      </w:pPr>
      <w:r w:rsidRPr="002E779B">
        <w:rPr>
          <w:b/>
          <w:sz w:val="26"/>
          <w:szCs w:val="26"/>
        </w:rPr>
        <w:t>Юргинского</w:t>
      </w:r>
      <w:r w:rsidR="002E779B" w:rsidRPr="002E779B">
        <w:rPr>
          <w:b/>
          <w:sz w:val="26"/>
          <w:szCs w:val="26"/>
        </w:rPr>
        <w:t xml:space="preserve"> муниципального района</w:t>
      </w:r>
    </w:p>
    <w:p w:rsidR="00F46682" w:rsidRPr="002E779B" w:rsidRDefault="00F46682" w:rsidP="002E779B">
      <w:pPr>
        <w:autoSpaceDE w:val="0"/>
        <w:autoSpaceDN w:val="0"/>
        <w:adjustRightInd w:val="0"/>
        <w:ind w:firstLine="851"/>
        <w:jc w:val="both"/>
        <w:outlineLvl w:val="1"/>
        <w:rPr>
          <w:sz w:val="26"/>
          <w:szCs w:val="26"/>
        </w:rPr>
      </w:pPr>
    </w:p>
    <w:p w:rsidR="00F46682" w:rsidRPr="002E779B" w:rsidRDefault="00F46682" w:rsidP="002E779B">
      <w:pPr>
        <w:shd w:val="clear" w:color="auto" w:fill="FFFFFF"/>
        <w:ind w:firstLine="851"/>
        <w:jc w:val="both"/>
        <w:rPr>
          <w:sz w:val="26"/>
          <w:szCs w:val="26"/>
        </w:rPr>
      </w:pPr>
      <w:r w:rsidRPr="002E779B">
        <w:rPr>
          <w:sz w:val="26"/>
          <w:szCs w:val="26"/>
        </w:rPr>
        <w:t xml:space="preserve">Укрепление роли муниципального образования в экономической и общественной жизни требует разработки определенных мер, направленных на развитие культуры как ресурса социальной стабильности, духовного здоровья нации, экономического роста и национальной безопасности. </w:t>
      </w:r>
    </w:p>
    <w:p w:rsidR="00F46682" w:rsidRPr="002E779B" w:rsidRDefault="00F46682" w:rsidP="002E779B">
      <w:pPr>
        <w:ind w:firstLine="851"/>
        <w:jc w:val="both"/>
        <w:rPr>
          <w:sz w:val="26"/>
          <w:szCs w:val="26"/>
        </w:rPr>
      </w:pPr>
      <w:r w:rsidRPr="002E779B">
        <w:rPr>
          <w:sz w:val="26"/>
          <w:szCs w:val="26"/>
        </w:rPr>
        <w:t>В Юргинском  районе действует сеть культурно-досуговых  учреждений, объединённых в МБУК «МЦКС»:</w:t>
      </w:r>
    </w:p>
    <w:p w:rsidR="00F46682" w:rsidRPr="002E779B" w:rsidRDefault="00F46682" w:rsidP="002E779B">
      <w:pPr>
        <w:ind w:firstLine="851"/>
        <w:jc w:val="both"/>
        <w:rPr>
          <w:sz w:val="26"/>
          <w:szCs w:val="26"/>
        </w:rPr>
      </w:pPr>
      <w:r w:rsidRPr="002E779B">
        <w:rPr>
          <w:sz w:val="26"/>
          <w:szCs w:val="26"/>
        </w:rPr>
        <w:t>-1 РДК;</w:t>
      </w:r>
    </w:p>
    <w:p w:rsidR="00F46682" w:rsidRPr="002E779B" w:rsidRDefault="00F46682" w:rsidP="002E779B">
      <w:pPr>
        <w:ind w:firstLine="851"/>
        <w:jc w:val="both"/>
        <w:rPr>
          <w:sz w:val="26"/>
          <w:szCs w:val="26"/>
        </w:rPr>
      </w:pPr>
      <w:r w:rsidRPr="002E779B">
        <w:rPr>
          <w:sz w:val="26"/>
          <w:szCs w:val="26"/>
        </w:rPr>
        <w:t>-1 центр досуга молодёжи;</w:t>
      </w:r>
    </w:p>
    <w:p w:rsidR="00F46682" w:rsidRPr="002E779B" w:rsidRDefault="00F46682" w:rsidP="002E779B">
      <w:pPr>
        <w:ind w:firstLine="851"/>
        <w:jc w:val="both"/>
        <w:rPr>
          <w:sz w:val="26"/>
          <w:szCs w:val="26"/>
        </w:rPr>
      </w:pPr>
      <w:r w:rsidRPr="002E779B">
        <w:rPr>
          <w:sz w:val="26"/>
          <w:szCs w:val="26"/>
        </w:rPr>
        <w:t>-16 сельских клубов;</w:t>
      </w:r>
    </w:p>
    <w:p w:rsidR="00F46682" w:rsidRPr="002E779B" w:rsidRDefault="00F46682" w:rsidP="002E779B">
      <w:pPr>
        <w:ind w:firstLine="851"/>
        <w:jc w:val="both"/>
        <w:rPr>
          <w:sz w:val="26"/>
          <w:szCs w:val="26"/>
        </w:rPr>
      </w:pPr>
      <w:r w:rsidRPr="002E779B">
        <w:rPr>
          <w:sz w:val="26"/>
          <w:szCs w:val="26"/>
        </w:rPr>
        <w:t>-14 сельских Домов культуры;</w:t>
      </w:r>
    </w:p>
    <w:p w:rsidR="00F46682" w:rsidRPr="002E779B" w:rsidRDefault="002E779B" w:rsidP="002E779B">
      <w:pPr>
        <w:ind w:firstLine="851"/>
        <w:jc w:val="both"/>
        <w:rPr>
          <w:sz w:val="26"/>
          <w:szCs w:val="26"/>
        </w:rPr>
      </w:pPr>
      <w:r>
        <w:rPr>
          <w:sz w:val="26"/>
          <w:szCs w:val="26"/>
        </w:rPr>
        <w:t>-5 автоклубов.</w:t>
      </w:r>
    </w:p>
    <w:p w:rsidR="00F46682" w:rsidRPr="002E779B" w:rsidRDefault="00F46682" w:rsidP="002E779B">
      <w:pPr>
        <w:ind w:firstLine="851"/>
        <w:jc w:val="both"/>
        <w:rPr>
          <w:rFonts w:ascii="Calibri" w:hAnsi="Calibri" w:cs="Calibri"/>
          <w:sz w:val="26"/>
          <w:szCs w:val="26"/>
        </w:rPr>
      </w:pPr>
      <w:r w:rsidRPr="002E779B">
        <w:rPr>
          <w:sz w:val="26"/>
          <w:szCs w:val="26"/>
        </w:rPr>
        <w:t>Работают централизованная библиотечная система, которая объединяет двадцать  три  филиала, три  детских  школы иску</w:t>
      </w:r>
      <w:proofErr w:type="gramStart"/>
      <w:r w:rsidRPr="002E779B">
        <w:rPr>
          <w:sz w:val="26"/>
          <w:szCs w:val="26"/>
        </w:rPr>
        <w:t>сств с тр</w:t>
      </w:r>
      <w:proofErr w:type="gramEnd"/>
      <w:r w:rsidRPr="002E779B">
        <w:rPr>
          <w:sz w:val="26"/>
          <w:szCs w:val="26"/>
        </w:rPr>
        <w:t>емя филиалами, одна музыкальная школа и краеведческий музей.</w:t>
      </w:r>
    </w:p>
    <w:p w:rsidR="00F46682" w:rsidRPr="002E779B" w:rsidRDefault="00F46682" w:rsidP="002E779B">
      <w:pPr>
        <w:ind w:firstLine="851"/>
        <w:jc w:val="both"/>
        <w:rPr>
          <w:sz w:val="26"/>
          <w:szCs w:val="26"/>
        </w:rPr>
      </w:pPr>
      <w:r w:rsidRPr="002E779B">
        <w:rPr>
          <w:sz w:val="26"/>
          <w:szCs w:val="26"/>
        </w:rPr>
        <w:t>В районе сохраняются и развиваются традиции народного творчества, национальной культуры, четыре  коллектива носят звание «народный».</w:t>
      </w:r>
    </w:p>
    <w:p w:rsidR="00F46682" w:rsidRPr="002E779B" w:rsidRDefault="00F46682" w:rsidP="002E779B">
      <w:pPr>
        <w:shd w:val="clear" w:color="auto" w:fill="FFFFFF"/>
        <w:ind w:firstLine="851"/>
        <w:jc w:val="both"/>
        <w:rPr>
          <w:sz w:val="26"/>
          <w:szCs w:val="26"/>
        </w:rPr>
      </w:pPr>
      <w:r w:rsidRPr="002E779B">
        <w:rPr>
          <w:sz w:val="26"/>
          <w:szCs w:val="26"/>
        </w:rPr>
        <w:t xml:space="preserve">Муниципальная целевая программа «Развитие отрасли культуры </w:t>
      </w:r>
      <w:r w:rsidR="002E779B">
        <w:rPr>
          <w:sz w:val="26"/>
          <w:szCs w:val="26"/>
        </w:rPr>
        <w:t xml:space="preserve">                           </w:t>
      </w:r>
      <w:r w:rsidRPr="002E779B">
        <w:rPr>
          <w:sz w:val="26"/>
          <w:szCs w:val="26"/>
        </w:rPr>
        <w:t xml:space="preserve">в Юргинском муниципальном районе на 2014 и плановый период 2015-2016 годы» (далее – Программа) разработана  в соответствии с Постановлением  администрации Юргинского  муниципального района от 10 октября  2013 г. </w:t>
      </w:r>
      <w:r w:rsidR="002E779B">
        <w:rPr>
          <w:sz w:val="26"/>
          <w:szCs w:val="26"/>
        </w:rPr>
        <w:t xml:space="preserve">                        </w:t>
      </w:r>
      <w:r w:rsidRPr="002E779B">
        <w:rPr>
          <w:sz w:val="26"/>
          <w:szCs w:val="26"/>
        </w:rPr>
        <w:t>№ 75-МНА  «Об утверждении положения о муниципальных программах  Юргинского муниципального района».</w:t>
      </w:r>
    </w:p>
    <w:p w:rsidR="00F46682" w:rsidRPr="002E779B" w:rsidRDefault="00F46682" w:rsidP="002E779B">
      <w:pPr>
        <w:ind w:firstLine="851"/>
        <w:jc w:val="both"/>
        <w:rPr>
          <w:sz w:val="26"/>
          <w:szCs w:val="26"/>
        </w:rPr>
      </w:pPr>
      <w:r w:rsidRPr="002E779B">
        <w:rPr>
          <w:sz w:val="26"/>
          <w:szCs w:val="26"/>
        </w:rPr>
        <w:t xml:space="preserve"> Программа подготовлена на основании внесения  изменений в Бюджетный кодекс Российской Федерации (статья 179 Федерального закона от 07 мая 2013г. </w:t>
      </w:r>
      <w:r w:rsidR="002E779B">
        <w:rPr>
          <w:sz w:val="26"/>
          <w:szCs w:val="26"/>
        </w:rPr>
        <w:t xml:space="preserve">              </w:t>
      </w:r>
      <w:r w:rsidRPr="002E779B">
        <w:rPr>
          <w:sz w:val="26"/>
          <w:szCs w:val="26"/>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F46682" w:rsidRPr="002E779B" w:rsidRDefault="00F46682" w:rsidP="002E779B">
      <w:pPr>
        <w:shd w:val="clear" w:color="auto" w:fill="FFFFFF"/>
        <w:ind w:firstLine="851"/>
        <w:jc w:val="both"/>
        <w:rPr>
          <w:sz w:val="26"/>
          <w:szCs w:val="26"/>
        </w:rPr>
      </w:pPr>
      <w:r w:rsidRPr="002E779B">
        <w:rPr>
          <w:sz w:val="26"/>
          <w:szCs w:val="26"/>
        </w:rPr>
        <w:t>Общая характеристика состояния и актуальные проблемы сферы культуры Юргинского  муниципального района.</w:t>
      </w:r>
    </w:p>
    <w:p w:rsidR="00F46682" w:rsidRPr="002E779B" w:rsidRDefault="00F46682" w:rsidP="002E779B">
      <w:pPr>
        <w:shd w:val="clear" w:color="auto" w:fill="FFFFFF"/>
        <w:ind w:firstLine="851"/>
        <w:jc w:val="both"/>
        <w:rPr>
          <w:sz w:val="26"/>
          <w:szCs w:val="26"/>
        </w:rPr>
      </w:pPr>
      <w:proofErr w:type="gramStart"/>
      <w:r w:rsidRPr="002E779B">
        <w:rPr>
          <w:sz w:val="26"/>
          <w:szCs w:val="26"/>
        </w:rPr>
        <w:t xml:space="preserve">Выполняя </w:t>
      </w:r>
      <w:r w:rsidRPr="002E779B">
        <w:rPr>
          <w:spacing w:val="4"/>
          <w:sz w:val="26"/>
          <w:szCs w:val="26"/>
        </w:rPr>
        <w:t xml:space="preserve">план основных мероприятий по развитию отрасли культуры Юргинского  муниципального района до 2013 года </w:t>
      </w:r>
      <w:r w:rsidRPr="002E779B">
        <w:rPr>
          <w:spacing w:val="2"/>
          <w:sz w:val="26"/>
          <w:szCs w:val="26"/>
        </w:rPr>
        <w:t xml:space="preserve">культурная политика Юргинского муниципального района </w:t>
      </w:r>
      <w:r w:rsidRPr="002E779B">
        <w:rPr>
          <w:spacing w:val="-6"/>
          <w:sz w:val="26"/>
          <w:szCs w:val="26"/>
        </w:rPr>
        <w:t>направлена на наиболее</w:t>
      </w:r>
      <w:proofErr w:type="gramEnd"/>
      <w:r w:rsidRPr="002E779B">
        <w:rPr>
          <w:spacing w:val="-6"/>
          <w:sz w:val="26"/>
          <w:szCs w:val="26"/>
        </w:rPr>
        <w:t xml:space="preserve"> полное удовлетворение растущих и изменяющихся культурных запросов и нужд населения района по со</w:t>
      </w:r>
      <w:r w:rsidRPr="002E779B">
        <w:rPr>
          <w:sz w:val="26"/>
          <w:szCs w:val="26"/>
        </w:rPr>
        <w:t>хранению культурного наследия, развитию библиотечного дела, культурно-досуговое обслуживание населения, поддержку творческой деятельности, укреплению материально-технической базы.</w:t>
      </w:r>
    </w:p>
    <w:p w:rsidR="00F46682" w:rsidRPr="002E779B" w:rsidRDefault="00F46682" w:rsidP="002E779B">
      <w:pPr>
        <w:shd w:val="clear" w:color="auto" w:fill="FFFFFF"/>
        <w:ind w:firstLine="851"/>
        <w:jc w:val="both"/>
        <w:rPr>
          <w:sz w:val="26"/>
          <w:szCs w:val="26"/>
        </w:rPr>
      </w:pPr>
      <w:r w:rsidRPr="002E779B">
        <w:rPr>
          <w:sz w:val="26"/>
          <w:szCs w:val="26"/>
        </w:rPr>
        <w:t> По каждому из направлений культурной политики Юргинского  муниципального района за указанный период произошли устойчивые изменения.</w:t>
      </w:r>
    </w:p>
    <w:p w:rsidR="00F46682" w:rsidRPr="002E779B" w:rsidRDefault="00F46682" w:rsidP="002E779B">
      <w:pPr>
        <w:shd w:val="clear" w:color="auto" w:fill="FFFFFF"/>
        <w:ind w:firstLine="851"/>
        <w:jc w:val="both"/>
        <w:rPr>
          <w:sz w:val="26"/>
          <w:szCs w:val="26"/>
        </w:rPr>
      </w:pPr>
      <w:r w:rsidRPr="002E779B">
        <w:rPr>
          <w:sz w:val="26"/>
          <w:szCs w:val="26"/>
        </w:rPr>
        <w:t xml:space="preserve">В результате работы по </w:t>
      </w:r>
      <w:r w:rsidRPr="002E779B">
        <w:rPr>
          <w:spacing w:val="-6"/>
          <w:sz w:val="26"/>
          <w:szCs w:val="26"/>
        </w:rPr>
        <w:t>со</w:t>
      </w:r>
      <w:r w:rsidRPr="002E779B">
        <w:rPr>
          <w:sz w:val="26"/>
          <w:szCs w:val="26"/>
        </w:rPr>
        <w:t>хранению культурного наследия, развитию библиотечного дела, культурно-досугового обслуживания населения, поддержку творческой деятельности населения, возросло количество клубных формирований и количество участвующих в них.</w:t>
      </w:r>
    </w:p>
    <w:p w:rsidR="00F46682" w:rsidRPr="002E779B" w:rsidRDefault="00F46682" w:rsidP="002E779B">
      <w:pPr>
        <w:shd w:val="clear" w:color="auto" w:fill="FFFFFF"/>
        <w:ind w:firstLine="851"/>
        <w:jc w:val="both"/>
        <w:rPr>
          <w:sz w:val="26"/>
          <w:szCs w:val="26"/>
        </w:rPr>
      </w:pPr>
      <w:r w:rsidRPr="002E779B">
        <w:rPr>
          <w:sz w:val="26"/>
          <w:szCs w:val="26"/>
        </w:rPr>
        <w:t xml:space="preserve">В соответствии с Федеральным законом от 8 мая 2010 года № 83-ФЗ </w:t>
      </w:r>
      <w:r w:rsidR="002E779B">
        <w:rPr>
          <w:sz w:val="26"/>
          <w:szCs w:val="26"/>
        </w:rPr>
        <w:t xml:space="preserve">                 </w:t>
      </w:r>
      <w:r w:rsidRPr="002E779B">
        <w:rPr>
          <w:sz w:val="26"/>
          <w:szCs w:val="26"/>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w:t>
      </w:r>
      <w:r w:rsidRPr="002E779B">
        <w:rPr>
          <w:sz w:val="26"/>
          <w:szCs w:val="26"/>
        </w:rPr>
        <w:lastRenderedPageBreak/>
        <w:t xml:space="preserve">(муниципальных) учреждений» 6 учреждений культуры изменили тип на бюджетные, 1 учреждение – </w:t>
      </w:r>
      <w:proofErr w:type="gramStart"/>
      <w:r w:rsidRPr="002E779B">
        <w:rPr>
          <w:sz w:val="26"/>
          <w:szCs w:val="26"/>
        </w:rPr>
        <w:t>на</w:t>
      </w:r>
      <w:proofErr w:type="gramEnd"/>
      <w:r w:rsidRPr="002E779B">
        <w:rPr>
          <w:sz w:val="26"/>
          <w:szCs w:val="26"/>
        </w:rPr>
        <w:t xml:space="preserve"> автономное.</w:t>
      </w:r>
    </w:p>
    <w:p w:rsidR="00F46682" w:rsidRPr="002E779B" w:rsidRDefault="00F46682" w:rsidP="002E779B">
      <w:pPr>
        <w:shd w:val="clear" w:color="auto" w:fill="FFFFFF"/>
        <w:ind w:firstLine="851"/>
        <w:jc w:val="both"/>
        <w:rPr>
          <w:sz w:val="26"/>
          <w:szCs w:val="26"/>
        </w:rPr>
      </w:pPr>
      <w:r w:rsidRPr="002E779B">
        <w:rPr>
          <w:sz w:val="26"/>
          <w:szCs w:val="26"/>
        </w:rPr>
        <w:t>В 2013 году произведена смена руководителя автономного учреждения культуры «Юргинский культурно-досуговый центр».</w:t>
      </w:r>
    </w:p>
    <w:p w:rsidR="00F46682" w:rsidRPr="002E779B" w:rsidRDefault="00F46682" w:rsidP="002E779B">
      <w:pPr>
        <w:shd w:val="clear" w:color="auto" w:fill="FFFFFF"/>
        <w:ind w:firstLine="851"/>
        <w:jc w:val="both"/>
        <w:rPr>
          <w:sz w:val="26"/>
          <w:szCs w:val="26"/>
        </w:rPr>
      </w:pPr>
      <w:r w:rsidRPr="002E779B">
        <w:rPr>
          <w:sz w:val="26"/>
          <w:szCs w:val="26"/>
        </w:rPr>
        <w:t>Уровень фактической обеспеченности учреждениями культуры клубного типа составляет 77,6 %,</w:t>
      </w:r>
      <w:r w:rsidRPr="002E779B">
        <w:rPr>
          <w:i/>
          <w:iCs/>
          <w:sz w:val="26"/>
          <w:szCs w:val="26"/>
        </w:rPr>
        <w:t> </w:t>
      </w:r>
      <w:r w:rsidRPr="002E779B">
        <w:rPr>
          <w:sz w:val="26"/>
          <w:szCs w:val="26"/>
        </w:rPr>
        <w:t>библиотеками – 89 %. Удовлетворенность населения качеством предоставляемых услуг в сфере культуры – 55,6 %.</w:t>
      </w:r>
    </w:p>
    <w:p w:rsidR="00F46682" w:rsidRPr="002E779B" w:rsidRDefault="00F46682" w:rsidP="002E779B">
      <w:pPr>
        <w:shd w:val="clear" w:color="auto" w:fill="FFFFFF"/>
        <w:ind w:firstLine="851"/>
        <w:jc w:val="both"/>
        <w:rPr>
          <w:sz w:val="26"/>
          <w:szCs w:val="26"/>
        </w:rPr>
      </w:pPr>
      <w:r w:rsidRPr="002E779B">
        <w:rPr>
          <w:sz w:val="26"/>
          <w:szCs w:val="26"/>
        </w:rPr>
        <w:t>Администрация района, глава и главы сельских поселений уделяют большое внимание укреплению материально-технической базы клубных учреждений. Приобретаются костюмы, реквизит, звуковое и световое оборудование, компьютерная техника, видеопроекторы.</w:t>
      </w:r>
    </w:p>
    <w:p w:rsidR="00F46682" w:rsidRPr="002E779B" w:rsidRDefault="00F46682" w:rsidP="002E779B">
      <w:pPr>
        <w:shd w:val="clear" w:color="auto" w:fill="FFFFFF"/>
        <w:ind w:firstLine="851"/>
        <w:jc w:val="both"/>
        <w:rPr>
          <w:sz w:val="26"/>
          <w:szCs w:val="26"/>
        </w:rPr>
      </w:pPr>
      <w:r w:rsidRPr="002E779B">
        <w:rPr>
          <w:sz w:val="26"/>
          <w:szCs w:val="26"/>
        </w:rPr>
        <w:t>Динамично развивается народное творчество и культурно-досуговая деятельность. Количество клубных формирований при домах культуры – 263, число участников  – 3498 , большая часть – это дети и люди пожилого возраста. Проведено культурно-массовых мероприятий 7613, присутствовало  на них 15316 человек. Удельный вес населения, участвующего в платных культурно-досуговых мероприятиях составил</w:t>
      </w:r>
      <w:r w:rsidR="002E779B">
        <w:rPr>
          <w:sz w:val="26"/>
          <w:szCs w:val="26"/>
        </w:rPr>
        <w:t xml:space="preserve"> </w:t>
      </w:r>
      <w:r w:rsidRPr="002E779B">
        <w:rPr>
          <w:sz w:val="26"/>
          <w:szCs w:val="26"/>
        </w:rPr>
        <w:t xml:space="preserve">149.7 %. </w:t>
      </w:r>
      <w:r w:rsidR="002E779B">
        <w:rPr>
          <w:sz w:val="26"/>
          <w:szCs w:val="26"/>
        </w:rPr>
        <w:t>Кинопо</w:t>
      </w:r>
      <w:r w:rsidR="002E779B" w:rsidRPr="002E779B">
        <w:rPr>
          <w:sz w:val="26"/>
          <w:szCs w:val="26"/>
        </w:rPr>
        <w:t>казов</w:t>
      </w:r>
      <w:r w:rsidRPr="002E779B">
        <w:rPr>
          <w:sz w:val="26"/>
          <w:szCs w:val="26"/>
        </w:rPr>
        <w:t xml:space="preserve"> 1588 - зрителей 10500 человек. </w:t>
      </w:r>
      <w:r w:rsidR="002E779B">
        <w:rPr>
          <w:sz w:val="26"/>
          <w:szCs w:val="26"/>
        </w:rPr>
        <w:t xml:space="preserve">                </w:t>
      </w:r>
      <w:r w:rsidRPr="002E779B">
        <w:rPr>
          <w:sz w:val="26"/>
          <w:szCs w:val="26"/>
        </w:rPr>
        <w:t>Сбор 80 100 руб.</w:t>
      </w:r>
    </w:p>
    <w:p w:rsidR="00F46682" w:rsidRPr="002E779B" w:rsidRDefault="00F46682" w:rsidP="002E779B">
      <w:pPr>
        <w:shd w:val="clear" w:color="auto" w:fill="FFFFFF"/>
        <w:ind w:firstLine="851"/>
        <w:jc w:val="both"/>
        <w:rPr>
          <w:sz w:val="26"/>
          <w:szCs w:val="26"/>
        </w:rPr>
      </w:pPr>
      <w:r w:rsidRPr="002E779B">
        <w:rPr>
          <w:sz w:val="26"/>
          <w:szCs w:val="26"/>
        </w:rPr>
        <w:t>В районе сохранена сеть общедоступных библиотек, которые стабильно работают и выполняют функции центров информирования, образования, интеллектуального досуга населения. В районе 25  библиотеки с библиотечным фондом 309 997 экземпляров. Количество зарегистрированных пользователей 14184 человек. Из бюджета района на подписку периодических изданий выделено 94967 рублей.</w:t>
      </w:r>
    </w:p>
    <w:p w:rsidR="00F46682" w:rsidRPr="002E779B" w:rsidRDefault="00F46682" w:rsidP="002E779B">
      <w:pPr>
        <w:shd w:val="clear" w:color="auto" w:fill="FFFFFF"/>
        <w:ind w:firstLine="851"/>
        <w:jc w:val="both"/>
        <w:rPr>
          <w:sz w:val="26"/>
          <w:szCs w:val="26"/>
        </w:rPr>
      </w:pPr>
      <w:proofErr w:type="gramStart"/>
      <w:r w:rsidRPr="002E779B">
        <w:rPr>
          <w:sz w:val="26"/>
          <w:szCs w:val="26"/>
        </w:rPr>
        <w:t xml:space="preserve">В 2013 году из федерального бюджета было выделено на  комплектованию  книжных фондов на сумму – </w:t>
      </w:r>
      <w:r w:rsidRPr="002E779B">
        <w:rPr>
          <w:iCs/>
          <w:sz w:val="26"/>
          <w:szCs w:val="26"/>
        </w:rPr>
        <w:t xml:space="preserve">161 </w:t>
      </w:r>
      <w:r w:rsidRPr="002E779B">
        <w:rPr>
          <w:b/>
          <w:bCs/>
          <w:sz w:val="26"/>
          <w:szCs w:val="26"/>
        </w:rPr>
        <w:t> </w:t>
      </w:r>
      <w:r w:rsidRPr="002E779B">
        <w:rPr>
          <w:sz w:val="26"/>
          <w:szCs w:val="26"/>
        </w:rPr>
        <w:t>тыс. рублей.</w:t>
      </w:r>
      <w:proofErr w:type="gramEnd"/>
    </w:p>
    <w:p w:rsidR="00F46682" w:rsidRPr="002E779B" w:rsidRDefault="00F46682" w:rsidP="002E779B">
      <w:pPr>
        <w:shd w:val="clear" w:color="auto" w:fill="FFFFFF"/>
        <w:adjustRightInd w:val="0"/>
        <w:ind w:firstLine="851"/>
        <w:jc w:val="both"/>
        <w:rPr>
          <w:sz w:val="26"/>
          <w:szCs w:val="26"/>
        </w:rPr>
      </w:pPr>
      <w:r w:rsidRPr="002E779B">
        <w:rPr>
          <w:sz w:val="26"/>
          <w:szCs w:val="26"/>
        </w:rPr>
        <w:t xml:space="preserve">Продолжается  модернизация материально-технической базы библиотек. </w:t>
      </w:r>
      <w:r w:rsidR="002E779B">
        <w:rPr>
          <w:sz w:val="26"/>
          <w:szCs w:val="26"/>
        </w:rPr>
        <w:t xml:space="preserve">              </w:t>
      </w:r>
      <w:r w:rsidRPr="002E779B">
        <w:rPr>
          <w:sz w:val="26"/>
          <w:szCs w:val="26"/>
        </w:rPr>
        <w:t>В целях оптимизации расходов бюджетных средств и улучшения условий обслуживания населения  в 2014  году  библиотека Новоромановского  сельского поселения будет переведена  в здание дома культуры и детской школы искусств. Для библиотек п. Юргинский и с. Проскоково  приобретена мебель на сумму – 33364 рублей, также в библиотеке п. Юргинской выполнен косметический ремонт на сумму 17903 руб. В октябре 2013 года были открыты 2 виртуальных читальных зала-</w:t>
      </w:r>
      <w:r w:rsidR="002E779B">
        <w:rPr>
          <w:sz w:val="26"/>
          <w:szCs w:val="26"/>
        </w:rPr>
        <w:t xml:space="preserve"> </w:t>
      </w:r>
      <w:r w:rsidRPr="002E779B">
        <w:rPr>
          <w:sz w:val="26"/>
          <w:szCs w:val="26"/>
        </w:rPr>
        <w:t>с. Проскоково и п. Юргинский.</w:t>
      </w:r>
    </w:p>
    <w:p w:rsidR="00F46682" w:rsidRPr="002E779B" w:rsidRDefault="00F46682" w:rsidP="002E779B">
      <w:pPr>
        <w:shd w:val="clear" w:color="auto" w:fill="FFFFFF"/>
        <w:ind w:firstLine="851"/>
        <w:jc w:val="both"/>
        <w:rPr>
          <w:sz w:val="26"/>
          <w:szCs w:val="26"/>
        </w:rPr>
      </w:pPr>
      <w:r w:rsidRPr="002E779B">
        <w:rPr>
          <w:sz w:val="26"/>
          <w:szCs w:val="26"/>
        </w:rPr>
        <w:t>Вопросы проведения культурно-массовой работы, развития художественной самодеятельности пожилых людей, организация их досуга стали одним из направлений деятельности учреждений культуры.</w:t>
      </w:r>
    </w:p>
    <w:p w:rsidR="00F46682" w:rsidRPr="002E779B" w:rsidRDefault="00F46682" w:rsidP="002E779B">
      <w:pPr>
        <w:shd w:val="clear" w:color="auto" w:fill="FFFFFF"/>
        <w:ind w:firstLine="851"/>
        <w:jc w:val="both"/>
        <w:rPr>
          <w:sz w:val="26"/>
          <w:szCs w:val="26"/>
        </w:rPr>
      </w:pPr>
      <w:r w:rsidRPr="002E779B">
        <w:rPr>
          <w:sz w:val="26"/>
          <w:szCs w:val="26"/>
        </w:rPr>
        <w:t>В домах культуры работает 3 ветеранских хора, в которых занято более</w:t>
      </w:r>
      <w:r w:rsidR="002E779B">
        <w:rPr>
          <w:sz w:val="26"/>
          <w:szCs w:val="26"/>
        </w:rPr>
        <w:t xml:space="preserve">               </w:t>
      </w:r>
      <w:r w:rsidRPr="002E779B">
        <w:rPr>
          <w:sz w:val="26"/>
          <w:szCs w:val="26"/>
        </w:rPr>
        <w:t xml:space="preserve"> 100 пенсионеров. Работают клубы по интересам, группы здоровья, проводятся спортивные соревнования.</w:t>
      </w:r>
    </w:p>
    <w:p w:rsidR="00F46682" w:rsidRPr="002E779B" w:rsidRDefault="00F46682" w:rsidP="002E779B">
      <w:pPr>
        <w:shd w:val="clear" w:color="auto" w:fill="FFFFFF"/>
        <w:ind w:firstLine="851"/>
        <w:jc w:val="both"/>
        <w:rPr>
          <w:sz w:val="26"/>
          <w:szCs w:val="26"/>
        </w:rPr>
      </w:pPr>
      <w:r w:rsidRPr="002E779B">
        <w:rPr>
          <w:sz w:val="26"/>
          <w:szCs w:val="26"/>
        </w:rPr>
        <w:t>Одним из важных направлений деятельности является социокультурная реабилитация инвалидов. В целях привлечения людей с ограниченными физическими возможностями к активному и равному участию в культурной и общественной жизни, создания для инвалидов условий для творческого выражения, проводится районный фестиваль спортивно-художественного творчества людей с ограниченными физическими возможностями.</w:t>
      </w:r>
    </w:p>
    <w:p w:rsidR="00F46682" w:rsidRPr="002E779B" w:rsidRDefault="00F46682" w:rsidP="002E779B">
      <w:pPr>
        <w:shd w:val="clear" w:color="auto" w:fill="FFFFFF"/>
        <w:ind w:firstLine="851"/>
        <w:jc w:val="both"/>
        <w:rPr>
          <w:sz w:val="26"/>
          <w:szCs w:val="26"/>
        </w:rPr>
      </w:pPr>
      <w:r w:rsidRPr="002E779B">
        <w:rPr>
          <w:sz w:val="26"/>
          <w:szCs w:val="26"/>
        </w:rPr>
        <w:t>Совместно с отделом по молодежной политике и спорту ежегодно проводится районный конкурс «Молодая семья  Юргинского района».</w:t>
      </w:r>
    </w:p>
    <w:p w:rsidR="00F46682" w:rsidRPr="002E779B" w:rsidRDefault="00F46682" w:rsidP="002E779B">
      <w:pPr>
        <w:shd w:val="clear" w:color="auto" w:fill="FFFFFF"/>
        <w:ind w:firstLine="851"/>
        <w:jc w:val="both"/>
        <w:rPr>
          <w:sz w:val="26"/>
          <w:szCs w:val="26"/>
        </w:rPr>
      </w:pPr>
      <w:r w:rsidRPr="002E779B">
        <w:rPr>
          <w:sz w:val="26"/>
          <w:szCs w:val="26"/>
        </w:rPr>
        <w:lastRenderedPageBreak/>
        <w:t>Совместно с комиссией по делам несовершеннолетних и защите их прав организована работа с несовершеннолетними и семьями, находящимися в социально опасном положении.</w:t>
      </w:r>
    </w:p>
    <w:p w:rsidR="00F46682" w:rsidRPr="002E779B" w:rsidRDefault="00F46682" w:rsidP="002E779B">
      <w:pPr>
        <w:shd w:val="clear" w:color="auto" w:fill="FFFFFF"/>
        <w:ind w:firstLine="851"/>
        <w:jc w:val="both"/>
        <w:rPr>
          <w:sz w:val="26"/>
          <w:szCs w:val="26"/>
        </w:rPr>
      </w:pPr>
      <w:r w:rsidRPr="002E779B">
        <w:rPr>
          <w:sz w:val="26"/>
          <w:szCs w:val="26"/>
        </w:rPr>
        <w:t>Несовершеннолетние занимаются в кружках и клубах по интересам, привлекаются к участию в акциях, праздничных концертах. Специалисты учреждений культуры принимают участие в профилактических рейдах.</w:t>
      </w:r>
    </w:p>
    <w:p w:rsidR="00F46682" w:rsidRPr="002E779B" w:rsidRDefault="00F46682" w:rsidP="002E779B">
      <w:pPr>
        <w:shd w:val="clear" w:color="auto" w:fill="FFFFFF"/>
        <w:ind w:firstLine="851"/>
        <w:jc w:val="both"/>
        <w:rPr>
          <w:sz w:val="26"/>
          <w:szCs w:val="26"/>
        </w:rPr>
      </w:pPr>
      <w:r w:rsidRPr="002E779B">
        <w:rPr>
          <w:sz w:val="26"/>
          <w:szCs w:val="26"/>
        </w:rPr>
        <w:t>В период летних каникул учреждениями культуры проводятся тематические и праздничные мероприятия. Летние каникулы открываются праздником, посвященным Международному дню защиты детей. Неотъемлемой частью летних программ является празднование Государственных праздников и памятных дат.</w:t>
      </w:r>
    </w:p>
    <w:p w:rsidR="00F46682" w:rsidRPr="002E779B" w:rsidRDefault="00F46682" w:rsidP="002E779B">
      <w:pPr>
        <w:shd w:val="clear" w:color="auto" w:fill="FFFFFF"/>
        <w:ind w:firstLine="851"/>
        <w:jc w:val="both"/>
        <w:rPr>
          <w:sz w:val="26"/>
          <w:szCs w:val="26"/>
        </w:rPr>
      </w:pPr>
      <w:r w:rsidRPr="002E779B">
        <w:rPr>
          <w:sz w:val="26"/>
          <w:szCs w:val="26"/>
        </w:rPr>
        <w:t>Важным направлением в работе учреждений культуры является выявление и поддержка одаренных детей.</w:t>
      </w:r>
    </w:p>
    <w:p w:rsidR="00F46682" w:rsidRPr="002E779B" w:rsidRDefault="00F46682" w:rsidP="002E779B">
      <w:pPr>
        <w:shd w:val="clear" w:color="auto" w:fill="FFFFFF"/>
        <w:ind w:firstLine="851"/>
        <w:jc w:val="both"/>
        <w:rPr>
          <w:sz w:val="26"/>
          <w:szCs w:val="26"/>
        </w:rPr>
      </w:pPr>
      <w:r w:rsidRPr="002E779B">
        <w:rPr>
          <w:sz w:val="26"/>
          <w:szCs w:val="26"/>
        </w:rPr>
        <w:t>В районе работает 3 школы иску</w:t>
      </w:r>
      <w:proofErr w:type="gramStart"/>
      <w:r w:rsidRPr="002E779B">
        <w:rPr>
          <w:sz w:val="26"/>
          <w:szCs w:val="26"/>
        </w:rPr>
        <w:t>сств с тр</w:t>
      </w:r>
      <w:proofErr w:type="gramEnd"/>
      <w:r w:rsidRPr="002E779B">
        <w:rPr>
          <w:sz w:val="26"/>
          <w:szCs w:val="26"/>
        </w:rPr>
        <w:t>емя филиалами и музыкальная  школа в п.Юргинский. В 2013 году учреждениями дополнительного образования детей получены лицензии.</w:t>
      </w:r>
    </w:p>
    <w:p w:rsidR="00F46682" w:rsidRPr="002E779B" w:rsidRDefault="00F46682" w:rsidP="002E779B">
      <w:pPr>
        <w:shd w:val="clear" w:color="auto" w:fill="FFFFFF"/>
        <w:ind w:firstLine="851"/>
        <w:jc w:val="both"/>
        <w:rPr>
          <w:sz w:val="26"/>
          <w:szCs w:val="26"/>
        </w:rPr>
      </w:pPr>
      <w:r w:rsidRPr="002E779B">
        <w:rPr>
          <w:sz w:val="26"/>
          <w:szCs w:val="26"/>
        </w:rPr>
        <w:t xml:space="preserve">Преподавательский состав учреждений дополнительного образования: </w:t>
      </w:r>
      <w:r w:rsidR="002E779B">
        <w:rPr>
          <w:sz w:val="26"/>
          <w:szCs w:val="26"/>
        </w:rPr>
        <w:t xml:space="preserve">              </w:t>
      </w:r>
      <w:r w:rsidRPr="002E779B">
        <w:rPr>
          <w:sz w:val="26"/>
          <w:szCs w:val="26"/>
        </w:rPr>
        <w:t>20 человек, из них с высшим образованием – 15.</w:t>
      </w:r>
      <w:r w:rsidR="002E779B">
        <w:rPr>
          <w:sz w:val="26"/>
          <w:szCs w:val="26"/>
        </w:rPr>
        <w:t xml:space="preserve"> </w:t>
      </w:r>
      <w:r w:rsidRPr="002E779B">
        <w:rPr>
          <w:sz w:val="26"/>
          <w:szCs w:val="26"/>
        </w:rPr>
        <w:t>На 01 сентября 2013 года контингент учащихся составил 233 человека.</w:t>
      </w:r>
    </w:p>
    <w:p w:rsidR="00F46682" w:rsidRPr="002E779B" w:rsidRDefault="00F46682" w:rsidP="002E779B">
      <w:pPr>
        <w:shd w:val="clear" w:color="auto" w:fill="FFFFFF"/>
        <w:ind w:firstLine="851"/>
        <w:jc w:val="both"/>
        <w:rPr>
          <w:sz w:val="26"/>
          <w:szCs w:val="26"/>
        </w:rPr>
      </w:pPr>
      <w:r w:rsidRPr="002E779B">
        <w:rPr>
          <w:sz w:val="26"/>
          <w:szCs w:val="26"/>
        </w:rPr>
        <w:t>Учреждениями культуры проводится определенная работа по гармонизации межэтнических отношений. В национальных селах – Зимник и Сар-Саз  организованы встречи двух культур, выставки декоративно-прикладного творчества, круглые столы. Ежегодно ансамбль «</w:t>
      </w:r>
      <w:proofErr w:type="spellStart"/>
      <w:r w:rsidRPr="002E779B">
        <w:rPr>
          <w:sz w:val="26"/>
          <w:szCs w:val="26"/>
        </w:rPr>
        <w:t>Яшлек</w:t>
      </w:r>
      <w:proofErr w:type="spellEnd"/>
      <w:r w:rsidRPr="002E779B">
        <w:rPr>
          <w:sz w:val="26"/>
          <w:szCs w:val="26"/>
        </w:rPr>
        <w:t>» принимают участие в областном  фестивале национальных культур.</w:t>
      </w:r>
    </w:p>
    <w:p w:rsidR="00F46682" w:rsidRPr="002E779B" w:rsidRDefault="00F46682" w:rsidP="002E779B">
      <w:pPr>
        <w:shd w:val="clear" w:color="auto" w:fill="FFFFFF"/>
        <w:ind w:firstLine="851"/>
        <w:jc w:val="both"/>
        <w:rPr>
          <w:sz w:val="26"/>
          <w:szCs w:val="26"/>
        </w:rPr>
      </w:pPr>
      <w:r w:rsidRPr="002E779B">
        <w:rPr>
          <w:sz w:val="26"/>
          <w:szCs w:val="26"/>
        </w:rPr>
        <w:t>В учреждениях культуры работает 254  человек, из них 191 человек в клубных учреждениях. Ведется планомерная работа по профессиональному росту работников культуры. За 2013 год 10 специалистов  прошли обучение на курсах повышения квалификации</w:t>
      </w:r>
      <w:r w:rsidRPr="002E779B">
        <w:rPr>
          <w:color w:val="000000"/>
          <w:sz w:val="26"/>
          <w:szCs w:val="26"/>
        </w:rPr>
        <w:t>,</w:t>
      </w:r>
      <w:r w:rsidRPr="002E779B">
        <w:rPr>
          <w:sz w:val="26"/>
          <w:szCs w:val="26"/>
        </w:rPr>
        <w:t xml:space="preserve">  4 человека получили специальное образовании и 5  человек учатся на заочном отделении в учреждениях культуры Кемеровской области.</w:t>
      </w:r>
    </w:p>
    <w:p w:rsidR="00F46682" w:rsidRPr="002E779B" w:rsidRDefault="00F46682" w:rsidP="002E779B">
      <w:pPr>
        <w:shd w:val="clear" w:color="auto" w:fill="FFFFFF"/>
        <w:adjustRightInd w:val="0"/>
        <w:ind w:firstLine="851"/>
        <w:jc w:val="both"/>
        <w:rPr>
          <w:color w:val="FF0000"/>
          <w:sz w:val="26"/>
          <w:szCs w:val="26"/>
        </w:rPr>
      </w:pPr>
      <w:r w:rsidRPr="002E779B">
        <w:rPr>
          <w:sz w:val="26"/>
          <w:szCs w:val="26"/>
        </w:rPr>
        <w:t xml:space="preserve">В 2013 году с 01 марта увеличен ФОТ на 15%, с 01 июня на 20 % увеличен ФОТ педагогам дополнительного образования на 20% и с 01 октября увеличены должностные оклады всем работникам </w:t>
      </w:r>
      <w:proofErr w:type="gramStart"/>
      <w:r w:rsidRPr="002E779B">
        <w:rPr>
          <w:sz w:val="26"/>
          <w:szCs w:val="26"/>
        </w:rPr>
        <w:t>на</w:t>
      </w:r>
      <w:proofErr w:type="gramEnd"/>
      <w:r w:rsidRPr="002E779B">
        <w:rPr>
          <w:sz w:val="26"/>
          <w:szCs w:val="26"/>
        </w:rPr>
        <w:t xml:space="preserve"> 5.5 %.</w:t>
      </w:r>
    </w:p>
    <w:p w:rsidR="00F46682" w:rsidRPr="002E779B" w:rsidRDefault="00F46682" w:rsidP="002E779B">
      <w:pPr>
        <w:ind w:firstLine="851"/>
        <w:jc w:val="both"/>
        <w:rPr>
          <w:sz w:val="26"/>
          <w:szCs w:val="26"/>
        </w:rPr>
      </w:pPr>
      <w:r w:rsidRPr="002E779B">
        <w:rPr>
          <w:sz w:val="26"/>
          <w:szCs w:val="26"/>
        </w:rPr>
        <w:t xml:space="preserve">Администрацией района выделяются средства на приобретение </w:t>
      </w:r>
      <w:proofErr w:type="spellStart"/>
      <w:r w:rsidRPr="002E779B">
        <w:rPr>
          <w:sz w:val="26"/>
          <w:szCs w:val="26"/>
        </w:rPr>
        <w:t>звукоусилительной</w:t>
      </w:r>
      <w:proofErr w:type="spellEnd"/>
      <w:r w:rsidRPr="002E779B">
        <w:rPr>
          <w:sz w:val="26"/>
          <w:szCs w:val="26"/>
        </w:rPr>
        <w:t xml:space="preserve"> аппаратуры, музыкальных инструментов, оргтехники, но 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района. Кадровый потенциал отрасли культуры характеризуется рядом нерешенных проблем, включая невысокий престиж профессии работников сферы культуры, низкий уровень заработной платы, проблемы жилищной обеспеченности работников, слабый приток молодых специалистов в отрасли, как следствие, старение кадров.</w:t>
      </w:r>
    </w:p>
    <w:p w:rsidR="00F46682" w:rsidRPr="002E779B" w:rsidRDefault="00F46682" w:rsidP="002E779B">
      <w:pPr>
        <w:shd w:val="clear" w:color="auto" w:fill="FFFFFF"/>
        <w:ind w:firstLine="851"/>
        <w:jc w:val="both"/>
        <w:rPr>
          <w:sz w:val="26"/>
          <w:szCs w:val="26"/>
        </w:rPr>
      </w:pPr>
      <w:r w:rsidRPr="002E779B">
        <w:rPr>
          <w:sz w:val="26"/>
          <w:szCs w:val="26"/>
        </w:rPr>
        <w:t>В этих условиях учреждениям культуры района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искусств.</w:t>
      </w:r>
    </w:p>
    <w:p w:rsidR="00F46682" w:rsidRPr="002E779B" w:rsidRDefault="00F46682" w:rsidP="002E779B">
      <w:pPr>
        <w:ind w:firstLine="851"/>
        <w:jc w:val="both"/>
        <w:rPr>
          <w:sz w:val="26"/>
          <w:szCs w:val="26"/>
        </w:rPr>
      </w:pPr>
      <w:r w:rsidRPr="002E779B">
        <w:rPr>
          <w:sz w:val="26"/>
          <w:szCs w:val="26"/>
        </w:rPr>
        <w:t>Остается проблема вовлечения населения в культурную жизнь района. Творческие коллективы района принимают участие в районных и областных конкурсах профессионального мастерства и фестивалях народного творчества.</w:t>
      </w:r>
    </w:p>
    <w:p w:rsidR="00F46682" w:rsidRPr="002E779B" w:rsidRDefault="00F46682" w:rsidP="002E779B">
      <w:pPr>
        <w:shd w:val="clear" w:color="auto" w:fill="FFFFFF"/>
        <w:adjustRightInd w:val="0"/>
        <w:ind w:firstLine="851"/>
        <w:jc w:val="both"/>
        <w:rPr>
          <w:sz w:val="26"/>
          <w:szCs w:val="26"/>
        </w:rPr>
      </w:pPr>
      <w:r w:rsidRPr="002E779B">
        <w:rPr>
          <w:sz w:val="26"/>
          <w:szCs w:val="26"/>
        </w:rPr>
        <w:lastRenderedPageBreak/>
        <w:t>Проводимые районные конкурсы, праздничные мероприятия, направленные на поддержку, развитие и обновление содержания работы учреждений культуры и дополнительного образования детей требуют программно-целевого закрепления финансированием.</w:t>
      </w:r>
    </w:p>
    <w:p w:rsidR="00F46682" w:rsidRPr="002E779B" w:rsidRDefault="00F46682" w:rsidP="002E779B">
      <w:pPr>
        <w:ind w:firstLine="851"/>
        <w:jc w:val="both"/>
        <w:rPr>
          <w:sz w:val="26"/>
          <w:szCs w:val="26"/>
        </w:rPr>
      </w:pPr>
      <w:r w:rsidRPr="002E779B">
        <w:rPr>
          <w:sz w:val="26"/>
          <w:szCs w:val="26"/>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Осуществление программных мероприятий будет способствовать решению задач по сохранению недвижимых памятников истории и культуры. Программа позволит определить отношения между различными учреждениями               муниципального образования. Реализация программы позволит обогатить опыт района, планировать в дальнейшем проведение на территории района областных культурных мероприятий, рационально использовать целевые средства областной и районной  целевых программ.</w:t>
      </w:r>
    </w:p>
    <w:p w:rsidR="00F46682" w:rsidRPr="002E779B" w:rsidRDefault="00F46682" w:rsidP="002E779B">
      <w:pPr>
        <w:ind w:firstLine="851"/>
        <w:jc w:val="both"/>
        <w:rPr>
          <w:sz w:val="26"/>
          <w:szCs w:val="26"/>
        </w:rPr>
      </w:pPr>
      <w:r w:rsidRPr="002E779B">
        <w:rPr>
          <w:sz w:val="26"/>
          <w:szCs w:val="26"/>
        </w:rPr>
        <w:t>Создание условий для развития культурного потенциала  района вместе с творческим  инициативным населением,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 Программно-целевой метод позволяет сконцентрировать финансовые ресурсы на обеспечение конкретных объектов.</w:t>
      </w:r>
    </w:p>
    <w:p w:rsidR="00F46682" w:rsidRPr="002E779B" w:rsidRDefault="00F46682" w:rsidP="002E779B">
      <w:pPr>
        <w:autoSpaceDE w:val="0"/>
        <w:autoSpaceDN w:val="0"/>
        <w:adjustRightInd w:val="0"/>
        <w:ind w:firstLine="851"/>
        <w:jc w:val="both"/>
        <w:outlineLvl w:val="1"/>
        <w:rPr>
          <w:b/>
          <w:bCs/>
          <w:sz w:val="26"/>
          <w:szCs w:val="26"/>
        </w:rPr>
      </w:pPr>
    </w:p>
    <w:p w:rsidR="00F46682" w:rsidRPr="002E779B" w:rsidRDefault="00F46682" w:rsidP="002E779B">
      <w:pPr>
        <w:autoSpaceDE w:val="0"/>
        <w:autoSpaceDN w:val="0"/>
        <w:adjustRightInd w:val="0"/>
        <w:ind w:firstLine="851"/>
        <w:jc w:val="center"/>
        <w:outlineLvl w:val="1"/>
        <w:rPr>
          <w:b/>
          <w:sz w:val="26"/>
          <w:szCs w:val="26"/>
        </w:rPr>
      </w:pPr>
      <w:r w:rsidRPr="002E779B">
        <w:rPr>
          <w:b/>
          <w:bCs/>
          <w:sz w:val="26"/>
          <w:szCs w:val="26"/>
        </w:rPr>
        <w:t>Раздел 2</w:t>
      </w:r>
      <w:r w:rsidR="002E779B">
        <w:rPr>
          <w:b/>
          <w:bCs/>
          <w:sz w:val="26"/>
          <w:szCs w:val="26"/>
        </w:rPr>
        <w:t xml:space="preserve">. </w:t>
      </w:r>
      <w:r w:rsidRPr="002E779B">
        <w:rPr>
          <w:b/>
          <w:sz w:val="26"/>
          <w:szCs w:val="26"/>
        </w:rPr>
        <w:t>Цели и задачи  муниципальной Программы</w:t>
      </w:r>
    </w:p>
    <w:p w:rsidR="00F46682" w:rsidRPr="002E779B" w:rsidRDefault="00F46682" w:rsidP="002E779B">
      <w:pPr>
        <w:autoSpaceDE w:val="0"/>
        <w:autoSpaceDN w:val="0"/>
        <w:adjustRightInd w:val="0"/>
        <w:ind w:firstLine="851"/>
        <w:jc w:val="both"/>
        <w:outlineLvl w:val="1"/>
        <w:rPr>
          <w:sz w:val="26"/>
          <w:szCs w:val="26"/>
        </w:rPr>
      </w:pPr>
    </w:p>
    <w:p w:rsidR="00F46682" w:rsidRPr="002E779B" w:rsidRDefault="00F46682" w:rsidP="002E779B">
      <w:pPr>
        <w:ind w:firstLine="851"/>
        <w:jc w:val="both"/>
        <w:rPr>
          <w:sz w:val="26"/>
          <w:szCs w:val="26"/>
        </w:rPr>
      </w:pPr>
      <w:r w:rsidRPr="002E779B">
        <w:rPr>
          <w:sz w:val="26"/>
          <w:szCs w:val="26"/>
        </w:rPr>
        <w:t xml:space="preserve">Муниципальная программа «Развитие отрасли  культуры в  Юргинском районе» сформирована с учетом приоритетных целей и задач Департамента культуры и национальной политики Кемеровской области. В соответствии с целями и задачами реализации приоритетного регионального национального проекта «Культура», в рамках которого осуществляется деятельность Управления культуры, молодёжной политики спорта администрации Юргинского  района, а так же всех  учреждений культуры на 2014-2016 годы. </w:t>
      </w:r>
    </w:p>
    <w:p w:rsidR="00F46682" w:rsidRPr="002E779B" w:rsidRDefault="00F46682" w:rsidP="002E779B">
      <w:pPr>
        <w:ind w:firstLine="851"/>
        <w:jc w:val="both"/>
        <w:rPr>
          <w:sz w:val="26"/>
          <w:szCs w:val="26"/>
        </w:rPr>
      </w:pPr>
      <w:r w:rsidRPr="002E779B">
        <w:rPr>
          <w:sz w:val="26"/>
          <w:szCs w:val="26"/>
        </w:rPr>
        <w:t>Целью Программы является развитие культуры, как важного ресурса социально-экономического развития города, социальной стабильности и духовного здоровья населения Юргинского района.</w:t>
      </w:r>
    </w:p>
    <w:p w:rsidR="00F46682" w:rsidRPr="002E779B" w:rsidRDefault="00F46682" w:rsidP="002E779B">
      <w:pPr>
        <w:ind w:firstLine="851"/>
        <w:jc w:val="both"/>
        <w:rPr>
          <w:sz w:val="26"/>
          <w:szCs w:val="26"/>
        </w:rPr>
      </w:pPr>
      <w:r w:rsidRPr="002E779B">
        <w:rPr>
          <w:sz w:val="26"/>
          <w:szCs w:val="26"/>
        </w:rPr>
        <w:t>Задачи Программы:</w:t>
      </w:r>
    </w:p>
    <w:p w:rsidR="002E779B" w:rsidRDefault="00F46682" w:rsidP="002E779B">
      <w:pPr>
        <w:ind w:firstLine="851"/>
        <w:jc w:val="both"/>
        <w:rPr>
          <w:sz w:val="26"/>
          <w:szCs w:val="26"/>
        </w:rPr>
      </w:pPr>
      <w:r w:rsidRPr="002E779B">
        <w:rPr>
          <w:sz w:val="26"/>
          <w:szCs w:val="26"/>
        </w:rPr>
        <w:t>а) совершенствование деятельности библиотек как информационных, культурных и образовательных центров для различных категорий населения;</w:t>
      </w:r>
    </w:p>
    <w:p w:rsidR="002E779B" w:rsidRDefault="00F46682" w:rsidP="002E779B">
      <w:pPr>
        <w:ind w:firstLine="851"/>
        <w:jc w:val="both"/>
        <w:rPr>
          <w:sz w:val="26"/>
          <w:szCs w:val="26"/>
        </w:rPr>
      </w:pPr>
      <w:r w:rsidRPr="002E779B">
        <w:rPr>
          <w:sz w:val="26"/>
          <w:szCs w:val="26"/>
        </w:rPr>
        <w:t>б) совершенствование форм и методов культурно-просветительной работы музея, обеспечение сохранности культурных ценностей, находящихся в музее;</w:t>
      </w:r>
    </w:p>
    <w:p w:rsidR="002E779B" w:rsidRDefault="00F46682" w:rsidP="002E779B">
      <w:pPr>
        <w:ind w:firstLine="851"/>
        <w:jc w:val="both"/>
        <w:rPr>
          <w:sz w:val="26"/>
          <w:szCs w:val="26"/>
        </w:rPr>
      </w:pPr>
      <w:r w:rsidRPr="002E779B">
        <w:rPr>
          <w:sz w:val="26"/>
          <w:szCs w:val="26"/>
        </w:rPr>
        <w:t>в) сохранение и развитие традиционной народной культуры, народных художественных промыслов;</w:t>
      </w:r>
    </w:p>
    <w:p w:rsidR="002E779B" w:rsidRDefault="00F46682" w:rsidP="002E779B">
      <w:pPr>
        <w:ind w:firstLine="851"/>
        <w:jc w:val="both"/>
        <w:rPr>
          <w:sz w:val="26"/>
          <w:szCs w:val="26"/>
        </w:rPr>
      </w:pPr>
      <w:r w:rsidRPr="002E779B">
        <w:rPr>
          <w:sz w:val="26"/>
          <w:szCs w:val="26"/>
        </w:rPr>
        <w:t>г)</w:t>
      </w:r>
      <w:r w:rsidR="002E779B">
        <w:rPr>
          <w:sz w:val="26"/>
          <w:szCs w:val="26"/>
        </w:rPr>
        <w:t xml:space="preserve"> </w:t>
      </w:r>
      <w:r w:rsidRPr="002E779B">
        <w:rPr>
          <w:sz w:val="26"/>
          <w:szCs w:val="26"/>
        </w:rPr>
        <w:t>осуществление комплекса мер, направленных на поддержку профессионального искусства, активизацию культурной жизни и повышение уровня доступности культурных благ для населения;</w:t>
      </w:r>
    </w:p>
    <w:p w:rsidR="002E779B" w:rsidRDefault="00F46682" w:rsidP="002E779B">
      <w:pPr>
        <w:ind w:firstLine="851"/>
        <w:jc w:val="both"/>
        <w:rPr>
          <w:sz w:val="26"/>
          <w:szCs w:val="26"/>
        </w:rPr>
      </w:pPr>
      <w:r w:rsidRPr="002E779B">
        <w:rPr>
          <w:sz w:val="26"/>
          <w:szCs w:val="26"/>
        </w:rPr>
        <w:t>д)</w:t>
      </w:r>
      <w:r w:rsidR="002E779B">
        <w:rPr>
          <w:sz w:val="26"/>
          <w:szCs w:val="26"/>
        </w:rPr>
        <w:t xml:space="preserve"> </w:t>
      </w:r>
      <w:r w:rsidRPr="002E779B">
        <w:rPr>
          <w:sz w:val="26"/>
          <w:szCs w:val="26"/>
        </w:rPr>
        <w:t>стимулирование и поддержка труда граждан творческих профессий;</w:t>
      </w:r>
    </w:p>
    <w:p w:rsidR="00F46682" w:rsidRPr="002E779B" w:rsidRDefault="00F46682" w:rsidP="002E779B">
      <w:pPr>
        <w:ind w:firstLine="851"/>
        <w:jc w:val="both"/>
        <w:rPr>
          <w:sz w:val="26"/>
          <w:szCs w:val="26"/>
        </w:rPr>
      </w:pPr>
      <w:r w:rsidRPr="002E779B">
        <w:rPr>
          <w:sz w:val="26"/>
          <w:szCs w:val="26"/>
        </w:rPr>
        <w:t>е) укрепление материально-технической базы учреждений культуры;</w:t>
      </w:r>
    </w:p>
    <w:p w:rsidR="00F46682" w:rsidRPr="002E779B" w:rsidRDefault="00F46682" w:rsidP="002E779B">
      <w:pPr>
        <w:ind w:firstLine="851"/>
        <w:jc w:val="both"/>
        <w:rPr>
          <w:rFonts w:eastAsia="MS Mincho"/>
          <w:sz w:val="26"/>
          <w:szCs w:val="26"/>
        </w:rPr>
      </w:pPr>
      <w:r w:rsidRPr="002E779B">
        <w:rPr>
          <w:rFonts w:eastAsia="MS Mincho"/>
          <w:sz w:val="26"/>
          <w:szCs w:val="26"/>
        </w:rPr>
        <w:t>ж) создание условий для укрепления и дальнейшего совершенствования художественного и музыкального образования, для формирования и развития эстетических потребностей населения.</w:t>
      </w:r>
    </w:p>
    <w:p w:rsidR="00F46682" w:rsidRPr="002E779B" w:rsidRDefault="00F46682" w:rsidP="002E779B">
      <w:pPr>
        <w:autoSpaceDE w:val="0"/>
        <w:autoSpaceDN w:val="0"/>
        <w:adjustRightInd w:val="0"/>
        <w:ind w:firstLine="851"/>
        <w:jc w:val="both"/>
        <w:outlineLvl w:val="1"/>
        <w:rPr>
          <w:sz w:val="26"/>
          <w:szCs w:val="26"/>
        </w:rPr>
      </w:pPr>
    </w:p>
    <w:p w:rsidR="002E779B" w:rsidRDefault="002E779B" w:rsidP="002E779B">
      <w:pPr>
        <w:jc w:val="center"/>
        <w:rPr>
          <w:b/>
          <w:sz w:val="26"/>
          <w:szCs w:val="26"/>
        </w:rPr>
      </w:pPr>
      <w:r>
        <w:rPr>
          <w:b/>
          <w:sz w:val="26"/>
          <w:szCs w:val="26"/>
        </w:rPr>
        <w:lastRenderedPageBreak/>
        <w:t xml:space="preserve">Раздел 3. </w:t>
      </w:r>
      <w:r w:rsidR="00F46682" w:rsidRPr="002E779B">
        <w:rPr>
          <w:b/>
          <w:sz w:val="26"/>
          <w:szCs w:val="26"/>
        </w:rPr>
        <w:t xml:space="preserve">Перечень подпрограмм муниципальной программы </w:t>
      </w:r>
    </w:p>
    <w:p w:rsidR="002E779B" w:rsidRDefault="00F46682" w:rsidP="002E779B">
      <w:pPr>
        <w:jc w:val="center"/>
        <w:rPr>
          <w:b/>
          <w:sz w:val="26"/>
          <w:szCs w:val="26"/>
        </w:rPr>
      </w:pPr>
      <w:r w:rsidRPr="002E779B">
        <w:rPr>
          <w:b/>
          <w:sz w:val="26"/>
          <w:szCs w:val="26"/>
        </w:rPr>
        <w:t xml:space="preserve">с кратким описанием подпрограмм и основных </w:t>
      </w:r>
    </w:p>
    <w:p w:rsidR="00F46682" w:rsidRPr="002E779B" w:rsidRDefault="00F46682" w:rsidP="002E779B">
      <w:pPr>
        <w:jc w:val="center"/>
        <w:rPr>
          <w:b/>
          <w:sz w:val="26"/>
          <w:szCs w:val="26"/>
        </w:rPr>
      </w:pPr>
      <w:r w:rsidRPr="002E779B">
        <w:rPr>
          <w:b/>
          <w:sz w:val="26"/>
          <w:szCs w:val="26"/>
        </w:rPr>
        <w:t>меро</w:t>
      </w:r>
      <w:r w:rsidR="002E779B">
        <w:rPr>
          <w:b/>
          <w:sz w:val="26"/>
          <w:szCs w:val="26"/>
        </w:rPr>
        <w:t>приятий муниципальной программы</w:t>
      </w:r>
    </w:p>
    <w:p w:rsidR="00F46682" w:rsidRPr="002E779B" w:rsidRDefault="00F46682" w:rsidP="002E779B">
      <w:pPr>
        <w:ind w:firstLine="851"/>
        <w:jc w:val="both"/>
        <w:rPr>
          <w:sz w:val="26"/>
          <w:szCs w:val="26"/>
        </w:rPr>
      </w:pPr>
    </w:p>
    <w:p w:rsidR="00F46682" w:rsidRPr="002E779B" w:rsidRDefault="00F46682" w:rsidP="002E779B">
      <w:pPr>
        <w:ind w:firstLine="851"/>
        <w:jc w:val="both"/>
        <w:rPr>
          <w:sz w:val="26"/>
          <w:szCs w:val="26"/>
        </w:rPr>
      </w:pPr>
      <w:r w:rsidRPr="002E779B">
        <w:rPr>
          <w:sz w:val="26"/>
          <w:szCs w:val="26"/>
        </w:rPr>
        <w:t>Муниципальные программные мероприятия направлены на реализацию поставленных программой целей и задач, в рамках следующих подпрограмм:</w:t>
      </w:r>
    </w:p>
    <w:p w:rsidR="00F46682" w:rsidRPr="002E779B" w:rsidRDefault="00F46682" w:rsidP="002E779B">
      <w:pPr>
        <w:ind w:firstLine="851"/>
        <w:jc w:val="both"/>
        <w:rPr>
          <w:sz w:val="26"/>
          <w:szCs w:val="26"/>
        </w:rPr>
      </w:pPr>
      <w:r w:rsidRPr="002E779B">
        <w:rPr>
          <w:bCs/>
          <w:sz w:val="26"/>
          <w:szCs w:val="26"/>
        </w:rPr>
        <w:t>1. «Сохранение и развитие клубной системы»,</w:t>
      </w:r>
      <w:r w:rsidRPr="002E779B">
        <w:rPr>
          <w:sz w:val="26"/>
          <w:szCs w:val="26"/>
        </w:rPr>
        <w:t xml:space="preserve"> </w:t>
      </w:r>
      <w:proofErr w:type="gramStart"/>
      <w:r w:rsidRPr="002E779B">
        <w:rPr>
          <w:sz w:val="26"/>
          <w:szCs w:val="26"/>
        </w:rPr>
        <w:t>направленная</w:t>
      </w:r>
      <w:proofErr w:type="gramEnd"/>
      <w:r w:rsidRPr="002E779B">
        <w:rPr>
          <w:sz w:val="26"/>
          <w:szCs w:val="26"/>
        </w:rPr>
        <w:t xml:space="preserve"> на:</w:t>
      </w:r>
    </w:p>
    <w:p w:rsidR="00F46682" w:rsidRPr="002E779B" w:rsidRDefault="00F46682" w:rsidP="002E779B">
      <w:pPr>
        <w:ind w:firstLine="851"/>
        <w:jc w:val="both"/>
        <w:rPr>
          <w:sz w:val="26"/>
          <w:szCs w:val="26"/>
        </w:rPr>
      </w:pPr>
      <w:r w:rsidRPr="002E779B">
        <w:rPr>
          <w:sz w:val="26"/>
          <w:szCs w:val="26"/>
        </w:rPr>
        <w:t>1.1</w:t>
      </w:r>
      <w:r w:rsidR="002E779B">
        <w:rPr>
          <w:sz w:val="26"/>
          <w:szCs w:val="26"/>
        </w:rPr>
        <w:t>.</w:t>
      </w:r>
      <w:r w:rsidRPr="002E779B">
        <w:rPr>
          <w:sz w:val="26"/>
          <w:szCs w:val="26"/>
        </w:rPr>
        <w:t xml:space="preserve"> </w:t>
      </w:r>
      <w:r w:rsidR="002E779B">
        <w:rPr>
          <w:sz w:val="26"/>
          <w:szCs w:val="26"/>
        </w:rPr>
        <w:t>О</w:t>
      </w:r>
      <w:r w:rsidRPr="002E779B">
        <w:rPr>
          <w:sz w:val="26"/>
          <w:szCs w:val="26"/>
        </w:rPr>
        <w:t>беспечение деятельности подведомственных учреждений в части выплаты заработной платы, ежемесячных выплат работникам</w:t>
      </w:r>
    </w:p>
    <w:p w:rsidR="00F46682" w:rsidRPr="002E779B" w:rsidRDefault="00F46682" w:rsidP="002E779B">
      <w:pPr>
        <w:ind w:firstLine="851"/>
        <w:jc w:val="both"/>
        <w:rPr>
          <w:sz w:val="26"/>
          <w:szCs w:val="26"/>
        </w:rPr>
      </w:pPr>
      <w:r w:rsidRPr="002E779B">
        <w:rPr>
          <w:sz w:val="26"/>
          <w:szCs w:val="26"/>
        </w:rPr>
        <w:t>1.2</w:t>
      </w:r>
      <w:r w:rsidR="002E779B">
        <w:rPr>
          <w:sz w:val="26"/>
          <w:szCs w:val="26"/>
        </w:rPr>
        <w:t>.</w:t>
      </w:r>
      <w:r w:rsidRPr="002E779B">
        <w:rPr>
          <w:sz w:val="26"/>
          <w:szCs w:val="26"/>
        </w:rPr>
        <w:t xml:space="preserve">  </w:t>
      </w:r>
      <w:r w:rsidR="002E779B">
        <w:rPr>
          <w:sz w:val="26"/>
          <w:szCs w:val="26"/>
        </w:rPr>
        <w:t>О</w:t>
      </w:r>
      <w:r w:rsidRPr="002E779B">
        <w:rPr>
          <w:sz w:val="26"/>
          <w:szCs w:val="26"/>
        </w:rPr>
        <w:t>беспечение деятельности подведомственных учреждений в рамках муниципального задания:</w:t>
      </w:r>
    </w:p>
    <w:p w:rsidR="00F46682" w:rsidRPr="002E779B" w:rsidRDefault="00F46682" w:rsidP="002E779B">
      <w:pPr>
        <w:ind w:firstLine="851"/>
        <w:jc w:val="both"/>
        <w:rPr>
          <w:sz w:val="26"/>
          <w:szCs w:val="26"/>
        </w:rPr>
      </w:pPr>
      <w:r w:rsidRPr="002E779B">
        <w:rPr>
          <w:sz w:val="26"/>
          <w:szCs w:val="26"/>
        </w:rPr>
        <w:t>- коммунальные услуги;</w:t>
      </w:r>
    </w:p>
    <w:p w:rsidR="00F46682" w:rsidRPr="002E779B" w:rsidRDefault="00F46682" w:rsidP="002E779B">
      <w:pPr>
        <w:ind w:firstLine="851"/>
        <w:jc w:val="both"/>
        <w:rPr>
          <w:sz w:val="26"/>
          <w:szCs w:val="26"/>
        </w:rPr>
      </w:pPr>
      <w:r w:rsidRPr="002E779B">
        <w:rPr>
          <w:sz w:val="26"/>
          <w:szCs w:val="26"/>
        </w:rPr>
        <w:t>- подписка на периодические издания;</w:t>
      </w:r>
    </w:p>
    <w:p w:rsidR="00F46682" w:rsidRPr="002E779B" w:rsidRDefault="00F46682" w:rsidP="002E779B">
      <w:pPr>
        <w:ind w:firstLine="851"/>
        <w:jc w:val="both"/>
        <w:rPr>
          <w:sz w:val="26"/>
          <w:szCs w:val="26"/>
        </w:rPr>
      </w:pPr>
      <w:r w:rsidRPr="002E779B">
        <w:rPr>
          <w:sz w:val="26"/>
          <w:szCs w:val="26"/>
        </w:rPr>
        <w:t>- приобретение звукового, светового  обор., музык</w:t>
      </w:r>
      <w:proofErr w:type="gramStart"/>
      <w:r w:rsidRPr="002E779B">
        <w:rPr>
          <w:sz w:val="26"/>
          <w:szCs w:val="26"/>
        </w:rPr>
        <w:t>.</w:t>
      </w:r>
      <w:proofErr w:type="gramEnd"/>
      <w:r w:rsidRPr="002E779B">
        <w:rPr>
          <w:sz w:val="26"/>
          <w:szCs w:val="26"/>
        </w:rPr>
        <w:t xml:space="preserve"> </w:t>
      </w:r>
      <w:proofErr w:type="gramStart"/>
      <w:r w:rsidRPr="002E779B">
        <w:rPr>
          <w:sz w:val="26"/>
          <w:szCs w:val="26"/>
        </w:rPr>
        <w:t>и</w:t>
      </w:r>
      <w:proofErr w:type="gramEnd"/>
      <w:r w:rsidRPr="002E779B">
        <w:rPr>
          <w:sz w:val="26"/>
          <w:szCs w:val="26"/>
        </w:rPr>
        <w:t>нструментов и орг. техники;</w:t>
      </w:r>
    </w:p>
    <w:p w:rsidR="00F46682" w:rsidRPr="002E779B" w:rsidRDefault="00F46682" w:rsidP="002E779B">
      <w:pPr>
        <w:ind w:firstLine="851"/>
        <w:jc w:val="both"/>
        <w:rPr>
          <w:sz w:val="26"/>
          <w:szCs w:val="26"/>
        </w:rPr>
      </w:pPr>
      <w:r w:rsidRPr="002E779B">
        <w:rPr>
          <w:sz w:val="26"/>
          <w:szCs w:val="26"/>
        </w:rPr>
        <w:t>- организация семинаров, мастер-классов на базе учреждений района;</w:t>
      </w:r>
    </w:p>
    <w:p w:rsidR="00F46682" w:rsidRPr="002E779B" w:rsidRDefault="00F46682" w:rsidP="002E779B">
      <w:pPr>
        <w:ind w:firstLine="851"/>
        <w:jc w:val="both"/>
        <w:rPr>
          <w:sz w:val="26"/>
          <w:szCs w:val="26"/>
        </w:rPr>
      </w:pPr>
      <w:r w:rsidRPr="002E779B">
        <w:rPr>
          <w:sz w:val="26"/>
          <w:szCs w:val="26"/>
        </w:rPr>
        <w:t>- обучение на курсах повышения квалификации;</w:t>
      </w:r>
    </w:p>
    <w:p w:rsidR="00F46682" w:rsidRPr="002E779B" w:rsidRDefault="00F46682" w:rsidP="002E779B">
      <w:pPr>
        <w:ind w:firstLine="851"/>
        <w:jc w:val="both"/>
        <w:rPr>
          <w:sz w:val="26"/>
          <w:szCs w:val="26"/>
        </w:rPr>
      </w:pPr>
      <w:r w:rsidRPr="002E779B">
        <w:rPr>
          <w:sz w:val="26"/>
          <w:szCs w:val="26"/>
        </w:rPr>
        <w:t>- участие в областных семинарах, конференциях (командировочные расходы, оплата за обучение)</w:t>
      </w:r>
    </w:p>
    <w:p w:rsidR="00F46682" w:rsidRPr="002E779B" w:rsidRDefault="00F46682" w:rsidP="002E779B">
      <w:pPr>
        <w:ind w:firstLine="851"/>
        <w:jc w:val="both"/>
        <w:rPr>
          <w:sz w:val="26"/>
          <w:szCs w:val="26"/>
        </w:rPr>
      </w:pPr>
      <w:r w:rsidRPr="002E779B">
        <w:rPr>
          <w:sz w:val="26"/>
          <w:szCs w:val="26"/>
        </w:rPr>
        <w:t>- соблюдение санитарных норм и правил (дератизация, утилизация люминесцентных ламп, приобретение моющих и чистящих  средств);</w:t>
      </w:r>
    </w:p>
    <w:p w:rsidR="00F46682" w:rsidRPr="002E779B" w:rsidRDefault="00F46682" w:rsidP="002E779B">
      <w:pPr>
        <w:ind w:firstLine="851"/>
        <w:jc w:val="both"/>
        <w:rPr>
          <w:sz w:val="26"/>
          <w:szCs w:val="26"/>
        </w:rPr>
      </w:pPr>
      <w:r w:rsidRPr="002E779B">
        <w:rPr>
          <w:sz w:val="26"/>
          <w:szCs w:val="26"/>
        </w:rPr>
        <w:t xml:space="preserve">- соблюдение норм и требований </w:t>
      </w:r>
      <w:proofErr w:type="gramStart"/>
      <w:r w:rsidRPr="002E779B">
        <w:rPr>
          <w:sz w:val="26"/>
          <w:szCs w:val="26"/>
        </w:rPr>
        <w:t>ОТ</w:t>
      </w:r>
      <w:proofErr w:type="gramEnd"/>
      <w:r w:rsidRPr="002E779B">
        <w:rPr>
          <w:sz w:val="26"/>
          <w:szCs w:val="26"/>
        </w:rPr>
        <w:t xml:space="preserve"> (обучение по ОТ);</w:t>
      </w:r>
    </w:p>
    <w:p w:rsidR="00F46682" w:rsidRPr="002E779B" w:rsidRDefault="00F46682" w:rsidP="002E779B">
      <w:pPr>
        <w:ind w:firstLine="851"/>
        <w:jc w:val="both"/>
        <w:rPr>
          <w:sz w:val="26"/>
          <w:szCs w:val="26"/>
        </w:rPr>
      </w:pPr>
      <w:r w:rsidRPr="002E779B">
        <w:rPr>
          <w:sz w:val="26"/>
          <w:szCs w:val="26"/>
        </w:rPr>
        <w:t>- оплата за пользование интернетом;</w:t>
      </w:r>
    </w:p>
    <w:p w:rsidR="00F46682" w:rsidRPr="002E779B" w:rsidRDefault="00F46682" w:rsidP="002E779B">
      <w:pPr>
        <w:ind w:firstLine="851"/>
        <w:jc w:val="both"/>
        <w:rPr>
          <w:sz w:val="26"/>
          <w:szCs w:val="26"/>
        </w:rPr>
      </w:pPr>
      <w:r w:rsidRPr="002E779B">
        <w:rPr>
          <w:sz w:val="26"/>
          <w:szCs w:val="26"/>
        </w:rPr>
        <w:t>- улучшение материально-технической базы;</w:t>
      </w:r>
    </w:p>
    <w:p w:rsidR="00F46682" w:rsidRPr="002E779B" w:rsidRDefault="00F46682" w:rsidP="002E779B">
      <w:pPr>
        <w:ind w:firstLine="851"/>
        <w:jc w:val="both"/>
        <w:rPr>
          <w:sz w:val="26"/>
          <w:szCs w:val="26"/>
        </w:rPr>
      </w:pPr>
      <w:r w:rsidRPr="002E779B">
        <w:rPr>
          <w:sz w:val="26"/>
          <w:szCs w:val="26"/>
        </w:rPr>
        <w:t>- подготовка учреждений к отопительному сезону (профилактический осмотр котлов, обучение специалистов, работающих на тепловых электроустановках);</w:t>
      </w:r>
    </w:p>
    <w:p w:rsidR="00F46682" w:rsidRPr="002E779B" w:rsidRDefault="00F46682" w:rsidP="002E779B">
      <w:pPr>
        <w:ind w:firstLine="851"/>
        <w:jc w:val="both"/>
        <w:rPr>
          <w:sz w:val="26"/>
          <w:szCs w:val="26"/>
        </w:rPr>
      </w:pPr>
      <w:r w:rsidRPr="002E779B">
        <w:rPr>
          <w:sz w:val="26"/>
          <w:szCs w:val="26"/>
        </w:rPr>
        <w:t>- канцелярские расходы.</w:t>
      </w:r>
    </w:p>
    <w:p w:rsidR="00F46682" w:rsidRPr="002E779B" w:rsidRDefault="00F46682" w:rsidP="002E779B">
      <w:pPr>
        <w:ind w:firstLine="851"/>
        <w:jc w:val="both"/>
        <w:rPr>
          <w:sz w:val="26"/>
          <w:szCs w:val="26"/>
        </w:rPr>
      </w:pPr>
      <w:r w:rsidRPr="002E779B">
        <w:rPr>
          <w:rFonts w:eastAsia="MS Mincho"/>
          <w:bCs/>
          <w:sz w:val="26"/>
          <w:szCs w:val="26"/>
        </w:rPr>
        <w:t>2. «Сохранение и развитие библиотечной системы в сфере культуры»,</w:t>
      </w:r>
      <w:r w:rsidRPr="002E779B">
        <w:rPr>
          <w:sz w:val="26"/>
          <w:szCs w:val="26"/>
        </w:rPr>
        <w:t xml:space="preserve"> </w:t>
      </w:r>
      <w:proofErr w:type="gramStart"/>
      <w:r w:rsidRPr="002E779B">
        <w:rPr>
          <w:sz w:val="26"/>
          <w:szCs w:val="26"/>
        </w:rPr>
        <w:t>направленная</w:t>
      </w:r>
      <w:proofErr w:type="gramEnd"/>
      <w:r w:rsidRPr="002E779B">
        <w:rPr>
          <w:sz w:val="26"/>
          <w:szCs w:val="26"/>
        </w:rPr>
        <w:t xml:space="preserve"> на:</w:t>
      </w:r>
    </w:p>
    <w:p w:rsidR="00F46682" w:rsidRPr="002E779B" w:rsidRDefault="00F46682" w:rsidP="002E779B">
      <w:pPr>
        <w:ind w:firstLine="851"/>
        <w:jc w:val="both"/>
        <w:rPr>
          <w:sz w:val="26"/>
          <w:szCs w:val="26"/>
        </w:rPr>
      </w:pPr>
      <w:r w:rsidRPr="002E779B">
        <w:rPr>
          <w:sz w:val="26"/>
          <w:szCs w:val="26"/>
        </w:rPr>
        <w:t>2.1</w:t>
      </w:r>
      <w:r w:rsidR="002E779B">
        <w:rPr>
          <w:sz w:val="26"/>
          <w:szCs w:val="26"/>
        </w:rPr>
        <w:t>.</w:t>
      </w:r>
      <w:r w:rsidRPr="002E779B">
        <w:rPr>
          <w:sz w:val="26"/>
          <w:szCs w:val="26"/>
        </w:rPr>
        <w:t xml:space="preserve"> </w:t>
      </w:r>
      <w:r w:rsidR="002E779B">
        <w:rPr>
          <w:sz w:val="26"/>
          <w:szCs w:val="26"/>
        </w:rPr>
        <w:t>О</w:t>
      </w:r>
      <w:r w:rsidRPr="002E779B">
        <w:rPr>
          <w:sz w:val="26"/>
          <w:szCs w:val="26"/>
        </w:rPr>
        <w:t>беспечение деятельности подведомственных учреждений в части выплаты заработной платы, ежемесячных выплат работникам</w:t>
      </w:r>
    </w:p>
    <w:p w:rsidR="00F46682" w:rsidRPr="002E779B" w:rsidRDefault="00F46682" w:rsidP="002E779B">
      <w:pPr>
        <w:ind w:firstLine="851"/>
        <w:jc w:val="both"/>
        <w:rPr>
          <w:sz w:val="26"/>
          <w:szCs w:val="26"/>
        </w:rPr>
      </w:pPr>
      <w:r w:rsidRPr="002E779B">
        <w:rPr>
          <w:sz w:val="26"/>
          <w:szCs w:val="26"/>
        </w:rPr>
        <w:t>2.2</w:t>
      </w:r>
      <w:r w:rsidR="002E779B">
        <w:rPr>
          <w:sz w:val="26"/>
          <w:szCs w:val="26"/>
        </w:rPr>
        <w:t>.  О</w:t>
      </w:r>
      <w:r w:rsidRPr="002E779B">
        <w:rPr>
          <w:sz w:val="26"/>
          <w:szCs w:val="26"/>
        </w:rPr>
        <w:t>беспечение деятельности подведомственных учреждений в рамках муниципального задания:</w:t>
      </w:r>
    </w:p>
    <w:p w:rsidR="00F46682" w:rsidRPr="002E779B" w:rsidRDefault="00F46682" w:rsidP="002E779B">
      <w:pPr>
        <w:ind w:firstLine="851"/>
        <w:jc w:val="both"/>
        <w:rPr>
          <w:sz w:val="26"/>
          <w:szCs w:val="26"/>
        </w:rPr>
      </w:pPr>
      <w:r w:rsidRPr="002E779B">
        <w:rPr>
          <w:sz w:val="26"/>
          <w:szCs w:val="26"/>
        </w:rPr>
        <w:t>- коммунальные услуги;</w:t>
      </w:r>
    </w:p>
    <w:p w:rsidR="00F46682" w:rsidRPr="002E779B" w:rsidRDefault="00F46682" w:rsidP="002E779B">
      <w:pPr>
        <w:ind w:firstLine="851"/>
        <w:jc w:val="both"/>
        <w:rPr>
          <w:sz w:val="26"/>
          <w:szCs w:val="26"/>
        </w:rPr>
      </w:pPr>
      <w:r w:rsidRPr="002E779B">
        <w:rPr>
          <w:sz w:val="26"/>
          <w:szCs w:val="26"/>
        </w:rPr>
        <w:t>- подписка на периодические издания;</w:t>
      </w:r>
    </w:p>
    <w:p w:rsidR="00F46682" w:rsidRPr="002E779B" w:rsidRDefault="00F46682" w:rsidP="002E779B">
      <w:pPr>
        <w:ind w:firstLine="851"/>
        <w:jc w:val="both"/>
        <w:rPr>
          <w:sz w:val="26"/>
          <w:szCs w:val="26"/>
        </w:rPr>
      </w:pPr>
      <w:r w:rsidRPr="002E779B">
        <w:rPr>
          <w:sz w:val="26"/>
          <w:szCs w:val="26"/>
        </w:rPr>
        <w:t>- приобретение орг. и библиотечной техники;</w:t>
      </w:r>
    </w:p>
    <w:p w:rsidR="00F46682" w:rsidRPr="002E779B" w:rsidRDefault="00F46682" w:rsidP="002E779B">
      <w:pPr>
        <w:ind w:firstLine="851"/>
        <w:jc w:val="both"/>
        <w:rPr>
          <w:sz w:val="26"/>
          <w:szCs w:val="26"/>
        </w:rPr>
      </w:pPr>
      <w:r w:rsidRPr="002E779B">
        <w:rPr>
          <w:sz w:val="26"/>
          <w:szCs w:val="26"/>
        </w:rPr>
        <w:t>- организация семинаров, мастер-классов на базе учреждений района;</w:t>
      </w:r>
    </w:p>
    <w:p w:rsidR="00F46682" w:rsidRPr="002E779B" w:rsidRDefault="00F46682" w:rsidP="002E779B">
      <w:pPr>
        <w:ind w:firstLine="851"/>
        <w:jc w:val="both"/>
        <w:rPr>
          <w:sz w:val="26"/>
          <w:szCs w:val="26"/>
        </w:rPr>
      </w:pPr>
      <w:r w:rsidRPr="002E779B">
        <w:rPr>
          <w:sz w:val="26"/>
          <w:szCs w:val="26"/>
        </w:rPr>
        <w:t>- участие в областных семинарах, конференциях (командировочные расходы, оплата за обучение);</w:t>
      </w:r>
    </w:p>
    <w:p w:rsidR="00F46682" w:rsidRPr="002E779B" w:rsidRDefault="00F46682" w:rsidP="002E779B">
      <w:pPr>
        <w:ind w:firstLine="851"/>
        <w:jc w:val="both"/>
        <w:rPr>
          <w:sz w:val="26"/>
          <w:szCs w:val="26"/>
        </w:rPr>
      </w:pPr>
      <w:r w:rsidRPr="002E779B">
        <w:rPr>
          <w:sz w:val="26"/>
          <w:szCs w:val="26"/>
        </w:rPr>
        <w:t>- обучение на курсах повышения квалификации;</w:t>
      </w:r>
    </w:p>
    <w:p w:rsidR="00F46682" w:rsidRPr="002E779B" w:rsidRDefault="00F46682" w:rsidP="002E779B">
      <w:pPr>
        <w:ind w:firstLine="851"/>
        <w:jc w:val="both"/>
        <w:rPr>
          <w:sz w:val="26"/>
          <w:szCs w:val="26"/>
        </w:rPr>
      </w:pPr>
      <w:r w:rsidRPr="002E779B">
        <w:rPr>
          <w:sz w:val="26"/>
          <w:szCs w:val="26"/>
        </w:rPr>
        <w:t>- соблюдение санитарных норм и правил (дератизация, утилизация люминесцентных ламп, приобретение моющих и чистящих  средств);</w:t>
      </w:r>
    </w:p>
    <w:p w:rsidR="00F46682" w:rsidRPr="002E779B" w:rsidRDefault="00F46682" w:rsidP="002E779B">
      <w:pPr>
        <w:ind w:firstLine="851"/>
        <w:jc w:val="both"/>
        <w:rPr>
          <w:sz w:val="26"/>
          <w:szCs w:val="26"/>
        </w:rPr>
      </w:pPr>
      <w:r w:rsidRPr="002E779B">
        <w:rPr>
          <w:sz w:val="26"/>
          <w:szCs w:val="26"/>
        </w:rPr>
        <w:t xml:space="preserve">- соблюдение норм и требований </w:t>
      </w:r>
      <w:proofErr w:type="gramStart"/>
      <w:r w:rsidRPr="002E779B">
        <w:rPr>
          <w:sz w:val="26"/>
          <w:szCs w:val="26"/>
        </w:rPr>
        <w:t>ОТ</w:t>
      </w:r>
      <w:proofErr w:type="gramEnd"/>
      <w:r w:rsidRPr="002E779B">
        <w:rPr>
          <w:sz w:val="26"/>
          <w:szCs w:val="26"/>
        </w:rPr>
        <w:t xml:space="preserve"> (обучение по ОТ);</w:t>
      </w:r>
    </w:p>
    <w:p w:rsidR="00F46682" w:rsidRPr="002E779B" w:rsidRDefault="00F46682" w:rsidP="002E779B">
      <w:pPr>
        <w:ind w:firstLine="851"/>
        <w:jc w:val="both"/>
        <w:rPr>
          <w:sz w:val="26"/>
          <w:szCs w:val="26"/>
        </w:rPr>
      </w:pPr>
      <w:r w:rsidRPr="002E779B">
        <w:rPr>
          <w:sz w:val="26"/>
          <w:szCs w:val="26"/>
        </w:rPr>
        <w:t>- проведение аварийных ремонтных работ в учреждениях культуры;</w:t>
      </w:r>
    </w:p>
    <w:p w:rsidR="00F46682" w:rsidRPr="002E779B" w:rsidRDefault="00F46682" w:rsidP="002E779B">
      <w:pPr>
        <w:ind w:firstLine="851"/>
        <w:jc w:val="both"/>
        <w:rPr>
          <w:sz w:val="26"/>
          <w:szCs w:val="26"/>
        </w:rPr>
      </w:pPr>
      <w:r w:rsidRPr="002E779B">
        <w:rPr>
          <w:sz w:val="26"/>
          <w:szCs w:val="26"/>
        </w:rPr>
        <w:t>- улучшение материально-технической базы;</w:t>
      </w:r>
    </w:p>
    <w:p w:rsidR="00F46682" w:rsidRPr="002E779B" w:rsidRDefault="00F46682" w:rsidP="002E779B">
      <w:pPr>
        <w:ind w:firstLine="851"/>
        <w:jc w:val="both"/>
        <w:rPr>
          <w:sz w:val="26"/>
          <w:szCs w:val="26"/>
        </w:rPr>
      </w:pPr>
      <w:r w:rsidRPr="002E779B">
        <w:rPr>
          <w:sz w:val="26"/>
          <w:szCs w:val="26"/>
        </w:rPr>
        <w:t>- подготовка учреждений к отопительному сезону (промывка систем отопления, профилактический осмотр котлов, обучение специалистов, работающих на тепловых электроустановках);</w:t>
      </w:r>
    </w:p>
    <w:p w:rsidR="002E779B" w:rsidRDefault="002E779B" w:rsidP="002E779B">
      <w:pPr>
        <w:ind w:firstLine="851"/>
        <w:jc w:val="both"/>
        <w:rPr>
          <w:sz w:val="26"/>
          <w:szCs w:val="26"/>
        </w:rPr>
      </w:pPr>
    </w:p>
    <w:p w:rsidR="002E779B" w:rsidRDefault="002E779B" w:rsidP="002E779B">
      <w:pPr>
        <w:ind w:firstLine="851"/>
        <w:jc w:val="both"/>
        <w:rPr>
          <w:sz w:val="26"/>
          <w:szCs w:val="26"/>
        </w:rPr>
      </w:pPr>
    </w:p>
    <w:p w:rsidR="00F46682" w:rsidRPr="002E779B" w:rsidRDefault="00F46682" w:rsidP="002E779B">
      <w:pPr>
        <w:ind w:firstLine="851"/>
        <w:jc w:val="both"/>
        <w:rPr>
          <w:sz w:val="26"/>
          <w:szCs w:val="26"/>
        </w:rPr>
      </w:pPr>
      <w:r w:rsidRPr="002E779B">
        <w:rPr>
          <w:sz w:val="26"/>
          <w:szCs w:val="26"/>
        </w:rPr>
        <w:t>-  комплектование книжных фондов;</w:t>
      </w:r>
    </w:p>
    <w:p w:rsidR="00F46682" w:rsidRPr="002E779B" w:rsidRDefault="00F46682" w:rsidP="002E779B">
      <w:pPr>
        <w:ind w:firstLine="851"/>
        <w:jc w:val="both"/>
        <w:rPr>
          <w:sz w:val="26"/>
          <w:szCs w:val="26"/>
        </w:rPr>
      </w:pPr>
      <w:r w:rsidRPr="002E779B">
        <w:rPr>
          <w:sz w:val="26"/>
          <w:szCs w:val="26"/>
        </w:rPr>
        <w:t>-  установка справочно-правовой системы</w:t>
      </w:r>
    </w:p>
    <w:p w:rsidR="00F46682" w:rsidRPr="002E779B" w:rsidRDefault="00F46682" w:rsidP="002E779B">
      <w:pPr>
        <w:ind w:firstLine="851"/>
        <w:jc w:val="both"/>
        <w:rPr>
          <w:sz w:val="26"/>
          <w:szCs w:val="26"/>
        </w:rPr>
      </w:pPr>
      <w:r w:rsidRPr="002E779B">
        <w:rPr>
          <w:sz w:val="26"/>
          <w:szCs w:val="26"/>
        </w:rPr>
        <w:t>- услуги по договору о совместной деятельности, сотрудничества в рамках электронной библиотеки Кузбасса;</w:t>
      </w:r>
    </w:p>
    <w:p w:rsidR="00F46682" w:rsidRPr="002E779B" w:rsidRDefault="00F46682" w:rsidP="002E779B">
      <w:pPr>
        <w:ind w:firstLine="851"/>
        <w:jc w:val="both"/>
        <w:rPr>
          <w:sz w:val="26"/>
          <w:szCs w:val="26"/>
        </w:rPr>
      </w:pPr>
      <w:r w:rsidRPr="002E779B">
        <w:rPr>
          <w:sz w:val="26"/>
          <w:szCs w:val="26"/>
        </w:rPr>
        <w:t>-  курсы повышения квалификации;</w:t>
      </w:r>
    </w:p>
    <w:p w:rsidR="00F46682" w:rsidRPr="002E779B" w:rsidRDefault="00F46682" w:rsidP="002E779B">
      <w:pPr>
        <w:ind w:firstLine="851"/>
        <w:jc w:val="both"/>
        <w:rPr>
          <w:sz w:val="26"/>
          <w:szCs w:val="26"/>
        </w:rPr>
      </w:pPr>
      <w:r w:rsidRPr="002E779B">
        <w:rPr>
          <w:sz w:val="26"/>
          <w:szCs w:val="26"/>
        </w:rPr>
        <w:t>-  приобретение лицензионных программ;</w:t>
      </w:r>
    </w:p>
    <w:p w:rsidR="00F46682" w:rsidRPr="002E779B" w:rsidRDefault="00F46682" w:rsidP="002E779B">
      <w:pPr>
        <w:ind w:firstLine="851"/>
        <w:jc w:val="both"/>
        <w:rPr>
          <w:sz w:val="26"/>
          <w:szCs w:val="26"/>
        </w:rPr>
      </w:pPr>
      <w:r w:rsidRPr="002E779B">
        <w:rPr>
          <w:sz w:val="26"/>
          <w:szCs w:val="26"/>
        </w:rPr>
        <w:t>-  канцелярские расходы;</w:t>
      </w:r>
    </w:p>
    <w:p w:rsidR="00F46682" w:rsidRPr="002E779B" w:rsidRDefault="00F46682" w:rsidP="002E779B">
      <w:pPr>
        <w:ind w:firstLine="851"/>
        <w:jc w:val="both"/>
        <w:rPr>
          <w:sz w:val="26"/>
          <w:szCs w:val="26"/>
        </w:rPr>
      </w:pPr>
      <w:r w:rsidRPr="002E779B">
        <w:rPr>
          <w:sz w:val="26"/>
          <w:szCs w:val="26"/>
        </w:rPr>
        <w:t>- информационно-библиографические продукты по продвижению книги и чтения (работа по проектам и программам);</w:t>
      </w:r>
    </w:p>
    <w:p w:rsidR="00F46682" w:rsidRPr="002E779B" w:rsidRDefault="00F46682" w:rsidP="002E779B">
      <w:pPr>
        <w:ind w:firstLine="851"/>
        <w:jc w:val="both"/>
        <w:rPr>
          <w:sz w:val="26"/>
          <w:szCs w:val="26"/>
        </w:rPr>
      </w:pPr>
      <w:r w:rsidRPr="002E779B">
        <w:rPr>
          <w:sz w:val="26"/>
          <w:szCs w:val="26"/>
        </w:rPr>
        <w:t>-  подключение библиотек к сети «Интернет»</w:t>
      </w:r>
    </w:p>
    <w:p w:rsidR="00F46682" w:rsidRPr="002E779B" w:rsidRDefault="00F46682" w:rsidP="002E779B">
      <w:pPr>
        <w:ind w:firstLine="851"/>
        <w:jc w:val="both"/>
        <w:rPr>
          <w:sz w:val="26"/>
          <w:szCs w:val="26"/>
        </w:rPr>
      </w:pPr>
      <w:r w:rsidRPr="002E779B">
        <w:rPr>
          <w:sz w:val="26"/>
          <w:szCs w:val="26"/>
        </w:rPr>
        <w:t>-  оплата услуг интернета;</w:t>
      </w:r>
    </w:p>
    <w:p w:rsidR="00F46682" w:rsidRPr="002E779B" w:rsidRDefault="00F46682" w:rsidP="002E779B">
      <w:pPr>
        <w:ind w:firstLine="851"/>
        <w:jc w:val="both"/>
        <w:rPr>
          <w:sz w:val="26"/>
          <w:szCs w:val="26"/>
        </w:rPr>
      </w:pPr>
      <w:r w:rsidRPr="002E779B">
        <w:rPr>
          <w:sz w:val="26"/>
          <w:szCs w:val="26"/>
        </w:rPr>
        <w:t>-  оплата за заимствование библиографических записей из электронного каталога КОНБ, поддержка на сервере ГБУК «КОНБ»  электронного каталога заказчик;</w:t>
      </w:r>
    </w:p>
    <w:p w:rsidR="00F46682" w:rsidRPr="002E779B" w:rsidRDefault="00F46682" w:rsidP="002E779B">
      <w:pPr>
        <w:ind w:firstLine="851"/>
        <w:jc w:val="both"/>
        <w:rPr>
          <w:sz w:val="26"/>
          <w:szCs w:val="26"/>
        </w:rPr>
      </w:pPr>
      <w:r w:rsidRPr="002E779B">
        <w:rPr>
          <w:sz w:val="26"/>
          <w:szCs w:val="26"/>
        </w:rPr>
        <w:t>-  рекламно-издательская деятельность (стенды, баннеры и т.д.).</w:t>
      </w:r>
    </w:p>
    <w:p w:rsidR="00F46682" w:rsidRPr="002E779B" w:rsidRDefault="00F46682" w:rsidP="002E779B">
      <w:pPr>
        <w:ind w:firstLine="851"/>
        <w:jc w:val="both"/>
        <w:rPr>
          <w:sz w:val="26"/>
          <w:szCs w:val="26"/>
        </w:rPr>
      </w:pPr>
      <w:r w:rsidRPr="002E779B">
        <w:rPr>
          <w:sz w:val="26"/>
          <w:szCs w:val="26"/>
        </w:rPr>
        <w:t xml:space="preserve">3. </w:t>
      </w:r>
      <w:r w:rsidRPr="002E779B">
        <w:rPr>
          <w:bCs/>
          <w:sz w:val="26"/>
          <w:szCs w:val="26"/>
        </w:rPr>
        <w:t>«Развитие учреждений дополнительного образования»</w:t>
      </w:r>
      <w:r w:rsidRPr="002E779B">
        <w:rPr>
          <w:sz w:val="26"/>
          <w:szCs w:val="26"/>
        </w:rPr>
        <w:t xml:space="preserve">, </w:t>
      </w:r>
      <w:proofErr w:type="gramStart"/>
      <w:r w:rsidRPr="002E779B">
        <w:rPr>
          <w:sz w:val="26"/>
          <w:szCs w:val="26"/>
        </w:rPr>
        <w:t>направленная</w:t>
      </w:r>
      <w:proofErr w:type="gramEnd"/>
      <w:r w:rsidRPr="002E779B">
        <w:rPr>
          <w:sz w:val="26"/>
          <w:szCs w:val="26"/>
        </w:rPr>
        <w:t xml:space="preserve"> на:</w:t>
      </w:r>
    </w:p>
    <w:p w:rsidR="00F46682" w:rsidRPr="002E779B" w:rsidRDefault="00F46682" w:rsidP="002E779B">
      <w:pPr>
        <w:ind w:firstLine="851"/>
        <w:jc w:val="both"/>
        <w:rPr>
          <w:sz w:val="26"/>
          <w:szCs w:val="26"/>
        </w:rPr>
      </w:pPr>
      <w:r w:rsidRPr="002E779B">
        <w:rPr>
          <w:sz w:val="26"/>
          <w:szCs w:val="26"/>
        </w:rPr>
        <w:t>3.1 обеспечение деятельности подведомственных учреждений в части выплаты заработной платы</w:t>
      </w:r>
    </w:p>
    <w:p w:rsidR="00F46682" w:rsidRPr="002E779B" w:rsidRDefault="00F46682" w:rsidP="002E779B">
      <w:pPr>
        <w:ind w:firstLine="851"/>
        <w:jc w:val="both"/>
        <w:rPr>
          <w:sz w:val="26"/>
          <w:szCs w:val="26"/>
        </w:rPr>
      </w:pPr>
      <w:r w:rsidRPr="002E779B">
        <w:rPr>
          <w:sz w:val="26"/>
          <w:szCs w:val="26"/>
        </w:rPr>
        <w:t>3.2  обеспечение деятельности подведомственных учреждений в рамках муниципального задания:</w:t>
      </w:r>
    </w:p>
    <w:p w:rsidR="00F46682" w:rsidRPr="002E779B" w:rsidRDefault="00F46682" w:rsidP="002E779B">
      <w:pPr>
        <w:ind w:firstLine="851"/>
        <w:jc w:val="both"/>
        <w:rPr>
          <w:sz w:val="26"/>
          <w:szCs w:val="26"/>
        </w:rPr>
      </w:pPr>
      <w:r w:rsidRPr="002E779B">
        <w:rPr>
          <w:sz w:val="26"/>
          <w:szCs w:val="26"/>
        </w:rPr>
        <w:t>- коммунальные услуги;</w:t>
      </w:r>
    </w:p>
    <w:p w:rsidR="00F46682" w:rsidRPr="002E779B" w:rsidRDefault="00F46682" w:rsidP="002E779B">
      <w:pPr>
        <w:ind w:firstLine="851"/>
        <w:jc w:val="both"/>
        <w:rPr>
          <w:sz w:val="26"/>
          <w:szCs w:val="26"/>
        </w:rPr>
      </w:pPr>
      <w:r w:rsidRPr="002E779B">
        <w:rPr>
          <w:sz w:val="26"/>
          <w:szCs w:val="26"/>
        </w:rPr>
        <w:t>- организация семинаров, мастер-классов на базе учреждений района;</w:t>
      </w:r>
    </w:p>
    <w:p w:rsidR="00F46682" w:rsidRPr="002E779B" w:rsidRDefault="00F46682" w:rsidP="002E779B">
      <w:pPr>
        <w:ind w:firstLine="851"/>
        <w:jc w:val="both"/>
        <w:rPr>
          <w:sz w:val="26"/>
          <w:szCs w:val="26"/>
        </w:rPr>
      </w:pPr>
      <w:r w:rsidRPr="002E779B">
        <w:rPr>
          <w:sz w:val="26"/>
          <w:szCs w:val="26"/>
        </w:rPr>
        <w:t>- участие в областных семинарах, конференциях (командировочные расходы, оплата за обучение);</w:t>
      </w:r>
    </w:p>
    <w:p w:rsidR="00F46682" w:rsidRPr="002E779B" w:rsidRDefault="00F46682" w:rsidP="002E779B">
      <w:pPr>
        <w:ind w:firstLine="851"/>
        <w:jc w:val="both"/>
        <w:rPr>
          <w:sz w:val="26"/>
          <w:szCs w:val="26"/>
        </w:rPr>
      </w:pPr>
      <w:r w:rsidRPr="002E779B">
        <w:rPr>
          <w:sz w:val="26"/>
          <w:szCs w:val="26"/>
        </w:rPr>
        <w:t>- обучение на курсах повышения квалификации;</w:t>
      </w:r>
    </w:p>
    <w:p w:rsidR="00F46682" w:rsidRPr="002E779B" w:rsidRDefault="00F46682" w:rsidP="002E779B">
      <w:pPr>
        <w:ind w:firstLine="851"/>
        <w:jc w:val="both"/>
        <w:rPr>
          <w:sz w:val="26"/>
          <w:szCs w:val="26"/>
        </w:rPr>
      </w:pPr>
      <w:r w:rsidRPr="002E779B">
        <w:rPr>
          <w:sz w:val="26"/>
          <w:szCs w:val="26"/>
        </w:rPr>
        <w:t>- соблюдение санитарных норм и правил (дератизация, утилизация люминесцентных ламп, приобретение моющих и чистящих  средств);</w:t>
      </w:r>
    </w:p>
    <w:p w:rsidR="00F46682" w:rsidRPr="002E779B" w:rsidRDefault="00F46682" w:rsidP="002E779B">
      <w:pPr>
        <w:ind w:firstLine="851"/>
        <w:jc w:val="both"/>
        <w:rPr>
          <w:sz w:val="26"/>
          <w:szCs w:val="26"/>
        </w:rPr>
      </w:pPr>
      <w:r w:rsidRPr="002E779B">
        <w:rPr>
          <w:sz w:val="26"/>
          <w:szCs w:val="26"/>
        </w:rPr>
        <w:t xml:space="preserve">- мероприятия по соблюдению норм и требований </w:t>
      </w:r>
      <w:proofErr w:type="gramStart"/>
      <w:r w:rsidRPr="002E779B">
        <w:rPr>
          <w:sz w:val="26"/>
          <w:szCs w:val="26"/>
        </w:rPr>
        <w:t>ОТ</w:t>
      </w:r>
      <w:proofErr w:type="gramEnd"/>
      <w:r w:rsidRPr="002E779B">
        <w:rPr>
          <w:sz w:val="26"/>
          <w:szCs w:val="26"/>
        </w:rPr>
        <w:t xml:space="preserve"> (обучение по ОТ);</w:t>
      </w:r>
    </w:p>
    <w:p w:rsidR="00F46682" w:rsidRPr="002E779B" w:rsidRDefault="00F46682" w:rsidP="002E779B">
      <w:pPr>
        <w:ind w:firstLine="851"/>
        <w:jc w:val="both"/>
        <w:rPr>
          <w:sz w:val="26"/>
          <w:szCs w:val="26"/>
        </w:rPr>
      </w:pPr>
      <w:r w:rsidRPr="002E779B">
        <w:rPr>
          <w:sz w:val="26"/>
          <w:szCs w:val="26"/>
        </w:rPr>
        <w:t>- оплата за пользование интернетом;</w:t>
      </w:r>
    </w:p>
    <w:p w:rsidR="00F46682" w:rsidRPr="002E779B" w:rsidRDefault="00F46682" w:rsidP="002E779B">
      <w:pPr>
        <w:ind w:firstLine="851"/>
        <w:jc w:val="both"/>
        <w:rPr>
          <w:sz w:val="26"/>
          <w:szCs w:val="26"/>
        </w:rPr>
      </w:pPr>
      <w:r w:rsidRPr="002E779B">
        <w:rPr>
          <w:sz w:val="26"/>
          <w:szCs w:val="26"/>
        </w:rPr>
        <w:t>- улучшение материально-технической базы;</w:t>
      </w:r>
    </w:p>
    <w:p w:rsidR="00F46682" w:rsidRPr="002E779B" w:rsidRDefault="00F46682" w:rsidP="002E779B">
      <w:pPr>
        <w:ind w:firstLine="851"/>
        <w:jc w:val="both"/>
        <w:rPr>
          <w:sz w:val="26"/>
          <w:szCs w:val="26"/>
        </w:rPr>
      </w:pPr>
      <w:r w:rsidRPr="002E779B">
        <w:rPr>
          <w:sz w:val="26"/>
          <w:szCs w:val="26"/>
        </w:rPr>
        <w:t>- подготовка учреждений к отопительному сезону (промывка систем отопления);</w:t>
      </w:r>
    </w:p>
    <w:p w:rsidR="00F46682" w:rsidRPr="002E779B" w:rsidRDefault="00F46682" w:rsidP="002E779B">
      <w:pPr>
        <w:ind w:firstLine="851"/>
        <w:jc w:val="both"/>
        <w:rPr>
          <w:sz w:val="26"/>
          <w:szCs w:val="26"/>
        </w:rPr>
      </w:pPr>
      <w:r w:rsidRPr="002E779B">
        <w:rPr>
          <w:sz w:val="26"/>
          <w:szCs w:val="26"/>
        </w:rPr>
        <w:t>- канцелярские расходы;</w:t>
      </w:r>
    </w:p>
    <w:p w:rsidR="00F46682" w:rsidRPr="002E779B" w:rsidRDefault="00F46682" w:rsidP="002E779B">
      <w:pPr>
        <w:ind w:firstLine="851"/>
        <w:jc w:val="both"/>
        <w:rPr>
          <w:sz w:val="26"/>
          <w:szCs w:val="26"/>
        </w:rPr>
      </w:pPr>
      <w:r w:rsidRPr="002E779B">
        <w:rPr>
          <w:sz w:val="26"/>
          <w:szCs w:val="26"/>
        </w:rPr>
        <w:t>- приобретение музыкальных  инструментов.</w:t>
      </w:r>
    </w:p>
    <w:p w:rsidR="00F46682" w:rsidRPr="002E779B" w:rsidRDefault="00F46682" w:rsidP="002E779B">
      <w:pPr>
        <w:ind w:firstLine="851"/>
        <w:jc w:val="both"/>
        <w:rPr>
          <w:sz w:val="26"/>
          <w:szCs w:val="26"/>
        </w:rPr>
      </w:pPr>
      <w:r w:rsidRPr="002E779B">
        <w:rPr>
          <w:rFonts w:eastAsia="Calibri"/>
          <w:bCs/>
          <w:sz w:val="26"/>
          <w:szCs w:val="26"/>
        </w:rPr>
        <w:t>4. «</w:t>
      </w:r>
      <w:r w:rsidRPr="002E779B">
        <w:rPr>
          <w:rFonts w:eastAsia="Calibri"/>
          <w:sz w:val="26"/>
          <w:szCs w:val="26"/>
        </w:rPr>
        <w:t>Содержание аппарата управления и финансовое обеспечение деятельности учреждений»</w:t>
      </w:r>
      <w:r w:rsidRPr="002E779B">
        <w:rPr>
          <w:sz w:val="26"/>
          <w:szCs w:val="26"/>
        </w:rPr>
        <w:t xml:space="preserve">, </w:t>
      </w:r>
      <w:proofErr w:type="gramStart"/>
      <w:r w:rsidRPr="002E779B">
        <w:rPr>
          <w:sz w:val="26"/>
          <w:szCs w:val="26"/>
        </w:rPr>
        <w:t>направленная</w:t>
      </w:r>
      <w:proofErr w:type="gramEnd"/>
      <w:r w:rsidRPr="002E779B">
        <w:rPr>
          <w:sz w:val="26"/>
          <w:szCs w:val="26"/>
        </w:rPr>
        <w:t xml:space="preserve"> на:</w:t>
      </w:r>
    </w:p>
    <w:p w:rsidR="00F46682" w:rsidRPr="002E779B" w:rsidRDefault="00F46682" w:rsidP="002E779B">
      <w:pPr>
        <w:ind w:firstLine="851"/>
        <w:jc w:val="both"/>
        <w:rPr>
          <w:sz w:val="26"/>
          <w:szCs w:val="26"/>
        </w:rPr>
      </w:pPr>
      <w:r w:rsidRPr="002E779B">
        <w:rPr>
          <w:sz w:val="26"/>
          <w:szCs w:val="26"/>
        </w:rPr>
        <w:t>4.1</w:t>
      </w:r>
      <w:r w:rsidR="00D8645A">
        <w:rPr>
          <w:sz w:val="26"/>
          <w:szCs w:val="26"/>
        </w:rPr>
        <w:t>.</w:t>
      </w:r>
      <w:r w:rsidRPr="002E779B">
        <w:rPr>
          <w:sz w:val="26"/>
          <w:szCs w:val="26"/>
        </w:rPr>
        <w:t xml:space="preserve"> Функционирование органов муниципальной власти в части выплаты заработной платы</w:t>
      </w:r>
    </w:p>
    <w:p w:rsidR="00F46682" w:rsidRPr="002E779B" w:rsidRDefault="00F46682" w:rsidP="002E779B">
      <w:pPr>
        <w:ind w:firstLine="851"/>
        <w:jc w:val="both"/>
        <w:rPr>
          <w:sz w:val="26"/>
          <w:szCs w:val="26"/>
        </w:rPr>
      </w:pPr>
      <w:r w:rsidRPr="002E779B">
        <w:rPr>
          <w:sz w:val="26"/>
          <w:szCs w:val="26"/>
        </w:rPr>
        <w:t>4.2</w:t>
      </w:r>
      <w:r w:rsidR="00D8645A">
        <w:rPr>
          <w:sz w:val="26"/>
          <w:szCs w:val="26"/>
        </w:rPr>
        <w:t>.</w:t>
      </w:r>
      <w:r w:rsidRPr="002E779B">
        <w:rPr>
          <w:sz w:val="26"/>
          <w:szCs w:val="26"/>
        </w:rPr>
        <w:t xml:space="preserve"> Обеспечение деятельности централизованной бухгалтерии в части выплаты заработной платы</w:t>
      </w:r>
    </w:p>
    <w:p w:rsidR="00F46682" w:rsidRPr="002E779B" w:rsidRDefault="00F46682" w:rsidP="002E779B">
      <w:pPr>
        <w:ind w:firstLine="851"/>
        <w:jc w:val="both"/>
        <w:rPr>
          <w:sz w:val="26"/>
          <w:szCs w:val="26"/>
        </w:rPr>
      </w:pPr>
      <w:r w:rsidRPr="002E779B">
        <w:rPr>
          <w:sz w:val="26"/>
          <w:szCs w:val="26"/>
        </w:rPr>
        <w:t>4.3</w:t>
      </w:r>
      <w:r w:rsidR="00D8645A">
        <w:rPr>
          <w:sz w:val="26"/>
          <w:szCs w:val="26"/>
        </w:rPr>
        <w:t>.</w:t>
      </w:r>
      <w:r w:rsidRPr="002E779B">
        <w:rPr>
          <w:sz w:val="26"/>
          <w:szCs w:val="26"/>
        </w:rPr>
        <w:t xml:space="preserve">  Обеспечение деятельности  централизованной бухгалтерии в рамках муниципального задания:</w:t>
      </w:r>
    </w:p>
    <w:p w:rsidR="00F46682" w:rsidRPr="002E779B" w:rsidRDefault="00F46682" w:rsidP="002E779B">
      <w:pPr>
        <w:ind w:firstLine="851"/>
        <w:jc w:val="both"/>
        <w:rPr>
          <w:sz w:val="26"/>
          <w:szCs w:val="26"/>
        </w:rPr>
      </w:pPr>
      <w:r w:rsidRPr="002E779B">
        <w:rPr>
          <w:sz w:val="26"/>
          <w:szCs w:val="26"/>
        </w:rPr>
        <w:t>- услуги связи;</w:t>
      </w:r>
    </w:p>
    <w:p w:rsidR="00F46682" w:rsidRPr="002E779B" w:rsidRDefault="00F46682" w:rsidP="002E779B">
      <w:pPr>
        <w:ind w:firstLine="851"/>
        <w:jc w:val="both"/>
        <w:rPr>
          <w:sz w:val="26"/>
          <w:szCs w:val="26"/>
        </w:rPr>
      </w:pPr>
      <w:r w:rsidRPr="002E779B">
        <w:rPr>
          <w:sz w:val="26"/>
          <w:szCs w:val="26"/>
        </w:rPr>
        <w:t>- обслуживание лицензионных программ;</w:t>
      </w:r>
    </w:p>
    <w:p w:rsidR="00F46682" w:rsidRPr="002E779B" w:rsidRDefault="00F46682" w:rsidP="002E779B">
      <w:pPr>
        <w:ind w:firstLine="851"/>
        <w:jc w:val="both"/>
        <w:rPr>
          <w:sz w:val="26"/>
          <w:szCs w:val="26"/>
        </w:rPr>
      </w:pPr>
      <w:r w:rsidRPr="002E779B">
        <w:rPr>
          <w:sz w:val="26"/>
          <w:szCs w:val="26"/>
        </w:rPr>
        <w:t>- обслуживание банкомата;</w:t>
      </w:r>
    </w:p>
    <w:p w:rsidR="00F46682" w:rsidRPr="002E779B" w:rsidRDefault="00F46682" w:rsidP="002E779B">
      <w:pPr>
        <w:ind w:firstLine="851"/>
        <w:jc w:val="both"/>
        <w:rPr>
          <w:sz w:val="26"/>
          <w:szCs w:val="26"/>
        </w:rPr>
      </w:pPr>
      <w:r w:rsidRPr="002E779B">
        <w:rPr>
          <w:sz w:val="26"/>
          <w:szCs w:val="26"/>
        </w:rPr>
        <w:t>- канцелярские расходы;</w:t>
      </w:r>
    </w:p>
    <w:p w:rsidR="00F46682" w:rsidRPr="002E779B" w:rsidRDefault="00F46682" w:rsidP="002E779B">
      <w:pPr>
        <w:ind w:firstLine="851"/>
        <w:jc w:val="both"/>
        <w:rPr>
          <w:sz w:val="26"/>
          <w:szCs w:val="26"/>
        </w:rPr>
      </w:pPr>
      <w:r w:rsidRPr="002E779B">
        <w:rPr>
          <w:sz w:val="26"/>
          <w:szCs w:val="26"/>
        </w:rPr>
        <w:t>- налог на имущество.</w:t>
      </w:r>
    </w:p>
    <w:p w:rsidR="00F46682" w:rsidRPr="002E779B" w:rsidRDefault="00F46682" w:rsidP="002E779B">
      <w:pPr>
        <w:ind w:firstLine="851"/>
        <w:jc w:val="both"/>
        <w:rPr>
          <w:sz w:val="26"/>
          <w:szCs w:val="26"/>
        </w:rPr>
      </w:pPr>
    </w:p>
    <w:p w:rsidR="00F46682" w:rsidRPr="002E779B" w:rsidRDefault="00F46682" w:rsidP="002E779B">
      <w:pPr>
        <w:ind w:firstLine="851"/>
        <w:jc w:val="both"/>
        <w:rPr>
          <w:sz w:val="26"/>
          <w:szCs w:val="26"/>
        </w:rPr>
      </w:pPr>
      <w:r w:rsidRPr="002E779B">
        <w:rPr>
          <w:sz w:val="26"/>
          <w:szCs w:val="26"/>
        </w:rPr>
        <w:t xml:space="preserve">5. </w:t>
      </w:r>
      <w:r w:rsidRPr="002E779B">
        <w:rPr>
          <w:rFonts w:eastAsia="MS Mincho"/>
          <w:bCs/>
          <w:sz w:val="26"/>
          <w:szCs w:val="26"/>
        </w:rPr>
        <w:t>«Сохранение и развитие музейной деятельности в сфере культуры»</w:t>
      </w:r>
      <w:r w:rsidRPr="002E779B">
        <w:rPr>
          <w:rFonts w:eastAsia="MS Mincho"/>
          <w:sz w:val="26"/>
          <w:szCs w:val="26"/>
        </w:rPr>
        <w:t xml:space="preserve">, </w:t>
      </w:r>
      <w:proofErr w:type="gramStart"/>
      <w:r w:rsidRPr="002E779B">
        <w:rPr>
          <w:sz w:val="26"/>
          <w:szCs w:val="26"/>
        </w:rPr>
        <w:t>направленная</w:t>
      </w:r>
      <w:proofErr w:type="gramEnd"/>
      <w:r w:rsidRPr="002E779B">
        <w:rPr>
          <w:sz w:val="26"/>
          <w:szCs w:val="26"/>
        </w:rPr>
        <w:t xml:space="preserve"> на:</w:t>
      </w:r>
    </w:p>
    <w:p w:rsidR="00F46682" w:rsidRPr="002E779B" w:rsidRDefault="00F46682" w:rsidP="002E779B">
      <w:pPr>
        <w:ind w:firstLine="851"/>
        <w:jc w:val="both"/>
        <w:rPr>
          <w:sz w:val="26"/>
          <w:szCs w:val="26"/>
        </w:rPr>
      </w:pPr>
      <w:r w:rsidRPr="002E779B">
        <w:rPr>
          <w:sz w:val="26"/>
          <w:szCs w:val="26"/>
        </w:rPr>
        <w:t>5.1</w:t>
      </w:r>
      <w:r w:rsidR="00D8645A">
        <w:rPr>
          <w:sz w:val="26"/>
          <w:szCs w:val="26"/>
        </w:rPr>
        <w:t>.</w:t>
      </w:r>
      <w:r w:rsidRPr="002E779B">
        <w:rPr>
          <w:sz w:val="26"/>
          <w:szCs w:val="26"/>
        </w:rPr>
        <w:t xml:space="preserve"> </w:t>
      </w:r>
      <w:r w:rsidR="00D8645A">
        <w:rPr>
          <w:sz w:val="26"/>
          <w:szCs w:val="26"/>
        </w:rPr>
        <w:t>О</w:t>
      </w:r>
      <w:r w:rsidRPr="002E779B">
        <w:rPr>
          <w:sz w:val="26"/>
          <w:szCs w:val="26"/>
        </w:rPr>
        <w:t>беспечение деятельности подведомственных учреждений в части выплаты заработной платы</w:t>
      </w:r>
    </w:p>
    <w:p w:rsidR="00F46682" w:rsidRPr="002E779B" w:rsidRDefault="00F46682" w:rsidP="002E779B">
      <w:pPr>
        <w:ind w:firstLine="851"/>
        <w:jc w:val="both"/>
        <w:rPr>
          <w:sz w:val="26"/>
          <w:szCs w:val="26"/>
        </w:rPr>
      </w:pPr>
      <w:r w:rsidRPr="002E779B">
        <w:rPr>
          <w:sz w:val="26"/>
          <w:szCs w:val="26"/>
        </w:rPr>
        <w:t>5.2</w:t>
      </w:r>
      <w:r w:rsidR="00D8645A">
        <w:rPr>
          <w:sz w:val="26"/>
          <w:szCs w:val="26"/>
        </w:rPr>
        <w:t>.</w:t>
      </w:r>
      <w:r w:rsidRPr="002E779B">
        <w:rPr>
          <w:sz w:val="26"/>
          <w:szCs w:val="26"/>
        </w:rPr>
        <w:t xml:space="preserve">  </w:t>
      </w:r>
      <w:r w:rsidR="00D8645A">
        <w:rPr>
          <w:sz w:val="26"/>
          <w:szCs w:val="26"/>
        </w:rPr>
        <w:t>О</w:t>
      </w:r>
      <w:r w:rsidRPr="002E779B">
        <w:rPr>
          <w:sz w:val="26"/>
          <w:szCs w:val="26"/>
        </w:rPr>
        <w:t>беспечение деятельности подведомственных учреждений в рамках муниципального задания:</w:t>
      </w:r>
    </w:p>
    <w:p w:rsidR="00F46682" w:rsidRPr="002E779B" w:rsidRDefault="00F46682" w:rsidP="002E779B">
      <w:pPr>
        <w:ind w:firstLine="851"/>
        <w:jc w:val="both"/>
        <w:rPr>
          <w:sz w:val="26"/>
          <w:szCs w:val="26"/>
        </w:rPr>
      </w:pPr>
      <w:r w:rsidRPr="002E779B">
        <w:rPr>
          <w:sz w:val="26"/>
          <w:szCs w:val="26"/>
        </w:rPr>
        <w:t>- коммунальные услуги;</w:t>
      </w:r>
    </w:p>
    <w:p w:rsidR="00F46682" w:rsidRPr="002E779B" w:rsidRDefault="00F46682" w:rsidP="002E779B">
      <w:pPr>
        <w:ind w:firstLine="851"/>
        <w:jc w:val="both"/>
        <w:rPr>
          <w:sz w:val="26"/>
          <w:szCs w:val="26"/>
        </w:rPr>
      </w:pPr>
      <w:r w:rsidRPr="002E779B">
        <w:rPr>
          <w:sz w:val="26"/>
          <w:szCs w:val="26"/>
        </w:rPr>
        <w:t>- соблюдение санитарных норм и правил (дератизация, утилизация люминесцентных ламп, приобретение моющих и чистящих  средств);</w:t>
      </w:r>
    </w:p>
    <w:p w:rsidR="00F46682" w:rsidRPr="002E779B" w:rsidRDefault="00F46682" w:rsidP="002E779B">
      <w:pPr>
        <w:ind w:firstLine="851"/>
        <w:jc w:val="both"/>
        <w:rPr>
          <w:sz w:val="26"/>
          <w:szCs w:val="26"/>
        </w:rPr>
      </w:pPr>
      <w:r w:rsidRPr="002E779B">
        <w:rPr>
          <w:sz w:val="26"/>
          <w:szCs w:val="26"/>
        </w:rPr>
        <w:t xml:space="preserve">- соблюдение норм и требований </w:t>
      </w:r>
      <w:proofErr w:type="gramStart"/>
      <w:r w:rsidRPr="002E779B">
        <w:rPr>
          <w:sz w:val="26"/>
          <w:szCs w:val="26"/>
        </w:rPr>
        <w:t>ОТ</w:t>
      </w:r>
      <w:proofErr w:type="gramEnd"/>
      <w:r w:rsidRPr="002E779B">
        <w:rPr>
          <w:sz w:val="26"/>
          <w:szCs w:val="26"/>
        </w:rPr>
        <w:t xml:space="preserve"> (обучение по ОТ)</w:t>
      </w:r>
    </w:p>
    <w:p w:rsidR="00F46682" w:rsidRPr="002E779B" w:rsidRDefault="00F46682" w:rsidP="002E779B">
      <w:pPr>
        <w:ind w:firstLine="851"/>
        <w:jc w:val="both"/>
        <w:rPr>
          <w:sz w:val="26"/>
          <w:szCs w:val="26"/>
        </w:rPr>
      </w:pPr>
      <w:r w:rsidRPr="002E779B">
        <w:rPr>
          <w:sz w:val="26"/>
          <w:szCs w:val="26"/>
        </w:rPr>
        <w:t>- оплата услуг интернета;</w:t>
      </w:r>
    </w:p>
    <w:p w:rsidR="00F46682" w:rsidRPr="002E779B" w:rsidRDefault="00F46682" w:rsidP="002E779B">
      <w:pPr>
        <w:ind w:firstLine="851"/>
        <w:jc w:val="both"/>
        <w:rPr>
          <w:sz w:val="26"/>
          <w:szCs w:val="26"/>
        </w:rPr>
      </w:pPr>
      <w:r w:rsidRPr="002E779B">
        <w:rPr>
          <w:sz w:val="26"/>
          <w:szCs w:val="26"/>
        </w:rPr>
        <w:t>- подготовка учреждений к отопительному сезону;</w:t>
      </w:r>
    </w:p>
    <w:p w:rsidR="00F46682" w:rsidRPr="002E779B" w:rsidRDefault="00F46682" w:rsidP="002E779B">
      <w:pPr>
        <w:ind w:firstLine="851"/>
        <w:jc w:val="both"/>
        <w:rPr>
          <w:sz w:val="26"/>
          <w:szCs w:val="26"/>
        </w:rPr>
      </w:pPr>
      <w:r w:rsidRPr="002E779B">
        <w:rPr>
          <w:sz w:val="26"/>
          <w:szCs w:val="26"/>
        </w:rPr>
        <w:t>- ремонтные и реставрационные работы (обелиски, исторические памятники, объекты культурного наследия);</w:t>
      </w:r>
    </w:p>
    <w:p w:rsidR="00F46682" w:rsidRPr="002E779B" w:rsidRDefault="00F46682" w:rsidP="002E779B">
      <w:pPr>
        <w:ind w:firstLine="851"/>
        <w:jc w:val="both"/>
        <w:rPr>
          <w:sz w:val="26"/>
          <w:szCs w:val="26"/>
        </w:rPr>
      </w:pPr>
      <w:r w:rsidRPr="002E779B">
        <w:rPr>
          <w:sz w:val="26"/>
          <w:szCs w:val="26"/>
        </w:rPr>
        <w:t>- научно-методическая, исследовательская и кадровая работа;</w:t>
      </w:r>
    </w:p>
    <w:p w:rsidR="00F46682" w:rsidRPr="002E779B" w:rsidRDefault="00F46682" w:rsidP="002E779B">
      <w:pPr>
        <w:ind w:firstLine="851"/>
        <w:jc w:val="both"/>
        <w:rPr>
          <w:sz w:val="26"/>
          <w:szCs w:val="26"/>
        </w:rPr>
      </w:pPr>
      <w:r w:rsidRPr="002E779B">
        <w:rPr>
          <w:sz w:val="26"/>
          <w:szCs w:val="26"/>
        </w:rPr>
        <w:t>- экспозиционная деятельность;</w:t>
      </w:r>
    </w:p>
    <w:p w:rsidR="00F46682" w:rsidRPr="002E779B" w:rsidRDefault="00F46682" w:rsidP="002E779B">
      <w:pPr>
        <w:ind w:firstLine="851"/>
        <w:jc w:val="both"/>
        <w:rPr>
          <w:sz w:val="26"/>
          <w:szCs w:val="26"/>
        </w:rPr>
      </w:pPr>
      <w:r w:rsidRPr="002E779B">
        <w:rPr>
          <w:sz w:val="26"/>
          <w:szCs w:val="26"/>
        </w:rPr>
        <w:t>- просветительская деятельность;</w:t>
      </w:r>
    </w:p>
    <w:p w:rsidR="00F46682" w:rsidRPr="002E779B" w:rsidRDefault="00F46682" w:rsidP="002E779B">
      <w:pPr>
        <w:ind w:firstLine="851"/>
        <w:jc w:val="both"/>
        <w:rPr>
          <w:sz w:val="26"/>
          <w:szCs w:val="26"/>
        </w:rPr>
      </w:pPr>
      <w:r w:rsidRPr="002E779B">
        <w:rPr>
          <w:sz w:val="26"/>
          <w:szCs w:val="26"/>
        </w:rPr>
        <w:t>- издательская деятельность;</w:t>
      </w:r>
    </w:p>
    <w:p w:rsidR="00F46682" w:rsidRPr="002E779B" w:rsidRDefault="00F46682" w:rsidP="002E779B">
      <w:pPr>
        <w:ind w:firstLine="851"/>
        <w:jc w:val="both"/>
        <w:rPr>
          <w:sz w:val="26"/>
          <w:szCs w:val="26"/>
        </w:rPr>
      </w:pPr>
      <w:r w:rsidRPr="002E779B">
        <w:rPr>
          <w:sz w:val="26"/>
          <w:szCs w:val="26"/>
        </w:rPr>
        <w:t>- участие в областных, городских, региональных  и международных конкурсах (аккредитация, командировочные, ГСМ).</w:t>
      </w:r>
    </w:p>
    <w:p w:rsidR="00F46682" w:rsidRPr="002E779B" w:rsidRDefault="00F46682" w:rsidP="002E779B">
      <w:pPr>
        <w:shd w:val="clear" w:color="auto" w:fill="FFFFFF"/>
        <w:adjustRightInd w:val="0"/>
        <w:ind w:firstLine="851"/>
        <w:jc w:val="both"/>
        <w:rPr>
          <w:rFonts w:eastAsia="Calibri"/>
          <w:bCs/>
          <w:sz w:val="26"/>
          <w:szCs w:val="26"/>
        </w:rPr>
      </w:pPr>
      <w:r w:rsidRPr="002E779B">
        <w:rPr>
          <w:bCs/>
          <w:sz w:val="26"/>
          <w:szCs w:val="26"/>
        </w:rPr>
        <w:t xml:space="preserve">6. «Соблюдение противопожарных и антитеррористических мероприятий», </w:t>
      </w:r>
      <w:proofErr w:type="gramStart"/>
      <w:r w:rsidRPr="002E779B">
        <w:rPr>
          <w:bCs/>
          <w:sz w:val="26"/>
          <w:szCs w:val="26"/>
        </w:rPr>
        <w:t>включающая</w:t>
      </w:r>
      <w:proofErr w:type="gramEnd"/>
      <w:r w:rsidRPr="002E779B">
        <w:rPr>
          <w:bCs/>
          <w:sz w:val="26"/>
          <w:szCs w:val="26"/>
        </w:rPr>
        <w:t xml:space="preserve"> м</w:t>
      </w:r>
      <w:r w:rsidRPr="002E779B">
        <w:rPr>
          <w:rFonts w:eastAsia="Calibri"/>
          <w:bCs/>
          <w:sz w:val="26"/>
          <w:szCs w:val="26"/>
        </w:rPr>
        <w:t>ероприятия по соблюдению правил и норм пожарной и антитеррористической безопасности.</w:t>
      </w:r>
    </w:p>
    <w:p w:rsidR="00F46682" w:rsidRPr="002E779B" w:rsidRDefault="00F46682" w:rsidP="002E779B">
      <w:pPr>
        <w:shd w:val="clear" w:color="auto" w:fill="FFFFFF"/>
        <w:adjustRightInd w:val="0"/>
        <w:ind w:firstLine="851"/>
        <w:jc w:val="both"/>
        <w:rPr>
          <w:bCs/>
          <w:sz w:val="26"/>
          <w:szCs w:val="26"/>
        </w:rPr>
      </w:pPr>
      <w:r w:rsidRPr="002E779B">
        <w:rPr>
          <w:bCs/>
          <w:sz w:val="26"/>
          <w:szCs w:val="26"/>
        </w:rPr>
        <w:t xml:space="preserve">7. «Социально-экономическое развитие наций и народностей Юргинского района» </w:t>
      </w:r>
      <w:proofErr w:type="gramStart"/>
      <w:r w:rsidRPr="002E779B">
        <w:rPr>
          <w:bCs/>
          <w:sz w:val="26"/>
          <w:szCs w:val="26"/>
        </w:rPr>
        <w:t>включающая</w:t>
      </w:r>
      <w:proofErr w:type="gramEnd"/>
      <w:r w:rsidRPr="002E779B">
        <w:rPr>
          <w:bCs/>
          <w:sz w:val="26"/>
          <w:szCs w:val="26"/>
        </w:rPr>
        <w:t xml:space="preserve"> мероприятия по этнокультурному развитию наций и народностей</w:t>
      </w:r>
    </w:p>
    <w:p w:rsidR="00F46682" w:rsidRPr="002E779B" w:rsidRDefault="00F46682" w:rsidP="002E779B">
      <w:pPr>
        <w:shd w:val="clear" w:color="auto" w:fill="FFFFFF"/>
        <w:adjustRightInd w:val="0"/>
        <w:ind w:firstLine="851"/>
        <w:jc w:val="both"/>
        <w:rPr>
          <w:sz w:val="26"/>
          <w:szCs w:val="26"/>
        </w:rPr>
      </w:pPr>
    </w:p>
    <w:p w:rsidR="00D8645A" w:rsidRDefault="00D8645A" w:rsidP="00D8645A">
      <w:pPr>
        <w:autoSpaceDE w:val="0"/>
        <w:autoSpaceDN w:val="0"/>
        <w:adjustRightInd w:val="0"/>
        <w:jc w:val="center"/>
        <w:outlineLvl w:val="0"/>
        <w:rPr>
          <w:b/>
          <w:sz w:val="26"/>
          <w:szCs w:val="26"/>
        </w:rPr>
      </w:pPr>
      <w:r>
        <w:rPr>
          <w:b/>
          <w:bCs/>
          <w:sz w:val="26"/>
          <w:szCs w:val="26"/>
        </w:rPr>
        <w:t xml:space="preserve">Раздел 4. </w:t>
      </w:r>
      <w:r w:rsidR="00F46682" w:rsidRPr="00D8645A">
        <w:rPr>
          <w:b/>
          <w:sz w:val="26"/>
          <w:szCs w:val="26"/>
        </w:rPr>
        <w:t>Ресурсное обеспечение реализации муниципальной программы «</w:t>
      </w:r>
      <w:r>
        <w:rPr>
          <w:b/>
          <w:sz w:val="26"/>
          <w:szCs w:val="26"/>
        </w:rPr>
        <w:t>Сохранение и развитие культуры</w:t>
      </w:r>
      <w:r w:rsidR="00F46682" w:rsidRPr="00D8645A">
        <w:rPr>
          <w:b/>
          <w:sz w:val="26"/>
          <w:szCs w:val="26"/>
        </w:rPr>
        <w:t xml:space="preserve"> Юргинского муниципального района» </w:t>
      </w:r>
    </w:p>
    <w:p w:rsidR="00F46682" w:rsidRPr="00D8645A" w:rsidRDefault="00F46682" w:rsidP="00D8645A">
      <w:pPr>
        <w:autoSpaceDE w:val="0"/>
        <w:autoSpaceDN w:val="0"/>
        <w:adjustRightInd w:val="0"/>
        <w:jc w:val="center"/>
        <w:outlineLvl w:val="0"/>
        <w:rPr>
          <w:b/>
          <w:sz w:val="26"/>
          <w:szCs w:val="26"/>
        </w:rPr>
      </w:pPr>
      <w:r w:rsidRPr="00D8645A">
        <w:rPr>
          <w:b/>
          <w:sz w:val="26"/>
          <w:szCs w:val="26"/>
        </w:rPr>
        <w:t>на 2015 год и п</w:t>
      </w:r>
      <w:r w:rsidR="00D8645A">
        <w:rPr>
          <w:b/>
          <w:sz w:val="26"/>
          <w:szCs w:val="26"/>
        </w:rPr>
        <w:t>лановый период  2016-2017  годы</w:t>
      </w:r>
    </w:p>
    <w:p w:rsidR="00F46682" w:rsidRPr="002E779B" w:rsidRDefault="00F46682" w:rsidP="002E779B">
      <w:pPr>
        <w:autoSpaceDE w:val="0"/>
        <w:autoSpaceDN w:val="0"/>
        <w:adjustRightInd w:val="0"/>
        <w:ind w:firstLine="851"/>
        <w:jc w:val="both"/>
        <w:outlineLvl w:val="0"/>
        <w:rPr>
          <w:sz w:val="26"/>
          <w:szCs w:val="26"/>
        </w:rPr>
      </w:pPr>
    </w:p>
    <w:p w:rsidR="00F46682" w:rsidRPr="002E779B" w:rsidRDefault="00F46682" w:rsidP="002E779B">
      <w:pPr>
        <w:autoSpaceDE w:val="0"/>
        <w:autoSpaceDN w:val="0"/>
        <w:adjustRightInd w:val="0"/>
        <w:ind w:firstLine="851"/>
        <w:jc w:val="both"/>
        <w:outlineLvl w:val="0"/>
        <w:rPr>
          <w:sz w:val="26"/>
          <w:szCs w:val="26"/>
        </w:rPr>
      </w:pPr>
      <w:proofErr w:type="gramStart"/>
      <w:r w:rsidRPr="002E779B">
        <w:rPr>
          <w:sz w:val="26"/>
          <w:szCs w:val="26"/>
        </w:rPr>
        <w:t>Учитывая существующие тенденции развития финансово-экономической ситуации на период реализации Программы, разработчик Программы считает обоснованным при изменениях в структуре и объёмах планируемых расходов внутри Программы представить уточнённую и согласованную смету расходов на реализацию Программы на следующий финансовый год, корректировать соответствующий раздел Программы, уточнённый план мероприятий в рамках утверждённого объёма финансирования Программы на последующий финансовый год.</w:t>
      </w:r>
      <w:proofErr w:type="gramEnd"/>
    </w:p>
    <w:p w:rsidR="00F46682" w:rsidRPr="002E779B" w:rsidRDefault="00F46682" w:rsidP="002E779B">
      <w:pPr>
        <w:autoSpaceDE w:val="0"/>
        <w:autoSpaceDN w:val="0"/>
        <w:adjustRightInd w:val="0"/>
        <w:ind w:firstLine="851"/>
        <w:jc w:val="both"/>
        <w:outlineLvl w:val="0"/>
        <w:rPr>
          <w:sz w:val="26"/>
          <w:szCs w:val="26"/>
        </w:rPr>
        <w:sectPr w:rsidR="00F46682" w:rsidRPr="002E779B" w:rsidSect="002E779B">
          <w:pgSz w:w="11906" w:h="16838"/>
          <w:pgMar w:top="851" w:right="849" w:bottom="1134" w:left="1701" w:header="425" w:footer="720" w:gutter="0"/>
          <w:cols w:space="720"/>
        </w:sectPr>
      </w:pPr>
    </w:p>
    <w:tbl>
      <w:tblPr>
        <w:tblStyle w:val="12"/>
        <w:tblpPr w:leftFromText="180" w:rightFromText="180" w:vertAnchor="page" w:horzAnchor="margin" w:tblpY="871"/>
        <w:tblW w:w="0" w:type="auto"/>
        <w:tblLayout w:type="fixed"/>
        <w:tblLook w:val="04A0" w:firstRow="1" w:lastRow="0" w:firstColumn="1" w:lastColumn="0" w:noHBand="0" w:noVBand="1"/>
      </w:tblPr>
      <w:tblGrid>
        <w:gridCol w:w="5070"/>
        <w:gridCol w:w="6095"/>
        <w:gridCol w:w="1417"/>
        <w:gridCol w:w="1418"/>
        <w:gridCol w:w="1417"/>
      </w:tblGrid>
      <w:tr w:rsidR="00F46682" w:rsidRPr="00F46682" w:rsidTr="00D8645A">
        <w:tc>
          <w:tcPr>
            <w:tcW w:w="15417" w:type="dxa"/>
            <w:gridSpan w:val="5"/>
            <w:tcBorders>
              <w:top w:val="nil"/>
              <w:left w:val="nil"/>
              <w:right w:val="nil"/>
            </w:tcBorders>
            <w:vAlign w:val="center"/>
          </w:tcPr>
          <w:p w:rsidR="00D8645A" w:rsidRDefault="00F46682" w:rsidP="00D8645A">
            <w:pPr>
              <w:jc w:val="center"/>
              <w:rPr>
                <w:rFonts w:ascii="Times New Roman" w:hAnsi="Times New Roman"/>
                <w:b/>
                <w:sz w:val="26"/>
                <w:szCs w:val="26"/>
              </w:rPr>
            </w:pPr>
            <w:r w:rsidRPr="00D8645A">
              <w:rPr>
                <w:rFonts w:ascii="Times New Roman" w:hAnsi="Times New Roman"/>
                <w:b/>
                <w:sz w:val="26"/>
                <w:szCs w:val="26"/>
              </w:rPr>
              <w:lastRenderedPageBreak/>
              <w:t>Раздел 5</w:t>
            </w:r>
            <w:r w:rsidR="00D8645A" w:rsidRPr="00D8645A">
              <w:rPr>
                <w:rFonts w:ascii="Times New Roman" w:hAnsi="Times New Roman"/>
                <w:b/>
                <w:sz w:val="26"/>
                <w:szCs w:val="26"/>
              </w:rPr>
              <w:t>.</w:t>
            </w:r>
            <w:r w:rsidR="00D8645A">
              <w:rPr>
                <w:rFonts w:ascii="Times New Roman" w:hAnsi="Times New Roman"/>
                <w:b/>
                <w:sz w:val="26"/>
                <w:szCs w:val="26"/>
              </w:rPr>
              <w:t xml:space="preserve"> </w:t>
            </w:r>
            <w:r w:rsidRPr="00D8645A">
              <w:rPr>
                <w:rFonts w:ascii="Times New Roman" w:hAnsi="Times New Roman"/>
                <w:b/>
                <w:sz w:val="26"/>
                <w:szCs w:val="26"/>
              </w:rPr>
              <w:t xml:space="preserve">Ресурсное обеспечение реализации муниципальной программы «Сохранение и развитие культуры»  </w:t>
            </w:r>
          </w:p>
          <w:p w:rsidR="00F46682" w:rsidRDefault="00F46682" w:rsidP="00D8645A">
            <w:pPr>
              <w:jc w:val="center"/>
              <w:rPr>
                <w:rFonts w:ascii="Times New Roman" w:hAnsi="Times New Roman"/>
                <w:b/>
                <w:sz w:val="26"/>
                <w:szCs w:val="26"/>
              </w:rPr>
            </w:pPr>
            <w:r w:rsidRPr="00D8645A">
              <w:rPr>
                <w:rFonts w:ascii="Times New Roman" w:hAnsi="Times New Roman"/>
                <w:b/>
                <w:sz w:val="26"/>
                <w:szCs w:val="26"/>
              </w:rPr>
              <w:t>Юргинского муниципального района» на 2015 год и плановый период  2016-2017 годы</w:t>
            </w:r>
          </w:p>
          <w:p w:rsidR="00D8645A" w:rsidRPr="00D8645A" w:rsidRDefault="00D8645A" w:rsidP="00D8645A">
            <w:pPr>
              <w:jc w:val="center"/>
              <w:rPr>
                <w:rFonts w:ascii="Times New Roman" w:hAnsi="Times New Roman"/>
              </w:rPr>
            </w:pPr>
          </w:p>
        </w:tc>
      </w:tr>
      <w:tr w:rsidR="00F46682" w:rsidRPr="00D8645A" w:rsidTr="00D8645A">
        <w:tc>
          <w:tcPr>
            <w:tcW w:w="5070" w:type="dxa"/>
            <w:vMerge w:val="restart"/>
            <w:vAlign w:val="center"/>
          </w:tcPr>
          <w:p w:rsidR="00F46682" w:rsidRPr="00D8645A" w:rsidRDefault="00F46682" w:rsidP="00D8645A">
            <w:pPr>
              <w:spacing w:line="276" w:lineRule="auto"/>
              <w:jc w:val="center"/>
              <w:rPr>
                <w:rFonts w:ascii="Times New Roman" w:hAnsi="Times New Roman"/>
                <w:b/>
              </w:rPr>
            </w:pPr>
            <w:r w:rsidRPr="00D8645A">
              <w:rPr>
                <w:rFonts w:ascii="Times New Roman" w:hAnsi="Times New Roman"/>
                <w:b/>
              </w:rPr>
              <w:t>Наименование муниципальной программы, подпрограммы, мероприятия</w:t>
            </w:r>
          </w:p>
        </w:tc>
        <w:tc>
          <w:tcPr>
            <w:tcW w:w="6095" w:type="dxa"/>
            <w:vMerge w:val="restart"/>
            <w:vAlign w:val="center"/>
          </w:tcPr>
          <w:p w:rsidR="00F46682" w:rsidRPr="00D8645A" w:rsidRDefault="00F46682" w:rsidP="00D8645A">
            <w:pPr>
              <w:spacing w:line="276" w:lineRule="auto"/>
              <w:jc w:val="center"/>
              <w:rPr>
                <w:rFonts w:ascii="Times New Roman" w:hAnsi="Times New Roman"/>
                <w:b/>
              </w:rPr>
            </w:pPr>
            <w:r w:rsidRPr="00D8645A">
              <w:rPr>
                <w:rFonts w:ascii="Times New Roman" w:hAnsi="Times New Roman"/>
                <w:b/>
              </w:rPr>
              <w:t>Источник финансирования</w:t>
            </w:r>
          </w:p>
        </w:tc>
        <w:tc>
          <w:tcPr>
            <w:tcW w:w="4252" w:type="dxa"/>
            <w:gridSpan w:val="3"/>
            <w:vAlign w:val="center"/>
          </w:tcPr>
          <w:p w:rsidR="00F46682" w:rsidRPr="00D8645A" w:rsidRDefault="00F46682" w:rsidP="00D8645A">
            <w:pPr>
              <w:spacing w:line="276" w:lineRule="auto"/>
              <w:jc w:val="center"/>
              <w:rPr>
                <w:rFonts w:ascii="Times New Roman" w:hAnsi="Times New Roman"/>
                <w:b/>
              </w:rPr>
            </w:pPr>
            <w:r w:rsidRPr="00D8645A">
              <w:rPr>
                <w:rFonts w:ascii="Times New Roman" w:hAnsi="Times New Roman"/>
                <w:b/>
              </w:rPr>
              <w:t>Объем финансовых ресурсов, тыс. руб.</w:t>
            </w:r>
          </w:p>
        </w:tc>
      </w:tr>
      <w:tr w:rsidR="00F46682" w:rsidRPr="00D8645A" w:rsidTr="00D8645A">
        <w:tc>
          <w:tcPr>
            <w:tcW w:w="5070" w:type="dxa"/>
            <w:vMerge/>
            <w:vAlign w:val="center"/>
          </w:tcPr>
          <w:p w:rsidR="00F46682" w:rsidRPr="00D8645A" w:rsidRDefault="00F46682" w:rsidP="00D8645A">
            <w:pPr>
              <w:spacing w:line="276" w:lineRule="auto"/>
              <w:jc w:val="center"/>
              <w:rPr>
                <w:rFonts w:ascii="Times New Roman" w:hAnsi="Times New Roman"/>
                <w:b/>
              </w:rPr>
            </w:pPr>
          </w:p>
        </w:tc>
        <w:tc>
          <w:tcPr>
            <w:tcW w:w="6095" w:type="dxa"/>
            <w:vMerge/>
            <w:vAlign w:val="center"/>
          </w:tcPr>
          <w:p w:rsidR="00F46682" w:rsidRPr="00D8645A" w:rsidRDefault="00F46682" w:rsidP="00D8645A">
            <w:pPr>
              <w:spacing w:line="276" w:lineRule="auto"/>
              <w:jc w:val="center"/>
              <w:rPr>
                <w:rFonts w:ascii="Times New Roman" w:hAnsi="Times New Roman"/>
                <w:b/>
              </w:rPr>
            </w:pPr>
          </w:p>
        </w:tc>
        <w:tc>
          <w:tcPr>
            <w:tcW w:w="1417" w:type="dxa"/>
            <w:vAlign w:val="center"/>
          </w:tcPr>
          <w:p w:rsidR="00F46682" w:rsidRPr="00D8645A" w:rsidRDefault="00F46682" w:rsidP="00D8645A">
            <w:pPr>
              <w:widowControl w:val="0"/>
              <w:autoSpaceDE w:val="0"/>
              <w:autoSpaceDN w:val="0"/>
              <w:adjustRightInd w:val="0"/>
              <w:spacing w:line="276" w:lineRule="auto"/>
              <w:jc w:val="center"/>
              <w:rPr>
                <w:rFonts w:ascii="Times New Roman" w:hAnsi="Times New Roman"/>
                <w:b/>
              </w:rPr>
            </w:pPr>
            <w:r w:rsidRPr="00D8645A">
              <w:rPr>
                <w:rFonts w:ascii="Times New Roman" w:hAnsi="Times New Roman"/>
                <w:b/>
              </w:rPr>
              <w:t>очередной год</w:t>
            </w:r>
          </w:p>
        </w:tc>
        <w:tc>
          <w:tcPr>
            <w:tcW w:w="1418" w:type="dxa"/>
            <w:vAlign w:val="center"/>
          </w:tcPr>
          <w:p w:rsidR="00F46682" w:rsidRPr="00D8645A" w:rsidRDefault="00F46682" w:rsidP="00D8645A">
            <w:pPr>
              <w:widowControl w:val="0"/>
              <w:autoSpaceDE w:val="0"/>
              <w:autoSpaceDN w:val="0"/>
              <w:adjustRightInd w:val="0"/>
              <w:spacing w:line="276" w:lineRule="auto"/>
              <w:jc w:val="center"/>
              <w:rPr>
                <w:rFonts w:ascii="Times New Roman" w:hAnsi="Times New Roman"/>
                <w:b/>
              </w:rPr>
            </w:pPr>
            <w:r w:rsidRPr="00D8645A">
              <w:rPr>
                <w:rFonts w:ascii="Times New Roman" w:hAnsi="Times New Roman"/>
                <w:b/>
              </w:rPr>
              <w:t>1-й год планового периода</w:t>
            </w:r>
          </w:p>
        </w:tc>
        <w:tc>
          <w:tcPr>
            <w:tcW w:w="1417" w:type="dxa"/>
            <w:vAlign w:val="center"/>
          </w:tcPr>
          <w:p w:rsidR="00F46682" w:rsidRPr="00D8645A" w:rsidRDefault="00F46682" w:rsidP="00D8645A">
            <w:pPr>
              <w:widowControl w:val="0"/>
              <w:autoSpaceDE w:val="0"/>
              <w:autoSpaceDN w:val="0"/>
              <w:adjustRightInd w:val="0"/>
              <w:spacing w:line="276" w:lineRule="auto"/>
              <w:jc w:val="center"/>
              <w:rPr>
                <w:rFonts w:ascii="Times New Roman" w:hAnsi="Times New Roman"/>
                <w:b/>
              </w:rPr>
            </w:pPr>
            <w:r w:rsidRPr="00D8645A">
              <w:rPr>
                <w:rFonts w:ascii="Times New Roman" w:hAnsi="Times New Roman"/>
                <w:b/>
              </w:rPr>
              <w:t>2-й год планового периода</w:t>
            </w:r>
          </w:p>
        </w:tc>
      </w:tr>
      <w:tr w:rsidR="00F46682" w:rsidRPr="00F46682" w:rsidTr="00D8645A">
        <w:tc>
          <w:tcPr>
            <w:tcW w:w="5070" w:type="dxa"/>
          </w:tcPr>
          <w:p w:rsidR="00F46682" w:rsidRPr="00D8645A" w:rsidRDefault="00F46682" w:rsidP="00D8645A">
            <w:pPr>
              <w:spacing w:line="276" w:lineRule="auto"/>
              <w:jc w:val="center"/>
              <w:rPr>
                <w:rFonts w:ascii="Times New Roman" w:hAnsi="Times New Roman"/>
              </w:rPr>
            </w:pPr>
            <w:r w:rsidRPr="00D8645A">
              <w:rPr>
                <w:rFonts w:ascii="Times New Roman" w:hAnsi="Times New Roman"/>
              </w:rPr>
              <w:t>1</w:t>
            </w:r>
          </w:p>
        </w:tc>
        <w:tc>
          <w:tcPr>
            <w:tcW w:w="6095" w:type="dxa"/>
          </w:tcPr>
          <w:p w:rsidR="00F46682" w:rsidRPr="00D8645A" w:rsidRDefault="00F46682" w:rsidP="00D8645A">
            <w:pPr>
              <w:spacing w:line="276" w:lineRule="auto"/>
              <w:jc w:val="center"/>
              <w:rPr>
                <w:rFonts w:ascii="Times New Roman" w:hAnsi="Times New Roman"/>
              </w:rPr>
            </w:pPr>
            <w:r w:rsidRPr="00D8645A">
              <w:rPr>
                <w:rFonts w:ascii="Times New Roman" w:hAnsi="Times New Roman"/>
              </w:rPr>
              <w:t>2</w:t>
            </w:r>
          </w:p>
        </w:tc>
        <w:tc>
          <w:tcPr>
            <w:tcW w:w="1417" w:type="dxa"/>
          </w:tcPr>
          <w:p w:rsidR="00F46682" w:rsidRPr="00D8645A" w:rsidRDefault="00F46682" w:rsidP="00D8645A">
            <w:pPr>
              <w:spacing w:line="276" w:lineRule="auto"/>
              <w:jc w:val="center"/>
              <w:rPr>
                <w:rFonts w:ascii="Times New Roman" w:hAnsi="Times New Roman"/>
              </w:rPr>
            </w:pPr>
            <w:r w:rsidRPr="00D8645A">
              <w:rPr>
                <w:rFonts w:ascii="Times New Roman" w:hAnsi="Times New Roman"/>
              </w:rPr>
              <w:t>3</w:t>
            </w:r>
          </w:p>
        </w:tc>
        <w:tc>
          <w:tcPr>
            <w:tcW w:w="1418" w:type="dxa"/>
          </w:tcPr>
          <w:p w:rsidR="00F46682" w:rsidRPr="00D8645A" w:rsidRDefault="00F46682" w:rsidP="00D8645A">
            <w:pPr>
              <w:spacing w:line="276" w:lineRule="auto"/>
              <w:jc w:val="center"/>
              <w:rPr>
                <w:rFonts w:ascii="Times New Roman" w:hAnsi="Times New Roman"/>
              </w:rPr>
            </w:pPr>
            <w:r w:rsidRPr="00D8645A">
              <w:rPr>
                <w:rFonts w:ascii="Times New Roman" w:hAnsi="Times New Roman"/>
              </w:rPr>
              <w:t>4</w:t>
            </w:r>
          </w:p>
        </w:tc>
        <w:tc>
          <w:tcPr>
            <w:tcW w:w="1417" w:type="dxa"/>
          </w:tcPr>
          <w:p w:rsidR="00F46682" w:rsidRPr="00D8645A" w:rsidRDefault="00F46682" w:rsidP="00D8645A">
            <w:pPr>
              <w:spacing w:line="276" w:lineRule="auto"/>
              <w:jc w:val="center"/>
              <w:rPr>
                <w:rFonts w:ascii="Times New Roman" w:hAnsi="Times New Roman"/>
              </w:rPr>
            </w:pPr>
            <w:r w:rsidRPr="00D8645A">
              <w:rPr>
                <w:rFonts w:ascii="Times New Roman" w:hAnsi="Times New Roman"/>
              </w:rPr>
              <w:t>5</w:t>
            </w:r>
          </w:p>
        </w:tc>
      </w:tr>
      <w:tr w:rsidR="00F46682" w:rsidRPr="00F46682" w:rsidTr="00D8645A">
        <w:tc>
          <w:tcPr>
            <w:tcW w:w="5070" w:type="dxa"/>
            <w:vMerge w:val="restart"/>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Муниципальная программа</w:t>
            </w:r>
          </w:p>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«Сохранение и развитие культуры в  Юргинском муниципальном районе»</w:t>
            </w:r>
          </w:p>
        </w:tc>
        <w:tc>
          <w:tcPr>
            <w:tcW w:w="6095"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Всего</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74720,7</w:t>
            </w:r>
          </w:p>
        </w:tc>
        <w:tc>
          <w:tcPr>
            <w:tcW w:w="1418"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74720,7</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74720,7</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 xml:space="preserve">местный бюджет </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67091,7</w:t>
            </w:r>
          </w:p>
        </w:tc>
        <w:tc>
          <w:tcPr>
            <w:tcW w:w="1418"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67091,7</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67091,7</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spacing w:line="276" w:lineRule="auto"/>
              <w:rPr>
                <w:rFonts w:ascii="Times New Roman" w:hAnsi="Times New Roman"/>
              </w:rPr>
            </w:pPr>
            <w:r w:rsidRPr="00D8645A">
              <w:rPr>
                <w:rFonts w:ascii="Times New Roman" w:hAnsi="Times New Roman"/>
                <w:b/>
                <w:bCs/>
              </w:rPr>
              <w:t>иные не запрещенные законодательством источники:</w:t>
            </w:r>
          </w:p>
        </w:tc>
        <w:tc>
          <w:tcPr>
            <w:tcW w:w="1417" w:type="dxa"/>
          </w:tcPr>
          <w:p w:rsidR="00F46682" w:rsidRPr="00D8645A" w:rsidRDefault="00F46682" w:rsidP="00D8645A">
            <w:pPr>
              <w:spacing w:line="276" w:lineRule="auto"/>
              <w:rPr>
                <w:rFonts w:ascii="Times New Roman" w:hAnsi="Times New Roman"/>
              </w:rPr>
            </w:pPr>
          </w:p>
        </w:tc>
        <w:tc>
          <w:tcPr>
            <w:tcW w:w="1418" w:type="dxa"/>
          </w:tcPr>
          <w:p w:rsidR="00F46682" w:rsidRPr="00D8645A" w:rsidRDefault="00F46682" w:rsidP="00D8645A">
            <w:pPr>
              <w:spacing w:line="276" w:lineRule="auto"/>
              <w:rPr>
                <w:rFonts w:ascii="Times New Roman" w:hAnsi="Times New Roman"/>
              </w:rPr>
            </w:pPr>
          </w:p>
        </w:tc>
        <w:tc>
          <w:tcPr>
            <w:tcW w:w="1417" w:type="dxa"/>
          </w:tcPr>
          <w:p w:rsidR="00F46682" w:rsidRPr="00D8645A" w:rsidRDefault="00F46682" w:rsidP="00D8645A">
            <w:pPr>
              <w:spacing w:line="276" w:lineRule="auto"/>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spacing w:line="276" w:lineRule="auto"/>
              <w:rPr>
                <w:rFonts w:ascii="Times New Roman" w:hAnsi="Times New Roman"/>
              </w:rPr>
            </w:pPr>
            <w:r w:rsidRPr="00D8645A">
              <w:rPr>
                <w:rFonts w:ascii="Times New Roman" w:hAnsi="Times New Roman"/>
                <w:b/>
                <w:bCs/>
              </w:rPr>
              <w:t>федеральный бюджет</w:t>
            </w:r>
          </w:p>
        </w:tc>
        <w:tc>
          <w:tcPr>
            <w:tcW w:w="1417" w:type="dxa"/>
          </w:tcPr>
          <w:p w:rsidR="00F46682" w:rsidRPr="00D8645A" w:rsidRDefault="00F46682" w:rsidP="00D8645A">
            <w:pPr>
              <w:spacing w:line="276" w:lineRule="auto"/>
              <w:rPr>
                <w:rFonts w:ascii="Times New Roman" w:hAnsi="Times New Roman"/>
              </w:rPr>
            </w:pPr>
          </w:p>
        </w:tc>
        <w:tc>
          <w:tcPr>
            <w:tcW w:w="1418" w:type="dxa"/>
          </w:tcPr>
          <w:p w:rsidR="00F46682" w:rsidRPr="00D8645A" w:rsidRDefault="00F46682" w:rsidP="00D8645A">
            <w:pPr>
              <w:spacing w:line="276" w:lineRule="auto"/>
              <w:rPr>
                <w:rFonts w:ascii="Times New Roman" w:hAnsi="Times New Roman"/>
              </w:rPr>
            </w:pPr>
          </w:p>
        </w:tc>
        <w:tc>
          <w:tcPr>
            <w:tcW w:w="1417" w:type="dxa"/>
          </w:tcPr>
          <w:p w:rsidR="00F46682" w:rsidRPr="00D8645A" w:rsidRDefault="00F46682" w:rsidP="00D8645A">
            <w:pPr>
              <w:spacing w:line="276" w:lineRule="auto"/>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spacing w:line="276" w:lineRule="auto"/>
              <w:rPr>
                <w:rFonts w:ascii="Times New Roman" w:hAnsi="Times New Roman"/>
              </w:rPr>
            </w:pPr>
            <w:r w:rsidRPr="00D8645A">
              <w:rPr>
                <w:rFonts w:ascii="Times New Roman" w:hAnsi="Times New Roman"/>
                <w:b/>
                <w:bCs/>
              </w:rPr>
              <w:t>областной бюджет</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7537,0</w:t>
            </w:r>
          </w:p>
        </w:tc>
        <w:tc>
          <w:tcPr>
            <w:tcW w:w="1418"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7537,0</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7537,0</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spacing w:line="276" w:lineRule="auto"/>
              <w:rPr>
                <w:rFonts w:ascii="Times New Roman" w:hAnsi="Times New Roman"/>
              </w:rPr>
            </w:pPr>
            <w:r w:rsidRPr="00D8645A">
              <w:rPr>
                <w:rFonts w:ascii="Times New Roman" w:hAnsi="Times New Roman"/>
                <w:b/>
                <w:bCs/>
              </w:rPr>
              <w:t>средства бюджетов государственных внебюджетных фондов</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12,0</w:t>
            </w:r>
          </w:p>
        </w:tc>
        <w:tc>
          <w:tcPr>
            <w:tcW w:w="1418"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12,0</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12,0</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 xml:space="preserve">средства </w:t>
            </w:r>
            <w:proofErr w:type="gramStart"/>
            <w:r w:rsidRPr="00D8645A">
              <w:rPr>
                <w:rFonts w:ascii="Times New Roman" w:hAnsi="Times New Roman"/>
                <w:b/>
                <w:bCs/>
              </w:rPr>
              <w:t>юридических</w:t>
            </w:r>
            <w:proofErr w:type="gramEnd"/>
          </w:p>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и физических лиц</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80,0</w:t>
            </w:r>
          </w:p>
        </w:tc>
        <w:tc>
          <w:tcPr>
            <w:tcW w:w="1418"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80,0</w:t>
            </w:r>
          </w:p>
        </w:tc>
        <w:tc>
          <w:tcPr>
            <w:tcW w:w="1417" w:type="dxa"/>
          </w:tcPr>
          <w:p w:rsidR="00F46682" w:rsidRPr="00D8645A" w:rsidRDefault="00F46682" w:rsidP="00D8645A">
            <w:pPr>
              <w:widowControl w:val="0"/>
              <w:autoSpaceDE w:val="0"/>
              <w:autoSpaceDN w:val="0"/>
              <w:adjustRightInd w:val="0"/>
              <w:spacing w:line="276" w:lineRule="auto"/>
              <w:rPr>
                <w:rFonts w:ascii="Times New Roman" w:hAnsi="Times New Roman"/>
                <w:b/>
                <w:bCs/>
              </w:rPr>
            </w:pPr>
            <w:r w:rsidRPr="00D8645A">
              <w:rPr>
                <w:rFonts w:ascii="Times New Roman" w:hAnsi="Times New Roman"/>
                <w:b/>
                <w:bCs/>
              </w:rPr>
              <w:t>80,0</w:t>
            </w:r>
          </w:p>
        </w:tc>
      </w:tr>
      <w:tr w:rsidR="00F46682" w:rsidRPr="00F46682" w:rsidTr="00D8645A">
        <w:tc>
          <w:tcPr>
            <w:tcW w:w="5070" w:type="dxa"/>
            <w:vMerge w:val="restart"/>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 Подпрограмма</w:t>
            </w:r>
          </w:p>
          <w:p w:rsidR="00F46682" w:rsidRPr="00D8645A" w:rsidRDefault="00F46682" w:rsidP="00D8645A">
            <w:pPr>
              <w:spacing w:line="276" w:lineRule="auto"/>
              <w:rPr>
                <w:rFonts w:ascii="Times New Roman" w:hAnsi="Times New Roman"/>
              </w:rPr>
            </w:pPr>
            <w:r w:rsidRPr="00D8645A">
              <w:rPr>
                <w:rFonts w:ascii="Times New Roman" w:hAnsi="Times New Roman"/>
                <w:b/>
                <w:bCs/>
              </w:rPr>
              <w:t>«Сохранение и развитие клубной системы в сфере культуры»</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44326,2</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44326,2</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44326,2</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40646,6</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40646,6</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40646,6</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иные не запрещенные законодательством источники:</w:t>
            </w:r>
          </w:p>
        </w:tc>
        <w:tc>
          <w:tcPr>
            <w:tcW w:w="1417" w:type="dxa"/>
          </w:tcPr>
          <w:p w:rsidR="00F46682" w:rsidRPr="00D8645A" w:rsidRDefault="00F46682" w:rsidP="00D8645A">
            <w:pPr>
              <w:widowControl w:val="0"/>
              <w:autoSpaceDE w:val="0"/>
              <w:autoSpaceDN w:val="0"/>
              <w:adjustRightInd w:val="0"/>
              <w:rPr>
                <w:rFonts w:ascii="Times New Roman" w:hAnsi="Times New Roman"/>
              </w:rPr>
            </w:pPr>
          </w:p>
        </w:tc>
        <w:tc>
          <w:tcPr>
            <w:tcW w:w="1418" w:type="dxa"/>
          </w:tcPr>
          <w:p w:rsidR="00F46682" w:rsidRPr="00D8645A" w:rsidRDefault="00F46682" w:rsidP="00D8645A">
            <w:pPr>
              <w:widowControl w:val="0"/>
              <w:autoSpaceDE w:val="0"/>
              <w:autoSpaceDN w:val="0"/>
              <w:adjustRightInd w:val="0"/>
              <w:rPr>
                <w:rFonts w:ascii="Times New Roman" w:hAnsi="Times New Roman"/>
              </w:rPr>
            </w:pPr>
          </w:p>
        </w:tc>
        <w:tc>
          <w:tcPr>
            <w:tcW w:w="1417" w:type="dxa"/>
          </w:tcPr>
          <w:p w:rsidR="00F46682" w:rsidRPr="00D8645A" w:rsidRDefault="00F46682" w:rsidP="00D8645A">
            <w:pPr>
              <w:widowControl w:val="0"/>
              <w:autoSpaceDE w:val="0"/>
              <w:autoSpaceDN w:val="0"/>
              <w:adjustRightInd w:val="0"/>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федеральный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p>
        </w:tc>
        <w:tc>
          <w:tcPr>
            <w:tcW w:w="1418" w:type="dxa"/>
          </w:tcPr>
          <w:p w:rsidR="00F46682" w:rsidRPr="00D8645A" w:rsidRDefault="00F46682" w:rsidP="00D8645A">
            <w:pPr>
              <w:widowControl w:val="0"/>
              <w:autoSpaceDE w:val="0"/>
              <w:autoSpaceDN w:val="0"/>
              <w:adjustRightInd w:val="0"/>
              <w:rPr>
                <w:rFonts w:ascii="Times New Roman" w:hAnsi="Times New Roman"/>
              </w:rPr>
            </w:pPr>
          </w:p>
        </w:tc>
        <w:tc>
          <w:tcPr>
            <w:tcW w:w="1417" w:type="dxa"/>
          </w:tcPr>
          <w:p w:rsidR="00F46682" w:rsidRPr="00D8645A" w:rsidRDefault="00F46682" w:rsidP="00D8645A">
            <w:pPr>
              <w:widowControl w:val="0"/>
              <w:autoSpaceDE w:val="0"/>
              <w:autoSpaceDN w:val="0"/>
              <w:adjustRightInd w:val="0"/>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средства бюджетов государственных внебюджетных фондов   </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12,0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12,0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12,0</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средства </w:t>
            </w:r>
            <w:proofErr w:type="gramStart"/>
            <w:r w:rsidRPr="00D8645A">
              <w:rPr>
                <w:rFonts w:ascii="Times New Roman" w:hAnsi="Times New Roman"/>
              </w:rPr>
              <w:t>юридических</w:t>
            </w:r>
            <w:proofErr w:type="gramEnd"/>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и физических лиц</w:t>
            </w:r>
          </w:p>
        </w:tc>
        <w:tc>
          <w:tcPr>
            <w:tcW w:w="1417" w:type="dxa"/>
          </w:tcPr>
          <w:p w:rsidR="00F46682" w:rsidRPr="00D8645A" w:rsidRDefault="00F46682" w:rsidP="00D8645A">
            <w:pPr>
              <w:spacing w:line="276" w:lineRule="auto"/>
              <w:rPr>
                <w:rFonts w:ascii="Times New Roman" w:hAnsi="Times New Roman"/>
              </w:rPr>
            </w:pPr>
          </w:p>
        </w:tc>
        <w:tc>
          <w:tcPr>
            <w:tcW w:w="1418" w:type="dxa"/>
          </w:tcPr>
          <w:p w:rsidR="00F46682" w:rsidRPr="00D8645A" w:rsidRDefault="00F46682" w:rsidP="00D8645A">
            <w:pPr>
              <w:spacing w:line="276" w:lineRule="auto"/>
              <w:rPr>
                <w:rFonts w:ascii="Times New Roman" w:hAnsi="Times New Roman"/>
              </w:rPr>
            </w:pPr>
          </w:p>
        </w:tc>
        <w:tc>
          <w:tcPr>
            <w:tcW w:w="1417" w:type="dxa"/>
          </w:tcPr>
          <w:p w:rsidR="00F46682" w:rsidRPr="00D8645A" w:rsidRDefault="00F46682" w:rsidP="00D8645A">
            <w:pPr>
              <w:spacing w:line="276" w:lineRule="auto"/>
              <w:rPr>
                <w:rFonts w:ascii="Times New Roman" w:hAnsi="Times New Roman"/>
              </w:rPr>
            </w:pP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1.1</w:t>
            </w:r>
            <w:r w:rsidR="00D8645A">
              <w:rPr>
                <w:rFonts w:ascii="Times New Roman" w:hAnsi="Times New Roman"/>
              </w:rPr>
              <w:t>.</w:t>
            </w:r>
            <w:r w:rsidRPr="00D8645A">
              <w:rPr>
                <w:rFonts w:ascii="Times New Roman" w:hAnsi="Times New Roman"/>
              </w:rPr>
              <w:t xml:space="preserve"> Обеспечение деятельности подведомственных учреждений</w:t>
            </w:r>
          </w:p>
          <w:p w:rsidR="00F46682" w:rsidRPr="00D8645A" w:rsidRDefault="00F46682" w:rsidP="00D8645A">
            <w:pPr>
              <w:spacing w:line="276" w:lineRule="auto"/>
              <w:rPr>
                <w:rFonts w:ascii="Times New Roman" w:hAnsi="Times New Roman"/>
              </w:rPr>
            </w:pPr>
            <w:r w:rsidRPr="00D8645A">
              <w:rPr>
                <w:rFonts w:ascii="Times New Roman" w:hAnsi="Times New Roman"/>
              </w:rPr>
              <w:t xml:space="preserve">в части выплаты заработной платы, ежемесячных выплат работникам </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32950,7</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32950,7</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32950,7</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29283,1</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29283,1</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29283,1</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3667,6</w:t>
            </w: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1.2</w:t>
            </w:r>
            <w:r w:rsidR="00D8645A">
              <w:rPr>
                <w:rFonts w:ascii="Times New Roman" w:hAnsi="Times New Roman"/>
              </w:rPr>
              <w:t>.</w:t>
            </w:r>
            <w:r w:rsidRPr="00D8645A">
              <w:rPr>
                <w:rFonts w:ascii="Times New Roman" w:hAnsi="Times New Roman"/>
              </w:rPr>
              <w:t xml:space="preserve"> Обеспечение деятельности </w:t>
            </w:r>
            <w:r w:rsidRPr="00D8645A">
              <w:rPr>
                <w:rFonts w:ascii="Times New Roman" w:hAnsi="Times New Roman"/>
              </w:rPr>
              <w:lastRenderedPageBreak/>
              <w:t>подведомственных учреждений в рамках муниципального задания:</w:t>
            </w:r>
          </w:p>
          <w:p w:rsidR="00F46682" w:rsidRPr="00D8645A" w:rsidRDefault="00F46682" w:rsidP="00D8645A">
            <w:pPr>
              <w:widowControl w:val="0"/>
              <w:autoSpaceDE w:val="0"/>
              <w:autoSpaceDN w:val="0"/>
              <w:adjustRightInd w:val="0"/>
              <w:rPr>
                <w:rFonts w:ascii="Times New Roman" w:hAnsi="Times New Roman"/>
              </w:rPr>
            </w:pPr>
          </w:p>
        </w:tc>
        <w:tc>
          <w:tcPr>
            <w:tcW w:w="6095" w:type="dxa"/>
          </w:tcPr>
          <w:p w:rsidR="00F46682" w:rsidRPr="00D8645A" w:rsidRDefault="00F46682" w:rsidP="00D8645A">
            <w:pPr>
              <w:rPr>
                <w:rFonts w:ascii="Times New Roman" w:hAnsi="Times New Roman"/>
                <w:b/>
                <w:bCs/>
              </w:rPr>
            </w:pPr>
            <w:r w:rsidRPr="00D8645A">
              <w:rPr>
                <w:rFonts w:ascii="Times New Roman" w:hAnsi="Times New Roman"/>
                <w:b/>
                <w:bCs/>
              </w:rPr>
              <w:lastRenderedPageBreak/>
              <w:t>Всего</w:t>
            </w:r>
          </w:p>
        </w:tc>
        <w:tc>
          <w:tcPr>
            <w:tcW w:w="1417" w:type="dxa"/>
          </w:tcPr>
          <w:p w:rsidR="00F46682" w:rsidRPr="00D8645A" w:rsidRDefault="00F46682" w:rsidP="00D8645A">
            <w:pPr>
              <w:rPr>
                <w:rFonts w:ascii="Times New Roman" w:hAnsi="Times New Roman"/>
                <w:b/>
                <w:bCs/>
              </w:rPr>
            </w:pPr>
            <w:r w:rsidRPr="00D8645A">
              <w:rPr>
                <w:rFonts w:ascii="Times New Roman" w:hAnsi="Times New Roman"/>
                <w:b/>
                <w:bCs/>
              </w:rPr>
              <w:t>10795,5</w:t>
            </w:r>
          </w:p>
        </w:tc>
        <w:tc>
          <w:tcPr>
            <w:tcW w:w="1418" w:type="dxa"/>
          </w:tcPr>
          <w:p w:rsidR="00F46682" w:rsidRPr="00D8645A" w:rsidRDefault="00F46682" w:rsidP="00D8645A">
            <w:pPr>
              <w:rPr>
                <w:rFonts w:ascii="Times New Roman" w:hAnsi="Times New Roman"/>
                <w:b/>
                <w:bCs/>
              </w:rPr>
            </w:pPr>
            <w:r w:rsidRPr="00D8645A">
              <w:rPr>
                <w:rFonts w:ascii="Times New Roman" w:hAnsi="Times New Roman"/>
                <w:b/>
                <w:bCs/>
              </w:rPr>
              <w:t>10795,5</w:t>
            </w:r>
          </w:p>
        </w:tc>
        <w:tc>
          <w:tcPr>
            <w:tcW w:w="1417" w:type="dxa"/>
          </w:tcPr>
          <w:p w:rsidR="00F46682" w:rsidRPr="00D8645A" w:rsidRDefault="00F46682" w:rsidP="00D8645A">
            <w:pPr>
              <w:rPr>
                <w:rFonts w:ascii="Times New Roman" w:hAnsi="Times New Roman"/>
                <w:b/>
                <w:bCs/>
              </w:rPr>
            </w:pPr>
            <w:r w:rsidRPr="00D8645A">
              <w:rPr>
                <w:rFonts w:ascii="Times New Roman" w:hAnsi="Times New Roman"/>
                <w:b/>
                <w:bCs/>
              </w:rPr>
              <w:t>10795,5</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rPr>
                <w:rFonts w:ascii="Times New Roman" w:hAnsi="Times New Roman"/>
              </w:rPr>
            </w:pPr>
            <w:r w:rsidRPr="00D8645A">
              <w:rPr>
                <w:rFonts w:ascii="Times New Roman" w:hAnsi="Times New Roman"/>
              </w:rPr>
              <w:t>10783,5</w:t>
            </w:r>
          </w:p>
        </w:tc>
        <w:tc>
          <w:tcPr>
            <w:tcW w:w="1418" w:type="dxa"/>
          </w:tcPr>
          <w:p w:rsidR="00F46682" w:rsidRPr="00D8645A" w:rsidRDefault="00F46682" w:rsidP="00D8645A">
            <w:pPr>
              <w:rPr>
                <w:rFonts w:ascii="Times New Roman" w:hAnsi="Times New Roman"/>
              </w:rPr>
            </w:pPr>
            <w:r w:rsidRPr="00D8645A">
              <w:rPr>
                <w:rFonts w:ascii="Times New Roman" w:hAnsi="Times New Roman"/>
              </w:rPr>
              <w:t>10783,5</w:t>
            </w:r>
          </w:p>
        </w:tc>
        <w:tc>
          <w:tcPr>
            <w:tcW w:w="1417" w:type="dxa"/>
          </w:tcPr>
          <w:p w:rsidR="00F46682" w:rsidRPr="00D8645A" w:rsidRDefault="00F46682" w:rsidP="00D8645A">
            <w:pPr>
              <w:rPr>
                <w:rFonts w:ascii="Times New Roman" w:hAnsi="Times New Roman"/>
              </w:rPr>
            </w:pPr>
            <w:r w:rsidRPr="00D8645A">
              <w:rPr>
                <w:rFonts w:ascii="Times New Roman" w:hAnsi="Times New Roman"/>
              </w:rPr>
              <w:t>10783,5</w:t>
            </w:r>
          </w:p>
        </w:tc>
      </w:tr>
      <w:tr w:rsidR="00F46682" w:rsidRPr="00F46682" w:rsidTr="00D8645A">
        <w:trPr>
          <w:trHeight w:val="595"/>
        </w:trPr>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средства бюджетов государственных внебюджетных фондов   </w:t>
            </w:r>
          </w:p>
        </w:tc>
        <w:tc>
          <w:tcPr>
            <w:tcW w:w="1417" w:type="dxa"/>
          </w:tcPr>
          <w:p w:rsidR="00F46682" w:rsidRPr="00D8645A" w:rsidRDefault="00F46682" w:rsidP="00D8645A">
            <w:pPr>
              <w:rPr>
                <w:rFonts w:ascii="Times New Roman" w:hAnsi="Times New Roman"/>
              </w:rPr>
            </w:pPr>
            <w:r w:rsidRPr="00D8645A">
              <w:rPr>
                <w:rFonts w:ascii="Times New Roman" w:hAnsi="Times New Roman"/>
              </w:rPr>
              <w:t>12,0</w:t>
            </w:r>
          </w:p>
        </w:tc>
        <w:tc>
          <w:tcPr>
            <w:tcW w:w="1418" w:type="dxa"/>
          </w:tcPr>
          <w:p w:rsidR="00F46682" w:rsidRPr="00D8645A" w:rsidRDefault="00F46682" w:rsidP="00D8645A">
            <w:pPr>
              <w:rPr>
                <w:rFonts w:ascii="Times New Roman" w:hAnsi="Times New Roman"/>
              </w:rPr>
            </w:pPr>
            <w:r w:rsidRPr="00D8645A">
              <w:rPr>
                <w:rFonts w:ascii="Times New Roman" w:hAnsi="Times New Roman"/>
              </w:rPr>
              <w:t>12,0</w:t>
            </w:r>
          </w:p>
        </w:tc>
        <w:tc>
          <w:tcPr>
            <w:tcW w:w="1417" w:type="dxa"/>
          </w:tcPr>
          <w:p w:rsidR="00F46682" w:rsidRPr="00D8645A" w:rsidRDefault="00F46682" w:rsidP="00D8645A">
            <w:pPr>
              <w:rPr>
                <w:rFonts w:ascii="Times New Roman" w:hAnsi="Times New Roman"/>
              </w:rPr>
            </w:pPr>
            <w:r w:rsidRPr="00D8645A">
              <w:rPr>
                <w:rFonts w:ascii="Times New Roman" w:hAnsi="Times New Roman"/>
              </w:rPr>
              <w:t>12,0</w:t>
            </w:r>
          </w:p>
        </w:tc>
      </w:tr>
      <w:tr w:rsidR="00F46682" w:rsidRPr="00F46682" w:rsidTr="00D8645A">
        <w:trPr>
          <w:trHeight w:val="412"/>
        </w:trPr>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lastRenderedPageBreak/>
              <w:t>1.3</w:t>
            </w:r>
            <w:r w:rsidR="00D8645A">
              <w:rPr>
                <w:rFonts w:ascii="Times New Roman" w:hAnsi="Times New Roman"/>
              </w:rPr>
              <w:t>.</w:t>
            </w:r>
            <w:r w:rsidRPr="00D8645A">
              <w:rPr>
                <w:rFonts w:ascii="Times New Roman" w:hAnsi="Times New Roman"/>
              </w:rPr>
              <w:t xml:space="preserve"> Мероприятия:</w:t>
            </w:r>
          </w:p>
          <w:p w:rsidR="00D8645A" w:rsidRDefault="00F46682" w:rsidP="00D8645A">
            <w:pPr>
              <w:spacing w:line="276" w:lineRule="auto"/>
              <w:rPr>
                <w:rFonts w:ascii="Times New Roman" w:hAnsi="Times New Roman"/>
              </w:rPr>
            </w:pPr>
            <w:r w:rsidRPr="00D8645A">
              <w:rPr>
                <w:rFonts w:ascii="Times New Roman" w:hAnsi="Times New Roman"/>
              </w:rPr>
              <w:t xml:space="preserve">-  на получения грантов главы Юргинского района: «Лучшее клубное учреждение района», </w:t>
            </w:r>
          </w:p>
          <w:p w:rsidR="00F46682" w:rsidRPr="00D8645A" w:rsidRDefault="00F46682" w:rsidP="00D8645A">
            <w:pPr>
              <w:spacing w:line="276" w:lineRule="auto"/>
              <w:rPr>
                <w:rFonts w:ascii="Times New Roman" w:hAnsi="Times New Roman"/>
              </w:rPr>
            </w:pPr>
            <w:r w:rsidRPr="00D8645A">
              <w:rPr>
                <w:rFonts w:ascii="Times New Roman" w:hAnsi="Times New Roman"/>
              </w:rPr>
              <w:t>«Лучший хоровой коллектив»,</w:t>
            </w:r>
          </w:p>
          <w:p w:rsidR="00F46682" w:rsidRPr="00D8645A" w:rsidRDefault="00F46682" w:rsidP="00D8645A">
            <w:pPr>
              <w:rPr>
                <w:rFonts w:ascii="Times New Roman" w:hAnsi="Times New Roman"/>
              </w:rPr>
            </w:pPr>
            <w:r w:rsidRPr="00D8645A">
              <w:rPr>
                <w:rFonts w:ascii="Times New Roman" w:hAnsi="Times New Roman"/>
              </w:rPr>
              <w:t>«Лучший творческий коллектив»</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по организации и проведению  районных фестивалей, конкурсов, выставок</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  по участию в областных, городских, региональных  и  международных  конкурсах </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(аккредитация,  командировочные, ГСМ)</w:t>
            </w:r>
            <w:r w:rsidRPr="00D8645A">
              <w:rPr>
                <w:rFonts w:ascii="Times New Roman" w:hAnsi="Times New Roman"/>
              </w:rPr>
              <w:br/>
              <w:t xml:space="preserve">- Цикл мероприятий: </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 новогодние и рождественские </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мероприятия; </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защитника отечества;</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Международный Женский день;</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работника культуры;</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Победы;</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Защиты детей;</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Района;</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пожилого человека;</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Учителя;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День Матери;</w:t>
            </w:r>
          </w:p>
          <w:p w:rsidR="00F46682" w:rsidRPr="00D8645A" w:rsidRDefault="00F46682" w:rsidP="00D8645A">
            <w:pPr>
              <w:spacing w:line="276" w:lineRule="auto"/>
              <w:rPr>
                <w:rFonts w:ascii="Times New Roman" w:hAnsi="Times New Roman"/>
              </w:rPr>
            </w:pPr>
            <w:r w:rsidRPr="00D8645A">
              <w:rPr>
                <w:rFonts w:ascii="Times New Roman" w:hAnsi="Times New Roman"/>
              </w:rPr>
              <w:t xml:space="preserve">- День работников сельского хозяйства; </w:t>
            </w:r>
          </w:p>
          <w:p w:rsidR="00F46682" w:rsidRPr="00D8645A" w:rsidRDefault="00F46682" w:rsidP="00D8645A">
            <w:pPr>
              <w:spacing w:line="276" w:lineRule="auto"/>
              <w:rPr>
                <w:rFonts w:ascii="Times New Roman" w:hAnsi="Times New Roman"/>
              </w:rPr>
            </w:pPr>
            <w:r w:rsidRPr="00D8645A">
              <w:rPr>
                <w:rFonts w:ascii="Times New Roman" w:hAnsi="Times New Roman"/>
              </w:rPr>
              <w:t>- мероприятия  автоклубов на территории мал</w:t>
            </w:r>
            <w:r w:rsidR="00D8645A">
              <w:rPr>
                <w:rFonts w:ascii="Times New Roman" w:hAnsi="Times New Roman"/>
              </w:rPr>
              <w:t>ых сёл Юргинского муниципального района</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 xml:space="preserve">Всего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580,0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580,0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580,0</w:t>
            </w:r>
          </w:p>
        </w:tc>
      </w:tr>
      <w:tr w:rsidR="00F46682" w:rsidRPr="00F46682" w:rsidTr="00D8645A">
        <w:trPr>
          <w:trHeight w:val="3591"/>
        </w:trPr>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580,0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580,0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580,0</w:t>
            </w: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b/>
                <w:bCs/>
              </w:rPr>
            </w:pPr>
            <w:r w:rsidRPr="00D8645A">
              <w:rPr>
                <w:rFonts w:ascii="Times New Roman" w:hAnsi="Times New Roman"/>
                <w:b/>
              </w:rPr>
              <w:t>2.</w:t>
            </w:r>
            <w:r w:rsidRPr="00D8645A">
              <w:rPr>
                <w:rFonts w:ascii="Times New Roman" w:hAnsi="Times New Roman"/>
                <w:b/>
                <w:bCs/>
              </w:rPr>
              <w:t xml:space="preserve"> Подпрограмма </w:t>
            </w:r>
          </w:p>
          <w:p w:rsidR="00F46682" w:rsidRPr="00D8645A" w:rsidRDefault="00F46682" w:rsidP="00D8645A">
            <w:pPr>
              <w:spacing w:line="276" w:lineRule="auto"/>
              <w:rPr>
                <w:rFonts w:ascii="Times New Roman" w:hAnsi="Times New Roman"/>
                <w:b/>
              </w:rPr>
            </w:pPr>
            <w:r w:rsidRPr="00D8645A">
              <w:rPr>
                <w:rFonts w:ascii="Times New Roman" w:hAnsi="Times New Roman"/>
                <w:b/>
                <w:bCs/>
              </w:rPr>
              <w:t>«Сохранение и развитие библиотечной системы в сфере культуры»</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12380,3</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12380,3</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12380,3</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10616,4</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10616,4</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10616,4</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иные не запрещенные законодательством источники:</w:t>
            </w:r>
          </w:p>
        </w:tc>
        <w:tc>
          <w:tcPr>
            <w:tcW w:w="1417" w:type="dxa"/>
          </w:tcPr>
          <w:p w:rsidR="00F46682" w:rsidRPr="00D8645A" w:rsidRDefault="00F46682" w:rsidP="00D8645A">
            <w:pPr>
              <w:widowControl w:val="0"/>
              <w:autoSpaceDE w:val="0"/>
              <w:autoSpaceDN w:val="0"/>
              <w:adjustRightInd w:val="0"/>
              <w:rPr>
                <w:rFonts w:ascii="Times New Roman" w:hAnsi="Times New Roman"/>
              </w:rPr>
            </w:pPr>
          </w:p>
        </w:tc>
        <w:tc>
          <w:tcPr>
            <w:tcW w:w="1418" w:type="dxa"/>
          </w:tcPr>
          <w:p w:rsidR="00F46682" w:rsidRPr="00D8645A" w:rsidRDefault="00F46682" w:rsidP="00D8645A">
            <w:pPr>
              <w:widowControl w:val="0"/>
              <w:autoSpaceDE w:val="0"/>
              <w:autoSpaceDN w:val="0"/>
              <w:adjustRightInd w:val="0"/>
              <w:rPr>
                <w:rFonts w:ascii="Times New Roman" w:hAnsi="Times New Roman"/>
              </w:rPr>
            </w:pPr>
          </w:p>
        </w:tc>
        <w:tc>
          <w:tcPr>
            <w:tcW w:w="1417" w:type="dxa"/>
          </w:tcPr>
          <w:p w:rsidR="00F46682" w:rsidRPr="00D8645A" w:rsidRDefault="00F46682" w:rsidP="00D8645A">
            <w:pPr>
              <w:widowControl w:val="0"/>
              <w:autoSpaceDE w:val="0"/>
              <w:autoSpaceDN w:val="0"/>
              <w:adjustRightInd w:val="0"/>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федеральный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p>
        </w:tc>
        <w:tc>
          <w:tcPr>
            <w:tcW w:w="1418" w:type="dxa"/>
          </w:tcPr>
          <w:p w:rsidR="00F46682" w:rsidRPr="00D8645A" w:rsidRDefault="00F46682" w:rsidP="00D8645A">
            <w:pPr>
              <w:widowControl w:val="0"/>
              <w:autoSpaceDE w:val="0"/>
              <w:autoSpaceDN w:val="0"/>
              <w:adjustRightInd w:val="0"/>
              <w:rPr>
                <w:rFonts w:ascii="Times New Roman" w:hAnsi="Times New Roman"/>
              </w:rPr>
            </w:pPr>
          </w:p>
        </w:tc>
        <w:tc>
          <w:tcPr>
            <w:tcW w:w="1417" w:type="dxa"/>
          </w:tcPr>
          <w:p w:rsidR="00F46682" w:rsidRPr="00D8645A" w:rsidRDefault="00F46682" w:rsidP="00D8645A">
            <w:pPr>
              <w:widowControl w:val="0"/>
              <w:autoSpaceDE w:val="0"/>
              <w:autoSpaceDN w:val="0"/>
              <w:adjustRightInd w:val="0"/>
              <w:rPr>
                <w:rFonts w:ascii="Times New Roman" w:hAnsi="Times New Roman"/>
              </w:rPr>
            </w:pP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1763,9</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1763,9</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1763,9</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средства бюджетов государственных внебюджетных </w:t>
            </w:r>
            <w:r w:rsidRPr="00D8645A">
              <w:rPr>
                <w:rFonts w:ascii="Times New Roman" w:hAnsi="Times New Roman"/>
              </w:rPr>
              <w:lastRenderedPageBreak/>
              <w:t xml:space="preserve">фондов </w:t>
            </w:r>
          </w:p>
        </w:tc>
        <w:tc>
          <w:tcPr>
            <w:tcW w:w="1417" w:type="dxa"/>
          </w:tcPr>
          <w:p w:rsidR="00F46682" w:rsidRPr="00D8645A" w:rsidRDefault="00F46682" w:rsidP="00D8645A">
            <w:pPr>
              <w:widowControl w:val="0"/>
              <w:autoSpaceDE w:val="0"/>
              <w:autoSpaceDN w:val="0"/>
              <w:adjustRightInd w:val="0"/>
              <w:rPr>
                <w:rFonts w:ascii="Times New Roman" w:hAnsi="Times New Roman"/>
              </w:rPr>
            </w:pPr>
          </w:p>
        </w:tc>
        <w:tc>
          <w:tcPr>
            <w:tcW w:w="1418" w:type="dxa"/>
          </w:tcPr>
          <w:p w:rsidR="00F46682" w:rsidRPr="00D8645A" w:rsidRDefault="00F46682" w:rsidP="00D8645A">
            <w:pPr>
              <w:widowControl w:val="0"/>
              <w:autoSpaceDE w:val="0"/>
              <w:autoSpaceDN w:val="0"/>
              <w:adjustRightInd w:val="0"/>
              <w:rPr>
                <w:rFonts w:ascii="Times New Roman" w:hAnsi="Times New Roman"/>
              </w:rPr>
            </w:pPr>
          </w:p>
        </w:tc>
        <w:tc>
          <w:tcPr>
            <w:tcW w:w="1417" w:type="dxa"/>
          </w:tcPr>
          <w:p w:rsidR="00F46682" w:rsidRPr="00D8645A" w:rsidRDefault="00F46682" w:rsidP="00D8645A">
            <w:pPr>
              <w:widowControl w:val="0"/>
              <w:autoSpaceDE w:val="0"/>
              <w:autoSpaceDN w:val="0"/>
              <w:adjustRightInd w:val="0"/>
              <w:rPr>
                <w:rFonts w:ascii="Times New Roman" w:hAnsi="Times New Roman"/>
              </w:rPr>
            </w:pP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lastRenderedPageBreak/>
              <w:t>2.1 Обеспечение деятельности подведомственных учреждений</w:t>
            </w:r>
          </w:p>
          <w:p w:rsidR="00F46682" w:rsidRPr="00D8645A" w:rsidRDefault="00F46682" w:rsidP="00D8645A">
            <w:pPr>
              <w:spacing w:line="276" w:lineRule="auto"/>
              <w:rPr>
                <w:rFonts w:ascii="Times New Roman" w:hAnsi="Times New Roman"/>
              </w:rPr>
            </w:pPr>
            <w:r w:rsidRPr="00D8645A">
              <w:rPr>
                <w:rFonts w:ascii="Times New Roman" w:hAnsi="Times New Roman"/>
              </w:rPr>
              <w:t>в части выплаты заработной платы, ежемесячных выплат работникам</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10386,4</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10386,4</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10386,4</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9031,5</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9031,5</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9031,5</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1354,9</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1354,9</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1354,9</w:t>
            </w:r>
          </w:p>
        </w:tc>
      </w:tr>
      <w:tr w:rsidR="00F46682" w:rsidRPr="00F46682" w:rsidTr="00D8645A">
        <w:trPr>
          <w:trHeight w:val="365"/>
        </w:trPr>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 xml:space="preserve">2.2 Обеспечение деятельности подведомственных учреждений </w:t>
            </w:r>
            <w:r w:rsidR="00D8645A">
              <w:rPr>
                <w:rFonts w:ascii="Times New Roman" w:hAnsi="Times New Roman"/>
              </w:rPr>
              <w:t>в рамках муниципального задания</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1963,9</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1963,9</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1963,9</w:t>
            </w:r>
          </w:p>
        </w:tc>
      </w:tr>
      <w:tr w:rsidR="00F46682" w:rsidRPr="00F46682" w:rsidTr="00D8645A">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1554,9</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1554,9</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1554,9</w:t>
            </w:r>
          </w:p>
        </w:tc>
      </w:tr>
      <w:tr w:rsidR="00F46682" w:rsidRPr="00F46682" w:rsidTr="00D8645A">
        <w:trPr>
          <w:trHeight w:val="375"/>
        </w:trPr>
        <w:tc>
          <w:tcPr>
            <w:tcW w:w="5070" w:type="dxa"/>
            <w:vMerge/>
          </w:tcPr>
          <w:p w:rsidR="00F46682" w:rsidRPr="00D8645A" w:rsidRDefault="00F46682" w:rsidP="00D8645A">
            <w:pPr>
              <w:spacing w:line="276" w:lineRule="auto"/>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409,0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409,0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409,0</w:t>
            </w:r>
          </w:p>
        </w:tc>
      </w:tr>
      <w:tr w:rsidR="00F46682" w:rsidRPr="00F46682" w:rsidTr="00D8645A">
        <w:trPr>
          <w:trHeight w:val="1130"/>
        </w:trPr>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2.3 Мероприятия: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на получения грантов главы Юргинского района: «Лучшее библиотечное  учреждение района»;</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  по организации и проведению  районных </w:t>
            </w:r>
            <w:r w:rsidR="00D8645A">
              <w:rPr>
                <w:rFonts w:ascii="Times New Roman" w:hAnsi="Times New Roman"/>
              </w:rPr>
              <w:t>фестивалей, конкурсов, выставок</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 xml:space="preserve">Всего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30,0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30,0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30,0</w:t>
            </w:r>
          </w:p>
        </w:tc>
      </w:tr>
      <w:tr w:rsidR="00F46682" w:rsidRPr="00F46682" w:rsidTr="00D8645A">
        <w:trPr>
          <w:trHeight w:val="408"/>
        </w:trPr>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30,0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30,0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30,0</w:t>
            </w:r>
          </w:p>
        </w:tc>
      </w:tr>
      <w:tr w:rsidR="00F46682" w:rsidRPr="00F46682" w:rsidTr="00D8645A">
        <w:tc>
          <w:tcPr>
            <w:tcW w:w="5070" w:type="dxa"/>
            <w:vMerge w:val="restart"/>
          </w:tcPr>
          <w:p w:rsidR="00F46682" w:rsidRPr="00D8645A" w:rsidRDefault="00F46682" w:rsidP="00D8645A">
            <w:pPr>
              <w:rPr>
                <w:rFonts w:ascii="Times New Roman" w:hAnsi="Times New Roman"/>
                <w:b/>
              </w:rPr>
            </w:pPr>
            <w:r w:rsidRPr="00D8645A">
              <w:rPr>
                <w:rFonts w:ascii="Times New Roman" w:hAnsi="Times New Roman"/>
                <w:b/>
              </w:rPr>
              <w:t xml:space="preserve">3. Подпрограмма </w:t>
            </w:r>
          </w:p>
          <w:p w:rsidR="00F46682" w:rsidRPr="00D8645A" w:rsidRDefault="00F46682" w:rsidP="00D8645A">
            <w:pPr>
              <w:rPr>
                <w:rFonts w:ascii="Times New Roman" w:hAnsi="Times New Roman"/>
              </w:rPr>
            </w:pPr>
            <w:r w:rsidRPr="00D8645A">
              <w:rPr>
                <w:rFonts w:ascii="Times New Roman" w:hAnsi="Times New Roman"/>
                <w:b/>
                <w:bCs/>
              </w:rPr>
              <w:t>«Развитие учреждений дополнительного образования»</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10981,2</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10981,2</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10981,2</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10901,2</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10901,2</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10901,2</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средства </w:t>
            </w:r>
            <w:proofErr w:type="gramStart"/>
            <w:r w:rsidRPr="00D8645A">
              <w:rPr>
                <w:rFonts w:ascii="Times New Roman" w:hAnsi="Times New Roman"/>
              </w:rPr>
              <w:t>юридических</w:t>
            </w:r>
            <w:proofErr w:type="gramEnd"/>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и физических лиц</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3.1 Обеспечение деятельности подведомственных учреждений</w:t>
            </w:r>
          </w:p>
          <w:p w:rsidR="00F46682" w:rsidRPr="00D8645A" w:rsidRDefault="00F46682" w:rsidP="00D8645A">
            <w:pPr>
              <w:rPr>
                <w:rFonts w:ascii="Times New Roman" w:hAnsi="Times New Roman"/>
              </w:rPr>
            </w:pPr>
            <w:r w:rsidRPr="00D8645A">
              <w:rPr>
                <w:rFonts w:ascii="Times New Roman" w:hAnsi="Times New Roman"/>
              </w:rPr>
              <w:t>в части выплаты заработной платы</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9230,0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9230,0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9230,0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p w:rsidR="00F46682" w:rsidRPr="00D8645A" w:rsidRDefault="00F46682" w:rsidP="00D8645A">
            <w:pPr>
              <w:rPr>
                <w:rFonts w:ascii="Times New Roman" w:hAnsi="Times New Roman"/>
              </w:rPr>
            </w:pPr>
          </w:p>
        </w:tc>
        <w:tc>
          <w:tcPr>
            <w:tcW w:w="1417" w:type="dxa"/>
          </w:tcPr>
          <w:p w:rsidR="00F46682" w:rsidRPr="00D8645A" w:rsidRDefault="00F46682" w:rsidP="00D8645A">
            <w:pPr>
              <w:rPr>
                <w:rFonts w:ascii="Times New Roman" w:hAnsi="Times New Roman"/>
              </w:rPr>
            </w:pPr>
            <w:r w:rsidRPr="00D8645A">
              <w:rPr>
                <w:rFonts w:ascii="Times New Roman" w:hAnsi="Times New Roman"/>
              </w:rPr>
              <w:t>9230,0</w:t>
            </w:r>
          </w:p>
        </w:tc>
        <w:tc>
          <w:tcPr>
            <w:tcW w:w="1418" w:type="dxa"/>
          </w:tcPr>
          <w:p w:rsidR="00F46682" w:rsidRPr="00D8645A" w:rsidRDefault="00F46682" w:rsidP="00D8645A">
            <w:pPr>
              <w:rPr>
                <w:rFonts w:ascii="Times New Roman" w:hAnsi="Times New Roman"/>
              </w:rPr>
            </w:pPr>
            <w:r w:rsidRPr="00D8645A">
              <w:rPr>
                <w:rFonts w:ascii="Times New Roman" w:hAnsi="Times New Roman"/>
              </w:rPr>
              <w:t>9230,0</w:t>
            </w:r>
          </w:p>
        </w:tc>
        <w:tc>
          <w:tcPr>
            <w:tcW w:w="1417" w:type="dxa"/>
          </w:tcPr>
          <w:p w:rsidR="00F46682" w:rsidRPr="00D8645A" w:rsidRDefault="00F46682" w:rsidP="00D8645A">
            <w:pPr>
              <w:rPr>
                <w:rFonts w:ascii="Times New Roman" w:hAnsi="Times New Roman"/>
              </w:rPr>
            </w:pPr>
            <w:r w:rsidRPr="00D8645A">
              <w:rPr>
                <w:rFonts w:ascii="Times New Roman" w:hAnsi="Times New Roman"/>
              </w:rPr>
              <w:t>9230,0</w:t>
            </w:r>
          </w:p>
        </w:tc>
      </w:tr>
      <w:tr w:rsidR="00F46682" w:rsidRPr="00F46682" w:rsidTr="00D8645A">
        <w:trPr>
          <w:trHeight w:val="363"/>
        </w:trPr>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3.2 Обеспечение деятельности подведомственных учреждений в рамках муниципального задания:</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 xml:space="preserve">Всего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1666,2</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1666,2</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1666,2</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1586,2</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1586,2</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1586,2</w:t>
            </w:r>
          </w:p>
        </w:tc>
      </w:tr>
      <w:tr w:rsidR="00F46682" w:rsidRPr="00F46682" w:rsidTr="00D8645A">
        <w:trPr>
          <w:trHeight w:val="700"/>
        </w:trPr>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средства </w:t>
            </w:r>
            <w:proofErr w:type="gramStart"/>
            <w:r w:rsidRPr="00D8645A">
              <w:rPr>
                <w:rFonts w:ascii="Times New Roman" w:hAnsi="Times New Roman"/>
              </w:rPr>
              <w:t>юридических</w:t>
            </w:r>
            <w:proofErr w:type="gramEnd"/>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и физических лиц</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80,0</w:t>
            </w:r>
          </w:p>
        </w:tc>
      </w:tr>
      <w:tr w:rsidR="00F46682" w:rsidRPr="00F46682" w:rsidTr="00D8645A">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3.3 Мероприятия: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на получения грантов  главы Юргинского района: «Лучшее учреждение дополнительного образования»;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по организации и проведению  районных фестивалей, конкурсов, выставок;</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  по участию в областных, городских, региональных  и международных конкурсах </w:t>
            </w:r>
          </w:p>
          <w:p w:rsidR="00F46682" w:rsidRDefault="00F46682" w:rsidP="00D8645A">
            <w:pPr>
              <w:rPr>
                <w:rFonts w:ascii="Times New Roman" w:hAnsi="Times New Roman"/>
              </w:rPr>
            </w:pPr>
            <w:r w:rsidRPr="00D8645A">
              <w:rPr>
                <w:rFonts w:ascii="Times New Roman" w:hAnsi="Times New Roman"/>
              </w:rPr>
              <w:t>( аккредитация, ГСМ)</w:t>
            </w:r>
          </w:p>
          <w:p w:rsidR="008A0FEF" w:rsidRPr="00D8645A" w:rsidRDefault="008A0FEF"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 xml:space="preserve">Всего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85,0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85,0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85,0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85,0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85,0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85,0</w:t>
            </w:r>
          </w:p>
        </w:tc>
      </w:tr>
      <w:tr w:rsidR="00F46682" w:rsidRPr="00F46682" w:rsidTr="00D8645A">
        <w:tc>
          <w:tcPr>
            <w:tcW w:w="5070" w:type="dxa"/>
            <w:vMerge w:val="restart"/>
          </w:tcPr>
          <w:p w:rsidR="00F46682" w:rsidRPr="00D8645A" w:rsidRDefault="00F46682" w:rsidP="00D8645A">
            <w:pPr>
              <w:rPr>
                <w:rFonts w:ascii="Times New Roman" w:hAnsi="Times New Roman"/>
                <w:b/>
                <w:bCs/>
              </w:rPr>
            </w:pPr>
            <w:r w:rsidRPr="00D8645A">
              <w:rPr>
                <w:rFonts w:ascii="Times New Roman" w:hAnsi="Times New Roman"/>
                <w:b/>
                <w:bCs/>
              </w:rPr>
              <w:lastRenderedPageBreak/>
              <w:t xml:space="preserve">4. Подпрограмма </w:t>
            </w:r>
          </w:p>
          <w:p w:rsidR="00F46682" w:rsidRPr="00D8645A" w:rsidRDefault="00F46682" w:rsidP="00D8645A">
            <w:pPr>
              <w:rPr>
                <w:rFonts w:ascii="Times New Roman" w:hAnsi="Times New Roman"/>
                <w:b/>
              </w:rPr>
            </w:pPr>
            <w:r w:rsidRPr="00D8645A">
              <w:rPr>
                <w:rFonts w:ascii="Times New Roman" w:hAnsi="Times New Roman"/>
                <w:b/>
                <w:bCs/>
              </w:rPr>
              <w:t>«</w:t>
            </w:r>
            <w:r w:rsidRPr="00D8645A">
              <w:rPr>
                <w:rFonts w:ascii="Times New Roman" w:hAnsi="Times New Roman"/>
                <w:b/>
              </w:rPr>
              <w:t>Содержание аппарата управления и финансовое обеспечение деятельности учреждений»</w:t>
            </w:r>
          </w:p>
        </w:tc>
        <w:tc>
          <w:tcPr>
            <w:tcW w:w="6095"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2322,2</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2322,2</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2322,2</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2322,2</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2322,2</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2322,2</w:t>
            </w: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4.1 Функционирование органов муниципальной власти</w:t>
            </w:r>
          </w:p>
        </w:tc>
        <w:tc>
          <w:tcPr>
            <w:tcW w:w="6095"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Всего</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750,0</w:t>
            </w:r>
          </w:p>
        </w:tc>
        <w:tc>
          <w:tcPr>
            <w:tcW w:w="1418" w:type="dxa"/>
          </w:tcPr>
          <w:p w:rsidR="00F46682" w:rsidRPr="00D8645A" w:rsidRDefault="00F46682" w:rsidP="00D8645A">
            <w:pPr>
              <w:rPr>
                <w:rFonts w:ascii="Times New Roman" w:hAnsi="Times New Roman"/>
                <w:b/>
              </w:rPr>
            </w:pPr>
            <w:r w:rsidRPr="00D8645A">
              <w:rPr>
                <w:rFonts w:ascii="Times New Roman" w:hAnsi="Times New Roman"/>
                <w:b/>
              </w:rPr>
              <w:t>750,0</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750,0</w:t>
            </w:r>
          </w:p>
        </w:tc>
        <w:tc>
          <w:tcPr>
            <w:tcW w:w="1418" w:type="dxa"/>
          </w:tcPr>
          <w:p w:rsidR="00F46682" w:rsidRPr="00D8645A" w:rsidRDefault="00F46682" w:rsidP="00D8645A">
            <w:pPr>
              <w:rPr>
                <w:rFonts w:ascii="Times New Roman" w:hAnsi="Times New Roman"/>
              </w:rPr>
            </w:pPr>
            <w:r w:rsidRPr="00D8645A">
              <w:rPr>
                <w:rFonts w:ascii="Times New Roman" w:hAnsi="Times New Roman"/>
              </w:rPr>
              <w:t>750,0</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750,0</w:t>
            </w:r>
          </w:p>
        </w:tc>
      </w:tr>
      <w:tr w:rsidR="00F46682" w:rsidRPr="00F46682" w:rsidTr="00D8645A">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4.2 Обеспечение деятельности централизованной бухгалтерии в части выплаты заработной платы</w:t>
            </w:r>
          </w:p>
        </w:tc>
        <w:tc>
          <w:tcPr>
            <w:tcW w:w="6095"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Всего</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1452,2</w:t>
            </w:r>
          </w:p>
        </w:tc>
        <w:tc>
          <w:tcPr>
            <w:tcW w:w="1418" w:type="dxa"/>
          </w:tcPr>
          <w:p w:rsidR="00F46682" w:rsidRPr="00D8645A" w:rsidRDefault="00F46682" w:rsidP="00D8645A">
            <w:pPr>
              <w:rPr>
                <w:rFonts w:ascii="Times New Roman" w:hAnsi="Times New Roman"/>
              </w:rPr>
            </w:pPr>
            <w:r w:rsidRPr="00D8645A">
              <w:rPr>
                <w:rFonts w:ascii="Times New Roman" w:hAnsi="Times New Roman"/>
                <w:b/>
              </w:rPr>
              <w:t>1452,2</w:t>
            </w:r>
          </w:p>
        </w:tc>
        <w:tc>
          <w:tcPr>
            <w:tcW w:w="1417" w:type="dxa"/>
          </w:tcPr>
          <w:p w:rsidR="00F46682" w:rsidRPr="00D8645A" w:rsidRDefault="00F46682" w:rsidP="00D8645A">
            <w:pPr>
              <w:rPr>
                <w:rFonts w:ascii="Times New Roman" w:hAnsi="Times New Roman"/>
              </w:rPr>
            </w:pPr>
            <w:r w:rsidRPr="00D8645A">
              <w:rPr>
                <w:rFonts w:ascii="Times New Roman" w:hAnsi="Times New Roman"/>
                <w:b/>
              </w:rPr>
              <w:t>1452,2</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rPr>
                <w:rFonts w:ascii="Times New Roman" w:hAnsi="Times New Roman"/>
              </w:rPr>
            </w:pPr>
            <w:r w:rsidRPr="00D8645A">
              <w:rPr>
                <w:rFonts w:ascii="Times New Roman" w:hAnsi="Times New Roman"/>
              </w:rPr>
              <w:t>1452,2</w:t>
            </w:r>
          </w:p>
        </w:tc>
        <w:tc>
          <w:tcPr>
            <w:tcW w:w="1418" w:type="dxa"/>
          </w:tcPr>
          <w:p w:rsidR="00F46682" w:rsidRPr="00D8645A" w:rsidRDefault="00F46682" w:rsidP="00D8645A">
            <w:pPr>
              <w:rPr>
                <w:rFonts w:ascii="Times New Roman" w:hAnsi="Times New Roman"/>
              </w:rPr>
            </w:pPr>
            <w:r w:rsidRPr="00D8645A">
              <w:rPr>
                <w:rFonts w:ascii="Times New Roman" w:hAnsi="Times New Roman"/>
              </w:rPr>
              <w:t>1452,2</w:t>
            </w:r>
          </w:p>
        </w:tc>
        <w:tc>
          <w:tcPr>
            <w:tcW w:w="1417" w:type="dxa"/>
          </w:tcPr>
          <w:p w:rsidR="00F46682" w:rsidRPr="00D8645A" w:rsidRDefault="00F46682" w:rsidP="00D8645A">
            <w:pPr>
              <w:rPr>
                <w:rFonts w:ascii="Times New Roman" w:hAnsi="Times New Roman"/>
              </w:rPr>
            </w:pPr>
            <w:r w:rsidRPr="00D8645A">
              <w:rPr>
                <w:rFonts w:ascii="Times New Roman" w:hAnsi="Times New Roman"/>
              </w:rPr>
              <w:t>1452,2</w:t>
            </w:r>
          </w:p>
        </w:tc>
      </w:tr>
      <w:tr w:rsidR="00F46682" w:rsidRPr="00F46682" w:rsidTr="00D8645A">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4.3  Обеспечение деятельности  централизованной бухгалтерии в рамках муниципального задания:</w:t>
            </w:r>
          </w:p>
          <w:p w:rsidR="00F46682" w:rsidRPr="00D8645A" w:rsidRDefault="00F46682" w:rsidP="00D8645A">
            <w:pPr>
              <w:rPr>
                <w:rFonts w:ascii="Times New Roman" w:hAnsi="Times New Roman"/>
              </w:rPr>
            </w:pPr>
            <w:r w:rsidRPr="00D8645A">
              <w:rPr>
                <w:rFonts w:ascii="Times New Roman" w:hAnsi="Times New Roman"/>
              </w:rPr>
              <w:t>- услуги связи;</w:t>
            </w:r>
          </w:p>
          <w:p w:rsidR="00F46682" w:rsidRPr="00D8645A" w:rsidRDefault="00F46682" w:rsidP="00D8645A">
            <w:pPr>
              <w:rPr>
                <w:rFonts w:ascii="Times New Roman" w:hAnsi="Times New Roman"/>
              </w:rPr>
            </w:pPr>
            <w:r w:rsidRPr="00D8645A">
              <w:rPr>
                <w:rFonts w:ascii="Times New Roman" w:hAnsi="Times New Roman"/>
              </w:rPr>
              <w:t>- обслуживание лицензионных программ;</w:t>
            </w:r>
          </w:p>
          <w:p w:rsidR="00F46682" w:rsidRPr="00D8645A" w:rsidRDefault="00F46682" w:rsidP="00D8645A">
            <w:pPr>
              <w:rPr>
                <w:rFonts w:ascii="Times New Roman" w:hAnsi="Times New Roman"/>
              </w:rPr>
            </w:pPr>
            <w:r w:rsidRPr="00D8645A">
              <w:rPr>
                <w:rFonts w:ascii="Times New Roman" w:hAnsi="Times New Roman"/>
              </w:rPr>
              <w:t>- обслуживание банкомата;</w:t>
            </w:r>
          </w:p>
          <w:p w:rsidR="00F46682" w:rsidRPr="00D8645A" w:rsidRDefault="00F46682" w:rsidP="00D8645A">
            <w:pPr>
              <w:rPr>
                <w:rFonts w:ascii="Times New Roman" w:hAnsi="Times New Roman"/>
              </w:rPr>
            </w:pPr>
            <w:r w:rsidRPr="00D8645A">
              <w:rPr>
                <w:rFonts w:ascii="Times New Roman" w:hAnsi="Times New Roman"/>
              </w:rPr>
              <w:t>- канцелярские расходы;</w:t>
            </w:r>
          </w:p>
          <w:p w:rsidR="00F46682" w:rsidRPr="00D8645A" w:rsidRDefault="00D8645A" w:rsidP="00D8645A">
            <w:pPr>
              <w:rPr>
                <w:rFonts w:ascii="Times New Roman" w:hAnsi="Times New Roman"/>
              </w:rPr>
            </w:pPr>
            <w:r>
              <w:rPr>
                <w:rFonts w:ascii="Times New Roman" w:hAnsi="Times New Roman"/>
              </w:rPr>
              <w:t>- налог на имущество</w:t>
            </w:r>
          </w:p>
        </w:tc>
        <w:tc>
          <w:tcPr>
            <w:tcW w:w="6095"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Всего</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120,0</w:t>
            </w:r>
          </w:p>
        </w:tc>
        <w:tc>
          <w:tcPr>
            <w:tcW w:w="1418" w:type="dxa"/>
          </w:tcPr>
          <w:p w:rsidR="00F46682" w:rsidRPr="00D8645A" w:rsidRDefault="00F46682" w:rsidP="00D8645A">
            <w:pPr>
              <w:rPr>
                <w:rFonts w:ascii="Times New Roman" w:hAnsi="Times New Roman"/>
              </w:rPr>
            </w:pPr>
            <w:r w:rsidRPr="00D8645A">
              <w:rPr>
                <w:rFonts w:ascii="Times New Roman" w:hAnsi="Times New Roman"/>
                <w:b/>
              </w:rPr>
              <w:t>120,0</w:t>
            </w:r>
          </w:p>
        </w:tc>
        <w:tc>
          <w:tcPr>
            <w:tcW w:w="1417" w:type="dxa"/>
          </w:tcPr>
          <w:p w:rsidR="00F46682" w:rsidRPr="00D8645A" w:rsidRDefault="00F46682" w:rsidP="00D8645A">
            <w:pPr>
              <w:rPr>
                <w:rFonts w:ascii="Times New Roman" w:hAnsi="Times New Roman"/>
              </w:rPr>
            </w:pPr>
            <w:r w:rsidRPr="00D8645A">
              <w:rPr>
                <w:rFonts w:ascii="Times New Roman" w:hAnsi="Times New Roman"/>
                <w:b/>
              </w:rPr>
              <w:t>120,0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rPr>
                <w:rFonts w:ascii="Times New Roman" w:hAnsi="Times New Roman"/>
              </w:rPr>
            </w:pPr>
            <w:r w:rsidRPr="00D8645A">
              <w:rPr>
                <w:rFonts w:ascii="Times New Roman" w:hAnsi="Times New Roman"/>
              </w:rPr>
              <w:t>120,0</w:t>
            </w:r>
          </w:p>
        </w:tc>
        <w:tc>
          <w:tcPr>
            <w:tcW w:w="1418" w:type="dxa"/>
          </w:tcPr>
          <w:p w:rsidR="00F46682" w:rsidRPr="00D8645A" w:rsidRDefault="00F46682" w:rsidP="00D8645A">
            <w:pPr>
              <w:rPr>
                <w:rFonts w:ascii="Times New Roman" w:hAnsi="Times New Roman"/>
              </w:rPr>
            </w:pPr>
            <w:r w:rsidRPr="00D8645A">
              <w:rPr>
                <w:rFonts w:ascii="Times New Roman" w:hAnsi="Times New Roman"/>
              </w:rPr>
              <w:t>120,0</w:t>
            </w:r>
          </w:p>
        </w:tc>
        <w:tc>
          <w:tcPr>
            <w:tcW w:w="1417" w:type="dxa"/>
          </w:tcPr>
          <w:p w:rsidR="00F46682" w:rsidRPr="00D8645A" w:rsidRDefault="00F46682" w:rsidP="00D8645A">
            <w:pPr>
              <w:rPr>
                <w:rFonts w:ascii="Times New Roman" w:hAnsi="Times New Roman"/>
              </w:rPr>
            </w:pPr>
            <w:r w:rsidRPr="00D8645A">
              <w:rPr>
                <w:rFonts w:ascii="Times New Roman" w:hAnsi="Times New Roman"/>
              </w:rPr>
              <w:t>120,0</w:t>
            </w:r>
          </w:p>
        </w:tc>
      </w:tr>
      <w:tr w:rsidR="00F46682" w:rsidRPr="00F46682" w:rsidTr="00D8645A">
        <w:tc>
          <w:tcPr>
            <w:tcW w:w="5070" w:type="dxa"/>
            <w:vMerge w:val="restart"/>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5. Подпрограмма</w:t>
            </w:r>
          </w:p>
          <w:p w:rsidR="00F46682" w:rsidRPr="00D8645A" w:rsidRDefault="00F46682" w:rsidP="00D8645A">
            <w:pPr>
              <w:rPr>
                <w:rFonts w:ascii="Times New Roman" w:hAnsi="Times New Roman"/>
              </w:rPr>
            </w:pPr>
            <w:r w:rsidRPr="00D8645A">
              <w:rPr>
                <w:rFonts w:ascii="Times New Roman" w:hAnsi="Times New Roman"/>
                <w:b/>
              </w:rPr>
              <w:t>«Сохранение и развитие музейной деятельности в сфере культуры»</w:t>
            </w:r>
          </w:p>
        </w:tc>
        <w:tc>
          <w:tcPr>
            <w:tcW w:w="6095"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3685,8</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3685,8</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3685,8</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1580,3</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1580,3</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1580,3</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2105,5</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2105,5</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2105,5</w:t>
            </w:r>
          </w:p>
        </w:tc>
      </w:tr>
      <w:tr w:rsidR="00F46682" w:rsidRPr="00F46682" w:rsidTr="00D8645A">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5.1 Обеспечение деятельности подведомственного учреждения</w:t>
            </w:r>
          </w:p>
          <w:p w:rsidR="00F46682" w:rsidRPr="00D8645A" w:rsidRDefault="00F46682" w:rsidP="00D8645A">
            <w:pPr>
              <w:rPr>
                <w:rFonts w:ascii="Times New Roman" w:hAnsi="Times New Roman"/>
              </w:rPr>
            </w:pPr>
            <w:r w:rsidRPr="00D8645A">
              <w:rPr>
                <w:rFonts w:ascii="Times New Roman" w:hAnsi="Times New Roman"/>
              </w:rPr>
              <w:t>в части выплаты заработной платы</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1022,8</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1022,8</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1022,8</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vAlign w:val="center"/>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tc>
        <w:tc>
          <w:tcPr>
            <w:tcW w:w="1417" w:type="dxa"/>
            <w:vAlign w:val="center"/>
          </w:tcPr>
          <w:p w:rsidR="00F46682" w:rsidRPr="00D8645A" w:rsidRDefault="00F46682" w:rsidP="00D8645A">
            <w:pPr>
              <w:rPr>
                <w:rFonts w:ascii="Times New Roman" w:hAnsi="Times New Roman"/>
              </w:rPr>
            </w:pPr>
            <w:r w:rsidRPr="00D8645A">
              <w:rPr>
                <w:rFonts w:ascii="Times New Roman" w:hAnsi="Times New Roman"/>
              </w:rPr>
              <w:t>917,3</w:t>
            </w:r>
          </w:p>
        </w:tc>
        <w:tc>
          <w:tcPr>
            <w:tcW w:w="1418" w:type="dxa"/>
            <w:vAlign w:val="center"/>
          </w:tcPr>
          <w:p w:rsidR="00F46682" w:rsidRPr="00D8645A" w:rsidRDefault="00F46682" w:rsidP="00D8645A">
            <w:pPr>
              <w:rPr>
                <w:rFonts w:ascii="Times New Roman" w:hAnsi="Times New Roman"/>
              </w:rPr>
            </w:pPr>
            <w:r w:rsidRPr="00D8645A">
              <w:rPr>
                <w:rFonts w:ascii="Times New Roman" w:hAnsi="Times New Roman"/>
              </w:rPr>
              <w:t>917,3</w:t>
            </w:r>
          </w:p>
        </w:tc>
        <w:tc>
          <w:tcPr>
            <w:tcW w:w="1417" w:type="dxa"/>
            <w:vAlign w:val="center"/>
          </w:tcPr>
          <w:p w:rsidR="00F46682" w:rsidRPr="00D8645A" w:rsidRDefault="00F46682" w:rsidP="00D8645A">
            <w:pPr>
              <w:rPr>
                <w:rFonts w:ascii="Times New Roman" w:hAnsi="Times New Roman"/>
              </w:rPr>
            </w:pPr>
            <w:r w:rsidRPr="00D8645A">
              <w:rPr>
                <w:rFonts w:ascii="Times New Roman" w:hAnsi="Times New Roman"/>
              </w:rPr>
              <w:t>917,3</w:t>
            </w:r>
          </w:p>
        </w:tc>
      </w:tr>
      <w:tr w:rsidR="00F46682" w:rsidRPr="00F46682" w:rsidTr="00D8645A">
        <w:trPr>
          <w:trHeight w:val="290"/>
        </w:trPr>
        <w:tc>
          <w:tcPr>
            <w:tcW w:w="5070" w:type="dxa"/>
            <w:vMerge/>
          </w:tcPr>
          <w:p w:rsidR="00F46682" w:rsidRPr="00D8645A" w:rsidRDefault="00F46682" w:rsidP="00D8645A">
            <w:pPr>
              <w:rPr>
                <w:rFonts w:ascii="Times New Roman" w:hAnsi="Times New Roman"/>
              </w:rPr>
            </w:pPr>
          </w:p>
        </w:tc>
        <w:tc>
          <w:tcPr>
            <w:tcW w:w="6095" w:type="dxa"/>
            <w:vAlign w:val="center"/>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областной бюджет</w:t>
            </w:r>
          </w:p>
        </w:tc>
        <w:tc>
          <w:tcPr>
            <w:tcW w:w="1417" w:type="dxa"/>
            <w:vAlign w:val="center"/>
          </w:tcPr>
          <w:p w:rsidR="00F46682" w:rsidRPr="00D8645A" w:rsidRDefault="00F46682" w:rsidP="00D8645A">
            <w:pPr>
              <w:rPr>
                <w:rFonts w:ascii="Times New Roman" w:hAnsi="Times New Roman"/>
              </w:rPr>
            </w:pPr>
            <w:r w:rsidRPr="00D8645A">
              <w:rPr>
                <w:rFonts w:ascii="Times New Roman" w:hAnsi="Times New Roman"/>
              </w:rPr>
              <w:t>105,5</w:t>
            </w:r>
          </w:p>
        </w:tc>
        <w:tc>
          <w:tcPr>
            <w:tcW w:w="1418" w:type="dxa"/>
            <w:vAlign w:val="center"/>
          </w:tcPr>
          <w:p w:rsidR="00F46682" w:rsidRPr="00D8645A" w:rsidRDefault="00F46682" w:rsidP="00D8645A">
            <w:pPr>
              <w:rPr>
                <w:rFonts w:ascii="Times New Roman" w:hAnsi="Times New Roman"/>
              </w:rPr>
            </w:pPr>
            <w:r w:rsidRPr="00D8645A">
              <w:rPr>
                <w:rFonts w:ascii="Times New Roman" w:hAnsi="Times New Roman"/>
              </w:rPr>
              <w:t>105,5</w:t>
            </w:r>
          </w:p>
        </w:tc>
        <w:tc>
          <w:tcPr>
            <w:tcW w:w="1417" w:type="dxa"/>
            <w:vAlign w:val="center"/>
          </w:tcPr>
          <w:p w:rsidR="00F46682" w:rsidRPr="00D8645A" w:rsidRDefault="00F46682" w:rsidP="00D8645A">
            <w:pPr>
              <w:rPr>
                <w:rFonts w:ascii="Times New Roman" w:hAnsi="Times New Roman"/>
              </w:rPr>
            </w:pPr>
            <w:r w:rsidRPr="00D8645A">
              <w:rPr>
                <w:rFonts w:ascii="Times New Roman" w:hAnsi="Times New Roman"/>
              </w:rPr>
              <w:t>105,5</w:t>
            </w:r>
          </w:p>
        </w:tc>
      </w:tr>
      <w:tr w:rsidR="00F46682" w:rsidRPr="00F46682" w:rsidTr="00D8645A">
        <w:trPr>
          <w:trHeight w:val="211"/>
        </w:trPr>
        <w:tc>
          <w:tcPr>
            <w:tcW w:w="5070" w:type="dxa"/>
            <w:vMerge w:val="restart"/>
          </w:tcPr>
          <w:p w:rsidR="00F46682" w:rsidRPr="00D8645A" w:rsidRDefault="00F46682" w:rsidP="00D8645A">
            <w:pPr>
              <w:spacing w:line="276" w:lineRule="auto"/>
              <w:rPr>
                <w:rFonts w:ascii="Times New Roman" w:hAnsi="Times New Roman"/>
              </w:rPr>
            </w:pPr>
            <w:r w:rsidRPr="00D8645A">
              <w:rPr>
                <w:rFonts w:ascii="Times New Roman" w:hAnsi="Times New Roman"/>
              </w:rPr>
              <w:t>5.2 Обеспечение деятельности подведомственного учреждения в рамках муниципального задания:</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2593,0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2593,0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2593,0</w:t>
            </w:r>
          </w:p>
        </w:tc>
      </w:tr>
      <w:tr w:rsidR="00F46682" w:rsidRPr="00F46682" w:rsidTr="00D8645A">
        <w:trPr>
          <w:trHeight w:val="369"/>
        </w:trPr>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rPr>
                <w:rFonts w:ascii="Times New Roman" w:hAnsi="Times New Roman"/>
              </w:rPr>
            </w:pPr>
            <w:r w:rsidRPr="00D8645A">
              <w:rPr>
                <w:rFonts w:ascii="Times New Roman" w:hAnsi="Times New Roman"/>
              </w:rPr>
              <w:t>593,0</w:t>
            </w:r>
          </w:p>
        </w:tc>
        <w:tc>
          <w:tcPr>
            <w:tcW w:w="1418" w:type="dxa"/>
          </w:tcPr>
          <w:p w:rsidR="00F46682" w:rsidRPr="00D8645A" w:rsidRDefault="00F46682" w:rsidP="00D8645A">
            <w:pPr>
              <w:rPr>
                <w:rFonts w:ascii="Times New Roman" w:hAnsi="Times New Roman"/>
              </w:rPr>
            </w:pPr>
            <w:r w:rsidRPr="00D8645A">
              <w:rPr>
                <w:rFonts w:ascii="Times New Roman" w:hAnsi="Times New Roman"/>
              </w:rPr>
              <w:t>593,0</w:t>
            </w:r>
          </w:p>
        </w:tc>
        <w:tc>
          <w:tcPr>
            <w:tcW w:w="1417" w:type="dxa"/>
          </w:tcPr>
          <w:p w:rsidR="00F46682" w:rsidRPr="00D8645A" w:rsidRDefault="00F46682" w:rsidP="00D8645A">
            <w:pPr>
              <w:rPr>
                <w:rFonts w:ascii="Times New Roman" w:hAnsi="Times New Roman"/>
              </w:rPr>
            </w:pPr>
            <w:r w:rsidRPr="00D8645A">
              <w:rPr>
                <w:rFonts w:ascii="Times New Roman" w:hAnsi="Times New Roman"/>
              </w:rPr>
              <w:t>593,0</w:t>
            </w:r>
          </w:p>
        </w:tc>
      </w:tr>
      <w:tr w:rsidR="00F46682" w:rsidRPr="00F46682" w:rsidTr="00D8645A">
        <w:trPr>
          <w:trHeight w:val="261"/>
        </w:trPr>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lang w:val="en-US"/>
              </w:rPr>
            </w:pPr>
            <w:r w:rsidRPr="00D8645A">
              <w:rPr>
                <w:rFonts w:ascii="Times New Roman" w:hAnsi="Times New Roman"/>
              </w:rPr>
              <w:t>областной бюджет</w:t>
            </w:r>
          </w:p>
        </w:tc>
        <w:tc>
          <w:tcPr>
            <w:tcW w:w="1417" w:type="dxa"/>
          </w:tcPr>
          <w:p w:rsidR="00F46682" w:rsidRPr="00D8645A" w:rsidRDefault="00F46682" w:rsidP="00D8645A">
            <w:pPr>
              <w:rPr>
                <w:rFonts w:ascii="Times New Roman" w:hAnsi="Times New Roman"/>
              </w:rPr>
            </w:pPr>
            <w:r w:rsidRPr="00D8645A">
              <w:rPr>
                <w:rFonts w:ascii="Times New Roman" w:hAnsi="Times New Roman"/>
              </w:rPr>
              <w:t>2000,0</w:t>
            </w:r>
          </w:p>
        </w:tc>
        <w:tc>
          <w:tcPr>
            <w:tcW w:w="1418" w:type="dxa"/>
          </w:tcPr>
          <w:p w:rsidR="00F46682" w:rsidRPr="00D8645A" w:rsidRDefault="00F46682" w:rsidP="00D8645A">
            <w:pPr>
              <w:rPr>
                <w:rFonts w:ascii="Times New Roman" w:hAnsi="Times New Roman"/>
              </w:rPr>
            </w:pPr>
            <w:r w:rsidRPr="00D8645A">
              <w:rPr>
                <w:rFonts w:ascii="Times New Roman" w:hAnsi="Times New Roman"/>
              </w:rPr>
              <w:t>2000,0</w:t>
            </w:r>
          </w:p>
        </w:tc>
        <w:tc>
          <w:tcPr>
            <w:tcW w:w="1417" w:type="dxa"/>
          </w:tcPr>
          <w:p w:rsidR="00F46682" w:rsidRPr="00D8645A" w:rsidRDefault="00F46682" w:rsidP="00D8645A">
            <w:pPr>
              <w:rPr>
                <w:rFonts w:ascii="Times New Roman" w:hAnsi="Times New Roman"/>
              </w:rPr>
            </w:pPr>
            <w:r w:rsidRPr="00D8645A">
              <w:rPr>
                <w:rFonts w:ascii="Times New Roman" w:hAnsi="Times New Roman"/>
              </w:rPr>
              <w:t>2000,0</w:t>
            </w:r>
          </w:p>
        </w:tc>
      </w:tr>
      <w:tr w:rsidR="00F46682" w:rsidRPr="00F46682" w:rsidTr="00D8645A">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5.3 Мероприятия: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осуществление мер по обеспечению сохранности объектов культурного наследия;</w:t>
            </w:r>
          </w:p>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  по о</w:t>
            </w:r>
            <w:r w:rsidR="00D8645A">
              <w:rPr>
                <w:rFonts w:ascii="Times New Roman" w:hAnsi="Times New Roman"/>
              </w:rPr>
              <w:t>рганизации передвижных выставок</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70,0</w:t>
            </w:r>
          </w:p>
        </w:tc>
        <w:tc>
          <w:tcPr>
            <w:tcW w:w="1418" w:type="dxa"/>
          </w:tcPr>
          <w:p w:rsidR="00F46682" w:rsidRPr="00D8645A" w:rsidRDefault="00F46682" w:rsidP="00D8645A">
            <w:pPr>
              <w:rPr>
                <w:rFonts w:ascii="Times New Roman" w:hAnsi="Times New Roman"/>
                <w:b/>
              </w:rPr>
            </w:pPr>
            <w:r w:rsidRPr="00D8645A">
              <w:rPr>
                <w:rFonts w:ascii="Times New Roman" w:hAnsi="Times New Roman"/>
                <w:b/>
              </w:rPr>
              <w:t>70,0</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70,0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rPr>
                <w:rFonts w:ascii="Times New Roman" w:hAnsi="Times New Roman"/>
              </w:rPr>
            </w:pPr>
            <w:r w:rsidRPr="00D8645A">
              <w:rPr>
                <w:rFonts w:ascii="Times New Roman" w:hAnsi="Times New Roman"/>
              </w:rPr>
              <w:t>70,0</w:t>
            </w:r>
          </w:p>
        </w:tc>
        <w:tc>
          <w:tcPr>
            <w:tcW w:w="1418" w:type="dxa"/>
          </w:tcPr>
          <w:p w:rsidR="00F46682" w:rsidRPr="00D8645A" w:rsidRDefault="00F46682" w:rsidP="00D8645A">
            <w:pPr>
              <w:rPr>
                <w:rFonts w:ascii="Times New Roman" w:hAnsi="Times New Roman"/>
              </w:rPr>
            </w:pPr>
            <w:r w:rsidRPr="00D8645A">
              <w:rPr>
                <w:rFonts w:ascii="Times New Roman" w:hAnsi="Times New Roman"/>
              </w:rPr>
              <w:t>70,0</w:t>
            </w:r>
          </w:p>
        </w:tc>
        <w:tc>
          <w:tcPr>
            <w:tcW w:w="1417" w:type="dxa"/>
          </w:tcPr>
          <w:p w:rsidR="00F46682" w:rsidRPr="00D8645A" w:rsidRDefault="00F46682" w:rsidP="00D8645A">
            <w:pPr>
              <w:rPr>
                <w:rFonts w:ascii="Times New Roman" w:hAnsi="Times New Roman"/>
              </w:rPr>
            </w:pPr>
            <w:r w:rsidRPr="00D8645A">
              <w:rPr>
                <w:rFonts w:ascii="Times New Roman" w:hAnsi="Times New Roman"/>
              </w:rPr>
              <w:t>70,0</w:t>
            </w:r>
          </w:p>
        </w:tc>
      </w:tr>
      <w:tr w:rsidR="00F46682" w:rsidRPr="00F46682" w:rsidTr="00D8645A">
        <w:tc>
          <w:tcPr>
            <w:tcW w:w="5070" w:type="dxa"/>
          </w:tcPr>
          <w:p w:rsidR="00F46682" w:rsidRPr="00D8645A" w:rsidRDefault="00F46682" w:rsidP="00D8645A">
            <w:pPr>
              <w:rPr>
                <w:rFonts w:ascii="Times New Roman" w:hAnsi="Times New Roman"/>
                <w:b/>
                <w:bCs/>
              </w:rPr>
            </w:pPr>
            <w:r w:rsidRPr="00D8645A">
              <w:rPr>
                <w:rFonts w:ascii="Times New Roman" w:hAnsi="Times New Roman"/>
                <w:b/>
                <w:bCs/>
              </w:rPr>
              <w:t xml:space="preserve">6. Подпрограмма </w:t>
            </w:r>
          </w:p>
          <w:p w:rsidR="00F46682" w:rsidRPr="00D8645A" w:rsidRDefault="00F46682" w:rsidP="00D8645A">
            <w:pPr>
              <w:rPr>
                <w:rFonts w:ascii="Times New Roman" w:hAnsi="Times New Roman"/>
                <w:b/>
                <w:bCs/>
              </w:rPr>
            </w:pPr>
            <w:r w:rsidRPr="00D8645A">
              <w:rPr>
                <w:rFonts w:ascii="Times New Roman" w:hAnsi="Times New Roman"/>
                <w:b/>
                <w:bCs/>
              </w:rPr>
              <w:t>«Соблюдение противопожарных и антитеррористических мероприятий»</w:t>
            </w:r>
          </w:p>
        </w:tc>
        <w:tc>
          <w:tcPr>
            <w:tcW w:w="6095" w:type="dxa"/>
          </w:tcPr>
          <w:p w:rsidR="00F46682" w:rsidRPr="00D8645A" w:rsidRDefault="00F46682" w:rsidP="00D8645A">
            <w:pPr>
              <w:widowControl w:val="0"/>
              <w:autoSpaceDE w:val="0"/>
              <w:autoSpaceDN w:val="0"/>
              <w:adjustRightInd w:val="0"/>
              <w:rPr>
                <w:rFonts w:ascii="Times New Roman" w:hAnsi="Times New Roman"/>
                <w:b/>
                <w:bCs/>
              </w:rPr>
            </w:pPr>
            <w:r w:rsidRPr="00D8645A">
              <w:rPr>
                <w:rFonts w:ascii="Times New Roman" w:hAnsi="Times New Roman"/>
                <w:b/>
                <w:bCs/>
              </w:rPr>
              <w:t>Всего</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950,0</w:t>
            </w:r>
          </w:p>
        </w:tc>
        <w:tc>
          <w:tcPr>
            <w:tcW w:w="1418"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550,0</w:t>
            </w:r>
          </w:p>
        </w:tc>
        <w:tc>
          <w:tcPr>
            <w:tcW w:w="1417" w:type="dxa"/>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150,0</w:t>
            </w:r>
          </w:p>
        </w:tc>
      </w:tr>
      <w:tr w:rsidR="00F46682" w:rsidRPr="00F46682" w:rsidTr="00D8645A">
        <w:tc>
          <w:tcPr>
            <w:tcW w:w="5070" w:type="dxa"/>
          </w:tcPr>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6.1 Мероприятия по соблюдению правил и норм пожарной и антитеррористической безопасности:</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xml:space="preserve">- обучение по пожарно-техническому </w:t>
            </w:r>
            <w:r w:rsidRPr="00D8645A">
              <w:rPr>
                <w:rFonts w:ascii="Times New Roman" w:hAnsi="Times New Roman"/>
                <w:bCs/>
              </w:rPr>
              <w:lastRenderedPageBreak/>
              <w:t>минимуму;</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техническое обслуживание АПС;</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контрольно-инспекционные мероприятия исправности АПС;</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переосвидетельствование и перезарядка огнетушителей;</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оплата штрафов юридического лица;</w:t>
            </w:r>
          </w:p>
          <w:p w:rsidR="00F46682" w:rsidRPr="00D8645A" w:rsidRDefault="00F46682" w:rsidP="00D8645A">
            <w:pPr>
              <w:widowControl w:val="0"/>
              <w:autoSpaceDE w:val="0"/>
              <w:autoSpaceDN w:val="0"/>
              <w:adjustRightInd w:val="0"/>
              <w:rPr>
                <w:rFonts w:ascii="Times New Roman" w:hAnsi="Times New Roman"/>
                <w:bCs/>
              </w:rPr>
            </w:pPr>
            <w:r w:rsidRPr="00D8645A">
              <w:rPr>
                <w:rFonts w:ascii="Times New Roman" w:hAnsi="Times New Roman"/>
                <w:bCs/>
              </w:rPr>
              <w:t>- установка ПС  в клубных учреждениях;</w:t>
            </w:r>
          </w:p>
          <w:p w:rsidR="00F46682" w:rsidRPr="00D8645A" w:rsidRDefault="00F46682" w:rsidP="00D8645A">
            <w:pPr>
              <w:rPr>
                <w:rFonts w:ascii="Times New Roman" w:hAnsi="Times New Roman"/>
                <w:bCs/>
              </w:rPr>
            </w:pPr>
            <w:r w:rsidRPr="00D8645A">
              <w:rPr>
                <w:rFonts w:ascii="Times New Roman" w:hAnsi="Times New Roman"/>
                <w:bCs/>
              </w:rPr>
              <w:t>- установка противопожарных дверей, люков</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lastRenderedPageBreak/>
              <w:t>местный бюджет</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950,0</w:t>
            </w:r>
          </w:p>
        </w:tc>
        <w:tc>
          <w:tcPr>
            <w:tcW w:w="1418"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550,0</w:t>
            </w:r>
          </w:p>
        </w:tc>
        <w:tc>
          <w:tcPr>
            <w:tcW w:w="1417"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rPr>
              <w:t>150,0</w:t>
            </w:r>
          </w:p>
        </w:tc>
      </w:tr>
      <w:tr w:rsidR="00F46682" w:rsidRPr="00F46682" w:rsidTr="00D8645A">
        <w:tc>
          <w:tcPr>
            <w:tcW w:w="5070" w:type="dxa"/>
            <w:vMerge w:val="restart"/>
          </w:tcPr>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lastRenderedPageBreak/>
              <w:t xml:space="preserve">7. Подпрограмма </w:t>
            </w:r>
          </w:p>
          <w:p w:rsidR="00F46682" w:rsidRPr="00D8645A" w:rsidRDefault="00F46682" w:rsidP="00D8645A">
            <w:pPr>
              <w:widowControl w:val="0"/>
              <w:autoSpaceDE w:val="0"/>
              <w:autoSpaceDN w:val="0"/>
              <w:adjustRightInd w:val="0"/>
              <w:rPr>
                <w:rFonts w:ascii="Times New Roman" w:hAnsi="Times New Roman"/>
                <w:b/>
              </w:rPr>
            </w:pPr>
            <w:r w:rsidRPr="00D8645A">
              <w:rPr>
                <w:rFonts w:ascii="Times New Roman" w:hAnsi="Times New Roman"/>
                <w:b/>
              </w:rPr>
              <w:t>«Социально-экономическое развитие наций и народностей Юргинского района»</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w:t>
            </w:r>
          </w:p>
        </w:tc>
        <w:tc>
          <w:tcPr>
            <w:tcW w:w="1418" w:type="dxa"/>
          </w:tcPr>
          <w:p w:rsidR="00F46682" w:rsidRPr="00D8645A" w:rsidRDefault="00F46682" w:rsidP="00D8645A">
            <w:pPr>
              <w:rPr>
                <w:rFonts w:ascii="Times New Roman" w:hAnsi="Times New Roman"/>
                <w:b/>
              </w:rPr>
            </w:pPr>
            <w:r w:rsidRPr="00D8645A">
              <w:rPr>
                <w:rFonts w:ascii="Times New Roman" w:hAnsi="Times New Roman"/>
                <w:b/>
              </w:rPr>
              <w:t>75,0</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w:t>
            </w:r>
          </w:p>
        </w:tc>
        <w:tc>
          <w:tcPr>
            <w:tcW w:w="1418" w:type="dxa"/>
          </w:tcPr>
          <w:p w:rsidR="00F46682" w:rsidRPr="00D8645A" w:rsidRDefault="00F46682" w:rsidP="00D8645A">
            <w:pPr>
              <w:rPr>
                <w:rFonts w:ascii="Times New Roman" w:hAnsi="Times New Roman"/>
              </w:rPr>
            </w:pPr>
            <w:r w:rsidRPr="00D8645A">
              <w:rPr>
                <w:rFonts w:ascii="Times New Roman" w:hAnsi="Times New Roman"/>
              </w:rPr>
              <w:t>75,0</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w:t>
            </w:r>
          </w:p>
        </w:tc>
      </w:tr>
      <w:tr w:rsidR="00F46682" w:rsidRPr="00F46682" w:rsidTr="00D8645A">
        <w:tc>
          <w:tcPr>
            <w:tcW w:w="5070" w:type="dxa"/>
            <w:vMerge w:val="restart"/>
          </w:tcPr>
          <w:p w:rsidR="00F46682" w:rsidRPr="00D8645A" w:rsidRDefault="00F46682" w:rsidP="00D8645A">
            <w:pPr>
              <w:rPr>
                <w:rFonts w:ascii="Times New Roman" w:hAnsi="Times New Roman"/>
              </w:rPr>
            </w:pPr>
            <w:r w:rsidRPr="00D8645A">
              <w:rPr>
                <w:rFonts w:ascii="Times New Roman" w:hAnsi="Times New Roman"/>
              </w:rPr>
              <w:t>7.1 Мероприятия:</w:t>
            </w:r>
          </w:p>
          <w:p w:rsidR="00F46682" w:rsidRPr="00D8645A" w:rsidRDefault="00F46682" w:rsidP="00D8645A">
            <w:pPr>
              <w:rPr>
                <w:rFonts w:ascii="Times New Roman" w:hAnsi="Times New Roman"/>
              </w:rPr>
            </w:pPr>
            <w:r w:rsidRPr="00D8645A">
              <w:rPr>
                <w:rFonts w:ascii="Times New Roman" w:hAnsi="Times New Roman"/>
              </w:rPr>
              <w:t>- этнокультурное развитие наций и народностей</w:t>
            </w:r>
          </w:p>
        </w:tc>
        <w:tc>
          <w:tcPr>
            <w:tcW w:w="6095" w:type="dxa"/>
          </w:tcPr>
          <w:p w:rsidR="00F46682" w:rsidRPr="00D8645A" w:rsidRDefault="00F46682" w:rsidP="00D8645A">
            <w:pPr>
              <w:widowControl w:val="0"/>
              <w:autoSpaceDE w:val="0"/>
              <w:autoSpaceDN w:val="0"/>
              <w:adjustRightInd w:val="0"/>
              <w:rPr>
                <w:rFonts w:ascii="Times New Roman" w:hAnsi="Times New Roman"/>
              </w:rPr>
            </w:pPr>
            <w:r w:rsidRPr="00D8645A">
              <w:rPr>
                <w:rFonts w:ascii="Times New Roman" w:hAnsi="Times New Roman"/>
                <w:b/>
              </w:rPr>
              <w:t>Всего</w:t>
            </w:r>
            <w:r w:rsidRPr="00D8645A">
              <w:rPr>
                <w:rFonts w:ascii="Times New Roman" w:hAnsi="Times New Roman"/>
              </w:rPr>
              <w:t xml:space="preserve"> </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w:t>
            </w:r>
          </w:p>
        </w:tc>
        <w:tc>
          <w:tcPr>
            <w:tcW w:w="1418" w:type="dxa"/>
          </w:tcPr>
          <w:p w:rsidR="00F46682" w:rsidRPr="00D8645A" w:rsidRDefault="00F46682" w:rsidP="00D8645A">
            <w:pPr>
              <w:rPr>
                <w:rFonts w:ascii="Times New Roman" w:hAnsi="Times New Roman"/>
                <w:b/>
              </w:rPr>
            </w:pPr>
            <w:r w:rsidRPr="00D8645A">
              <w:rPr>
                <w:rFonts w:ascii="Times New Roman" w:hAnsi="Times New Roman"/>
                <w:b/>
              </w:rPr>
              <w:t>75,0</w:t>
            </w:r>
          </w:p>
        </w:tc>
        <w:tc>
          <w:tcPr>
            <w:tcW w:w="1417" w:type="dxa"/>
          </w:tcPr>
          <w:p w:rsidR="00F46682" w:rsidRPr="00D8645A" w:rsidRDefault="00F46682" w:rsidP="00D8645A">
            <w:pPr>
              <w:rPr>
                <w:rFonts w:ascii="Times New Roman" w:hAnsi="Times New Roman"/>
                <w:b/>
              </w:rPr>
            </w:pPr>
            <w:r w:rsidRPr="00D8645A">
              <w:rPr>
                <w:rFonts w:ascii="Times New Roman" w:hAnsi="Times New Roman"/>
                <w:b/>
              </w:rPr>
              <w:t>75,0</w:t>
            </w:r>
          </w:p>
        </w:tc>
      </w:tr>
      <w:tr w:rsidR="00F46682" w:rsidRPr="00F46682" w:rsidTr="00D8645A">
        <w:tc>
          <w:tcPr>
            <w:tcW w:w="5070" w:type="dxa"/>
            <w:vMerge/>
          </w:tcPr>
          <w:p w:rsidR="00F46682" w:rsidRPr="00D8645A" w:rsidRDefault="00F46682" w:rsidP="00D8645A">
            <w:pPr>
              <w:rPr>
                <w:rFonts w:ascii="Times New Roman" w:hAnsi="Times New Roman"/>
              </w:rPr>
            </w:pPr>
          </w:p>
        </w:tc>
        <w:tc>
          <w:tcPr>
            <w:tcW w:w="6095" w:type="dxa"/>
          </w:tcPr>
          <w:p w:rsidR="00F46682" w:rsidRPr="00D8645A" w:rsidRDefault="00F46682" w:rsidP="00D8645A">
            <w:pPr>
              <w:rPr>
                <w:rFonts w:ascii="Times New Roman" w:hAnsi="Times New Roman"/>
              </w:rPr>
            </w:pPr>
            <w:r w:rsidRPr="00D8645A">
              <w:rPr>
                <w:rFonts w:ascii="Times New Roman" w:hAnsi="Times New Roman"/>
              </w:rPr>
              <w:t xml:space="preserve">местный бюджет </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w:t>
            </w:r>
          </w:p>
        </w:tc>
        <w:tc>
          <w:tcPr>
            <w:tcW w:w="1418" w:type="dxa"/>
          </w:tcPr>
          <w:p w:rsidR="00F46682" w:rsidRPr="00D8645A" w:rsidRDefault="00F46682" w:rsidP="00D8645A">
            <w:pPr>
              <w:rPr>
                <w:rFonts w:ascii="Times New Roman" w:hAnsi="Times New Roman"/>
              </w:rPr>
            </w:pPr>
            <w:r w:rsidRPr="00D8645A">
              <w:rPr>
                <w:rFonts w:ascii="Times New Roman" w:hAnsi="Times New Roman"/>
              </w:rPr>
              <w:t>75,0</w:t>
            </w:r>
          </w:p>
        </w:tc>
        <w:tc>
          <w:tcPr>
            <w:tcW w:w="1417" w:type="dxa"/>
          </w:tcPr>
          <w:p w:rsidR="00F46682" w:rsidRPr="00D8645A" w:rsidRDefault="00F46682" w:rsidP="00D8645A">
            <w:pPr>
              <w:rPr>
                <w:rFonts w:ascii="Times New Roman" w:hAnsi="Times New Roman"/>
              </w:rPr>
            </w:pPr>
            <w:r w:rsidRPr="00D8645A">
              <w:rPr>
                <w:rFonts w:ascii="Times New Roman" w:hAnsi="Times New Roman"/>
              </w:rPr>
              <w:t>75,0</w:t>
            </w:r>
          </w:p>
        </w:tc>
      </w:tr>
    </w:tbl>
    <w:p w:rsidR="00F46682" w:rsidRPr="00F46682" w:rsidRDefault="00F46682" w:rsidP="00F46682">
      <w:pPr>
        <w:spacing w:line="276" w:lineRule="auto"/>
        <w:rPr>
          <w:color w:val="FF0000"/>
          <w:lang w:val="en-US"/>
        </w:rPr>
        <w:sectPr w:rsidR="00F46682" w:rsidRPr="00F46682" w:rsidSect="00F46682">
          <w:pgSz w:w="16838" w:h="11906" w:orient="landscape"/>
          <w:pgMar w:top="709" w:right="678" w:bottom="566" w:left="709" w:header="709" w:footer="709" w:gutter="0"/>
          <w:cols w:space="720"/>
        </w:sectPr>
      </w:pPr>
    </w:p>
    <w:p w:rsidR="00F46682" w:rsidRPr="00F46682" w:rsidRDefault="00D8645A" w:rsidP="00D8645A">
      <w:pPr>
        <w:autoSpaceDE w:val="0"/>
        <w:autoSpaceDN w:val="0"/>
        <w:adjustRightInd w:val="0"/>
        <w:jc w:val="center"/>
        <w:outlineLvl w:val="0"/>
        <w:rPr>
          <w:b/>
          <w:bCs/>
        </w:rPr>
      </w:pPr>
      <w:r>
        <w:rPr>
          <w:b/>
          <w:bCs/>
          <w:sz w:val="26"/>
          <w:szCs w:val="26"/>
        </w:rPr>
        <w:lastRenderedPageBreak/>
        <w:t xml:space="preserve">Раздел 6. </w:t>
      </w:r>
      <w:r w:rsidR="00F46682" w:rsidRPr="00D8645A">
        <w:rPr>
          <w:b/>
          <w:bCs/>
          <w:sz w:val="26"/>
          <w:szCs w:val="26"/>
        </w:rPr>
        <w:t>Сведения о планируемых значениях целевых показателей</w:t>
      </w:r>
    </w:p>
    <w:p w:rsidR="00F46682" w:rsidRPr="00F46682" w:rsidRDefault="00F46682" w:rsidP="00F46682">
      <w:pPr>
        <w:autoSpaceDE w:val="0"/>
        <w:autoSpaceDN w:val="0"/>
        <w:adjustRightInd w:val="0"/>
        <w:ind w:left="851"/>
        <w:jc w:val="both"/>
        <w:outlineLvl w:val="0"/>
        <w:rPr>
          <w:b/>
          <w:bCs/>
        </w:rPr>
      </w:pPr>
    </w:p>
    <w:p w:rsidR="00F46682" w:rsidRPr="00D8645A" w:rsidRDefault="00F46682" w:rsidP="00D8645A">
      <w:pPr>
        <w:spacing w:line="276" w:lineRule="auto"/>
        <w:ind w:firstLine="851"/>
        <w:jc w:val="both"/>
        <w:rPr>
          <w:sz w:val="26"/>
          <w:szCs w:val="26"/>
        </w:rPr>
      </w:pPr>
      <w:r w:rsidRPr="00D8645A">
        <w:rPr>
          <w:sz w:val="26"/>
          <w:szCs w:val="26"/>
        </w:rPr>
        <w:t>Реализация программы должна обеспечить:</w:t>
      </w:r>
    </w:p>
    <w:p w:rsidR="00F46682" w:rsidRPr="00D8645A" w:rsidRDefault="00F46682" w:rsidP="00D8645A">
      <w:pPr>
        <w:spacing w:line="276" w:lineRule="auto"/>
        <w:ind w:firstLine="851"/>
        <w:jc w:val="both"/>
        <w:rPr>
          <w:sz w:val="26"/>
          <w:szCs w:val="26"/>
        </w:rPr>
      </w:pPr>
      <w:r w:rsidRPr="00D8645A">
        <w:rPr>
          <w:sz w:val="26"/>
          <w:szCs w:val="26"/>
        </w:rPr>
        <w:t>-сохранение культурного наследия Юргинского района, в том числе недвижимых памятников истории и культуры, музейных ценностей, библиотечных фондов;</w:t>
      </w:r>
    </w:p>
    <w:p w:rsidR="00F46682" w:rsidRPr="00D8645A" w:rsidRDefault="00F46682" w:rsidP="00D8645A">
      <w:pPr>
        <w:spacing w:line="276" w:lineRule="auto"/>
        <w:ind w:firstLine="851"/>
        <w:jc w:val="both"/>
        <w:rPr>
          <w:sz w:val="26"/>
          <w:szCs w:val="26"/>
        </w:rPr>
      </w:pPr>
      <w:r w:rsidRPr="00D8645A">
        <w:rPr>
          <w:sz w:val="26"/>
          <w:szCs w:val="26"/>
        </w:rPr>
        <w:t>-расширение возможностей населения Юргинского района по доступу к культурным ценностям и благам;</w:t>
      </w:r>
    </w:p>
    <w:p w:rsidR="00F46682" w:rsidRPr="00D8645A" w:rsidRDefault="00F46682" w:rsidP="00D8645A">
      <w:pPr>
        <w:spacing w:line="276" w:lineRule="auto"/>
        <w:ind w:firstLine="851"/>
        <w:jc w:val="both"/>
        <w:rPr>
          <w:sz w:val="26"/>
          <w:szCs w:val="26"/>
        </w:rPr>
      </w:pPr>
      <w:r w:rsidRPr="00D8645A">
        <w:rPr>
          <w:sz w:val="26"/>
          <w:szCs w:val="26"/>
        </w:rPr>
        <w:t>-увеличение количества участников творческих коллективов;</w:t>
      </w:r>
    </w:p>
    <w:p w:rsidR="00F46682" w:rsidRPr="00D8645A" w:rsidRDefault="00F46682" w:rsidP="00D8645A">
      <w:pPr>
        <w:spacing w:line="276" w:lineRule="auto"/>
        <w:ind w:firstLine="851"/>
        <w:jc w:val="both"/>
        <w:rPr>
          <w:sz w:val="26"/>
          <w:szCs w:val="26"/>
        </w:rPr>
      </w:pPr>
      <w:r w:rsidRPr="00D8645A">
        <w:rPr>
          <w:sz w:val="26"/>
          <w:szCs w:val="26"/>
        </w:rPr>
        <w:t>-увеличение количества посещений киносеансов, спектаклей, концертов, представлений, в том числе гастрольных и фестивальных;</w:t>
      </w:r>
    </w:p>
    <w:p w:rsidR="00F46682" w:rsidRPr="00D8645A" w:rsidRDefault="00F46682" w:rsidP="00D8645A">
      <w:pPr>
        <w:spacing w:line="276" w:lineRule="auto"/>
        <w:ind w:firstLine="851"/>
        <w:jc w:val="both"/>
        <w:rPr>
          <w:sz w:val="26"/>
          <w:szCs w:val="26"/>
        </w:rPr>
      </w:pPr>
      <w:r w:rsidRPr="00D8645A">
        <w:rPr>
          <w:sz w:val="26"/>
          <w:szCs w:val="26"/>
        </w:rPr>
        <w:t>-увеличение количества посещений музеев;</w:t>
      </w:r>
    </w:p>
    <w:p w:rsidR="00F46682" w:rsidRPr="00D8645A" w:rsidRDefault="00F46682" w:rsidP="00D8645A">
      <w:pPr>
        <w:spacing w:line="276" w:lineRule="auto"/>
        <w:ind w:firstLine="851"/>
        <w:jc w:val="both"/>
        <w:rPr>
          <w:sz w:val="26"/>
          <w:szCs w:val="26"/>
        </w:rPr>
      </w:pPr>
      <w:r w:rsidRPr="00D8645A">
        <w:rPr>
          <w:sz w:val="26"/>
          <w:szCs w:val="26"/>
        </w:rPr>
        <w:t xml:space="preserve">-увеличение показателя </w:t>
      </w:r>
      <w:proofErr w:type="gramStart"/>
      <w:r w:rsidRPr="00D8645A">
        <w:rPr>
          <w:sz w:val="26"/>
          <w:szCs w:val="26"/>
        </w:rPr>
        <w:t>средней</w:t>
      </w:r>
      <w:proofErr w:type="gramEnd"/>
      <w:r w:rsidRPr="00D8645A">
        <w:rPr>
          <w:sz w:val="26"/>
          <w:szCs w:val="26"/>
        </w:rPr>
        <w:t xml:space="preserve"> </w:t>
      </w:r>
      <w:proofErr w:type="spellStart"/>
      <w:r w:rsidRPr="00D8645A">
        <w:rPr>
          <w:sz w:val="26"/>
          <w:szCs w:val="26"/>
        </w:rPr>
        <w:t>книгообеспеченности</w:t>
      </w:r>
      <w:proofErr w:type="spellEnd"/>
      <w:r w:rsidRPr="00D8645A">
        <w:rPr>
          <w:sz w:val="26"/>
          <w:szCs w:val="26"/>
        </w:rPr>
        <w:t>;</w:t>
      </w:r>
    </w:p>
    <w:p w:rsidR="00F46682" w:rsidRPr="00F46682" w:rsidRDefault="00F46682" w:rsidP="00D8645A">
      <w:pPr>
        <w:ind w:firstLine="851"/>
        <w:jc w:val="both"/>
      </w:pPr>
      <w:r w:rsidRPr="00D8645A">
        <w:rPr>
          <w:sz w:val="26"/>
          <w:szCs w:val="26"/>
        </w:rPr>
        <w:t>Итогом реализации Программы станет рост востребованности сферы культуры</w:t>
      </w:r>
      <w:r w:rsidRPr="00F46682">
        <w:t>.</w:t>
      </w:r>
    </w:p>
    <w:p w:rsidR="00F46682" w:rsidRPr="00F46682" w:rsidRDefault="00F46682" w:rsidP="00F46682">
      <w:pPr>
        <w:autoSpaceDE w:val="0"/>
        <w:autoSpaceDN w:val="0"/>
        <w:adjustRightInd w:val="0"/>
        <w:spacing w:line="276" w:lineRule="auto"/>
        <w:ind w:left="851"/>
        <w:jc w:val="center"/>
        <w:outlineLvl w:val="0"/>
        <w:rPr>
          <w:sz w:val="28"/>
          <w:szCs w:val="28"/>
        </w:rPr>
        <w:sectPr w:rsidR="00F46682" w:rsidRPr="00F46682" w:rsidSect="00F46682">
          <w:pgSz w:w="11906" w:h="16838"/>
          <w:pgMar w:top="1134" w:right="567" w:bottom="1134" w:left="1701" w:header="709" w:footer="709" w:gutter="0"/>
          <w:cols w:space="720"/>
        </w:sectPr>
      </w:pPr>
    </w:p>
    <w:p w:rsidR="00F46682" w:rsidRPr="00F46682" w:rsidRDefault="00F46682" w:rsidP="00F46682">
      <w:pPr>
        <w:autoSpaceDE w:val="0"/>
        <w:autoSpaceDN w:val="0"/>
        <w:adjustRightInd w:val="0"/>
        <w:spacing w:line="276" w:lineRule="auto"/>
        <w:ind w:left="851"/>
        <w:jc w:val="center"/>
        <w:outlineLvl w:val="0"/>
        <w:rPr>
          <w:sz w:val="28"/>
          <w:szCs w:val="28"/>
        </w:rPr>
      </w:pPr>
    </w:p>
    <w:p w:rsidR="00F46682" w:rsidRPr="00D8645A" w:rsidRDefault="00F46682" w:rsidP="00D8645A">
      <w:pPr>
        <w:widowControl w:val="0"/>
        <w:autoSpaceDE w:val="0"/>
        <w:autoSpaceDN w:val="0"/>
        <w:adjustRightInd w:val="0"/>
        <w:jc w:val="center"/>
        <w:rPr>
          <w:b/>
          <w:sz w:val="26"/>
          <w:szCs w:val="26"/>
        </w:rPr>
      </w:pPr>
      <w:r w:rsidRPr="00D8645A">
        <w:rPr>
          <w:b/>
          <w:sz w:val="26"/>
          <w:szCs w:val="26"/>
        </w:rPr>
        <w:t>Раздел</w:t>
      </w:r>
      <w:r w:rsidR="00D8645A">
        <w:rPr>
          <w:b/>
          <w:sz w:val="26"/>
          <w:szCs w:val="26"/>
        </w:rPr>
        <w:t xml:space="preserve"> </w:t>
      </w:r>
      <w:r w:rsidRPr="00D8645A">
        <w:rPr>
          <w:b/>
          <w:sz w:val="26"/>
          <w:szCs w:val="26"/>
        </w:rPr>
        <w:t>7</w:t>
      </w:r>
      <w:r w:rsidR="00D8645A">
        <w:rPr>
          <w:b/>
          <w:sz w:val="26"/>
          <w:szCs w:val="26"/>
        </w:rPr>
        <w:t xml:space="preserve">. </w:t>
      </w:r>
      <w:r w:rsidRPr="00D8645A">
        <w:rPr>
          <w:b/>
          <w:sz w:val="26"/>
          <w:szCs w:val="26"/>
        </w:rPr>
        <w:t>Сведения о планируемых значениях целевых показателей (индикаторов)</w:t>
      </w:r>
    </w:p>
    <w:p w:rsidR="00F46682" w:rsidRDefault="00F46682" w:rsidP="00D8645A">
      <w:pPr>
        <w:widowControl w:val="0"/>
        <w:autoSpaceDE w:val="0"/>
        <w:autoSpaceDN w:val="0"/>
        <w:adjustRightInd w:val="0"/>
        <w:jc w:val="center"/>
        <w:rPr>
          <w:b/>
          <w:sz w:val="26"/>
          <w:szCs w:val="26"/>
        </w:rPr>
      </w:pPr>
      <w:r w:rsidRPr="00D8645A">
        <w:rPr>
          <w:b/>
          <w:sz w:val="26"/>
          <w:szCs w:val="26"/>
        </w:rPr>
        <w:t>муниципальной программы</w:t>
      </w:r>
    </w:p>
    <w:p w:rsidR="00D8645A" w:rsidRPr="00F46682" w:rsidRDefault="00D8645A" w:rsidP="00D8645A">
      <w:pPr>
        <w:widowControl w:val="0"/>
        <w:autoSpaceDE w:val="0"/>
        <w:autoSpaceDN w:val="0"/>
        <w:adjustRightInd w:val="0"/>
        <w:jc w:val="center"/>
        <w:rPr>
          <w:sz w:val="28"/>
          <w:szCs w:val="28"/>
        </w:rPr>
      </w:pPr>
    </w:p>
    <w:tbl>
      <w:tblPr>
        <w:tblW w:w="0" w:type="auto"/>
        <w:jc w:val="center"/>
        <w:tblLayout w:type="fixed"/>
        <w:tblCellMar>
          <w:left w:w="75" w:type="dxa"/>
          <w:right w:w="75" w:type="dxa"/>
        </w:tblCellMar>
        <w:tblLook w:val="00A0" w:firstRow="1" w:lastRow="0" w:firstColumn="1" w:lastColumn="0" w:noHBand="0" w:noVBand="0"/>
      </w:tblPr>
      <w:tblGrid>
        <w:gridCol w:w="2583"/>
        <w:gridCol w:w="3963"/>
        <w:gridCol w:w="1644"/>
        <w:gridCol w:w="1782"/>
        <w:gridCol w:w="1559"/>
        <w:gridCol w:w="1984"/>
        <w:gridCol w:w="1701"/>
      </w:tblGrid>
      <w:tr w:rsidR="00F46682" w:rsidRPr="00F46682" w:rsidTr="00F46682">
        <w:trPr>
          <w:jc w:val="center"/>
        </w:trPr>
        <w:tc>
          <w:tcPr>
            <w:tcW w:w="2583" w:type="dxa"/>
            <w:vMerge w:val="restart"/>
            <w:tcBorders>
              <w:top w:val="single" w:sz="4" w:space="0" w:color="auto"/>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Наименование муниципальной программы, подпрограммы, мероприятия</w:t>
            </w:r>
          </w:p>
        </w:tc>
        <w:tc>
          <w:tcPr>
            <w:tcW w:w="3963" w:type="dxa"/>
            <w:vMerge w:val="restart"/>
            <w:tcBorders>
              <w:top w:val="single" w:sz="4" w:space="0" w:color="auto"/>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Наименование целевого показателя (индикатора)</w:t>
            </w:r>
          </w:p>
        </w:tc>
        <w:tc>
          <w:tcPr>
            <w:tcW w:w="1644" w:type="dxa"/>
            <w:tcBorders>
              <w:top w:val="single" w:sz="4" w:space="0" w:color="auto"/>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Единица измерения</w:t>
            </w:r>
          </w:p>
        </w:tc>
        <w:tc>
          <w:tcPr>
            <w:tcW w:w="7026" w:type="dxa"/>
            <w:gridSpan w:val="4"/>
            <w:tcBorders>
              <w:top w:val="single" w:sz="4" w:space="0" w:color="auto"/>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Плановое значение целевого показателя (индикатора)</w:t>
            </w:r>
          </w:p>
        </w:tc>
      </w:tr>
      <w:tr w:rsidR="00F46682" w:rsidRPr="00F46682" w:rsidTr="00F46682">
        <w:trPr>
          <w:jc w:val="center"/>
        </w:trPr>
        <w:tc>
          <w:tcPr>
            <w:tcW w:w="2583" w:type="dxa"/>
            <w:vMerge/>
            <w:tcBorders>
              <w:top w:val="single" w:sz="4" w:space="0" w:color="auto"/>
              <w:left w:val="single" w:sz="4" w:space="0" w:color="auto"/>
              <w:bottom w:val="single" w:sz="4" w:space="0" w:color="auto"/>
              <w:right w:val="single" w:sz="4" w:space="0" w:color="auto"/>
            </w:tcBorders>
            <w:vAlign w:val="center"/>
          </w:tcPr>
          <w:p w:rsidR="00F46682" w:rsidRPr="00D8645A" w:rsidRDefault="00F46682" w:rsidP="00F46682">
            <w:pPr>
              <w:rPr>
                <w:b/>
              </w:rPr>
            </w:pPr>
          </w:p>
        </w:tc>
        <w:tc>
          <w:tcPr>
            <w:tcW w:w="3963" w:type="dxa"/>
            <w:vMerge/>
            <w:tcBorders>
              <w:top w:val="single" w:sz="4" w:space="0" w:color="auto"/>
              <w:left w:val="single" w:sz="4" w:space="0" w:color="auto"/>
              <w:bottom w:val="single" w:sz="4" w:space="0" w:color="auto"/>
              <w:right w:val="single" w:sz="4" w:space="0" w:color="auto"/>
            </w:tcBorders>
            <w:vAlign w:val="center"/>
          </w:tcPr>
          <w:p w:rsidR="00F46682" w:rsidRPr="00D8645A" w:rsidRDefault="00F46682" w:rsidP="00F46682">
            <w:pPr>
              <w:rPr>
                <w:b/>
              </w:rPr>
            </w:pPr>
          </w:p>
        </w:tc>
        <w:tc>
          <w:tcPr>
            <w:tcW w:w="1644" w:type="dxa"/>
            <w:tcBorders>
              <w:top w:val="nil"/>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p>
        </w:tc>
        <w:tc>
          <w:tcPr>
            <w:tcW w:w="1782" w:type="dxa"/>
            <w:tcBorders>
              <w:top w:val="nil"/>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очередной год</w:t>
            </w:r>
          </w:p>
        </w:tc>
        <w:tc>
          <w:tcPr>
            <w:tcW w:w="1559" w:type="dxa"/>
            <w:tcBorders>
              <w:top w:val="nil"/>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1-й год планового периода</w:t>
            </w:r>
          </w:p>
        </w:tc>
        <w:tc>
          <w:tcPr>
            <w:tcW w:w="1984" w:type="dxa"/>
            <w:tcBorders>
              <w:top w:val="nil"/>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rPr>
              <w:t>2-й год планового периода</w:t>
            </w:r>
          </w:p>
        </w:tc>
        <w:tc>
          <w:tcPr>
            <w:tcW w:w="1701" w:type="dxa"/>
            <w:tcBorders>
              <w:top w:val="nil"/>
              <w:left w:val="single" w:sz="4" w:space="0" w:color="auto"/>
              <w:bottom w:val="single" w:sz="4" w:space="0" w:color="auto"/>
              <w:right w:val="single" w:sz="4" w:space="0" w:color="auto"/>
            </w:tcBorders>
          </w:tcPr>
          <w:p w:rsidR="00F46682" w:rsidRPr="00D8645A" w:rsidRDefault="00F46682" w:rsidP="00F46682">
            <w:pPr>
              <w:widowControl w:val="0"/>
              <w:autoSpaceDE w:val="0"/>
              <w:autoSpaceDN w:val="0"/>
              <w:adjustRightInd w:val="0"/>
              <w:jc w:val="center"/>
              <w:rPr>
                <w:b/>
              </w:rPr>
            </w:pPr>
            <w:r w:rsidRPr="00D8645A">
              <w:rPr>
                <w:b/>
                <w:lang w:val="en-US"/>
              </w:rPr>
              <w:t>…</w:t>
            </w:r>
            <w:r w:rsidRPr="00D8645A">
              <w:rPr>
                <w:b/>
              </w:rPr>
              <w:t>*</w:t>
            </w:r>
          </w:p>
        </w:tc>
      </w:tr>
      <w:tr w:rsidR="00F46682" w:rsidRPr="00F46682" w:rsidTr="00F46682">
        <w:trPr>
          <w:jc w:val="center"/>
        </w:trPr>
        <w:tc>
          <w:tcPr>
            <w:tcW w:w="258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1</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2</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3</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4</w:t>
            </w: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5</w:t>
            </w: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6</w:t>
            </w: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center"/>
            </w:pPr>
            <w:r w:rsidRPr="00F46682">
              <w:t>7</w:t>
            </w:r>
          </w:p>
        </w:tc>
      </w:tr>
      <w:tr w:rsidR="00F46682" w:rsidRPr="00F46682" w:rsidTr="00F46682">
        <w:trPr>
          <w:jc w:val="center"/>
        </w:trPr>
        <w:tc>
          <w:tcPr>
            <w:tcW w:w="2583" w:type="dxa"/>
            <w:vMerge w:val="restart"/>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 xml:space="preserve">Развитие отрасли культура в Юргинском муниципальном районе </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tcBorders>
              <w:top w:val="nil"/>
              <w:left w:val="single" w:sz="4" w:space="0" w:color="auto"/>
              <w:bottom w:val="single" w:sz="4" w:space="0" w:color="auto"/>
              <w:right w:val="single" w:sz="4" w:space="0" w:color="auto"/>
            </w:tcBorders>
            <w:vAlign w:val="center"/>
          </w:tcPr>
          <w:p w:rsidR="00F46682" w:rsidRPr="00F46682" w:rsidRDefault="00F46682" w:rsidP="00F46682"/>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Подпрограмма</w:t>
            </w:r>
          </w:p>
          <w:p w:rsidR="00F46682" w:rsidRPr="00F46682" w:rsidRDefault="00F46682" w:rsidP="00D8645A">
            <w:pPr>
              <w:widowControl w:val="0"/>
              <w:autoSpaceDE w:val="0"/>
              <w:autoSpaceDN w:val="0"/>
              <w:adjustRightInd w:val="0"/>
            </w:pPr>
            <w:r w:rsidRPr="00F46682">
              <w:rPr>
                <w:b/>
                <w:bCs/>
              </w:rPr>
              <w:t>«</w:t>
            </w:r>
            <w:r w:rsidR="00D8645A">
              <w:rPr>
                <w:b/>
                <w:bCs/>
              </w:rPr>
              <w:t>С</w:t>
            </w:r>
            <w:r w:rsidRPr="00F46682">
              <w:rPr>
                <w:b/>
                <w:bCs/>
              </w:rPr>
              <w:t>охранение и развитие клубной системы в сфере культуры»</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autoSpaceDE w:val="0"/>
              <w:autoSpaceDN w:val="0"/>
              <w:adjustRightInd w:val="0"/>
              <w:ind w:left="709"/>
              <w:jc w:val="center"/>
              <w:outlineLvl w:val="0"/>
            </w:pPr>
          </w:p>
          <w:p w:rsidR="00F46682" w:rsidRPr="00F46682" w:rsidRDefault="00F46682" w:rsidP="00F46682">
            <w:pPr>
              <w:widowControl w:val="0"/>
              <w:autoSpaceDE w:val="0"/>
              <w:autoSpaceDN w:val="0"/>
              <w:adjustRightInd w:val="0"/>
              <w:jc w:val="both"/>
            </w:pP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tcBorders>
              <w:top w:val="nil"/>
              <w:left w:val="single" w:sz="4" w:space="0" w:color="auto"/>
              <w:bottom w:val="single" w:sz="4" w:space="0" w:color="auto"/>
              <w:right w:val="single" w:sz="4" w:space="0" w:color="auto"/>
            </w:tcBorders>
            <w:vAlign w:val="center"/>
          </w:tcPr>
          <w:p w:rsidR="00F46682" w:rsidRPr="00F46682" w:rsidRDefault="00F46682" w:rsidP="00F46682"/>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3963" w:type="dxa"/>
            <w:tcBorders>
              <w:top w:val="nil"/>
              <w:left w:val="single" w:sz="4" w:space="0" w:color="auto"/>
              <w:bottom w:val="single" w:sz="4" w:space="0" w:color="auto"/>
              <w:right w:val="single" w:sz="4" w:space="0" w:color="auto"/>
            </w:tcBorders>
          </w:tcPr>
          <w:p w:rsidR="00F46682" w:rsidRPr="00F46682" w:rsidRDefault="00F46682" w:rsidP="00D8645A">
            <w:pPr>
              <w:widowControl w:val="0"/>
              <w:autoSpaceDE w:val="0"/>
              <w:autoSpaceDN w:val="0"/>
              <w:adjustRightInd w:val="0"/>
              <w:ind w:left="-81"/>
            </w:pPr>
            <w:r w:rsidRPr="00F46682">
              <w:t>количество посетителей</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человек</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245"/>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tabs>
                <w:tab w:val="left" w:pos="993"/>
              </w:tabs>
              <w:ind w:left="-81" w:right="153"/>
              <w:jc w:val="both"/>
            </w:pPr>
            <w:r w:rsidRPr="00F46682">
              <w:t>Количество клубных формирований</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307"/>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tabs>
                <w:tab w:val="left" w:pos="993"/>
              </w:tabs>
              <w:ind w:left="-81" w:right="153"/>
              <w:jc w:val="both"/>
            </w:pPr>
            <w:r w:rsidRPr="00F46682">
              <w:t>Количество проведенных культурно-досуговых мероприятий</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285"/>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tabs>
                <w:tab w:val="left" w:pos="993"/>
              </w:tabs>
              <w:ind w:left="-81" w:right="153"/>
              <w:jc w:val="both"/>
            </w:pPr>
            <w:r w:rsidRPr="00F46682">
              <w:t>Количество участников</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человек</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797"/>
          <w:jc w:val="center"/>
        </w:trPr>
        <w:tc>
          <w:tcPr>
            <w:tcW w:w="2583" w:type="dxa"/>
            <w:vMerge/>
            <w:tcBorders>
              <w:left w:val="single" w:sz="4" w:space="0" w:color="auto"/>
              <w:bottom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r w:rsidRPr="00F46682">
              <w:t>удельный вес населения участников в культурно-досуговых мероприятиях</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bottom w:val="single" w:sz="4" w:space="0" w:color="auto"/>
              <w:right w:val="single" w:sz="4" w:space="0" w:color="auto"/>
            </w:tcBorders>
          </w:tcPr>
          <w:p w:rsidR="00F46682" w:rsidRPr="00F46682" w:rsidRDefault="00F46682" w:rsidP="00D8645A">
            <w:pPr>
              <w:widowControl w:val="0"/>
              <w:autoSpaceDE w:val="0"/>
              <w:autoSpaceDN w:val="0"/>
              <w:adjustRightInd w:val="0"/>
            </w:pPr>
            <w:r w:rsidRPr="00F46682">
              <w:t>Подпрограмма</w:t>
            </w:r>
          </w:p>
          <w:p w:rsidR="00F46682" w:rsidRPr="00F46682" w:rsidRDefault="00F46682" w:rsidP="00D8645A">
            <w:pPr>
              <w:widowControl w:val="0"/>
              <w:autoSpaceDE w:val="0"/>
              <w:autoSpaceDN w:val="0"/>
              <w:adjustRightInd w:val="0"/>
            </w:pPr>
            <w:r w:rsidRPr="00F46682">
              <w:rPr>
                <w:b/>
                <w:bCs/>
              </w:rPr>
              <w:t>«</w:t>
            </w:r>
            <w:r w:rsidR="00D8645A">
              <w:rPr>
                <w:b/>
                <w:bCs/>
              </w:rPr>
              <w:t>С</w:t>
            </w:r>
            <w:r w:rsidRPr="00F46682">
              <w:rPr>
                <w:b/>
                <w:bCs/>
              </w:rPr>
              <w:t xml:space="preserve">охранение и развитие </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both"/>
            </w:pPr>
            <w:r w:rsidRPr="00F46682">
              <w:t>количество пользователей</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человек</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450"/>
          <w:jc w:val="center"/>
        </w:trPr>
        <w:tc>
          <w:tcPr>
            <w:tcW w:w="2583" w:type="dxa"/>
            <w:vMerge/>
            <w:tcBorders>
              <w:top w:val="nil"/>
              <w:left w:val="single" w:sz="4" w:space="0" w:color="auto"/>
              <w:bottom w:val="single" w:sz="4" w:space="0" w:color="auto"/>
              <w:right w:val="single" w:sz="4" w:space="0" w:color="auto"/>
            </w:tcBorders>
            <w:vAlign w:val="center"/>
          </w:tcPr>
          <w:p w:rsidR="00F46682" w:rsidRPr="00F46682" w:rsidRDefault="00F46682" w:rsidP="00D8645A"/>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 xml:space="preserve">число посещений </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человек</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240"/>
          <w:jc w:val="center"/>
        </w:trPr>
        <w:tc>
          <w:tcPr>
            <w:tcW w:w="2583" w:type="dxa"/>
            <w:vMerge w:val="restart"/>
            <w:tcBorders>
              <w:top w:val="single" w:sz="4" w:space="0" w:color="auto"/>
              <w:left w:val="single" w:sz="4" w:space="0" w:color="auto"/>
              <w:right w:val="single" w:sz="4" w:space="0" w:color="auto"/>
            </w:tcBorders>
            <w:vAlign w:val="center"/>
          </w:tcPr>
          <w:p w:rsidR="00F46682" w:rsidRPr="00F46682" w:rsidRDefault="00F46682" w:rsidP="00D8645A">
            <w:pPr>
              <w:widowControl w:val="0"/>
              <w:autoSpaceDE w:val="0"/>
              <w:autoSpaceDN w:val="0"/>
              <w:adjustRightInd w:val="0"/>
            </w:pPr>
            <w:r w:rsidRPr="00F46682">
              <w:rPr>
                <w:b/>
                <w:bCs/>
              </w:rPr>
              <w:t>библиотечной системы в сфере культуры»</w:t>
            </w:r>
          </w:p>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количество книговыдач</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435"/>
          <w:jc w:val="center"/>
        </w:trPr>
        <w:tc>
          <w:tcPr>
            <w:tcW w:w="2583" w:type="dxa"/>
            <w:vMerge/>
            <w:tcBorders>
              <w:left w:val="single" w:sz="4" w:space="0" w:color="auto"/>
              <w:right w:val="single" w:sz="4" w:space="0" w:color="auto"/>
            </w:tcBorders>
            <w:vAlign w:val="center"/>
          </w:tcPr>
          <w:p w:rsidR="00F46682" w:rsidRPr="00F46682" w:rsidRDefault="00F46682" w:rsidP="00F46682">
            <w:pPr>
              <w:widowControl w:val="0"/>
              <w:autoSpaceDE w:val="0"/>
              <w:autoSpaceDN w:val="0"/>
              <w:adjustRightInd w:val="0"/>
              <w:spacing w:line="276" w:lineRule="auto"/>
              <w:rPr>
                <w:b/>
                <w:bCs/>
              </w:rPr>
            </w:pPr>
          </w:p>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количество мероприятий</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Подпрограмма</w:t>
            </w:r>
          </w:p>
          <w:p w:rsidR="00F46682" w:rsidRPr="00F46682" w:rsidRDefault="00D8645A" w:rsidP="00D8645A">
            <w:pPr>
              <w:widowControl w:val="0"/>
              <w:autoSpaceDE w:val="0"/>
              <w:autoSpaceDN w:val="0"/>
              <w:adjustRightInd w:val="0"/>
            </w:pPr>
            <w:r>
              <w:rPr>
                <w:b/>
                <w:bCs/>
              </w:rPr>
              <w:t>«С</w:t>
            </w:r>
            <w:r w:rsidR="00F46682" w:rsidRPr="00F46682">
              <w:rPr>
                <w:b/>
                <w:bCs/>
              </w:rPr>
              <w:t>охранение и развитие дополнительного образования в сфере культуры»</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jc w:val="both"/>
            </w:pPr>
            <w:r w:rsidRPr="00F46682">
              <w:t xml:space="preserve">охват детей в возрасте от 5 до 18 лет программами </w:t>
            </w:r>
            <w:proofErr w:type="gramStart"/>
            <w:r w:rsidRPr="00F46682">
              <w:t>дополнительного</w:t>
            </w:r>
            <w:proofErr w:type="gramEnd"/>
          </w:p>
          <w:p w:rsidR="00F46682" w:rsidRPr="00F46682" w:rsidRDefault="00F46682" w:rsidP="00F46682">
            <w:pPr>
              <w:widowControl w:val="0"/>
              <w:autoSpaceDE w:val="0"/>
              <w:autoSpaceDN w:val="0"/>
              <w:adjustRightInd w:val="0"/>
              <w:jc w:val="both"/>
            </w:pPr>
            <w:r w:rsidRPr="00F46682">
              <w:t>образования</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p w:rsidR="00F46682" w:rsidRPr="00F46682" w:rsidRDefault="00F46682" w:rsidP="00F46682">
            <w:pPr>
              <w:widowControl w:val="0"/>
              <w:autoSpaceDE w:val="0"/>
              <w:autoSpaceDN w:val="0"/>
              <w:adjustRightInd w:val="0"/>
            </w:pPr>
            <w:r w:rsidRPr="00F46682">
              <w:t>%</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tcBorders>
              <w:top w:val="nil"/>
              <w:left w:val="single" w:sz="4" w:space="0" w:color="auto"/>
              <w:bottom w:val="single" w:sz="4" w:space="0" w:color="auto"/>
              <w:right w:val="single" w:sz="4" w:space="0" w:color="auto"/>
            </w:tcBorders>
            <w:vAlign w:val="center"/>
          </w:tcPr>
          <w:p w:rsidR="00F46682" w:rsidRPr="00F46682" w:rsidRDefault="00F46682" w:rsidP="00F46682"/>
        </w:tc>
        <w:tc>
          <w:tcPr>
            <w:tcW w:w="3963" w:type="dxa"/>
            <w:tcBorders>
              <w:top w:val="nil"/>
              <w:left w:val="single" w:sz="4" w:space="0" w:color="auto"/>
              <w:bottom w:val="single" w:sz="4" w:space="0" w:color="auto"/>
              <w:right w:val="single" w:sz="4" w:space="0" w:color="auto"/>
            </w:tcBorders>
          </w:tcPr>
          <w:p w:rsidR="00F46682" w:rsidRPr="00F46682" w:rsidRDefault="00F46682" w:rsidP="00D8645A">
            <w:pPr>
              <w:widowControl w:val="0"/>
              <w:autoSpaceDE w:val="0"/>
              <w:autoSpaceDN w:val="0"/>
              <w:adjustRightInd w:val="0"/>
            </w:pPr>
            <w:r w:rsidRPr="00F46682">
              <w:t xml:space="preserve">доля выпускников, поступивших в </w:t>
            </w:r>
            <w:proofErr w:type="spellStart"/>
            <w:r w:rsidRPr="00F46682">
              <w:t>СУЗы</w:t>
            </w:r>
            <w:proofErr w:type="spellEnd"/>
            <w:r w:rsidRPr="00F46682">
              <w:t xml:space="preserve"> и ВУЗы</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человек</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3963" w:type="dxa"/>
            <w:tcBorders>
              <w:top w:val="nil"/>
              <w:left w:val="single" w:sz="4" w:space="0" w:color="auto"/>
              <w:bottom w:val="single" w:sz="4" w:space="0" w:color="auto"/>
              <w:right w:val="single" w:sz="4" w:space="0" w:color="auto"/>
            </w:tcBorders>
          </w:tcPr>
          <w:p w:rsidR="00F46682" w:rsidRPr="00F46682" w:rsidRDefault="00F46682" w:rsidP="00D8645A">
            <w:pPr>
              <w:widowControl w:val="0"/>
              <w:autoSpaceDE w:val="0"/>
              <w:autoSpaceDN w:val="0"/>
              <w:adjustRightInd w:val="0"/>
            </w:pPr>
            <w:r w:rsidRPr="00F46682">
              <w:t>уде</w:t>
            </w:r>
            <w:r w:rsidR="00D8645A">
              <w:t>льный вес численности педагогов</w:t>
            </w:r>
            <w:r w:rsidRPr="00F46682">
              <w:t>, своевременно прошедших повышение квалификации</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245"/>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nil"/>
              <w:left w:val="single" w:sz="4" w:space="0" w:color="auto"/>
              <w:bottom w:val="single" w:sz="4" w:space="0" w:color="auto"/>
              <w:right w:val="single" w:sz="4" w:space="0" w:color="auto"/>
            </w:tcBorders>
          </w:tcPr>
          <w:p w:rsidR="00F46682" w:rsidRPr="00F46682" w:rsidRDefault="00F46682" w:rsidP="00D8645A">
            <w:pPr>
              <w:widowControl w:val="0"/>
              <w:tabs>
                <w:tab w:val="left" w:pos="993"/>
              </w:tabs>
              <w:ind w:left="-81" w:right="153"/>
            </w:pPr>
            <w:r w:rsidRPr="00F46682">
              <w:t>уде</w:t>
            </w:r>
            <w:r w:rsidR="00D8645A">
              <w:t>льный вес численности педагогов</w:t>
            </w:r>
            <w:r w:rsidRPr="00F46682">
              <w:t>, своевременно прошедших аттестацию</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307"/>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D8645A" w:rsidP="00D8645A">
            <w:pPr>
              <w:widowControl w:val="0"/>
              <w:tabs>
                <w:tab w:val="left" w:pos="993"/>
              </w:tabs>
              <w:ind w:left="-81" w:right="153"/>
            </w:pPr>
            <w:r>
              <w:t>увеличение доли сре</w:t>
            </w:r>
            <w:proofErr w:type="gramStart"/>
            <w:r>
              <w:t xml:space="preserve">дств </w:t>
            </w:r>
            <w:r w:rsidR="00F46682" w:rsidRPr="00F46682">
              <w:t>пр</w:t>
            </w:r>
            <w:proofErr w:type="gramEnd"/>
            <w:r w:rsidR="00F46682" w:rsidRPr="00F46682">
              <w:t>ивлечённых от внебюджетных доходов</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568"/>
          <w:jc w:val="center"/>
        </w:trPr>
        <w:tc>
          <w:tcPr>
            <w:tcW w:w="2583" w:type="dxa"/>
            <w:vMerge/>
            <w:tcBorders>
              <w:left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D8645A">
            <w:pPr>
              <w:widowControl w:val="0"/>
              <w:tabs>
                <w:tab w:val="left" w:pos="993"/>
              </w:tabs>
              <w:ind w:left="-81" w:right="153"/>
            </w:pPr>
            <w:r w:rsidRPr="00F46682">
              <w:t>увеличение ко</w:t>
            </w:r>
            <w:r w:rsidR="00D8645A">
              <w:t>личества участников в областных</w:t>
            </w:r>
            <w:r w:rsidRPr="00F46682">
              <w:t>, межрегиональных конкурсах</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trHeight w:val="797"/>
          <w:jc w:val="center"/>
        </w:trPr>
        <w:tc>
          <w:tcPr>
            <w:tcW w:w="2583" w:type="dxa"/>
            <w:vMerge/>
            <w:tcBorders>
              <w:left w:val="single" w:sz="4" w:space="0" w:color="auto"/>
              <w:bottom w:val="single" w:sz="4" w:space="0" w:color="auto"/>
              <w:right w:val="single" w:sz="4" w:space="0" w:color="auto"/>
            </w:tcBorders>
            <w:vAlign w:val="center"/>
          </w:tcPr>
          <w:p w:rsidR="00F46682" w:rsidRPr="00F46682" w:rsidRDefault="00F46682" w:rsidP="00F46682"/>
        </w:tc>
        <w:tc>
          <w:tcPr>
            <w:tcW w:w="3963"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рост показателей концертно-просветительской и творческой деятельности</w:t>
            </w:r>
          </w:p>
        </w:tc>
        <w:tc>
          <w:tcPr>
            <w:tcW w:w="164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r w:rsidRPr="00F46682">
              <w:t>ед.</w:t>
            </w:r>
          </w:p>
        </w:tc>
        <w:tc>
          <w:tcPr>
            <w:tcW w:w="1782"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F46682" w:rsidRPr="00F46682" w:rsidRDefault="00F46682" w:rsidP="00F46682">
            <w:pPr>
              <w:widowControl w:val="0"/>
              <w:autoSpaceDE w:val="0"/>
              <w:autoSpaceDN w:val="0"/>
              <w:adjustRightInd w:val="0"/>
            </w:pPr>
          </w:p>
        </w:tc>
      </w:tr>
      <w:tr w:rsidR="00F46682" w:rsidRPr="00F46682" w:rsidTr="00F46682">
        <w:trPr>
          <w:jc w:val="center"/>
        </w:trPr>
        <w:tc>
          <w:tcPr>
            <w:tcW w:w="2583" w:type="dxa"/>
            <w:vMerge w:val="restart"/>
            <w:tcBorders>
              <w:top w:val="nil"/>
              <w:left w:val="single" w:sz="4" w:space="0" w:color="auto"/>
              <w:right w:val="single" w:sz="4" w:space="0" w:color="auto"/>
            </w:tcBorders>
          </w:tcPr>
          <w:p w:rsidR="00F46682" w:rsidRPr="00F46682" w:rsidRDefault="00F46682" w:rsidP="00D8645A">
            <w:r w:rsidRPr="00F46682">
              <w:t>Подпрограмма</w:t>
            </w:r>
            <w:r w:rsidR="00D8645A">
              <w:t xml:space="preserve"> </w:t>
            </w:r>
            <w:r w:rsidRPr="00F46682">
              <w:rPr>
                <w:b/>
                <w:bCs/>
              </w:rPr>
              <w:t>«</w:t>
            </w:r>
            <w:r w:rsidR="00D8645A">
              <w:rPr>
                <w:b/>
                <w:bCs/>
              </w:rPr>
              <w:t>С</w:t>
            </w:r>
            <w:r w:rsidRPr="00F46682">
              <w:rPr>
                <w:b/>
                <w:bCs/>
              </w:rPr>
              <w:t>охранение и развитие музейной деятельности в сфере культуры»</w:t>
            </w: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Количество выставок в году</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ед.</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r>
      <w:tr w:rsidR="00F46682" w:rsidRPr="00F46682" w:rsidTr="00F46682">
        <w:trPr>
          <w:trHeight w:val="1021"/>
          <w:jc w:val="center"/>
        </w:trPr>
        <w:tc>
          <w:tcPr>
            <w:tcW w:w="2583" w:type="dxa"/>
            <w:vMerge/>
            <w:tcBorders>
              <w:left w:val="single" w:sz="4" w:space="0" w:color="auto"/>
              <w:right w:val="single" w:sz="4" w:space="0" w:color="auto"/>
            </w:tcBorders>
            <w:vAlign w:val="center"/>
          </w:tcPr>
          <w:p w:rsidR="00F46682" w:rsidRPr="00F46682" w:rsidRDefault="00F46682" w:rsidP="00F46682">
            <w:pPr>
              <w:spacing w:line="276" w:lineRule="auto"/>
            </w:pP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Количество посетителей</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человек</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r>
      <w:tr w:rsidR="00F46682" w:rsidRPr="00F46682" w:rsidTr="00F46682">
        <w:trPr>
          <w:jc w:val="center"/>
        </w:trPr>
        <w:tc>
          <w:tcPr>
            <w:tcW w:w="2583" w:type="dxa"/>
            <w:vMerge/>
            <w:tcBorders>
              <w:left w:val="single" w:sz="4" w:space="0" w:color="auto"/>
              <w:right w:val="single" w:sz="4" w:space="0" w:color="auto"/>
            </w:tcBorders>
          </w:tcPr>
          <w:p w:rsidR="00F46682" w:rsidRPr="00F46682" w:rsidRDefault="00F46682" w:rsidP="00F46682">
            <w:pPr>
              <w:spacing w:line="276" w:lineRule="auto"/>
            </w:pP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количество передвижных выставок</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ед.</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r>
      <w:tr w:rsidR="00F46682" w:rsidRPr="00F46682" w:rsidTr="00F46682">
        <w:trPr>
          <w:trHeight w:val="245"/>
          <w:jc w:val="center"/>
        </w:trPr>
        <w:tc>
          <w:tcPr>
            <w:tcW w:w="2583" w:type="dxa"/>
            <w:vMerge/>
            <w:tcBorders>
              <w:left w:val="single" w:sz="4" w:space="0" w:color="auto"/>
              <w:bottom w:val="single" w:sz="4" w:space="0" w:color="auto"/>
              <w:right w:val="single" w:sz="4" w:space="0" w:color="auto"/>
            </w:tcBorders>
            <w:vAlign w:val="center"/>
          </w:tcPr>
          <w:p w:rsidR="00F46682" w:rsidRPr="00F46682" w:rsidRDefault="00F46682" w:rsidP="00F46682">
            <w:pPr>
              <w:spacing w:line="276" w:lineRule="auto"/>
            </w:pPr>
          </w:p>
        </w:tc>
        <w:tc>
          <w:tcPr>
            <w:tcW w:w="3963"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Количество лекций и уроков</w:t>
            </w:r>
          </w:p>
        </w:tc>
        <w:tc>
          <w:tcPr>
            <w:tcW w:w="164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r w:rsidRPr="00F46682">
              <w:t>ед.</w:t>
            </w:r>
          </w:p>
        </w:tc>
        <w:tc>
          <w:tcPr>
            <w:tcW w:w="1782"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559"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984"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c>
          <w:tcPr>
            <w:tcW w:w="1701" w:type="dxa"/>
            <w:tcBorders>
              <w:top w:val="nil"/>
              <w:left w:val="single" w:sz="4" w:space="0" w:color="auto"/>
              <w:bottom w:val="single" w:sz="4" w:space="0" w:color="auto"/>
              <w:right w:val="single" w:sz="4" w:space="0" w:color="auto"/>
            </w:tcBorders>
          </w:tcPr>
          <w:p w:rsidR="00F46682" w:rsidRPr="00F46682" w:rsidRDefault="00F46682" w:rsidP="00F46682">
            <w:pPr>
              <w:spacing w:line="276" w:lineRule="auto"/>
            </w:pPr>
          </w:p>
        </w:tc>
      </w:tr>
    </w:tbl>
    <w:p w:rsidR="00F46682" w:rsidRPr="00F46682" w:rsidRDefault="00F46682" w:rsidP="00F46682">
      <w:pPr>
        <w:spacing w:line="276" w:lineRule="auto"/>
        <w:rPr>
          <w:sz w:val="28"/>
          <w:szCs w:val="28"/>
        </w:rPr>
      </w:pPr>
    </w:p>
    <w:p w:rsidR="00F46682" w:rsidRPr="00F46682" w:rsidRDefault="00F46682" w:rsidP="00F46682">
      <w:pPr>
        <w:autoSpaceDE w:val="0"/>
        <w:autoSpaceDN w:val="0"/>
        <w:adjustRightInd w:val="0"/>
        <w:spacing w:line="276" w:lineRule="auto"/>
        <w:ind w:left="709"/>
        <w:outlineLvl w:val="0"/>
        <w:rPr>
          <w:sz w:val="28"/>
          <w:szCs w:val="28"/>
        </w:rPr>
        <w:sectPr w:rsidR="00F46682" w:rsidRPr="00F46682" w:rsidSect="008A0FEF">
          <w:pgSz w:w="16838" w:h="11906" w:orient="landscape"/>
          <w:pgMar w:top="284" w:right="678" w:bottom="566" w:left="709" w:header="709" w:footer="709" w:gutter="0"/>
          <w:cols w:space="720"/>
        </w:sectPr>
      </w:pPr>
    </w:p>
    <w:p w:rsidR="00F46682" w:rsidRDefault="00D8645A" w:rsidP="00D8645A">
      <w:pPr>
        <w:autoSpaceDE w:val="0"/>
        <w:autoSpaceDN w:val="0"/>
        <w:adjustRightInd w:val="0"/>
        <w:spacing w:line="276" w:lineRule="auto"/>
        <w:jc w:val="center"/>
        <w:outlineLvl w:val="0"/>
        <w:rPr>
          <w:b/>
          <w:sz w:val="26"/>
          <w:szCs w:val="26"/>
        </w:rPr>
      </w:pPr>
      <w:r w:rsidRPr="00D8645A">
        <w:rPr>
          <w:b/>
          <w:bCs/>
          <w:sz w:val="26"/>
          <w:szCs w:val="26"/>
        </w:rPr>
        <w:lastRenderedPageBreak/>
        <w:t>Раздел 8.</w:t>
      </w:r>
      <w:r w:rsidR="00F46682" w:rsidRPr="00D8645A">
        <w:rPr>
          <w:b/>
          <w:bCs/>
          <w:sz w:val="26"/>
          <w:szCs w:val="26"/>
        </w:rPr>
        <w:t xml:space="preserve"> </w:t>
      </w:r>
      <w:r w:rsidR="00F46682" w:rsidRPr="00D8645A">
        <w:rPr>
          <w:b/>
          <w:sz w:val="26"/>
          <w:szCs w:val="26"/>
        </w:rPr>
        <w:t>Методика оценки эффект</w:t>
      </w:r>
      <w:r>
        <w:rPr>
          <w:b/>
          <w:sz w:val="26"/>
          <w:szCs w:val="26"/>
        </w:rPr>
        <w:t>ивности муниципальной Программы</w:t>
      </w:r>
    </w:p>
    <w:p w:rsidR="00D8645A" w:rsidRPr="00D8645A" w:rsidRDefault="00D8645A" w:rsidP="00F46682">
      <w:pPr>
        <w:autoSpaceDE w:val="0"/>
        <w:autoSpaceDN w:val="0"/>
        <w:adjustRightInd w:val="0"/>
        <w:spacing w:line="276" w:lineRule="auto"/>
        <w:ind w:left="709"/>
        <w:outlineLvl w:val="0"/>
        <w:rPr>
          <w:b/>
          <w:sz w:val="26"/>
          <w:szCs w:val="26"/>
        </w:rPr>
      </w:pPr>
    </w:p>
    <w:p w:rsidR="00F46682" w:rsidRPr="00D8645A" w:rsidRDefault="00F46682" w:rsidP="00D8645A">
      <w:pPr>
        <w:shd w:val="clear" w:color="auto" w:fill="FFFFFF"/>
        <w:ind w:firstLine="851"/>
        <w:jc w:val="both"/>
        <w:rPr>
          <w:color w:val="000000"/>
          <w:sz w:val="26"/>
          <w:szCs w:val="26"/>
        </w:rPr>
      </w:pPr>
      <w:r w:rsidRPr="00D8645A">
        <w:rPr>
          <w:color w:val="000000"/>
          <w:sz w:val="26"/>
          <w:szCs w:val="26"/>
        </w:rPr>
        <w:t xml:space="preserve">Фундаментальной особенностью отрасли культура является то, что основные результаты культурной деятельности выражаются, как правило, </w:t>
      </w:r>
      <w:r w:rsidR="00D8645A">
        <w:rPr>
          <w:color w:val="000000"/>
          <w:sz w:val="26"/>
          <w:szCs w:val="26"/>
        </w:rPr>
        <w:t xml:space="preserve">                         </w:t>
      </w:r>
      <w:r w:rsidRPr="00D8645A">
        <w:rPr>
          <w:color w:val="000000"/>
          <w:sz w:val="26"/>
          <w:szCs w:val="26"/>
        </w:rPr>
        <w:t xml:space="preserve">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 </w:t>
      </w:r>
    </w:p>
    <w:p w:rsidR="00F46682" w:rsidRPr="00D8645A" w:rsidRDefault="00F46682" w:rsidP="00D8645A">
      <w:pPr>
        <w:shd w:val="clear" w:color="auto" w:fill="FFFFFF"/>
        <w:ind w:firstLine="851"/>
        <w:jc w:val="both"/>
        <w:rPr>
          <w:color w:val="000000"/>
          <w:sz w:val="26"/>
          <w:szCs w:val="26"/>
        </w:rPr>
      </w:pPr>
      <w:r w:rsidRPr="00D8645A">
        <w:rPr>
          <w:color w:val="000000"/>
          <w:sz w:val="26"/>
          <w:szCs w:val="26"/>
        </w:rPr>
        <w:t>Учитывая это, Программа предполагает использование системы индикаторов, характеризующих текущие результаты культурной деятельности, ее объемные показатели.</w:t>
      </w:r>
    </w:p>
    <w:p w:rsidR="00F46682" w:rsidRPr="00D8645A" w:rsidRDefault="00F46682" w:rsidP="00D8645A">
      <w:pPr>
        <w:shd w:val="clear" w:color="auto" w:fill="FFFFFF"/>
        <w:ind w:firstLine="851"/>
        <w:jc w:val="both"/>
        <w:rPr>
          <w:color w:val="000000"/>
          <w:sz w:val="26"/>
          <w:szCs w:val="26"/>
        </w:rPr>
      </w:pPr>
      <w:r w:rsidRPr="00D8645A">
        <w:rPr>
          <w:color w:val="000000"/>
          <w:sz w:val="26"/>
          <w:szCs w:val="26"/>
        </w:rPr>
        <w:t xml:space="preserve">Оценка эффективности реализации Программы по каждому ее разделу осуществляется управлением  культуры, молодёжной политики и спорта администрации Юргинского района (создающим, при необходимости, для этих целей специальные экспертные группы). </w:t>
      </w:r>
    </w:p>
    <w:p w:rsidR="00F46682" w:rsidRPr="00D8645A" w:rsidRDefault="00F46682" w:rsidP="00D8645A">
      <w:pPr>
        <w:ind w:firstLine="851"/>
        <w:jc w:val="both"/>
        <w:rPr>
          <w:sz w:val="26"/>
          <w:szCs w:val="26"/>
        </w:rPr>
      </w:pPr>
      <w:r w:rsidRPr="00D8645A">
        <w:rPr>
          <w:sz w:val="26"/>
          <w:szCs w:val="26"/>
        </w:rPr>
        <w:t>Кроме того, в соответствии с Правилами статистической отчетности в Российской Федерации предусматривается осуществление взаимодействия с Министерством культуры, общественных и внешних связей Кемеровской  области по ежегодному  предоставлению статистической отчетности по утвержденным формам отчетности.</w:t>
      </w:r>
    </w:p>
    <w:p w:rsidR="00F46682" w:rsidRPr="00D8645A" w:rsidRDefault="00F46682" w:rsidP="00D8645A">
      <w:pPr>
        <w:ind w:firstLine="851"/>
        <w:jc w:val="both"/>
        <w:rPr>
          <w:sz w:val="26"/>
          <w:szCs w:val="26"/>
        </w:rPr>
      </w:pPr>
    </w:p>
    <w:p w:rsidR="00D8645A" w:rsidRDefault="00F46682" w:rsidP="00D8645A">
      <w:pPr>
        <w:autoSpaceDE w:val="0"/>
        <w:autoSpaceDN w:val="0"/>
        <w:adjustRightInd w:val="0"/>
        <w:jc w:val="center"/>
        <w:outlineLvl w:val="0"/>
        <w:rPr>
          <w:b/>
          <w:bCs/>
          <w:sz w:val="26"/>
          <w:szCs w:val="26"/>
        </w:rPr>
      </w:pPr>
      <w:r w:rsidRPr="00D8645A">
        <w:rPr>
          <w:b/>
          <w:bCs/>
          <w:sz w:val="26"/>
          <w:szCs w:val="26"/>
        </w:rPr>
        <w:t>Раздел 9</w:t>
      </w:r>
      <w:r w:rsidR="00D8645A">
        <w:rPr>
          <w:b/>
          <w:bCs/>
          <w:sz w:val="26"/>
          <w:szCs w:val="26"/>
        </w:rPr>
        <w:t>.</w:t>
      </w:r>
      <w:r w:rsidRPr="00D8645A">
        <w:rPr>
          <w:b/>
          <w:bCs/>
          <w:sz w:val="26"/>
          <w:szCs w:val="26"/>
        </w:rPr>
        <w:t xml:space="preserve"> Управление муниципальной программой и </w:t>
      </w:r>
      <w:r w:rsidR="00D8645A">
        <w:rPr>
          <w:b/>
          <w:bCs/>
          <w:sz w:val="26"/>
          <w:szCs w:val="26"/>
        </w:rPr>
        <w:t xml:space="preserve">контроль </w:t>
      </w:r>
    </w:p>
    <w:p w:rsidR="00F46682" w:rsidRDefault="00D8645A" w:rsidP="00D8645A">
      <w:pPr>
        <w:autoSpaceDE w:val="0"/>
        <w:autoSpaceDN w:val="0"/>
        <w:adjustRightInd w:val="0"/>
        <w:jc w:val="center"/>
        <w:outlineLvl w:val="0"/>
        <w:rPr>
          <w:b/>
          <w:bCs/>
          <w:sz w:val="26"/>
          <w:szCs w:val="26"/>
        </w:rPr>
      </w:pPr>
      <w:r>
        <w:rPr>
          <w:b/>
          <w:bCs/>
          <w:sz w:val="26"/>
          <w:szCs w:val="26"/>
        </w:rPr>
        <w:t>за ходом её реализации</w:t>
      </w:r>
    </w:p>
    <w:p w:rsidR="00D8645A" w:rsidRPr="00D8645A" w:rsidRDefault="00D8645A" w:rsidP="00D8645A">
      <w:pPr>
        <w:autoSpaceDE w:val="0"/>
        <w:autoSpaceDN w:val="0"/>
        <w:adjustRightInd w:val="0"/>
        <w:ind w:firstLine="851"/>
        <w:outlineLvl w:val="0"/>
        <w:rPr>
          <w:b/>
          <w:bCs/>
          <w:sz w:val="26"/>
          <w:szCs w:val="26"/>
        </w:rPr>
      </w:pPr>
    </w:p>
    <w:p w:rsidR="00F46682" w:rsidRPr="00D8645A" w:rsidRDefault="00F46682" w:rsidP="00D8645A">
      <w:pPr>
        <w:ind w:firstLine="851"/>
        <w:jc w:val="both"/>
        <w:rPr>
          <w:sz w:val="26"/>
          <w:szCs w:val="26"/>
        </w:rPr>
      </w:pPr>
      <w:r w:rsidRPr="00D8645A">
        <w:rPr>
          <w:sz w:val="26"/>
          <w:szCs w:val="26"/>
        </w:rPr>
        <w:t>Механизм управления реализацией Программы базируется на принципах партнерства администрации Юргинского муниципального района,  Управления культуры, молодёжной политики и спорта, руководителей образовательных учреждений дополнительного образования детей, а также четкого разграничения полномочий и ответственности всех участников Программы.</w:t>
      </w:r>
    </w:p>
    <w:p w:rsidR="00F46682" w:rsidRPr="00D8645A" w:rsidRDefault="00F46682" w:rsidP="00D8645A">
      <w:pPr>
        <w:ind w:firstLine="851"/>
        <w:jc w:val="both"/>
        <w:rPr>
          <w:sz w:val="26"/>
          <w:szCs w:val="26"/>
        </w:rPr>
      </w:pPr>
      <w:r w:rsidRPr="00D8645A">
        <w:rPr>
          <w:sz w:val="26"/>
          <w:szCs w:val="26"/>
        </w:rPr>
        <w:t>Решение задач по формированию и эффективному управлению реализацией Программы осуществляется путем обоснованного выбора форм и методов управления на основе разграничения уровней управления и распределения функций между органами управления.</w:t>
      </w:r>
    </w:p>
    <w:p w:rsidR="00F46682" w:rsidRPr="00D8645A" w:rsidRDefault="00F46682" w:rsidP="00D8645A">
      <w:pPr>
        <w:ind w:firstLine="851"/>
        <w:jc w:val="both"/>
        <w:rPr>
          <w:sz w:val="26"/>
          <w:szCs w:val="26"/>
        </w:rPr>
      </w:pPr>
      <w:r w:rsidRPr="00D8645A">
        <w:rPr>
          <w:sz w:val="26"/>
          <w:szCs w:val="26"/>
        </w:rPr>
        <w:t>Управление реализацией Программы будет осуществляться на трех уровнях:</w:t>
      </w:r>
    </w:p>
    <w:p w:rsidR="00F46682" w:rsidRPr="00D8645A" w:rsidRDefault="00F46682" w:rsidP="00D8645A">
      <w:pPr>
        <w:ind w:firstLine="851"/>
        <w:jc w:val="both"/>
        <w:rPr>
          <w:sz w:val="26"/>
          <w:szCs w:val="26"/>
        </w:rPr>
      </w:pPr>
      <w:r w:rsidRPr="00D8645A">
        <w:rPr>
          <w:sz w:val="26"/>
          <w:szCs w:val="26"/>
        </w:rPr>
        <w:t>- стратегический и тактический уровни – государственный заказчик – координатор –  администрация  Юргинского муниципального района;</w:t>
      </w:r>
    </w:p>
    <w:p w:rsidR="00F46682" w:rsidRPr="00D8645A" w:rsidRDefault="00F46682" w:rsidP="00D8645A">
      <w:pPr>
        <w:ind w:firstLine="851"/>
        <w:jc w:val="both"/>
        <w:rPr>
          <w:sz w:val="26"/>
          <w:szCs w:val="26"/>
        </w:rPr>
      </w:pPr>
      <w:r w:rsidRPr="00D8645A">
        <w:rPr>
          <w:sz w:val="26"/>
          <w:szCs w:val="26"/>
        </w:rPr>
        <w:t>- оперативный уровень – Управление культуры, молодёжной политики и спорта администрации Юргинского муниципального района;</w:t>
      </w:r>
    </w:p>
    <w:p w:rsidR="00F46682" w:rsidRPr="00D8645A" w:rsidRDefault="00F46682" w:rsidP="00D8645A">
      <w:pPr>
        <w:ind w:firstLine="851"/>
        <w:jc w:val="both"/>
        <w:rPr>
          <w:sz w:val="26"/>
          <w:szCs w:val="26"/>
        </w:rPr>
      </w:pPr>
      <w:r w:rsidRPr="00D8645A">
        <w:rPr>
          <w:sz w:val="26"/>
          <w:szCs w:val="26"/>
        </w:rPr>
        <w:t>Администрация  Юргинского муниципального района осуществляет следующие функции:</w:t>
      </w:r>
    </w:p>
    <w:p w:rsidR="00F46682" w:rsidRPr="00D8645A" w:rsidRDefault="00F46682" w:rsidP="00D8645A">
      <w:pPr>
        <w:ind w:firstLine="851"/>
        <w:jc w:val="both"/>
        <w:rPr>
          <w:sz w:val="26"/>
          <w:szCs w:val="26"/>
        </w:rPr>
      </w:pPr>
      <w:r w:rsidRPr="00D8645A">
        <w:rPr>
          <w:sz w:val="26"/>
          <w:szCs w:val="26"/>
        </w:rPr>
        <w:t>- рассматривает материалы о ходе реализации мероприятий Программы;</w:t>
      </w:r>
    </w:p>
    <w:p w:rsidR="00F46682" w:rsidRPr="00D8645A" w:rsidRDefault="00F46682" w:rsidP="00D8645A">
      <w:pPr>
        <w:ind w:firstLine="851"/>
        <w:jc w:val="both"/>
        <w:rPr>
          <w:sz w:val="26"/>
          <w:szCs w:val="26"/>
        </w:rPr>
      </w:pPr>
      <w:r w:rsidRPr="00D8645A">
        <w:rPr>
          <w:sz w:val="26"/>
          <w:szCs w:val="26"/>
        </w:rPr>
        <w:t>- готовит  рекомендации по эффективному выполнению мероприятий Программы;</w:t>
      </w:r>
    </w:p>
    <w:p w:rsidR="00F46682" w:rsidRPr="00D8645A" w:rsidRDefault="00F46682" w:rsidP="00D8645A">
      <w:pPr>
        <w:ind w:firstLine="851"/>
        <w:jc w:val="both"/>
        <w:rPr>
          <w:sz w:val="26"/>
          <w:szCs w:val="26"/>
        </w:rPr>
      </w:pPr>
      <w:r w:rsidRPr="00D8645A">
        <w:rPr>
          <w:sz w:val="26"/>
          <w:szCs w:val="26"/>
        </w:rPr>
        <w:t>- осуществляет координацию деятельности по реализации Программы;</w:t>
      </w:r>
    </w:p>
    <w:p w:rsidR="00F46682" w:rsidRPr="00D8645A" w:rsidRDefault="00F46682" w:rsidP="00D8645A">
      <w:pPr>
        <w:ind w:firstLine="851"/>
        <w:jc w:val="both"/>
        <w:rPr>
          <w:sz w:val="26"/>
          <w:szCs w:val="26"/>
        </w:rPr>
      </w:pPr>
      <w:r w:rsidRPr="00D8645A">
        <w:rPr>
          <w:sz w:val="26"/>
          <w:szCs w:val="26"/>
        </w:rPr>
        <w:t>- ежегодно при необходимости уточняет механизм реализации Программы, расходы на реализацию мероприятий Программы;</w:t>
      </w:r>
    </w:p>
    <w:p w:rsidR="00F46682" w:rsidRPr="00D8645A" w:rsidRDefault="00F46682" w:rsidP="00D8645A">
      <w:pPr>
        <w:ind w:firstLine="851"/>
        <w:jc w:val="both"/>
        <w:rPr>
          <w:sz w:val="26"/>
          <w:szCs w:val="26"/>
        </w:rPr>
      </w:pPr>
      <w:r w:rsidRPr="00D8645A">
        <w:rPr>
          <w:sz w:val="26"/>
          <w:szCs w:val="26"/>
        </w:rPr>
        <w:t>- с учетом хода реализации Программы в текущем году подготавливает и представляет в установленном порядке сводную бюджетную заявку на финансирование мероприятий Программы в очередном финансовом году.</w:t>
      </w:r>
    </w:p>
    <w:p w:rsidR="00F46682" w:rsidRPr="00D8645A" w:rsidRDefault="00F46682" w:rsidP="00D8645A">
      <w:pPr>
        <w:ind w:firstLine="851"/>
        <w:jc w:val="both"/>
        <w:rPr>
          <w:sz w:val="26"/>
          <w:szCs w:val="26"/>
        </w:rPr>
      </w:pPr>
      <w:r w:rsidRPr="00D8645A">
        <w:rPr>
          <w:sz w:val="26"/>
          <w:szCs w:val="26"/>
        </w:rPr>
        <w:lastRenderedPageBreak/>
        <w:t>Управление культуры, молодёжной политики и спорта администрации Юргинского муниципального района – исполнитель Программы, в рамках своей компетенции:</w:t>
      </w:r>
    </w:p>
    <w:p w:rsidR="00F46682" w:rsidRPr="00D8645A" w:rsidRDefault="00F46682" w:rsidP="00D8645A">
      <w:pPr>
        <w:ind w:firstLine="851"/>
        <w:jc w:val="both"/>
        <w:rPr>
          <w:sz w:val="26"/>
          <w:szCs w:val="26"/>
        </w:rPr>
      </w:pPr>
      <w:r w:rsidRPr="00D8645A">
        <w:rPr>
          <w:sz w:val="26"/>
          <w:szCs w:val="26"/>
        </w:rPr>
        <w:t>- осуществляет общее руководство реализацией Программы (организация, координация, контроль);</w:t>
      </w:r>
    </w:p>
    <w:p w:rsidR="00F46682" w:rsidRPr="00D8645A" w:rsidRDefault="00F46682" w:rsidP="00D8645A">
      <w:pPr>
        <w:ind w:firstLine="851"/>
        <w:jc w:val="both"/>
        <w:rPr>
          <w:sz w:val="26"/>
          <w:szCs w:val="26"/>
        </w:rPr>
      </w:pPr>
      <w:r w:rsidRPr="00D8645A">
        <w:rPr>
          <w:sz w:val="26"/>
          <w:szCs w:val="26"/>
        </w:rPr>
        <w:t>- определяет приоритетные направления просветительско-образовательной работы;</w:t>
      </w:r>
    </w:p>
    <w:p w:rsidR="00F46682" w:rsidRPr="00D8645A" w:rsidRDefault="00F46682" w:rsidP="00D8645A">
      <w:pPr>
        <w:ind w:firstLine="851"/>
        <w:jc w:val="both"/>
        <w:rPr>
          <w:sz w:val="26"/>
          <w:szCs w:val="26"/>
        </w:rPr>
      </w:pPr>
      <w:r w:rsidRPr="00D8645A">
        <w:rPr>
          <w:sz w:val="26"/>
          <w:szCs w:val="26"/>
        </w:rPr>
        <w:t>- корректирует составляющие элементы Программы;</w:t>
      </w:r>
    </w:p>
    <w:p w:rsidR="00F46682" w:rsidRPr="00D8645A" w:rsidRDefault="00F46682" w:rsidP="00D8645A">
      <w:pPr>
        <w:ind w:firstLine="851"/>
        <w:jc w:val="both"/>
        <w:rPr>
          <w:sz w:val="26"/>
          <w:szCs w:val="26"/>
        </w:rPr>
      </w:pPr>
      <w:r w:rsidRPr="00D8645A">
        <w:rPr>
          <w:sz w:val="26"/>
          <w:szCs w:val="26"/>
        </w:rPr>
        <w:t>- вносит предложения об уточнении расходов на реализацию мероприятий Программы, а также о совершенствовании механизма ее реализации;</w:t>
      </w:r>
    </w:p>
    <w:p w:rsidR="00F46682" w:rsidRPr="00D8645A" w:rsidRDefault="00F46682" w:rsidP="00D8645A">
      <w:pPr>
        <w:ind w:firstLine="851"/>
        <w:jc w:val="both"/>
        <w:rPr>
          <w:sz w:val="26"/>
          <w:szCs w:val="26"/>
        </w:rPr>
      </w:pPr>
      <w:r w:rsidRPr="00D8645A">
        <w:rPr>
          <w:sz w:val="26"/>
          <w:szCs w:val="26"/>
        </w:rPr>
        <w:t>- обеспечивает эффективное использование средств, выделяемых на реализацию Программы;</w:t>
      </w:r>
    </w:p>
    <w:p w:rsidR="00F46682" w:rsidRPr="00D8645A" w:rsidRDefault="00F46682" w:rsidP="00D8645A">
      <w:pPr>
        <w:ind w:firstLine="851"/>
        <w:jc w:val="both"/>
        <w:rPr>
          <w:sz w:val="26"/>
          <w:szCs w:val="26"/>
        </w:rPr>
      </w:pPr>
      <w:r w:rsidRPr="00D8645A">
        <w:rPr>
          <w:sz w:val="26"/>
          <w:szCs w:val="26"/>
        </w:rPr>
        <w:t>- осуществляет управление деятельностью исполнителей мероприятий Программы в рамках выполнения программных мероприятий;</w:t>
      </w:r>
    </w:p>
    <w:p w:rsidR="00F46682" w:rsidRPr="00D8645A" w:rsidRDefault="00F46682" w:rsidP="00D8645A">
      <w:pPr>
        <w:ind w:firstLine="851"/>
        <w:jc w:val="both"/>
        <w:rPr>
          <w:sz w:val="26"/>
          <w:szCs w:val="26"/>
        </w:rPr>
      </w:pPr>
      <w:r w:rsidRPr="00D8645A">
        <w:rPr>
          <w:sz w:val="26"/>
          <w:szCs w:val="26"/>
        </w:rPr>
        <w:t>- осуществляет отбор исполнителей услуг;</w:t>
      </w:r>
    </w:p>
    <w:p w:rsidR="00F46682" w:rsidRPr="00D8645A" w:rsidRDefault="00F46682" w:rsidP="00D8645A">
      <w:pPr>
        <w:ind w:firstLine="851"/>
        <w:jc w:val="both"/>
        <w:rPr>
          <w:sz w:val="26"/>
          <w:szCs w:val="26"/>
        </w:rPr>
      </w:pPr>
      <w:r w:rsidRPr="00D8645A">
        <w:rPr>
          <w:sz w:val="26"/>
          <w:szCs w:val="26"/>
        </w:rPr>
        <w:t>- организует и проводит семинары по проблемам работы с одаренными детьми;</w:t>
      </w:r>
    </w:p>
    <w:p w:rsidR="00F46682" w:rsidRPr="00D8645A" w:rsidRDefault="00F46682" w:rsidP="00D8645A">
      <w:pPr>
        <w:ind w:firstLine="851"/>
        <w:jc w:val="both"/>
        <w:rPr>
          <w:sz w:val="26"/>
          <w:szCs w:val="26"/>
        </w:rPr>
      </w:pPr>
      <w:r w:rsidRPr="00D8645A">
        <w:rPr>
          <w:sz w:val="26"/>
          <w:szCs w:val="26"/>
        </w:rPr>
        <w:t>- готовит  методические рекомендации для работы по Программе;</w:t>
      </w:r>
    </w:p>
    <w:p w:rsidR="00F46682" w:rsidRPr="00D8645A" w:rsidRDefault="00F46682" w:rsidP="00D8645A">
      <w:pPr>
        <w:ind w:firstLine="851"/>
        <w:jc w:val="both"/>
        <w:rPr>
          <w:sz w:val="26"/>
          <w:szCs w:val="26"/>
        </w:rPr>
      </w:pPr>
      <w:r w:rsidRPr="00D8645A">
        <w:rPr>
          <w:sz w:val="26"/>
          <w:szCs w:val="26"/>
        </w:rPr>
        <w:t>- осуществляет мониторинг реализации муниципальной целевой программы.</w:t>
      </w:r>
    </w:p>
    <w:p w:rsidR="00F46682" w:rsidRPr="00D8645A" w:rsidRDefault="00F46682" w:rsidP="00D8645A">
      <w:pPr>
        <w:ind w:firstLine="851"/>
        <w:jc w:val="both"/>
        <w:rPr>
          <w:sz w:val="26"/>
          <w:szCs w:val="26"/>
        </w:rPr>
      </w:pPr>
      <w:r w:rsidRPr="00D8645A">
        <w:rPr>
          <w:sz w:val="26"/>
          <w:szCs w:val="26"/>
        </w:rPr>
        <w:t>При организации и исполнении мероприятий мониторинга результатов муниципальной целевой программы Управление культуры, молодёжной политики и спорта администрации Юргинского муниципального района  выполняет следующие функции:</w:t>
      </w:r>
    </w:p>
    <w:p w:rsidR="00F46682" w:rsidRPr="00D8645A" w:rsidRDefault="00F46682" w:rsidP="00D8645A">
      <w:pPr>
        <w:ind w:firstLine="851"/>
        <w:jc w:val="both"/>
        <w:rPr>
          <w:sz w:val="26"/>
          <w:szCs w:val="26"/>
        </w:rPr>
      </w:pPr>
      <w:r w:rsidRPr="00D8645A">
        <w:rPr>
          <w:sz w:val="26"/>
          <w:szCs w:val="26"/>
        </w:rPr>
        <w:t>- производит сбор данных для определения непосредственных и конечных показателей, оценки результативности и эффективности муниципальной целевой программы и обеспечивает надлежащий уровень качества собираемых данных;</w:t>
      </w:r>
    </w:p>
    <w:p w:rsidR="00F46682" w:rsidRPr="00D8645A" w:rsidRDefault="00F46682" w:rsidP="00D8645A">
      <w:pPr>
        <w:ind w:firstLine="851"/>
        <w:jc w:val="both"/>
        <w:rPr>
          <w:sz w:val="26"/>
          <w:szCs w:val="26"/>
        </w:rPr>
      </w:pPr>
      <w:r w:rsidRPr="00D8645A">
        <w:rPr>
          <w:sz w:val="26"/>
          <w:szCs w:val="26"/>
        </w:rPr>
        <w:t>- ежегодно составляет отчеты о ходе и результатах реализации муниципальной целевой программы, в которых приводит непосредственные и конечные показатели оценки результативности и эффективности муниципальной целевой программы и другую информацию, описывающую состояние реализации муниципальной целевой программы на момент составления отчета;</w:t>
      </w:r>
    </w:p>
    <w:p w:rsidR="00F46682" w:rsidRPr="00D8645A" w:rsidRDefault="00F46682" w:rsidP="00D8645A">
      <w:pPr>
        <w:ind w:firstLine="851"/>
        <w:jc w:val="both"/>
        <w:rPr>
          <w:sz w:val="26"/>
          <w:szCs w:val="26"/>
        </w:rPr>
      </w:pPr>
      <w:r w:rsidRPr="00D8645A">
        <w:rPr>
          <w:sz w:val="26"/>
          <w:szCs w:val="26"/>
        </w:rPr>
        <w:t>- ежеквартально производит оценку рисков реализации муниципальной целевой программы и разрабатывает предложения по уменьшению рисков;</w:t>
      </w:r>
    </w:p>
    <w:p w:rsidR="00F46682" w:rsidRPr="00D8645A" w:rsidRDefault="00F46682" w:rsidP="00D8645A">
      <w:pPr>
        <w:ind w:firstLine="851"/>
        <w:jc w:val="both"/>
        <w:rPr>
          <w:sz w:val="26"/>
          <w:szCs w:val="26"/>
        </w:rPr>
      </w:pPr>
      <w:r w:rsidRPr="00D8645A">
        <w:rPr>
          <w:sz w:val="26"/>
          <w:szCs w:val="26"/>
        </w:rPr>
        <w:t>- организует обработку и хранение полученных в результате мониторинга данных.</w:t>
      </w:r>
    </w:p>
    <w:p w:rsidR="00F46682" w:rsidRPr="00D8645A" w:rsidRDefault="00F46682" w:rsidP="00D8645A">
      <w:pPr>
        <w:ind w:firstLine="851"/>
        <w:jc w:val="both"/>
        <w:rPr>
          <w:sz w:val="26"/>
          <w:szCs w:val="26"/>
        </w:rPr>
      </w:pPr>
      <w:r w:rsidRPr="00D8645A">
        <w:rPr>
          <w:sz w:val="26"/>
          <w:szCs w:val="26"/>
        </w:rPr>
        <w:t>Администрация  Юргинского района на основе мониторинга:</w:t>
      </w:r>
    </w:p>
    <w:p w:rsidR="00F46682" w:rsidRPr="00D8645A" w:rsidRDefault="00F46682" w:rsidP="00D8645A">
      <w:pPr>
        <w:ind w:firstLine="851"/>
        <w:jc w:val="both"/>
        <w:rPr>
          <w:sz w:val="26"/>
          <w:szCs w:val="26"/>
        </w:rPr>
      </w:pPr>
      <w:r w:rsidRPr="00D8645A">
        <w:rPr>
          <w:sz w:val="26"/>
          <w:szCs w:val="26"/>
        </w:rPr>
        <w:t>- вносит в установленном порядке предложения о корректировке мероприятий по реализации Программы либо о прекращении ее выполнения;</w:t>
      </w:r>
    </w:p>
    <w:p w:rsidR="00F46682" w:rsidRPr="00D8645A" w:rsidRDefault="00F46682" w:rsidP="00D8645A">
      <w:pPr>
        <w:ind w:firstLine="851"/>
        <w:jc w:val="both"/>
        <w:rPr>
          <w:sz w:val="26"/>
          <w:szCs w:val="26"/>
        </w:rPr>
      </w:pPr>
      <w:r w:rsidRPr="00D8645A">
        <w:rPr>
          <w:sz w:val="26"/>
          <w:szCs w:val="26"/>
        </w:rPr>
        <w:t>- по завершении Программы предоставляет доклад о выполнении Программы и об эффективности использования финансовых средств за весь период ее реализации.</w:t>
      </w:r>
    </w:p>
    <w:p w:rsidR="00F46682" w:rsidRPr="00D8645A" w:rsidRDefault="00F46682" w:rsidP="00D8645A">
      <w:pPr>
        <w:ind w:firstLine="851"/>
        <w:rPr>
          <w:sz w:val="26"/>
          <w:szCs w:val="26"/>
        </w:rPr>
      </w:pPr>
    </w:p>
    <w:p w:rsidR="0082512B" w:rsidRPr="00D8645A" w:rsidRDefault="0082512B" w:rsidP="00D8645A">
      <w:pPr>
        <w:ind w:firstLine="851"/>
        <w:rPr>
          <w:sz w:val="26"/>
          <w:szCs w:val="26"/>
        </w:rPr>
      </w:pPr>
    </w:p>
    <w:sectPr w:rsidR="0082512B" w:rsidRPr="00D8645A" w:rsidSect="007727A7">
      <w:pgSz w:w="11906" w:h="16838"/>
      <w:pgMar w:top="107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9E" w:rsidRDefault="007F7B9E" w:rsidP="00F46682">
      <w:r>
        <w:separator/>
      </w:r>
    </w:p>
  </w:endnote>
  <w:endnote w:type="continuationSeparator" w:id="0">
    <w:p w:rsidR="007F7B9E" w:rsidRDefault="007F7B9E" w:rsidP="00F4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9E" w:rsidRDefault="007F7B9E" w:rsidP="00F46682">
      <w:r>
        <w:separator/>
      </w:r>
    </w:p>
  </w:footnote>
  <w:footnote w:type="continuationSeparator" w:id="0">
    <w:p w:rsidR="007F7B9E" w:rsidRDefault="007F7B9E" w:rsidP="00F46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CEA9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4430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16C4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C02A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1831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E868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A66B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6CD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CA5A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66DDEC"/>
    <w:lvl w:ilvl="0">
      <w:start w:val="1"/>
      <w:numFmt w:val="bullet"/>
      <w:lvlText w:val=""/>
      <w:lvlJc w:val="left"/>
      <w:pPr>
        <w:tabs>
          <w:tab w:val="num" w:pos="360"/>
        </w:tabs>
        <w:ind w:left="360" w:hanging="360"/>
      </w:pPr>
      <w:rPr>
        <w:rFonts w:ascii="Symbol" w:hAnsi="Symbol" w:hint="default"/>
      </w:rPr>
    </w:lvl>
  </w:abstractNum>
  <w:abstractNum w:abstractNumId="10">
    <w:nsid w:val="02DB3EE4"/>
    <w:multiLevelType w:val="hybridMultilevel"/>
    <w:tmpl w:val="F30248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2">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13">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5">
    <w:nsid w:val="46305B1F"/>
    <w:multiLevelType w:val="hybridMultilevel"/>
    <w:tmpl w:val="FFEEE04E"/>
    <w:lvl w:ilvl="0" w:tplc="451EFEA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9B565C5"/>
    <w:multiLevelType w:val="hybridMultilevel"/>
    <w:tmpl w:val="297A81B0"/>
    <w:lvl w:ilvl="0" w:tplc="8A20595E">
      <w:start w:val="1"/>
      <w:numFmt w:val="decimal"/>
      <w:lvlText w:val="%1."/>
      <w:lvlJc w:val="left"/>
      <w:pPr>
        <w:ind w:left="2818" w:hanging="111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1">
    <w:nsid w:val="5A6A4BFE"/>
    <w:multiLevelType w:val="hybridMultilevel"/>
    <w:tmpl w:val="21F2AA28"/>
    <w:lvl w:ilvl="0" w:tplc="04190005">
      <w:start w:val="1"/>
      <w:numFmt w:val="bullet"/>
      <w:lvlText w:val=""/>
      <w:lvlJc w:val="left"/>
      <w:pPr>
        <w:tabs>
          <w:tab w:val="num" w:pos="720"/>
        </w:tabs>
        <w:ind w:left="720" w:hanging="360"/>
      </w:pPr>
      <w:rPr>
        <w:rFonts w:ascii="Wingdings" w:hAnsi="Wingdings"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23">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24">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7E7C3098"/>
    <w:multiLevelType w:val="hybridMultilevel"/>
    <w:tmpl w:val="F4948F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8"/>
  </w:num>
  <w:num w:numId="4">
    <w:abstractNumId w:val="17"/>
  </w:num>
  <w:num w:numId="5">
    <w:abstractNumId w:val="14"/>
  </w:num>
  <w:num w:numId="6">
    <w:abstractNumId w:val="13"/>
  </w:num>
  <w:num w:numId="7">
    <w:abstractNumId w:val="25"/>
  </w:num>
  <w:num w:numId="8">
    <w:abstractNumId w:val="19"/>
  </w:num>
  <w:num w:numId="9">
    <w:abstractNumId w:val="11"/>
  </w:num>
  <w:num w:numId="10">
    <w:abstractNumId w:val="20"/>
  </w:num>
  <w:num w:numId="11">
    <w:abstractNumId w:val="12"/>
  </w:num>
  <w:num w:numId="12">
    <w:abstractNumId w:val="2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26"/>
  </w:num>
  <w:num w:numId="26">
    <w:abstractNumId w:val="15"/>
  </w:num>
  <w:num w:numId="27">
    <w:abstractNumId w:val="10"/>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3129"/>
    <w:rsid w:val="000E718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E779B"/>
    <w:rsid w:val="002F51D2"/>
    <w:rsid w:val="00304E6F"/>
    <w:rsid w:val="00324F51"/>
    <w:rsid w:val="003265E6"/>
    <w:rsid w:val="003322B5"/>
    <w:rsid w:val="003328D2"/>
    <w:rsid w:val="00334572"/>
    <w:rsid w:val="003347E8"/>
    <w:rsid w:val="003455F8"/>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67D28"/>
    <w:rsid w:val="00480CC5"/>
    <w:rsid w:val="00493280"/>
    <w:rsid w:val="004A3625"/>
    <w:rsid w:val="004E7599"/>
    <w:rsid w:val="004F1DFC"/>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5F0EE8"/>
    <w:rsid w:val="00600F12"/>
    <w:rsid w:val="00613553"/>
    <w:rsid w:val="00631453"/>
    <w:rsid w:val="00633DC2"/>
    <w:rsid w:val="00641488"/>
    <w:rsid w:val="00642085"/>
    <w:rsid w:val="0065073B"/>
    <w:rsid w:val="00666DE4"/>
    <w:rsid w:val="00695783"/>
    <w:rsid w:val="006B3E46"/>
    <w:rsid w:val="006C011E"/>
    <w:rsid w:val="006D2C1B"/>
    <w:rsid w:val="006D74EC"/>
    <w:rsid w:val="006E6AB6"/>
    <w:rsid w:val="006F7019"/>
    <w:rsid w:val="006F74C2"/>
    <w:rsid w:val="0070021D"/>
    <w:rsid w:val="00710F83"/>
    <w:rsid w:val="00713A89"/>
    <w:rsid w:val="00730278"/>
    <w:rsid w:val="00731DEC"/>
    <w:rsid w:val="0073729D"/>
    <w:rsid w:val="0073786A"/>
    <w:rsid w:val="00745C98"/>
    <w:rsid w:val="007464CE"/>
    <w:rsid w:val="00751D7D"/>
    <w:rsid w:val="00763117"/>
    <w:rsid w:val="007654D5"/>
    <w:rsid w:val="007727A7"/>
    <w:rsid w:val="00775139"/>
    <w:rsid w:val="007826E5"/>
    <w:rsid w:val="00785DF4"/>
    <w:rsid w:val="00795115"/>
    <w:rsid w:val="007E0874"/>
    <w:rsid w:val="007E2FE2"/>
    <w:rsid w:val="007E68FA"/>
    <w:rsid w:val="007F07ED"/>
    <w:rsid w:val="007F7B9E"/>
    <w:rsid w:val="00804611"/>
    <w:rsid w:val="00811D34"/>
    <w:rsid w:val="00824AE8"/>
    <w:rsid w:val="0082512B"/>
    <w:rsid w:val="00836205"/>
    <w:rsid w:val="00840783"/>
    <w:rsid w:val="008650C3"/>
    <w:rsid w:val="00866DD2"/>
    <w:rsid w:val="00877395"/>
    <w:rsid w:val="008779BF"/>
    <w:rsid w:val="00887413"/>
    <w:rsid w:val="008A0FEF"/>
    <w:rsid w:val="008A19A5"/>
    <w:rsid w:val="008C1EE4"/>
    <w:rsid w:val="008C2FA6"/>
    <w:rsid w:val="008C3AE5"/>
    <w:rsid w:val="008D13B4"/>
    <w:rsid w:val="008D1720"/>
    <w:rsid w:val="008E7FF8"/>
    <w:rsid w:val="009056C4"/>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C01DD"/>
    <w:rsid w:val="00B25EB6"/>
    <w:rsid w:val="00B361C0"/>
    <w:rsid w:val="00B50238"/>
    <w:rsid w:val="00B50CCA"/>
    <w:rsid w:val="00B60079"/>
    <w:rsid w:val="00B75251"/>
    <w:rsid w:val="00B81B8A"/>
    <w:rsid w:val="00B863F1"/>
    <w:rsid w:val="00B86D9A"/>
    <w:rsid w:val="00BA1D79"/>
    <w:rsid w:val="00BA34D1"/>
    <w:rsid w:val="00BB0169"/>
    <w:rsid w:val="00BB7E4C"/>
    <w:rsid w:val="00BC4139"/>
    <w:rsid w:val="00BD3661"/>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257"/>
    <w:rsid w:val="00C90762"/>
    <w:rsid w:val="00CA1AE1"/>
    <w:rsid w:val="00CB50DA"/>
    <w:rsid w:val="00CB6F66"/>
    <w:rsid w:val="00CD42A9"/>
    <w:rsid w:val="00CE4DDE"/>
    <w:rsid w:val="00CE547B"/>
    <w:rsid w:val="00CF6BFE"/>
    <w:rsid w:val="00D03D1D"/>
    <w:rsid w:val="00D11816"/>
    <w:rsid w:val="00D149A4"/>
    <w:rsid w:val="00D26B56"/>
    <w:rsid w:val="00D27654"/>
    <w:rsid w:val="00D35AF8"/>
    <w:rsid w:val="00D41ABB"/>
    <w:rsid w:val="00D50D9F"/>
    <w:rsid w:val="00D579F6"/>
    <w:rsid w:val="00D70385"/>
    <w:rsid w:val="00D77C9B"/>
    <w:rsid w:val="00D84800"/>
    <w:rsid w:val="00D8645A"/>
    <w:rsid w:val="00D9285D"/>
    <w:rsid w:val="00D93391"/>
    <w:rsid w:val="00D96FF5"/>
    <w:rsid w:val="00DA3797"/>
    <w:rsid w:val="00DC37CF"/>
    <w:rsid w:val="00DC44C2"/>
    <w:rsid w:val="00DC683C"/>
    <w:rsid w:val="00DF0EAD"/>
    <w:rsid w:val="00E011DE"/>
    <w:rsid w:val="00E06CCC"/>
    <w:rsid w:val="00E17CA1"/>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46682"/>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F466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uiPriority w:val="99"/>
    <w:rsid w:val="004F3A30"/>
    <w:rPr>
      <w:rFonts w:ascii="Tahoma" w:hAnsi="Tahoma" w:cs="Tahoma"/>
      <w:sz w:val="16"/>
      <w:szCs w:val="16"/>
    </w:rPr>
  </w:style>
  <w:style w:type="character" w:customStyle="1" w:styleId="aa">
    <w:name w:val="Текст выноски Знак"/>
    <w:basedOn w:val="a0"/>
    <w:link w:val="a9"/>
    <w:uiPriority w:val="9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character" w:customStyle="1" w:styleId="30">
    <w:name w:val="Заголовок 3 Знак"/>
    <w:basedOn w:val="a0"/>
    <w:link w:val="3"/>
    <w:uiPriority w:val="99"/>
    <w:rsid w:val="00F46682"/>
    <w:rPr>
      <w:b/>
      <w:bCs/>
      <w:sz w:val="27"/>
      <w:szCs w:val="27"/>
    </w:rPr>
  </w:style>
  <w:style w:type="numbering" w:customStyle="1" w:styleId="11">
    <w:name w:val="Нет списка1"/>
    <w:next w:val="a2"/>
    <w:uiPriority w:val="99"/>
    <w:semiHidden/>
    <w:unhideWhenUsed/>
    <w:rsid w:val="00F46682"/>
  </w:style>
  <w:style w:type="paragraph" w:customStyle="1" w:styleId="ConsPlusCell">
    <w:name w:val="ConsPlusCell"/>
    <w:uiPriority w:val="99"/>
    <w:rsid w:val="00F46682"/>
    <w:pPr>
      <w:autoSpaceDE w:val="0"/>
      <w:autoSpaceDN w:val="0"/>
      <w:adjustRightInd w:val="0"/>
    </w:pPr>
    <w:rPr>
      <w:rFonts w:ascii="Arial" w:hAnsi="Arial" w:cs="Arial"/>
    </w:rPr>
  </w:style>
  <w:style w:type="paragraph" w:styleId="HTML">
    <w:name w:val="HTML Preformatted"/>
    <w:basedOn w:val="a"/>
    <w:link w:val="HTML0"/>
    <w:uiPriority w:val="99"/>
    <w:rsid w:val="00F4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682"/>
    <w:rPr>
      <w:rFonts w:ascii="Courier New" w:hAnsi="Courier New"/>
    </w:rPr>
  </w:style>
  <w:style w:type="paragraph" w:customStyle="1" w:styleId="text3cl">
    <w:name w:val="text3cl"/>
    <w:basedOn w:val="a"/>
    <w:uiPriority w:val="99"/>
    <w:rsid w:val="00F46682"/>
    <w:pPr>
      <w:spacing w:before="144" w:after="288"/>
    </w:pPr>
    <w:rPr>
      <w:rFonts w:ascii="Calibri" w:hAnsi="Calibri"/>
    </w:rPr>
  </w:style>
  <w:style w:type="paragraph" w:styleId="ab">
    <w:name w:val="Plain Text"/>
    <w:basedOn w:val="a"/>
    <w:link w:val="ac"/>
    <w:uiPriority w:val="99"/>
    <w:rsid w:val="00F46682"/>
    <w:rPr>
      <w:rFonts w:ascii="Consolas" w:hAnsi="Consolas"/>
      <w:sz w:val="21"/>
      <w:szCs w:val="21"/>
      <w:lang w:eastAsia="en-US"/>
    </w:rPr>
  </w:style>
  <w:style w:type="character" w:customStyle="1" w:styleId="ac">
    <w:name w:val="Текст Знак"/>
    <w:basedOn w:val="a0"/>
    <w:link w:val="ab"/>
    <w:uiPriority w:val="99"/>
    <w:rsid w:val="00F46682"/>
    <w:rPr>
      <w:rFonts w:ascii="Consolas" w:hAnsi="Consolas"/>
      <w:sz w:val="21"/>
      <w:szCs w:val="21"/>
      <w:lang w:eastAsia="en-US"/>
    </w:rPr>
  </w:style>
  <w:style w:type="paragraph" w:customStyle="1" w:styleId="formattext">
    <w:name w:val="formattext"/>
    <w:basedOn w:val="a"/>
    <w:uiPriority w:val="99"/>
    <w:rsid w:val="00F46682"/>
    <w:pPr>
      <w:spacing w:before="100" w:beforeAutospacing="1" w:after="100" w:afterAutospacing="1"/>
    </w:pPr>
    <w:rPr>
      <w:rFonts w:ascii="Calibri" w:hAnsi="Calibri"/>
    </w:rPr>
  </w:style>
  <w:style w:type="paragraph" w:customStyle="1" w:styleId="tex2st">
    <w:name w:val="tex2st"/>
    <w:basedOn w:val="a"/>
    <w:uiPriority w:val="99"/>
    <w:rsid w:val="00F46682"/>
    <w:pPr>
      <w:spacing w:before="100" w:beforeAutospacing="1" w:after="100" w:afterAutospacing="1"/>
    </w:pPr>
    <w:rPr>
      <w:rFonts w:ascii="Calibri" w:hAnsi="Calibri"/>
    </w:rPr>
  </w:style>
  <w:style w:type="paragraph" w:customStyle="1" w:styleId="consplusnormal">
    <w:name w:val="consplusnormal"/>
    <w:basedOn w:val="a"/>
    <w:uiPriority w:val="99"/>
    <w:rsid w:val="00F46682"/>
    <w:pPr>
      <w:spacing w:before="100" w:beforeAutospacing="1" w:after="100" w:afterAutospacing="1"/>
    </w:pPr>
    <w:rPr>
      <w:rFonts w:ascii="Calibri" w:hAnsi="Calibri"/>
    </w:rPr>
  </w:style>
  <w:style w:type="paragraph" w:customStyle="1" w:styleId="ConsNonformat">
    <w:name w:val="ConsNonformat"/>
    <w:uiPriority w:val="99"/>
    <w:rsid w:val="00F46682"/>
    <w:pPr>
      <w:widowControl w:val="0"/>
      <w:autoSpaceDE w:val="0"/>
      <w:autoSpaceDN w:val="0"/>
      <w:adjustRightInd w:val="0"/>
    </w:pPr>
    <w:rPr>
      <w:rFonts w:ascii="Courier New" w:hAnsi="Courier New" w:cs="Courier New"/>
    </w:rPr>
  </w:style>
  <w:style w:type="paragraph" w:styleId="ad">
    <w:name w:val="header"/>
    <w:basedOn w:val="a"/>
    <w:link w:val="ae"/>
    <w:uiPriority w:val="99"/>
    <w:rsid w:val="00F46682"/>
    <w:pPr>
      <w:tabs>
        <w:tab w:val="center" w:pos="4677"/>
        <w:tab w:val="right" w:pos="9355"/>
      </w:tabs>
    </w:pPr>
    <w:rPr>
      <w:rFonts w:ascii="Calibri" w:hAnsi="Calibri" w:cs="Calibri"/>
      <w:sz w:val="22"/>
      <w:szCs w:val="22"/>
    </w:rPr>
  </w:style>
  <w:style w:type="character" w:customStyle="1" w:styleId="ae">
    <w:name w:val="Верхний колонтитул Знак"/>
    <w:basedOn w:val="a0"/>
    <w:link w:val="ad"/>
    <w:uiPriority w:val="99"/>
    <w:rsid w:val="00F46682"/>
    <w:rPr>
      <w:rFonts w:ascii="Calibri" w:hAnsi="Calibri" w:cs="Calibri"/>
      <w:sz w:val="22"/>
      <w:szCs w:val="22"/>
    </w:rPr>
  </w:style>
  <w:style w:type="paragraph" w:styleId="af">
    <w:name w:val="footer"/>
    <w:basedOn w:val="a"/>
    <w:link w:val="af0"/>
    <w:uiPriority w:val="99"/>
    <w:rsid w:val="00F46682"/>
    <w:pPr>
      <w:tabs>
        <w:tab w:val="center" w:pos="4677"/>
        <w:tab w:val="right" w:pos="9355"/>
      </w:tabs>
    </w:pPr>
    <w:rPr>
      <w:rFonts w:ascii="Calibri" w:hAnsi="Calibri" w:cs="Calibri"/>
      <w:sz w:val="22"/>
      <w:szCs w:val="22"/>
    </w:rPr>
  </w:style>
  <w:style w:type="character" w:customStyle="1" w:styleId="af0">
    <w:name w:val="Нижний колонтитул Знак"/>
    <w:basedOn w:val="a0"/>
    <w:link w:val="af"/>
    <w:uiPriority w:val="99"/>
    <w:rsid w:val="00F46682"/>
    <w:rPr>
      <w:rFonts w:ascii="Calibri" w:hAnsi="Calibri" w:cs="Calibri"/>
      <w:sz w:val="22"/>
      <w:szCs w:val="22"/>
    </w:rPr>
  </w:style>
  <w:style w:type="paragraph" w:customStyle="1" w:styleId="ConsPlusNormal0">
    <w:name w:val="ConsPlusNormal"/>
    <w:uiPriority w:val="99"/>
    <w:rsid w:val="00F46682"/>
    <w:pPr>
      <w:autoSpaceDE w:val="0"/>
      <w:autoSpaceDN w:val="0"/>
      <w:adjustRightInd w:val="0"/>
      <w:ind w:firstLine="720"/>
    </w:pPr>
    <w:rPr>
      <w:rFonts w:ascii="Arial" w:hAnsi="Arial" w:cs="Arial"/>
    </w:rPr>
  </w:style>
  <w:style w:type="paragraph" w:customStyle="1" w:styleId="text">
    <w:name w:val="text"/>
    <w:basedOn w:val="a"/>
    <w:uiPriority w:val="99"/>
    <w:rsid w:val="00F4668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F46682"/>
    <w:rPr>
      <w:rFonts w:cs="Times New Roman"/>
    </w:rPr>
  </w:style>
  <w:style w:type="character" w:customStyle="1" w:styleId="31">
    <w:name w:val="Знак Знак3"/>
    <w:uiPriority w:val="99"/>
    <w:locked/>
    <w:rsid w:val="00F46682"/>
    <w:rPr>
      <w:rFonts w:ascii="Courier New" w:hAnsi="Courier New"/>
      <w:lang w:val="ru-RU" w:eastAsia="ru-RU"/>
    </w:rPr>
  </w:style>
  <w:style w:type="paragraph" w:styleId="af1">
    <w:name w:val="Normal (Web)"/>
    <w:basedOn w:val="a"/>
    <w:uiPriority w:val="99"/>
    <w:rsid w:val="00F46682"/>
    <w:rPr>
      <w:rFonts w:ascii="Calibri" w:hAnsi="Calibri"/>
    </w:rPr>
  </w:style>
  <w:style w:type="paragraph" w:customStyle="1" w:styleId="osnovnojjtekst2">
    <w:name w:val="osnovnojjtekst2"/>
    <w:basedOn w:val="a"/>
    <w:uiPriority w:val="99"/>
    <w:rsid w:val="00F46682"/>
    <w:pPr>
      <w:jc w:val="both"/>
    </w:pPr>
    <w:rPr>
      <w:rFonts w:ascii="Calibri" w:hAnsi="Calibri"/>
      <w:sz w:val="28"/>
      <w:szCs w:val="28"/>
    </w:rPr>
  </w:style>
  <w:style w:type="table" w:customStyle="1" w:styleId="12">
    <w:name w:val="Сетка таблицы1"/>
    <w:basedOn w:val="a1"/>
    <w:next w:val="a6"/>
    <w:uiPriority w:val="59"/>
    <w:rsid w:val="00F466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F4668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uiPriority w:val="99"/>
    <w:rsid w:val="004F3A30"/>
    <w:rPr>
      <w:rFonts w:ascii="Tahoma" w:hAnsi="Tahoma" w:cs="Tahoma"/>
      <w:sz w:val="16"/>
      <w:szCs w:val="16"/>
    </w:rPr>
  </w:style>
  <w:style w:type="character" w:customStyle="1" w:styleId="aa">
    <w:name w:val="Текст выноски Знак"/>
    <w:basedOn w:val="a0"/>
    <w:link w:val="a9"/>
    <w:uiPriority w:val="9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character" w:customStyle="1" w:styleId="30">
    <w:name w:val="Заголовок 3 Знак"/>
    <w:basedOn w:val="a0"/>
    <w:link w:val="3"/>
    <w:uiPriority w:val="99"/>
    <w:rsid w:val="00F46682"/>
    <w:rPr>
      <w:b/>
      <w:bCs/>
      <w:sz w:val="27"/>
      <w:szCs w:val="27"/>
    </w:rPr>
  </w:style>
  <w:style w:type="numbering" w:customStyle="1" w:styleId="11">
    <w:name w:val="Нет списка1"/>
    <w:next w:val="a2"/>
    <w:uiPriority w:val="99"/>
    <w:semiHidden/>
    <w:unhideWhenUsed/>
    <w:rsid w:val="00F46682"/>
  </w:style>
  <w:style w:type="paragraph" w:customStyle="1" w:styleId="ConsPlusCell">
    <w:name w:val="ConsPlusCell"/>
    <w:uiPriority w:val="99"/>
    <w:rsid w:val="00F46682"/>
    <w:pPr>
      <w:autoSpaceDE w:val="0"/>
      <w:autoSpaceDN w:val="0"/>
      <w:adjustRightInd w:val="0"/>
    </w:pPr>
    <w:rPr>
      <w:rFonts w:ascii="Arial" w:hAnsi="Arial" w:cs="Arial"/>
    </w:rPr>
  </w:style>
  <w:style w:type="paragraph" w:styleId="HTML">
    <w:name w:val="HTML Preformatted"/>
    <w:basedOn w:val="a"/>
    <w:link w:val="HTML0"/>
    <w:uiPriority w:val="99"/>
    <w:rsid w:val="00F4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46682"/>
    <w:rPr>
      <w:rFonts w:ascii="Courier New" w:hAnsi="Courier New"/>
    </w:rPr>
  </w:style>
  <w:style w:type="paragraph" w:customStyle="1" w:styleId="text3cl">
    <w:name w:val="text3cl"/>
    <w:basedOn w:val="a"/>
    <w:uiPriority w:val="99"/>
    <w:rsid w:val="00F46682"/>
    <w:pPr>
      <w:spacing w:before="144" w:after="288"/>
    </w:pPr>
    <w:rPr>
      <w:rFonts w:ascii="Calibri" w:hAnsi="Calibri"/>
    </w:rPr>
  </w:style>
  <w:style w:type="paragraph" w:styleId="ab">
    <w:name w:val="Plain Text"/>
    <w:basedOn w:val="a"/>
    <w:link w:val="ac"/>
    <w:uiPriority w:val="99"/>
    <w:rsid w:val="00F46682"/>
    <w:rPr>
      <w:rFonts w:ascii="Consolas" w:hAnsi="Consolas"/>
      <w:sz w:val="21"/>
      <w:szCs w:val="21"/>
      <w:lang w:eastAsia="en-US"/>
    </w:rPr>
  </w:style>
  <w:style w:type="character" w:customStyle="1" w:styleId="ac">
    <w:name w:val="Текст Знак"/>
    <w:basedOn w:val="a0"/>
    <w:link w:val="ab"/>
    <w:uiPriority w:val="99"/>
    <w:rsid w:val="00F46682"/>
    <w:rPr>
      <w:rFonts w:ascii="Consolas" w:hAnsi="Consolas"/>
      <w:sz w:val="21"/>
      <w:szCs w:val="21"/>
      <w:lang w:eastAsia="en-US"/>
    </w:rPr>
  </w:style>
  <w:style w:type="paragraph" w:customStyle="1" w:styleId="formattext">
    <w:name w:val="formattext"/>
    <w:basedOn w:val="a"/>
    <w:uiPriority w:val="99"/>
    <w:rsid w:val="00F46682"/>
    <w:pPr>
      <w:spacing w:before="100" w:beforeAutospacing="1" w:after="100" w:afterAutospacing="1"/>
    </w:pPr>
    <w:rPr>
      <w:rFonts w:ascii="Calibri" w:hAnsi="Calibri"/>
    </w:rPr>
  </w:style>
  <w:style w:type="paragraph" w:customStyle="1" w:styleId="tex2st">
    <w:name w:val="tex2st"/>
    <w:basedOn w:val="a"/>
    <w:uiPriority w:val="99"/>
    <w:rsid w:val="00F46682"/>
    <w:pPr>
      <w:spacing w:before="100" w:beforeAutospacing="1" w:after="100" w:afterAutospacing="1"/>
    </w:pPr>
    <w:rPr>
      <w:rFonts w:ascii="Calibri" w:hAnsi="Calibri"/>
    </w:rPr>
  </w:style>
  <w:style w:type="paragraph" w:customStyle="1" w:styleId="consplusnormal">
    <w:name w:val="consplusnormal"/>
    <w:basedOn w:val="a"/>
    <w:uiPriority w:val="99"/>
    <w:rsid w:val="00F46682"/>
    <w:pPr>
      <w:spacing w:before="100" w:beforeAutospacing="1" w:after="100" w:afterAutospacing="1"/>
    </w:pPr>
    <w:rPr>
      <w:rFonts w:ascii="Calibri" w:hAnsi="Calibri"/>
    </w:rPr>
  </w:style>
  <w:style w:type="paragraph" w:customStyle="1" w:styleId="ConsNonformat">
    <w:name w:val="ConsNonformat"/>
    <w:uiPriority w:val="99"/>
    <w:rsid w:val="00F46682"/>
    <w:pPr>
      <w:widowControl w:val="0"/>
      <w:autoSpaceDE w:val="0"/>
      <w:autoSpaceDN w:val="0"/>
      <w:adjustRightInd w:val="0"/>
    </w:pPr>
    <w:rPr>
      <w:rFonts w:ascii="Courier New" w:hAnsi="Courier New" w:cs="Courier New"/>
    </w:rPr>
  </w:style>
  <w:style w:type="paragraph" w:styleId="ad">
    <w:name w:val="header"/>
    <w:basedOn w:val="a"/>
    <w:link w:val="ae"/>
    <w:uiPriority w:val="99"/>
    <w:rsid w:val="00F46682"/>
    <w:pPr>
      <w:tabs>
        <w:tab w:val="center" w:pos="4677"/>
        <w:tab w:val="right" w:pos="9355"/>
      </w:tabs>
    </w:pPr>
    <w:rPr>
      <w:rFonts w:ascii="Calibri" w:hAnsi="Calibri" w:cs="Calibri"/>
      <w:sz w:val="22"/>
      <w:szCs w:val="22"/>
    </w:rPr>
  </w:style>
  <w:style w:type="character" w:customStyle="1" w:styleId="ae">
    <w:name w:val="Верхний колонтитул Знак"/>
    <w:basedOn w:val="a0"/>
    <w:link w:val="ad"/>
    <w:uiPriority w:val="99"/>
    <w:rsid w:val="00F46682"/>
    <w:rPr>
      <w:rFonts w:ascii="Calibri" w:hAnsi="Calibri" w:cs="Calibri"/>
      <w:sz w:val="22"/>
      <w:szCs w:val="22"/>
    </w:rPr>
  </w:style>
  <w:style w:type="paragraph" w:styleId="af">
    <w:name w:val="footer"/>
    <w:basedOn w:val="a"/>
    <w:link w:val="af0"/>
    <w:uiPriority w:val="99"/>
    <w:rsid w:val="00F46682"/>
    <w:pPr>
      <w:tabs>
        <w:tab w:val="center" w:pos="4677"/>
        <w:tab w:val="right" w:pos="9355"/>
      </w:tabs>
    </w:pPr>
    <w:rPr>
      <w:rFonts w:ascii="Calibri" w:hAnsi="Calibri" w:cs="Calibri"/>
      <w:sz w:val="22"/>
      <w:szCs w:val="22"/>
    </w:rPr>
  </w:style>
  <w:style w:type="character" w:customStyle="1" w:styleId="af0">
    <w:name w:val="Нижний колонтитул Знак"/>
    <w:basedOn w:val="a0"/>
    <w:link w:val="af"/>
    <w:uiPriority w:val="99"/>
    <w:rsid w:val="00F46682"/>
    <w:rPr>
      <w:rFonts w:ascii="Calibri" w:hAnsi="Calibri" w:cs="Calibri"/>
      <w:sz w:val="22"/>
      <w:szCs w:val="22"/>
    </w:rPr>
  </w:style>
  <w:style w:type="paragraph" w:customStyle="1" w:styleId="ConsPlusNormal0">
    <w:name w:val="ConsPlusNormal"/>
    <w:uiPriority w:val="99"/>
    <w:rsid w:val="00F46682"/>
    <w:pPr>
      <w:autoSpaceDE w:val="0"/>
      <w:autoSpaceDN w:val="0"/>
      <w:adjustRightInd w:val="0"/>
      <w:ind w:firstLine="720"/>
    </w:pPr>
    <w:rPr>
      <w:rFonts w:ascii="Arial" w:hAnsi="Arial" w:cs="Arial"/>
    </w:rPr>
  </w:style>
  <w:style w:type="paragraph" w:customStyle="1" w:styleId="text">
    <w:name w:val="text"/>
    <w:basedOn w:val="a"/>
    <w:uiPriority w:val="99"/>
    <w:rsid w:val="00F4668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F46682"/>
    <w:rPr>
      <w:rFonts w:cs="Times New Roman"/>
    </w:rPr>
  </w:style>
  <w:style w:type="character" w:customStyle="1" w:styleId="31">
    <w:name w:val="Знак Знак3"/>
    <w:uiPriority w:val="99"/>
    <w:locked/>
    <w:rsid w:val="00F46682"/>
    <w:rPr>
      <w:rFonts w:ascii="Courier New" w:hAnsi="Courier New"/>
      <w:lang w:val="ru-RU" w:eastAsia="ru-RU"/>
    </w:rPr>
  </w:style>
  <w:style w:type="paragraph" w:styleId="af1">
    <w:name w:val="Normal (Web)"/>
    <w:basedOn w:val="a"/>
    <w:uiPriority w:val="99"/>
    <w:rsid w:val="00F46682"/>
    <w:rPr>
      <w:rFonts w:ascii="Calibri" w:hAnsi="Calibri"/>
    </w:rPr>
  </w:style>
  <w:style w:type="paragraph" w:customStyle="1" w:styleId="osnovnojjtekst2">
    <w:name w:val="osnovnojjtekst2"/>
    <w:basedOn w:val="a"/>
    <w:uiPriority w:val="99"/>
    <w:rsid w:val="00F46682"/>
    <w:pPr>
      <w:jc w:val="both"/>
    </w:pPr>
    <w:rPr>
      <w:rFonts w:ascii="Calibri" w:hAnsi="Calibri"/>
      <w:sz w:val="28"/>
      <w:szCs w:val="28"/>
    </w:rPr>
  </w:style>
  <w:style w:type="table" w:customStyle="1" w:styleId="12">
    <w:name w:val="Сетка таблицы1"/>
    <w:basedOn w:val="a1"/>
    <w:next w:val="a6"/>
    <w:uiPriority w:val="59"/>
    <w:rsid w:val="00F466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 w:id="196472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5568</Words>
  <Characters>31743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Admin</cp:lastModifiedBy>
  <cp:revision>7</cp:revision>
  <cp:lastPrinted>2014-11-18T06:50:00Z</cp:lastPrinted>
  <dcterms:created xsi:type="dcterms:W3CDTF">2014-10-29T01:35:00Z</dcterms:created>
  <dcterms:modified xsi:type="dcterms:W3CDTF">2014-11-18T06:53:00Z</dcterms:modified>
</cp:coreProperties>
</file>