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5CB0" w:rsidRPr="00255CB0">
        <w:trPr>
          <w:trHeight w:val="328"/>
          <w:jc w:val="center"/>
        </w:trPr>
        <w:tc>
          <w:tcPr>
            <w:tcW w:w="666" w:type="dxa"/>
          </w:tcPr>
          <w:p w:rsidR="00EB194C" w:rsidRPr="00255CB0" w:rsidRDefault="00EB194C">
            <w:pPr>
              <w:ind w:right="-288"/>
              <w:rPr>
                <w:sz w:val="28"/>
                <w:szCs w:val="28"/>
              </w:rPr>
            </w:pPr>
            <w:r w:rsidRPr="00255CB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72DD6" w:rsidRDefault="0097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1" w:type="dxa"/>
          </w:tcPr>
          <w:p w:rsidR="00EB194C" w:rsidRPr="00972DD6" w:rsidRDefault="00EB194C">
            <w:pPr>
              <w:jc w:val="both"/>
              <w:rPr>
                <w:sz w:val="28"/>
                <w:szCs w:val="28"/>
              </w:rPr>
            </w:pPr>
            <w:r w:rsidRPr="00972DD6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72DD6" w:rsidRDefault="001E251E" w:rsidP="00972DD6">
            <w:pPr>
              <w:jc w:val="center"/>
              <w:rPr>
                <w:sz w:val="28"/>
                <w:szCs w:val="28"/>
              </w:rPr>
            </w:pPr>
            <w:r w:rsidRPr="00972DD6">
              <w:rPr>
                <w:sz w:val="28"/>
                <w:szCs w:val="28"/>
              </w:rPr>
              <w:t>0</w:t>
            </w:r>
            <w:r w:rsidR="00972DD6">
              <w:rPr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EB194C" w:rsidRPr="00972DD6" w:rsidRDefault="00EB194C">
            <w:pPr>
              <w:ind w:right="-76"/>
              <w:rPr>
                <w:sz w:val="28"/>
                <w:szCs w:val="28"/>
              </w:rPr>
            </w:pPr>
            <w:r w:rsidRPr="00972DD6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72DD6" w:rsidRDefault="004202C7" w:rsidP="00255CB0">
            <w:pPr>
              <w:ind w:right="-152"/>
              <w:rPr>
                <w:sz w:val="28"/>
                <w:szCs w:val="28"/>
              </w:rPr>
            </w:pPr>
            <w:r w:rsidRPr="00972DD6">
              <w:rPr>
                <w:sz w:val="28"/>
                <w:szCs w:val="28"/>
              </w:rPr>
              <w:t>1</w:t>
            </w:r>
            <w:r w:rsidR="00255CB0" w:rsidRPr="00972DD6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972DD6" w:rsidRDefault="00EB194C">
            <w:pPr>
              <w:rPr>
                <w:sz w:val="28"/>
                <w:szCs w:val="28"/>
              </w:rPr>
            </w:pPr>
            <w:proofErr w:type="gramStart"/>
            <w:r w:rsidRPr="00972DD6">
              <w:rPr>
                <w:sz w:val="28"/>
                <w:szCs w:val="28"/>
              </w:rPr>
              <w:t>г</w:t>
            </w:r>
            <w:proofErr w:type="gramEnd"/>
            <w:r w:rsidRPr="00972DD6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972DD6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972DD6" w:rsidRDefault="00EB194C">
            <w:pPr>
              <w:jc w:val="right"/>
              <w:rPr>
                <w:sz w:val="28"/>
                <w:szCs w:val="28"/>
              </w:rPr>
            </w:pPr>
            <w:r w:rsidRPr="00972DD6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72DD6" w:rsidRDefault="00972DD6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7-МНА</w:t>
            </w:r>
          </w:p>
        </w:tc>
      </w:tr>
    </w:tbl>
    <w:p w:rsidR="0025398A" w:rsidRPr="00813EE2" w:rsidRDefault="0025398A" w:rsidP="0025398A">
      <w:pPr>
        <w:rPr>
          <w:sz w:val="28"/>
          <w:szCs w:val="28"/>
        </w:rPr>
      </w:pPr>
    </w:p>
    <w:p w:rsidR="00017A0A" w:rsidRDefault="00017A0A" w:rsidP="00017A0A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A0A">
        <w:rPr>
          <w:b/>
          <w:sz w:val="26"/>
          <w:szCs w:val="26"/>
        </w:rPr>
        <w:t xml:space="preserve">О внесении изменений в постановление </w:t>
      </w:r>
    </w:p>
    <w:p w:rsidR="00017A0A" w:rsidRDefault="00017A0A" w:rsidP="00017A0A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A0A">
        <w:rPr>
          <w:b/>
          <w:sz w:val="26"/>
          <w:szCs w:val="26"/>
        </w:rPr>
        <w:t xml:space="preserve">администрации Юргинского муниципального района </w:t>
      </w:r>
    </w:p>
    <w:p w:rsidR="00017A0A" w:rsidRDefault="00017A0A" w:rsidP="00017A0A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A0A">
        <w:rPr>
          <w:b/>
          <w:sz w:val="26"/>
          <w:szCs w:val="26"/>
        </w:rPr>
        <w:t xml:space="preserve">от 18.12.2014г. № 58-МНА «Об определении и согласовании стоимости услуг, предоставляемых </w:t>
      </w:r>
      <w:proofErr w:type="gramStart"/>
      <w:r w:rsidRPr="00017A0A">
        <w:rPr>
          <w:b/>
          <w:sz w:val="26"/>
          <w:szCs w:val="26"/>
        </w:rPr>
        <w:t>согласно</w:t>
      </w:r>
      <w:proofErr w:type="gramEnd"/>
      <w:r w:rsidRPr="00017A0A">
        <w:rPr>
          <w:b/>
          <w:sz w:val="26"/>
          <w:szCs w:val="26"/>
        </w:rPr>
        <w:t xml:space="preserve"> гарантированного перечня услуг по погребению </w:t>
      </w:r>
    </w:p>
    <w:p w:rsidR="00017A0A" w:rsidRDefault="00017A0A" w:rsidP="00017A0A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A0A">
        <w:rPr>
          <w:b/>
          <w:sz w:val="26"/>
          <w:szCs w:val="26"/>
        </w:rPr>
        <w:t xml:space="preserve">и стоимости услуг, оказываемых </w:t>
      </w:r>
      <w:r w:rsidRPr="00017A0A">
        <w:rPr>
          <w:b/>
          <w:spacing w:val="-1"/>
          <w:sz w:val="26"/>
          <w:szCs w:val="26"/>
        </w:rPr>
        <w:t xml:space="preserve">специализированной </w:t>
      </w:r>
      <w:r w:rsidRPr="00017A0A">
        <w:rPr>
          <w:b/>
          <w:sz w:val="26"/>
          <w:szCs w:val="26"/>
        </w:rPr>
        <w:t xml:space="preserve">службой по вопросам похоронного дела при погребении умерших (погибших), </w:t>
      </w:r>
    </w:p>
    <w:p w:rsidR="00017A0A" w:rsidRDefault="00017A0A" w:rsidP="00017A0A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A0A">
        <w:rPr>
          <w:b/>
          <w:sz w:val="26"/>
          <w:szCs w:val="26"/>
        </w:rPr>
        <w:t>не имеющих супруга, близких родственников, иных родственников</w:t>
      </w:r>
      <w:r w:rsidR="00813EE2">
        <w:rPr>
          <w:b/>
          <w:sz w:val="26"/>
          <w:szCs w:val="26"/>
        </w:rPr>
        <w:t xml:space="preserve">                      </w:t>
      </w:r>
      <w:r w:rsidRPr="00017A0A">
        <w:rPr>
          <w:b/>
          <w:sz w:val="26"/>
          <w:szCs w:val="26"/>
        </w:rPr>
        <w:t>либо законного представителя умершего»</w:t>
      </w:r>
    </w:p>
    <w:p w:rsidR="00017A0A" w:rsidRPr="00017A0A" w:rsidRDefault="00017A0A" w:rsidP="00017A0A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17A0A" w:rsidRPr="00017A0A" w:rsidRDefault="00017A0A" w:rsidP="00017A0A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017A0A">
        <w:rPr>
          <w:sz w:val="26"/>
          <w:szCs w:val="26"/>
        </w:rPr>
        <w:t xml:space="preserve">Приложение № 1 постановления администрации Юргинского муниципального района от 18.12.2014г. № 58-МНА «Об определении и согласовании стоимости услуг, предоставляемых согласно, гарантированного перечня услуг по погребению и стоимости услуг, оказываемых </w:t>
      </w:r>
      <w:r w:rsidRPr="00017A0A">
        <w:rPr>
          <w:spacing w:val="-1"/>
          <w:sz w:val="26"/>
          <w:szCs w:val="26"/>
        </w:rPr>
        <w:t xml:space="preserve">специализированной </w:t>
      </w:r>
      <w:r w:rsidRPr="00017A0A">
        <w:rPr>
          <w:sz w:val="26"/>
          <w:szCs w:val="26"/>
        </w:rPr>
        <w:t>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 изложить в новой редакции, согласно Приложени</w:t>
      </w:r>
      <w:r>
        <w:rPr>
          <w:sz w:val="26"/>
          <w:szCs w:val="26"/>
        </w:rPr>
        <w:t>ю</w:t>
      </w:r>
      <w:r w:rsidRPr="00017A0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017A0A">
        <w:rPr>
          <w:sz w:val="26"/>
          <w:szCs w:val="26"/>
        </w:rPr>
        <w:t>1.</w:t>
      </w:r>
      <w:proofErr w:type="gramEnd"/>
    </w:p>
    <w:p w:rsidR="00017A0A" w:rsidRPr="00017A0A" w:rsidRDefault="00017A0A" w:rsidP="00017A0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017A0A">
        <w:rPr>
          <w:sz w:val="26"/>
          <w:szCs w:val="26"/>
        </w:rPr>
        <w:t xml:space="preserve">Приложение № 2 постановления администрации Юргинского муниципального района от 18.12.2014г. № 58-МНА «Об определении и согласовании стоимости услуг, предоставляемых согласно, гарантированного перечня услуг по погребению и стоимости услуг, оказываемых </w:t>
      </w:r>
      <w:r w:rsidRPr="00017A0A">
        <w:rPr>
          <w:spacing w:val="-1"/>
          <w:sz w:val="26"/>
          <w:szCs w:val="26"/>
        </w:rPr>
        <w:t xml:space="preserve">специализированной </w:t>
      </w:r>
      <w:r w:rsidRPr="00017A0A">
        <w:rPr>
          <w:sz w:val="26"/>
          <w:szCs w:val="26"/>
        </w:rPr>
        <w:t xml:space="preserve">службой по вопросам похоронного дела при погребении умерших (погибших), не имеющих супруга, близких родственников, иных родственников либо законного представителя умершего» изложить в новой редакции, </w:t>
      </w:r>
      <w:r w:rsidR="000B0B42" w:rsidRPr="00017A0A">
        <w:rPr>
          <w:sz w:val="26"/>
          <w:szCs w:val="26"/>
        </w:rPr>
        <w:t xml:space="preserve">изложить в новой редакции </w:t>
      </w:r>
      <w:r w:rsidRPr="00017A0A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ю</w:t>
      </w:r>
      <w:r w:rsidRPr="00017A0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017A0A">
        <w:rPr>
          <w:sz w:val="26"/>
          <w:szCs w:val="26"/>
        </w:rPr>
        <w:t>2.</w:t>
      </w:r>
      <w:proofErr w:type="gramEnd"/>
    </w:p>
    <w:p w:rsidR="00017A0A" w:rsidRPr="00017A0A" w:rsidRDefault="00017A0A" w:rsidP="00017A0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17A0A">
        <w:rPr>
          <w:sz w:val="26"/>
          <w:szCs w:val="26"/>
        </w:rPr>
        <w:t>Опубликовать настоящее постановление в газете «Юргинские ведомости».</w:t>
      </w:r>
    </w:p>
    <w:p w:rsidR="00017A0A" w:rsidRPr="00017A0A" w:rsidRDefault="00017A0A" w:rsidP="00017A0A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17A0A">
        <w:rPr>
          <w:sz w:val="26"/>
          <w:szCs w:val="26"/>
        </w:rPr>
        <w:t xml:space="preserve">Настоящее постановление вступает в законную силу с момента его опубликования и распространяет свое действие на правоотношения, возникшие </w:t>
      </w:r>
      <w:r>
        <w:rPr>
          <w:sz w:val="26"/>
          <w:szCs w:val="26"/>
        </w:rPr>
        <w:t xml:space="preserve">              </w:t>
      </w:r>
      <w:r w:rsidRPr="00017A0A">
        <w:rPr>
          <w:sz w:val="26"/>
          <w:szCs w:val="26"/>
        </w:rPr>
        <w:t>с 01.02.2015г.</w:t>
      </w:r>
    </w:p>
    <w:p w:rsidR="00017A0A" w:rsidRPr="00017A0A" w:rsidRDefault="00017A0A" w:rsidP="00017A0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017A0A">
        <w:rPr>
          <w:sz w:val="26"/>
          <w:szCs w:val="26"/>
        </w:rPr>
        <w:t>Контроль исполнени</w:t>
      </w:r>
      <w:r>
        <w:rPr>
          <w:sz w:val="26"/>
          <w:szCs w:val="26"/>
        </w:rPr>
        <w:t>я</w:t>
      </w:r>
      <w:r w:rsidRPr="00017A0A">
        <w:rPr>
          <w:sz w:val="26"/>
          <w:szCs w:val="26"/>
        </w:rPr>
        <w:t xml:space="preserve"> данного распоряжения возложить на заместителя главы Юргинского муниципального района по социальным вопросам  А.В. Козлову.</w:t>
      </w:r>
    </w:p>
    <w:p w:rsidR="00360DFD" w:rsidRPr="00255CB0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972DD6" w:rsidRPr="00972DD6" w:rsidTr="00FB36A1">
        <w:tc>
          <w:tcPr>
            <w:tcW w:w="5211" w:type="dxa"/>
          </w:tcPr>
          <w:p w:rsidR="00EF3AF4" w:rsidRPr="00972DD6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972DD6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972DD6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972DD6" w:rsidRPr="00972DD6" w:rsidTr="00FB36A1">
        <w:tc>
          <w:tcPr>
            <w:tcW w:w="5211" w:type="dxa"/>
          </w:tcPr>
          <w:p w:rsidR="00EF3AF4" w:rsidRPr="00972DD6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972DD6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972DD6" w:rsidTr="00FB36A1">
        <w:tc>
          <w:tcPr>
            <w:tcW w:w="5211" w:type="dxa"/>
          </w:tcPr>
          <w:p w:rsidR="00EF3AF4" w:rsidRPr="00972DD6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972DD6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972DD6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972DD6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EF3AF4" w:rsidRPr="00972DD6" w:rsidRDefault="00EF3AF4" w:rsidP="001A6F27">
      <w:pPr>
        <w:ind w:left="5103"/>
        <w:rPr>
          <w:color w:val="FFFFFF" w:themeColor="background1"/>
          <w:sz w:val="26"/>
          <w:szCs w:val="26"/>
        </w:rPr>
      </w:pP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 xml:space="preserve">Приложение </w:t>
      </w:r>
      <w:r w:rsidR="000B0B42">
        <w:rPr>
          <w:sz w:val="26"/>
          <w:szCs w:val="26"/>
        </w:rPr>
        <w:t>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972DD6">
        <w:rPr>
          <w:sz w:val="26"/>
          <w:szCs w:val="26"/>
        </w:rPr>
        <w:t xml:space="preserve">02.03.2015 </w:t>
      </w:r>
      <w:r w:rsidRPr="0082512B">
        <w:rPr>
          <w:sz w:val="26"/>
          <w:szCs w:val="26"/>
        </w:rPr>
        <w:t>г. №</w:t>
      </w:r>
      <w:r w:rsidR="00972DD6">
        <w:rPr>
          <w:sz w:val="26"/>
          <w:szCs w:val="26"/>
        </w:rPr>
        <w:t xml:space="preserve"> 7-МНА</w:t>
      </w:r>
    </w:p>
    <w:p w:rsidR="001A6F27" w:rsidRPr="0082512B" w:rsidRDefault="001A6F27" w:rsidP="001A6F27">
      <w:pPr>
        <w:rPr>
          <w:color w:val="000000"/>
          <w:sz w:val="26"/>
          <w:szCs w:val="26"/>
        </w:rPr>
      </w:pPr>
    </w:p>
    <w:p w:rsidR="00017A0A" w:rsidRPr="0082512B" w:rsidRDefault="00017A0A" w:rsidP="00017A0A">
      <w:pPr>
        <w:ind w:left="5103"/>
        <w:rPr>
          <w:sz w:val="26"/>
          <w:szCs w:val="26"/>
        </w:rPr>
      </w:pPr>
      <w:r>
        <w:rPr>
          <w:sz w:val="26"/>
          <w:szCs w:val="26"/>
        </w:rPr>
        <w:t>«</w:t>
      </w:r>
      <w:r w:rsidRPr="0082512B">
        <w:rPr>
          <w:sz w:val="26"/>
          <w:szCs w:val="26"/>
        </w:rPr>
        <w:t>Приложение № 1</w:t>
      </w:r>
    </w:p>
    <w:p w:rsidR="00017A0A" w:rsidRPr="0082512B" w:rsidRDefault="00017A0A" w:rsidP="00017A0A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Pr="0082512B">
        <w:rPr>
          <w:sz w:val="26"/>
          <w:szCs w:val="26"/>
        </w:rPr>
        <w:t>ению администрации</w:t>
      </w:r>
    </w:p>
    <w:p w:rsidR="00017A0A" w:rsidRPr="0082512B" w:rsidRDefault="00017A0A" w:rsidP="00017A0A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017A0A" w:rsidP="00017A0A">
      <w:pPr>
        <w:ind w:left="5103"/>
        <w:rPr>
          <w:color w:val="000000"/>
        </w:rPr>
      </w:pPr>
      <w:r w:rsidRPr="0082512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18.12.2014 </w:t>
      </w:r>
      <w:r w:rsidRPr="0082512B">
        <w:rPr>
          <w:sz w:val="26"/>
          <w:szCs w:val="26"/>
        </w:rPr>
        <w:t>г. №</w:t>
      </w:r>
      <w:r>
        <w:rPr>
          <w:sz w:val="26"/>
          <w:szCs w:val="26"/>
        </w:rPr>
        <w:t xml:space="preserve"> 58-МНА</w:t>
      </w:r>
    </w:p>
    <w:p w:rsidR="001A6F27" w:rsidRPr="0082512B" w:rsidRDefault="001A6F27" w:rsidP="001A6F27">
      <w:pPr>
        <w:rPr>
          <w:color w:val="000000"/>
        </w:rPr>
      </w:pPr>
    </w:p>
    <w:p w:rsidR="00017A0A" w:rsidRDefault="00017A0A" w:rsidP="00017A0A">
      <w:pPr>
        <w:widowControl w:val="0"/>
        <w:tabs>
          <w:tab w:val="left" w:pos="11580"/>
        </w:tabs>
        <w:autoSpaceDE w:val="0"/>
        <w:autoSpaceDN w:val="0"/>
        <w:adjustRightInd w:val="0"/>
        <w:jc w:val="center"/>
      </w:pPr>
    </w:p>
    <w:p w:rsidR="00017A0A" w:rsidRPr="00017A0A" w:rsidRDefault="00017A0A" w:rsidP="00017A0A">
      <w:pPr>
        <w:widowControl w:val="0"/>
        <w:tabs>
          <w:tab w:val="left" w:pos="1158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A0A">
        <w:rPr>
          <w:b/>
          <w:sz w:val="26"/>
          <w:szCs w:val="26"/>
        </w:rPr>
        <w:t>Стоимость услуг,</w:t>
      </w:r>
    </w:p>
    <w:p w:rsidR="00017A0A" w:rsidRPr="00017A0A" w:rsidRDefault="00017A0A" w:rsidP="00017A0A">
      <w:pPr>
        <w:widowControl w:val="0"/>
        <w:tabs>
          <w:tab w:val="left" w:pos="1158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A0A">
        <w:rPr>
          <w:b/>
          <w:sz w:val="26"/>
          <w:szCs w:val="26"/>
        </w:rPr>
        <w:t xml:space="preserve">предоставляемых </w:t>
      </w:r>
      <w:proofErr w:type="gramStart"/>
      <w:r w:rsidRPr="00017A0A">
        <w:rPr>
          <w:b/>
          <w:sz w:val="26"/>
          <w:szCs w:val="26"/>
        </w:rPr>
        <w:t>согласно</w:t>
      </w:r>
      <w:proofErr w:type="gramEnd"/>
      <w:r w:rsidRPr="00017A0A">
        <w:rPr>
          <w:b/>
          <w:sz w:val="26"/>
          <w:szCs w:val="26"/>
        </w:rPr>
        <w:t xml:space="preserve"> гарантированного перечня услуг по погребению</w:t>
      </w:r>
    </w:p>
    <w:p w:rsidR="00017A0A" w:rsidRPr="00017A0A" w:rsidRDefault="00017A0A" w:rsidP="00017A0A">
      <w:pPr>
        <w:widowControl w:val="0"/>
        <w:tabs>
          <w:tab w:val="left" w:pos="1158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4566"/>
        <w:gridCol w:w="4119"/>
      </w:tblGrid>
      <w:tr w:rsidR="00017A0A" w:rsidRPr="00017A0A" w:rsidTr="00017A0A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17A0A">
              <w:rPr>
                <w:b/>
                <w:sz w:val="26"/>
                <w:szCs w:val="26"/>
              </w:rPr>
              <w:t xml:space="preserve">№ </w:t>
            </w:r>
          </w:p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017A0A">
              <w:rPr>
                <w:b/>
                <w:sz w:val="26"/>
                <w:szCs w:val="26"/>
              </w:rPr>
              <w:t>п</w:t>
            </w:r>
            <w:proofErr w:type="gramEnd"/>
            <w:r w:rsidRPr="00017A0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17A0A">
              <w:rPr>
                <w:b/>
                <w:sz w:val="26"/>
                <w:szCs w:val="26"/>
              </w:rPr>
              <w:t>Наименование товаров, услуг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17A0A">
              <w:rPr>
                <w:b/>
                <w:sz w:val="26"/>
                <w:szCs w:val="26"/>
              </w:rPr>
              <w:t xml:space="preserve">Стоимость услуг, </w:t>
            </w:r>
          </w:p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17A0A">
              <w:rPr>
                <w:b/>
                <w:sz w:val="26"/>
                <w:szCs w:val="26"/>
              </w:rPr>
              <w:t>руб.</w:t>
            </w:r>
          </w:p>
        </w:tc>
      </w:tr>
      <w:tr w:rsidR="00017A0A" w:rsidRPr="00017A0A" w:rsidTr="00017A0A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123</w:t>
            </w:r>
          </w:p>
        </w:tc>
      </w:tr>
      <w:tr w:rsidR="00017A0A" w:rsidRPr="00017A0A" w:rsidTr="00017A0A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Предоставление и доставка гроба и других предметов для погребения (венчик, крест в руку, иконка, крестик нательный, подушка, покрывало и наволочка церковные, полотенечная ткань)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2804</w:t>
            </w:r>
          </w:p>
        </w:tc>
      </w:tr>
      <w:tr w:rsidR="00017A0A" w:rsidRPr="00017A0A" w:rsidTr="00017A0A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 xml:space="preserve">Перевозка тела (останков) </w:t>
            </w:r>
          </w:p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017A0A">
              <w:rPr>
                <w:sz w:val="26"/>
                <w:szCs w:val="26"/>
              </w:rPr>
              <w:t>умершего</w:t>
            </w:r>
            <w:proofErr w:type="gramEnd"/>
            <w:r w:rsidRPr="00017A0A">
              <w:rPr>
                <w:sz w:val="26"/>
                <w:szCs w:val="26"/>
              </w:rPr>
              <w:t xml:space="preserve"> на кладбище </w:t>
            </w:r>
          </w:p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(в крематорий)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1388,46</w:t>
            </w:r>
          </w:p>
        </w:tc>
      </w:tr>
      <w:tr w:rsidR="00017A0A" w:rsidRPr="00017A0A" w:rsidTr="00017A0A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4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2545</w:t>
            </w:r>
          </w:p>
        </w:tc>
      </w:tr>
      <w:tr w:rsidR="00017A0A" w:rsidRPr="00017A0A" w:rsidTr="00017A0A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17A0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17A0A">
              <w:rPr>
                <w:b/>
                <w:sz w:val="26"/>
                <w:szCs w:val="26"/>
              </w:rPr>
              <w:t>6860,46»</w:t>
            </w:r>
          </w:p>
        </w:tc>
      </w:tr>
    </w:tbl>
    <w:p w:rsidR="00017A0A" w:rsidRDefault="00017A0A" w:rsidP="00017A0A">
      <w:pPr>
        <w:widowControl w:val="0"/>
        <w:tabs>
          <w:tab w:val="left" w:pos="7565"/>
        </w:tabs>
        <w:autoSpaceDE w:val="0"/>
        <w:autoSpaceDN w:val="0"/>
        <w:adjustRightInd w:val="0"/>
        <w:jc w:val="center"/>
      </w:pPr>
    </w:p>
    <w:p w:rsidR="00017A0A" w:rsidRDefault="00017A0A" w:rsidP="00017A0A">
      <w:pPr>
        <w:widowControl w:val="0"/>
        <w:tabs>
          <w:tab w:val="left" w:pos="7565"/>
        </w:tabs>
        <w:autoSpaceDE w:val="0"/>
        <w:autoSpaceDN w:val="0"/>
        <w:adjustRightInd w:val="0"/>
        <w:jc w:val="center"/>
      </w:pPr>
    </w:p>
    <w:p w:rsidR="00017A0A" w:rsidRDefault="00017A0A" w:rsidP="00017A0A">
      <w:pPr>
        <w:widowControl w:val="0"/>
        <w:tabs>
          <w:tab w:val="left" w:pos="7565"/>
        </w:tabs>
        <w:autoSpaceDE w:val="0"/>
        <w:autoSpaceDN w:val="0"/>
        <w:adjustRightInd w:val="0"/>
        <w:jc w:val="center"/>
      </w:pPr>
    </w:p>
    <w:p w:rsidR="00017A0A" w:rsidRDefault="00017A0A" w:rsidP="00017A0A">
      <w:pPr>
        <w:widowControl w:val="0"/>
        <w:tabs>
          <w:tab w:val="left" w:pos="7565"/>
        </w:tabs>
        <w:autoSpaceDE w:val="0"/>
        <w:autoSpaceDN w:val="0"/>
        <w:adjustRightInd w:val="0"/>
        <w:jc w:val="center"/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Pr="0082512B" w:rsidRDefault="00017A0A" w:rsidP="00017A0A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017A0A" w:rsidRPr="0082512B" w:rsidRDefault="00017A0A" w:rsidP="00017A0A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Pr="0082512B">
        <w:rPr>
          <w:sz w:val="26"/>
          <w:szCs w:val="26"/>
        </w:rPr>
        <w:t>ению администрации</w:t>
      </w:r>
    </w:p>
    <w:p w:rsidR="00017A0A" w:rsidRPr="0082512B" w:rsidRDefault="00017A0A" w:rsidP="00017A0A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017A0A" w:rsidRDefault="00017A0A" w:rsidP="00017A0A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972DD6">
        <w:rPr>
          <w:sz w:val="26"/>
          <w:szCs w:val="26"/>
        </w:rPr>
        <w:t xml:space="preserve">02.03.2015 </w:t>
      </w:r>
      <w:r w:rsidRPr="0082512B">
        <w:rPr>
          <w:sz w:val="26"/>
          <w:szCs w:val="26"/>
        </w:rPr>
        <w:t>г. №</w:t>
      </w:r>
      <w:r w:rsidR="00972DD6">
        <w:rPr>
          <w:sz w:val="26"/>
          <w:szCs w:val="26"/>
        </w:rPr>
        <w:t xml:space="preserve"> 7-МНА</w:t>
      </w:r>
      <w:bookmarkStart w:id="0" w:name="_GoBack"/>
      <w:bookmarkEnd w:id="0"/>
    </w:p>
    <w:p w:rsidR="00017A0A" w:rsidRDefault="00017A0A" w:rsidP="00017A0A">
      <w:pPr>
        <w:ind w:left="5103"/>
        <w:rPr>
          <w:sz w:val="26"/>
          <w:szCs w:val="26"/>
        </w:rPr>
      </w:pPr>
    </w:p>
    <w:p w:rsidR="00017A0A" w:rsidRPr="0082512B" w:rsidRDefault="00017A0A" w:rsidP="00017A0A">
      <w:pPr>
        <w:ind w:left="5103"/>
        <w:rPr>
          <w:sz w:val="26"/>
          <w:szCs w:val="26"/>
        </w:rPr>
      </w:pPr>
      <w:r>
        <w:rPr>
          <w:sz w:val="26"/>
          <w:szCs w:val="26"/>
        </w:rPr>
        <w:t>«</w:t>
      </w:r>
      <w:r w:rsidRPr="0082512B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017A0A" w:rsidRPr="0082512B" w:rsidRDefault="00017A0A" w:rsidP="00017A0A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Pr="0082512B">
        <w:rPr>
          <w:sz w:val="26"/>
          <w:szCs w:val="26"/>
        </w:rPr>
        <w:t>ению администрации</w:t>
      </w:r>
    </w:p>
    <w:p w:rsidR="00017A0A" w:rsidRPr="0082512B" w:rsidRDefault="00017A0A" w:rsidP="00017A0A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017A0A" w:rsidRDefault="00017A0A" w:rsidP="00017A0A">
      <w:pPr>
        <w:widowControl w:val="0"/>
        <w:tabs>
          <w:tab w:val="left" w:pos="7565"/>
        </w:tabs>
        <w:autoSpaceDE w:val="0"/>
        <w:autoSpaceDN w:val="0"/>
        <w:adjustRightInd w:val="0"/>
        <w:ind w:left="5103"/>
      </w:pPr>
      <w:r w:rsidRPr="0082512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18.12.2014 </w:t>
      </w:r>
      <w:r w:rsidRPr="0082512B">
        <w:rPr>
          <w:sz w:val="26"/>
          <w:szCs w:val="26"/>
        </w:rPr>
        <w:t>г. №</w:t>
      </w:r>
      <w:r>
        <w:rPr>
          <w:sz w:val="26"/>
          <w:szCs w:val="26"/>
        </w:rPr>
        <w:t xml:space="preserve"> 58-МНА</w:t>
      </w:r>
    </w:p>
    <w:p w:rsidR="00017A0A" w:rsidRDefault="00017A0A" w:rsidP="00017A0A">
      <w:pPr>
        <w:widowControl w:val="0"/>
        <w:tabs>
          <w:tab w:val="left" w:pos="7565"/>
        </w:tabs>
        <w:autoSpaceDE w:val="0"/>
        <w:autoSpaceDN w:val="0"/>
        <w:adjustRightInd w:val="0"/>
        <w:jc w:val="center"/>
      </w:pPr>
    </w:p>
    <w:p w:rsidR="00017A0A" w:rsidRDefault="00017A0A" w:rsidP="00017A0A">
      <w:pPr>
        <w:widowControl w:val="0"/>
        <w:tabs>
          <w:tab w:val="left" w:pos="756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17A0A" w:rsidRPr="00017A0A" w:rsidRDefault="00017A0A" w:rsidP="00017A0A">
      <w:pPr>
        <w:widowControl w:val="0"/>
        <w:tabs>
          <w:tab w:val="left" w:pos="756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A0A">
        <w:rPr>
          <w:b/>
          <w:sz w:val="26"/>
          <w:szCs w:val="26"/>
        </w:rPr>
        <w:t xml:space="preserve">Стоимость услуг, </w:t>
      </w:r>
    </w:p>
    <w:p w:rsidR="00017A0A" w:rsidRDefault="00017A0A" w:rsidP="00017A0A">
      <w:pPr>
        <w:widowControl w:val="0"/>
        <w:tabs>
          <w:tab w:val="left" w:pos="756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017A0A">
        <w:rPr>
          <w:b/>
          <w:sz w:val="26"/>
          <w:szCs w:val="26"/>
        </w:rPr>
        <w:t>оказываемых</w:t>
      </w:r>
      <w:proofErr w:type="gramEnd"/>
      <w:r w:rsidRPr="00017A0A">
        <w:rPr>
          <w:b/>
          <w:sz w:val="26"/>
          <w:szCs w:val="26"/>
        </w:rPr>
        <w:t xml:space="preserve"> специализированной службой по вопросам похоронного </w:t>
      </w:r>
    </w:p>
    <w:p w:rsidR="00017A0A" w:rsidRPr="00017A0A" w:rsidRDefault="00017A0A" w:rsidP="00017A0A">
      <w:pPr>
        <w:widowControl w:val="0"/>
        <w:tabs>
          <w:tab w:val="left" w:pos="756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A0A">
        <w:rPr>
          <w:b/>
          <w:sz w:val="26"/>
          <w:szCs w:val="26"/>
        </w:rPr>
        <w:t>дела</w:t>
      </w:r>
      <w:r>
        <w:rPr>
          <w:b/>
          <w:sz w:val="26"/>
          <w:szCs w:val="26"/>
        </w:rPr>
        <w:t xml:space="preserve"> </w:t>
      </w:r>
      <w:r w:rsidRPr="00017A0A">
        <w:rPr>
          <w:b/>
          <w:sz w:val="26"/>
          <w:szCs w:val="26"/>
        </w:rPr>
        <w:t>при погребении умерших (погибших), не имеющих супруга,</w:t>
      </w:r>
    </w:p>
    <w:p w:rsidR="00017A0A" w:rsidRDefault="00017A0A" w:rsidP="00017A0A">
      <w:pPr>
        <w:widowControl w:val="0"/>
        <w:tabs>
          <w:tab w:val="left" w:pos="756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A0A">
        <w:rPr>
          <w:b/>
          <w:sz w:val="26"/>
          <w:szCs w:val="26"/>
        </w:rPr>
        <w:t xml:space="preserve">близких родственников, иных родственников </w:t>
      </w:r>
    </w:p>
    <w:p w:rsidR="00017A0A" w:rsidRPr="00017A0A" w:rsidRDefault="00017A0A" w:rsidP="00017A0A">
      <w:pPr>
        <w:widowControl w:val="0"/>
        <w:tabs>
          <w:tab w:val="left" w:pos="756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17A0A">
        <w:rPr>
          <w:b/>
          <w:sz w:val="26"/>
          <w:szCs w:val="26"/>
        </w:rPr>
        <w:t>либо законного представителя умершего</w:t>
      </w:r>
    </w:p>
    <w:p w:rsidR="00017A0A" w:rsidRPr="00017A0A" w:rsidRDefault="00017A0A" w:rsidP="00017A0A">
      <w:pPr>
        <w:widowControl w:val="0"/>
        <w:tabs>
          <w:tab w:val="left" w:pos="227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564"/>
        <w:gridCol w:w="4119"/>
      </w:tblGrid>
      <w:tr w:rsidR="00017A0A" w:rsidRPr="00017A0A" w:rsidTr="00C059B7">
        <w:trPr>
          <w:trHeight w:val="69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17A0A">
              <w:rPr>
                <w:b/>
                <w:sz w:val="26"/>
                <w:szCs w:val="26"/>
              </w:rPr>
              <w:t xml:space="preserve">№ </w:t>
            </w:r>
          </w:p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017A0A">
              <w:rPr>
                <w:b/>
                <w:sz w:val="26"/>
                <w:szCs w:val="26"/>
              </w:rPr>
              <w:t>п</w:t>
            </w:r>
            <w:proofErr w:type="gramEnd"/>
            <w:r w:rsidRPr="00017A0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17A0A">
              <w:rPr>
                <w:b/>
                <w:sz w:val="26"/>
                <w:szCs w:val="26"/>
              </w:rPr>
              <w:t>Наименование товаров, услуг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17A0A">
              <w:rPr>
                <w:b/>
                <w:sz w:val="26"/>
                <w:szCs w:val="26"/>
              </w:rPr>
              <w:t xml:space="preserve">Стоимость услуг, </w:t>
            </w:r>
          </w:p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17A0A">
              <w:rPr>
                <w:b/>
                <w:sz w:val="26"/>
                <w:szCs w:val="26"/>
              </w:rPr>
              <w:t>руб.</w:t>
            </w:r>
          </w:p>
        </w:tc>
      </w:tr>
      <w:tr w:rsidR="00017A0A" w:rsidRPr="00017A0A" w:rsidTr="00C059B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1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123</w:t>
            </w:r>
          </w:p>
        </w:tc>
      </w:tr>
      <w:tr w:rsidR="00017A0A" w:rsidRPr="00017A0A" w:rsidTr="00C059B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2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147</w:t>
            </w:r>
          </w:p>
        </w:tc>
      </w:tr>
      <w:tr w:rsidR="00017A0A" w:rsidRPr="00017A0A" w:rsidTr="00C059B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3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2657</w:t>
            </w:r>
          </w:p>
        </w:tc>
      </w:tr>
      <w:tr w:rsidR="00017A0A" w:rsidRPr="00017A0A" w:rsidTr="00C059B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4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 xml:space="preserve">Перевозка </w:t>
            </w:r>
            <w:proofErr w:type="gramStart"/>
            <w:r w:rsidRPr="00017A0A">
              <w:rPr>
                <w:sz w:val="26"/>
                <w:szCs w:val="26"/>
              </w:rPr>
              <w:t>умершего</w:t>
            </w:r>
            <w:proofErr w:type="gramEnd"/>
            <w:r w:rsidRPr="00017A0A">
              <w:rPr>
                <w:sz w:val="26"/>
                <w:szCs w:val="26"/>
              </w:rPr>
              <w:t xml:space="preserve"> на кладбище </w:t>
            </w:r>
          </w:p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(в крематорий)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1388,46</w:t>
            </w:r>
          </w:p>
        </w:tc>
      </w:tr>
      <w:tr w:rsidR="00017A0A" w:rsidRPr="00017A0A" w:rsidTr="00C059B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Погребение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17A0A">
              <w:rPr>
                <w:sz w:val="26"/>
                <w:szCs w:val="26"/>
              </w:rPr>
              <w:t>2545</w:t>
            </w:r>
          </w:p>
        </w:tc>
      </w:tr>
      <w:tr w:rsidR="00017A0A" w:rsidRPr="00017A0A" w:rsidTr="00C059B7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17A0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0A" w:rsidRPr="00017A0A" w:rsidRDefault="00017A0A" w:rsidP="00017A0A">
            <w:pPr>
              <w:widowControl w:val="0"/>
              <w:tabs>
                <w:tab w:val="left" w:pos="11580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17A0A">
              <w:rPr>
                <w:b/>
                <w:sz w:val="26"/>
                <w:szCs w:val="26"/>
              </w:rPr>
              <w:t>6860,46»</w:t>
            </w:r>
          </w:p>
        </w:tc>
      </w:tr>
    </w:tbl>
    <w:p w:rsidR="00017A0A" w:rsidRPr="00017A0A" w:rsidRDefault="00017A0A" w:rsidP="00017A0A">
      <w:pPr>
        <w:widowControl w:val="0"/>
        <w:tabs>
          <w:tab w:val="left" w:pos="2272"/>
        </w:tabs>
        <w:autoSpaceDE w:val="0"/>
        <w:autoSpaceDN w:val="0"/>
        <w:adjustRightInd w:val="0"/>
        <w:rPr>
          <w:sz w:val="26"/>
          <w:szCs w:val="26"/>
        </w:rPr>
      </w:pPr>
    </w:p>
    <w:p w:rsidR="00017A0A" w:rsidRPr="00017A0A" w:rsidRDefault="00017A0A" w:rsidP="00017A0A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269" w:line="283" w:lineRule="exact"/>
        <w:ind w:right="5"/>
        <w:jc w:val="both"/>
        <w:rPr>
          <w:rFonts w:ascii="Arial" w:hAnsi="Arial" w:cs="Arial"/>
          <w:sz w:val="26"/>
          <w:szCs w:val="26"/>
        </w:rPr>
      </w:pP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017A0A">
      <w:pgSz w:w="11906" w:h="16838"/>
      <w:pgMar w:top="1079" w:right="850" w:bottom="2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E66A3"/>
    <w:multiLevelType w:val="hybridMultilevel"/>
    <w:tmpl w:val="B530A3AE"/>
    <w:lvl w:ilvl="0" w:tplc="EFE85424">
      <w:start w:val="1"/>
      <w:numFmt w:val="decimal"/>
      <w:lvlText w:val="%1."/>
      <w:lvlJc w:val="left"/>
      <w:pPr>
        <w:ind w:left="2891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70693D43"/>
    <w:multiLevelType w:val="hybridMultilevel"/>
    <w:tmpl w:val="E39675C6"/>
    <w:lvl w:ilvl="0" w:tplc="0419000F">
      <w:start w:val="1"/>
      <w:numFmt w:val="decimal"/>
      <w:lvlText w:val="%1."/>
      <w:lvlJc w:val="left"/>
      <w:pPr>
        <w:ind w:left="2436" w:hanging="360"/>
      </w:pPr>
    </w:lvl>
    <w:lvl w:ilvl="1" w:tplc="04190019" w:tentative="1">
      <w:start w:val="1"/>
      <w:numFmt w:val="lowerLetter"/>
      <w:lvlText w:val="%2."/>
      <w:lvlJc w:val="left"/>
      <w:pPr>
        <w:ind w:left="3156" w:hanging="360"/>
      </w:pPr>
    </w:lvl>
    <w:lvl w:ilvl="2" w:tplc="0419001B" w:tentative="1">
      <w:start w:val="1"/>
      <w:numFmt w:val="lowerRoman"/>
      <w:lvlText w:val="%3."/>
      <w:lvlJc w:val="right"/>
      <w:pPr>
        <w:ind w:left="3876" w:hanging="180"/>
      </w:pPr>
    </w:lvl>
    <w:lvl w:ilvl="3" w:tplc="0419000F" w:tentative="1">
      <w:start w:val="1"/>
      <w:numFmt w:val="decimal"/>
      <w:lvlText w:val="%4."/>
      <w:lvlJc w:val="left"/>
      <w:pPr>
        <w:ind w:left="4596" w:hanging="360"/>
      </w:pPr>
    </w:lvl>
    <w:lvl w:ilvl="4" w:tplc="04190019" w:tentative="1">
      <w:start w:val="1"/>
      <w:numFmt w:val="lowerLetter"/>
      <w:lvlText w:val="%5."/>
      <w:lvlJc w:val="left"/>
      <w:pPr>
        <w:ind w:left="5316" w:hanging="360"/>
      </w:pPr>
    </w:lvl>
    <w:lvl w:ilvl="5" w:tplc="0419001B" w:tentative="1">
      <w:start w:val="1"/>
      <w:numFmt w:val="lowerRoman"/>
      <w:lvlText w:val="%6."/>
      <w:lvlJc w:val="right"/>
      <w:pPr>
        <w:ind w:left="6036" w:hanging="180"/>
      </w:pPr>
    </w:lvl>
    <w:lvl w:ilvl="6" w:tplc="0419000F" w:tentative="1">
      <w:start w:val="1"/>
      <w:numFmt w:val="decimal"/>
      <w:lvlText w:val="%7."/>
      <w:lvlJc w:val="left"/>
      <w:pPr>
        <w:ind w:left="6756" w:hanging="360"/>
      </w:pPr>
    </w:lvl>
    <w:lvl w:ilvl="7" w:tplc="04190019" w:tentative="1">
      <w:start w:val="1"/>
      <w:numFmt w:val="lowerLetter"/>
      <w:lvlText w:val="%8."/>
      <w:lvlJc w:val="left"/>
      <w:pPr>
        <w:ind w:left="7476" w:hanging="360"/>
      </w:pPr>
    </w:lvl>
    <w:lvl w:ilvl="8" w:tplc="041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7A0A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6D1F"/>
    <w:rsid w:val="000A725B"/>
    <w:rsid w:val="000B0B42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13EE2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2DD6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8</cp:revision>
  <cp:lastPrinted>2015-03-02T03:34:00Z</cp:lastPrinted>
  <dcterms:created xsi:type="dcterms:W3CDTF">2015-02-03T01:50:00Z</dcterms:created>
  <dcterms:modified xsi:type="dcterms:W3CDTF">2015-03-02T03:36:00Z</dcterms:modified>
</cp:coreProperties>
</file>