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55CB0" w:rsidRDefault="00DE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B194C" w:rsidRPr="00255CB0" w:rsidRDefault="00EB194C">
            <w:pPr>
              <w:jc w:val="both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E5CE0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5CE0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DE5CE0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DE5CE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E5CE0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DE5CE0">
              <w:rPr>
                <w:color w:val="000000" w:themeColor="text1"/>
                <w:sz w:val="28"/>
                <w:szCs w:val="28"/>
              </w:rPr>
              <w:t>1</w:t>
            </w:r>
            <w:r w:rsidR="00D80DA8" w:rsidRPr="00DE5CE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DE5CE0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E5CE0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E5C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E5CE0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E5CE0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E5CE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E5CE0" w:rsidRDefault="00DE5CE0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6-МНА</w:t>
            </w:r>
          </w:p>
        </w:tc>
      </w:tr>
    </w:tbl>
    <w:p w:rsidR="0025398A" w:rsidRDefault="0025398A" w:rsidP="0025398A"/>
    <w:p w:rsidR="002A0FAE" w:rsidRPr="00BF3426" w:rsidRDefault="00702D48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0B2">
        <w:rPr>
          <w:rFonts w:ascii="Georgia" w:hAnsi="Georgia"/>
          <w:color w:val="000000"/>
          <w:sz w:val="26"/>
          <w:szCs w:val="26"/>
        </w:rPr>
        <w:t> </w:t>
      </w:r>
      <w:r w:rsidR="002A0FAE" w:rsidRPr="00BF3426">
        <w:rPr>
          <w:b/>
          <w:bCs/>
          <w:sz w:val="26"/>
          <w:szCs w:val="26"/>
        </w:rPr>
        <w:t>Об утверждении Порядка</w:t>
      </w:r>
    </w:p>
    <w:p w:rsidR="002A0FAE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 xml:space="preserve">определения цены земельного участка, находящегося </w:t>
      </w:r>
    </w:p>
    <w:p w:rsidR="002A0FAE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 xml:space="preserve">в собственности Юргинского муниципального района, </w:t>
      </w:r>
    </w:p>
    <w:p w:rsidR="002A0FAE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 xml:space="preserve">при заключении договора купли-продажи </w:t>
      </w:r>
    </w:p>
    <w:p w:rsidR="002A0FAE" w:rsidRPr="00BF3426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>такого земельного участка без проведения торгов</w:t>
      </w:r>
    </w:p>
    <w:p w:rsidR="002A0FAE" w:rsidRPr="00BF3426" w:rsidRDefault="002A0FAE" w:rsidP="002A0F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В соответствии с </w:t>
      </w:r>
      <w:hyperlink r:id="rId6" w:history="1">
        <w:r w:rsidRPr="00BF3426">
          <w:rPr>
            <w:sz w:val="26"/>
            <w:szCs w:val="26"/>
          </w:rPr>
          <w:t>подпунктом 3 пункта 2 статьи 39.4</w:t>
        </w:r>
      </w:hyperlink>
      <w:r w:rsidRPr="00BF3426">
        <w:rPr>
          <w:sz w:val="26"/>
          <w:szCs w:val="26"/>
        </w:rPr>
        <w:t xml:space="preserve"> Земельного кодекса Российской Федерации, </w:t>
      </w:r>
      <w:hyperlink r:id="rId7" w:history="1">
        <w:r w:rsidRPr="00BF3426">
          <w:rPr>
            <w:sz w:val="26"/>
            <w:szCs w:val="26"/>
          </w:rPr>
          <w:t>пунктами 3.1</w:t>
        </w:r>
      </w:hyperlink>
      <w:r w:rsidRPr="00BF3426">
        <w:rPr>
          <w:sz w:val="26"/>
          <w:szCs w:val="26"/>
        </w:rPr>
        <w:t xml:space="preserve"> и </w:t>
      </w:r>
      <w:hyperlink r:id="rId8" w:history="1">
        <w:r w:rsidRPr="00BF3426">
          <w:rPr>
            <w:sz w:val="26"/>
            <w:szCs w:val="26"/>
          </w:rPr>
          <w:t>3.2 статьи 3</w:t>
        </w:r>
      </w:hyperlink>
      <w:r w:rsidRPr="00BF3426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25.10.2001 № 137-ФЗ </w:t>
      </w:r>
      <w:r w:rsidRPr="00BF3426">
        <w:rPr>
          <w:sz w:val="26"/>
          <w:szCs w:val="26"/>
        </w:rPr>
        <w:t>«О введении в действие Земельного кодекса Российской Федерации»: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FAE" w:rsidRPr="00BF3426" w:rsidRDefault="002A0FAE" w:rsidP="002A0FA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Утвердить Порядок определения цены земельного участка, находящегося в собственности Юргинского муниципального района, при заключении договора купли-продажи такого земельного участка без проведения торгов согласно приложению</w:t>
      </w:r>
      <w:r w:rsidR="00EA3203">
        <w:rPr>
          <w:sz w:val="26"/>
          <w:szCs w:val="26"/>
        </w:rPr>
        <w:t xml:space="preserve"> 1</w:t>
      </w:r>
      <w:r w:rsidRPr="00BF3426">
        <w:rPr>
          <w:sz w:val="26"/>
          <w:szCs w:val="26"/>
        </w:rPr>
        <w:t>.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FAE" w:rsidRPr="00BF3426" w:rsidRDefault="002A0FAE" w:rsidP="002A0FAE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bookmarkStart w:id="0" w:name="sub_300"/>
      <w:r w:rsidRPr="00BF3426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BF3426">
        <w:rPr>
          <w:sz w:val="26"/>
          <w:szCs w:val="26"/>
        </w:rPr>
        <w:t>Юргинские</w:t>
      </w:r>
      <w:proofErr w:type="spellEnd"/>
      <w:r w:rsidRPr="00BF3426">
        <w:rPr>
          <w:sz w:val="26"/>
          <w:szCs w:val="26"/>
        </w:rPr>
        <w:t xml:space="preserve"> ведомости».</w:t>
      </w:r>
    </w:p>
    <w:bookmarkEnd w:id="0"/>
    <w:p w:rsidR="002A0FAE" w:rsidRPr="00BF3426" w:rsidRDefault="002A0FAE" w:rsidP="002A0FAE">
      <w:pPr>
        <w:ind w:firstLine="851"/>
        <w:jc w:val="both"/>
        <w:rPr>
          <w:sz w:val="26"/>
          <w:szCs w:val="26"/>
        </w:rPr>
      </w:pPr>
    </w:p>
    <w:p w:rsidR="002A0FAE" w:rsidRPr="00BF3426" w:rsidRDefault="002A0FAE" w:rsidP="002A0FAE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Контроль исполнения постановления возложить на заместителя главы Юргинского муниципального района по экономическим вопросам, транспорту </w:t>
      </w:r>
      <w:r>
        <w:rPr>
          <w:sz w:val="26"/>
          <w:szCs w:val="26"/>
        </w:rPr>
        <w:t xml:space="preserve">                </w:t>
      </w:r>
      <w:r w:rsidRPr="00BF3426">
        <w:rPr>
          <w:sz w:val="26"/>
          <w:szCs w:val="26"/>
        </w:rPr>
        <w:t>и связи Граф</w:t>
      </w:r>
      <w:r w:rsidR="00EA3203">
        <w:rPr>
          <w:sz w:val="26"/>
          <w:szCs w:val="26"/>
        </w:rPr>
        <w:t xml:space="preserve"> О</w:t>
      </w:r>
      <w:r w:rsidRPr="00BF3426">
        <w:rPr>
          <w:sz w:val="26"/>
          <w:szCs w:val="26"/>
        </w:rPr>
        <w:t>.</w:t>
      </w:r>
      <w:r w:rsidR="00EA3203">
        <w:rPr>
          <w:sz w:val="26"/>
          <w:szCs w:val="26"/>
        </w:rPr>
        <w:t>А.</w:t>
      </w:r>
    </w:p>
    <w:p w:rsidR="002A0FAE" w:rsidRPr="00EE69C1" w:rsidRDefault="002A0FAE" w:rsidP="002A0FAE">
      <w:pPr>
        <w:ind w:firstLine="851"/>
        <w:jc w:val="both"/>
        <w:rPr>
          <w:rFonts w:cs="Courier New"/>
          <w:sz w:val="26"/>
          <w:szCs w:val="20"/>
        </w:rPr>
      </w:pPr>
    </w:p>
    <w:p w:rsidR="002A0FAE" w:rsidRPr="00AB367E" w:rsidRDefault="002A0FAE" w:rsidP="002A0FAE">
      <w:pPr>
        <w:keepNext/>
        <w:jc w:val="center"/>
        <w:outlineLvl w:val="0"/>
        <w:rPr>
          <w:b/>
          <w:sz w:val="26"/>
          <w:szCs w:val="20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Pr="00FC1539" w:rsidRDefault="002A0FAE" w:rsidP="002A0FAE">
      <w:pPr>
        <w:jc w:val="both"/>
        <w:rPr>
          <w:color w:val="333333"/>
          <w:sz w:val="28"/>
          <w:szCs w:val="28"/>
        </w:rPr>
      </w:pPr>
      <w:r w:rsidRPr="00FC1539">
        <w:rPr>
          <w:color w:val="333333"/>
          <w:sz w:val="28"/>
          <w:szCs w:val="28"/>
        </w:rPr>
        <w:t xml:space="preserve">              глава Юргинского </w:t>
      </w:r>
    </w:p>
    <w:p w:rsidR="002A0FAE" w:rsidRPr="00FC1539" w:rsidRDefault="002A0FAE" w:rsidP="002A0FAE">
      <w:pPr>
        <w:jc w:val="both"/>
        <w:rPr>
          <w:color w:val="333333"/>
          <w:sz w:val="28"/>
          <w:szCs w:val="28"/>
        </w:rPr>
      </w:pPr>
      <w:r w:rsidRPr="00FC1539">
        <w:rPr>
          <w:color w:val="333333"/>
          <w:sz w:val="28"/>
          <w:szCs w:val="28"/>
        </w:rPr>
        <w:t xml:space="preserve">              муниципального района                                                   А.В. Гордейчик                                     </w:t>
      </w:r>
    </w:p>
    <w:p w:rsidR="002A0FAE" w:rsidRPr="00FC1539" w:rsidRDefault="002A0FAE" w:rsidP="002A0FAE">
      <w:pPr>
        <w:jc w:val="both"/>
        <w:rPr>
          <w:color w:val="333333"/>
          <w:sz w:val="28"/>
          <w:szCs w:val="28"/>
        </w:rPr>
      </w:pPr>
    </w:p>
    <w:p w:rsidR="002A0FAE" w:rsidRPr="00DE5CE0" w:rsidRDefault="002A0FAE" w:rsidP="002A0FAE">
      <w:pPr>
        <w:jc w:val="both"/>
        <w:rPr>
          <w:color w:val="FFFFFF" w:themeColor="background1"/>
          <w:sz w:val="28"/>
          <w:szCs w:val="28"/>
        </w:rPr>
      </w:pPr>
      <w:r w:rsidRPr="00FC1539">
        <w:rPr>
          <w:color w:val="333333"/>
          <w:sz w:val="28"/>
          <w:szCs w:val="28"/>
        </w:rPr>
        <w:t xml:space="preserve">              </w:t>
      </w:r>
      <w:r w:rsidRPr="00DE5CE0">
        <w:rPr>
          <w:color w:val="FFFFFF" w:themeColor="background1"/>
          <w:sz w:val="28"/>
          <w:szCs w:val="28"/>
        </w:rPr>
        <w:t>Согласовано:</w:t>
      </w:r>
    </w:p>
    <w:p w:rsidR="002A0FAE" w:rsidRPr="00DE5CE0" w:rsidRDefault="002A0FAE" w:rsidP="002A0FAE">
      <w:pPr>
        <w:jc w:val="both"/>
        <w:rPr>
          <w:color w:val="FFFFFF" w:themeColor="background1"/>
          <w:sz w:val="27"/>
          <w:szCs w:val="27"/>
        </w:rPr>
      </w:pPr>
      <w:r w:rsidRPr="00DE5CE0">
        <w:rPr>
          <w:color w:val="FFFFFF" w:themeColor="background1"/>
          <w:sz w:val="28"/>
          <w:szCs w:val="28"/>
        </w:rPr>
        <w:t xml:space="preserve">              начальник юридического отдела                                   Н.А. </w:t>
      </w:r>
      <w:proofErr w:type="spellStart"/>
      <w:r w:rsidRPr="00DE5CE0">
        <w:rPr>
          <w:color w:val="FFFFFF" w:themeColor="background1"/>
          <w:sz w:val="28"/>
          <w:szCs w:val="28"/>
        </w:rPr>
        <w:t>Байдракова</w:t>
      </w:r>
      <w:proofErr w:type="spellEnd"/>
      <w:r w:rsidRPr="00DE5CE0">
        <w:rPr>
          <w:color w:val="FFFFFF" w:themeColor="background1"/>
          <w:sz w:val="27"/>
          <w:szCs w:val="27"/>
        </w:rPr>
        <w:t xml:space="preserve">                                              </w:t>
      </w:r>
    </w:p>
    <w:p w:rsidR="002A0FAE" w:rsidRPr="00DE5CE0" w:rsidRDefault="002A0FAE" w:rsidP="002A0FAE">
      <w:pPr>
        <w:rPr>
          <w:color w:val="FFFFFF" w:themeColor="background1"/>
        </w:rPr>
      </w:pPr>
    </w:p>
    <w:p w:rsidR="002A0FAE" w:rsidRDefault="002A0FAE" w:rsidP="002A0FAE">
      <w:pPr>
        <w:rPr>
          <w:color w:val="333333"/>
        </w:rPr>
      </w:pPr>
      <w:bookmarkStart w:id="1" w:name="_GoBack"/>
      <w:bookmarkEnd w:id="1"/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</w:p>
    <w:p w:rsidR="002A0FAE" w:rsidRDefault="002A0FAE" w:rsidP="002A0FAE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0FAE" w:rsidRDefault="002A0FAE" w:rsidP="002A0FA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0FAE" w:rsidRDefault="002A0FAE" w:rsidP="002A0FA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0FAE" w:rsidRDefault="002A0FAE" w:rsidP="002A0FAE">
      <w:pPr>
        <w:ind w:left="5103"/>
        <w:rPr>
          <w:sz w:val="26"/>
          <w:szCs w:val="26"/>
        </w:rPr>
      </w:pPr>
      <w:r>
        <w:rPr>
          <w:sz w:val="26"/>
          <w:szCs w:val="26"/>
        </w:rPr>
        <w:t>от «__»______20___г. №_____</w:t>
      </w:r>
    </w:p>
    <w:p w:rsidR="002A0FAE" w:rsidRDefault="002A0FAE" w:rsidP="002A0FAE">
      <w:pPr>
        <w:rPr>
          <w:color w:val="000000"/>
          <w:sz w:val="26"/>
          <w:szCs w:val="26"/>
        </w:rPr>
      </w:pPr>
    </w:p>
    <w:p w:rsidR="002A0FAE" w:rsidRDefault="002A0FAE" w:rsidP="002A0FAE">
      <w:pPr>
        <w:rPr>
          <w:color w:val="000000"/>
          <w:sz w:val="26"/>
          <w:szCs w:val="26"/>
        </w:rPr>
      </w:pPr>
    </w:p>
    <w:p w:rsidR="002A0FAE" w:rsidRPr="00BF3426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 xml:space="preserve">Порядок </w:t>
      </w:r>
    </w:p>
    <w:p w:rsidR="002A0FAE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 xml:space="preserve">определения цены земельного участка, </w:t>
      </w:r>
    </w:p>
    <w:p w:rsidR="002A0FAE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 xml:space="preserve">находящегося в собственности Юргинского муниципального района, </w:t>
      </w:r>
    </w:p>
    <w:p w:rsidR="002A0FAE" w:rsidRDefault="002A0FAE" w:rsidP="002A0F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3426">
        <w:rPr>
          <w:b/>
          <w:bCs/>
          <w:sz w:val="26"/>
          <w:szCs w:val="26"/>
        </w:rPr>
        <w:t>при заключении договора купли-продажи</w:t>
      </w:r>
    </w:p>
    <w:p w:rsidR="002A0FAE" w:rsidRPr="00BF3426" w:rsidRDefault="002A0FAE" w:rsidP="002A0F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F3426">
        <w:rPr>
          <w:b/>
          <w:bCs/>
          <w:sz w:val="26"/>
          <w:szCs w:val="26"/>
        </w:rPr>
        <w:t>такого земельного участка без проведения торгов</w:t>
      </w:r>
    </w:p>
    <w:p w:rsidR="002A0FAE" w:rsidRPr="00BF3426" w:rsidRDefault="002A0FAE" w:rsidP="002A0F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Настоящий Порядок устанавливает порядок определения цены земельного участка, находящегося в собственности Юргинского муниципального района (далее - земельный участок), при заключении договора купли-продажи земельного участка без проведения торгов.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2" w:name="Par5"/>
      <w:bookmarkEnd w:id="2"/>
      <w:proofErr w:type="gramStart"/>
      <w:r w:rsidRPr="00BF3426">
        <w:rPr>
          <w:sz w:val="26"/>
          <w:szCs w:val="26"/>
        </w:rPr>
        <w:t>Цена земельного участка определяется в размере 5 процентов его кадастровой стоимости при продаже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</w:t>
      </w:r>
      <w:proofErr w:type="gramEnd"/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Цена земельного участка определяется в размере 15 процентов его кадастровой стоимости при продаже: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 </w:t>
      </w:r>
      <w:r w:rsidRPr="00BF3426">
        <w:rPr>
          <w:sz w:val="26"/>
          <w:szCs w:val="26"/>
        </w:rPr>
        <w:t xml:space="preserve">земельного участка гражданину для ведения садоводства в соответствии со </w:t>
      </w:r>
      <w:hyperlink r:id="rId9" w:history="1">
        <w:r w:rsidRPr="00BF3426">
          <w:rPr>
            <w:sz w:val="26"/>
            <w:szCs w:val="26"/>
          </w:rPr>
          <w:t>статьей 39.18</w:t>
        </w:r>
      </w:hyperlink>
      <w:r w:rsidRPr="00BF3426">
        <w:rPr>
          <w:sz w:val="26"/>
          <w:szCs w:val="26"/>
        </w:rPr>
        <w:t xml:space="preserve"> Земельного кодекса Российской Федерации;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F3426">
        <w:rPr>
          <w:sz w:val="26"/>
          <w:szCs w:val="26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пользования), членам этой некоммерческой организации.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Цена земельного участка определяется в размере 25 процентов его кадастровой стоимости при продаже: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а) земельного участка гражданину для ведения дачного хозяйства в соответствии со </w:t>
      </w:r>
      <w:hyperlink r:id="rId10" w:history="1">
        <w:r w:rsidRPr="00BF3426">
          <w:rPr>
            <w:sz w:val="26"/>
            <w:szCs w:val="26"/>
          </w:rPr>
          <w:t>статьей 39.18</w:t>
        </w:r>
      </w:hyperlink>
      <w:r w:rsidRPr="00BF3426">
        <w:rPr>
          <w:sz w:val="26"/>
          <w:szCs w:val="26"/>
        </w:rPr>
        <w:t xml:space="preserve"> Земельного кодекса Российской Федерации;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дачного хозяйства (за исключением земельных участков, отнесенных к имуществу общего пользования), членам этой некоммерческой организации.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Цена земельного участка определяется в размере 60 процентов его кадастровой стоимости при продаже: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а) земельного участка, на котором расположены здания, сооружения, гражданину, являющемуся собственником такого здания, сооружения либо помещений в них, в случаях, предусмотренных </w:t>
      </w:r>
      <w:hyperlink r:id="rId11" w:history="1">
        <w:r w:rsidRPr="00BF3426">
          <w:rPr>
            <w:sz w:val="26"/>
            <w:szCs w:val="26"/>
          </w:rPr>
          <w:t>статьей 39.20</w:t>
        </w:r>
      </w:hyperlink>
      <w:r w:rsidRPr="00BF3426">
        <w:rPr>
          <w:sz w:val="26"/>
          <w:szCs w:val="26"/>
        </w:rPr>
        <w:t xml:space="preserve"> Земельного кодекса Российской Федерации;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б) земельного участка гражданину для индивидуального жилищного строительства, ведения личного подсобного хозяйства в границах населенного пункта в соответствии со </w:t>
      </w:r>
      <w:hyperlink r:id="rId12" w:history="1">
        <w:r w:rsidRPr="00BF3426">
          <w:rPr>
            <w:sz w:val="26"/>
            <w:szCs w:val="26"/>
          </w:rPr>
          <w:t>статьей 39.18</w:t>
        </w:r>
      </w:hyperlink>
      <w:r w:rsidRPr="00BF3426">
        <w:rPr>
          <w:sz w:val="26"/>
          <w:szCs w:val="26"/>
        </w:rPr>
        <w:t xml:space="preserve"> Земельного кодекса Российской Федерации.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3" w:name="Par15"/>
      <w:bookmarkEnd w:id="3"/>
      <w:r w:rsidRPr="00BF3426">
        <w:rPr>
          <w:sz w:val="26"/>
          <w:szCs w:val="26"/>
        </w:rPr>
        <w:t>Цена земельного участка определяется в размере 100 процентов его кадастровой стоимости при продаже: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F3426">
        <w:rPr>
          <w:sz w:val="26"/>
          <w:szCs w:val="26"/>
        </w:rPr>
        <w:lastRenderedPageBreak/>
        <w:t xml:space="preserve">а) 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3" w:history="1">
        <w:r w:rsidRPr="00BF3426">
          <w:rPr>
            <w:sz w:val="26"/>
            <w:szCs w:val="26"/>
          </w:rPr>
          <w:t>кодексом</w:t>
        </w:r>
      </w:hyperlink>
      <w:r w:rsidRPr="00BF3426">
        <w:rPr>
          <w:sz w:val="26"/>
          <w:szCs w:val="26"/>
        </w:rPr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</w:t>
      </w:r>
      <w:proofErr w:type="gramEnd"/>
      <w:r w:rsidRPr="00BF3426">
        <w:rPr>
          <w:sz w:val="26"/>
          <w:szCs w:val="26"/>
        </w:rPr>
        <w:t xml:space="preserve"> </w:t>
      </w:r>
      <w:proofErr w:type="gramStart"/>
      <w:r w:rsidRPr="00BF3426">
        <w:rPr>
          <w:sz w:val="26"/>
          <w:szCs w:val="26"/>
        </w:rPr>
        <w:t>целях</w:t>
      </w:r>
      <w:proofErr w:type="gramEnd"/>
      <w:r w:rsidRPr="00BF3426">
        <w:rPr>
          <w:sz w:val="26"/>
          <w:szCs w:val="26"/>
        </w:rPr>
        <w:t xml:space="preserve"> строительства такого жилья), если иное не предусмотрено </w:t>
      </w:r>
      <w:hyperlink r:id="rId14" w:history="1">
        <w:r w:rsidRPr="00BF3426">
          <w:rPr>
            <w:sz w:val="26"/>
            <w:szCs w:val="26"/>
          </w:rPr>
          <w:t>подпунктами 2</w:t>
        </w:r>
      </w:hyperlink>
      <w:r w:rsidRPr="00BF3426">
        <w:rPr>
          <w:sz w:val="26"/>
          <w:szCs w:val="26"/>
        </w:rPr>
        <w:t xml:space="preserve"> и </w:t>
      </w:r>
      <w:hyperlink r:id="rId15" w:history="1">
        <w:r w:rsidRPr="00BF3426">
          <w:rPr>
            <w:sz w:val="26"/>
            <w:szCs w:val="26"/>
          </w:rPr>
          <w:t>4 пункта 2 статьи 39.3</w:t>
        </w:r>
      </w:hyperlink>
      <w:r w:rsidRPr="00BF3426">
        <w:rPr>
          <w:sz w:val="26"/>
          <w:szCs w:val="26"/>
        </w:rPr>
        <w:t xml:space="preserve"> Земельного кодекса Российской Федерации;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F3426">
        <w:rPr>
          <w:sz w:val="26"/>
          <w:szCs w:val="26"/>
        </w:rPr>
        <w:t>б)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>в)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г) земельного участка, на котором расположены здания, сооружения, юридическим лицам, являющимся собственниками таких зданий, сооружений либо помещений в них, в случаях, предусмотренных </w:t>
      </w:r>
      <w:hyperlink r:id="rId16" w:history="1">
        <w:r w:rsidRPr="00BF3426">
          <w:rPr>
            <w:sz w:val="26"/>
            <w:szCs w:val="26"/>
          </w:rPr>
          <w:t>статьей 39.20</w:t>
        </w:r>
      </w:hyperlink>
      <w:r w:rsidRPr="00BF3426">
        <w:rPr>
          <w:sz w:val="26"/>
          <w:szCs w:val="26"/>
        </w:rPr>
        <w:t xml:space="preserve"> Земельного кодекса Российской Федерации;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д) земельного участка, находящегося в постоянном (бессрочном) пользовании юридических лиц, этим юридическим лицам, за исключением лиц, указанных в </w:t>
      </w:r>
      <w:hyperlink r:id="rId17" w:history="1">
        <w:r w:rsidRPr="00BF3426">
          <w:rPr>
            <w:sz w:val="26"/>
            <w:szCs w:val="26"/>
          </w:rPr>
          <w:t>пункте 2 статьи 39.9</w:t>
        </w:r>
      </w:hyperlink>
      <w:r w:rsidRPr="00BF3426">
        <w:rPr>
          <w:sz w:val="26"/>
          <w:szCs w:val="26"/>
        </w:rPr>
        <w:t xml:space="preserve"> Земельного кодекса Российской Федерации;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F3426">
        <w:rPr>
          <w:sz w:val="26"/>
          <w:szCs w:val="26"/>
        </w:rPr>
        <w:t>е)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BF3426">
        <w:rPr>
          <w:sz w:val="26"/>
          <w:szCs w:val="26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BF3426">
        <w:rPr>
          <w:sz w:val="26"/>
          <w:szCs w:val="26"/>
        </w:rPr>
        <w:t>истечения срока указанного договора аренды земельного участка</w:t>
      </w:r>
      <w:proofErr w:type="gramEnd"/>
      <w:r w:rsidRPr="00BF3426">
        <w:rPr>
          <w:sz w:val="26"/>
          <w:szCs w:val="26"/>
        </w:rPr>
        <w:t>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4" w:name="Par22"/>
      <w:bookmarkEnd w:id="4"/>
      <w:r w:rsidRPr="00BF3426">
        <w:rPr>
          <w:sz w:val="26"/>
          <w:szCs w:val="26"/>
        </w:rPr>
        <w:t xml:space="preserve">Цена, равная рыночной стоимости земельного участка, определенной в соответствии с законодательством Российской Федерации об оценочной деятельности, определяется в случае продажи земельного участка гражданину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8" w:history="1">
        <w:r w:rsidRPr="00BF3426">
          <w:rPr>
            <w:sz w:val="26"/>
            <w:szCs w:val="26"/>
          </w:rPr>
          <w:t>статьей 39.18</w:t>
        </w:r>
      </w:hyperlink>
      <w:r w:rsidRPr="00BF3426">
        <w:rPr>
          <w:sz w:val="26"/>
          <w:szCs w:val="26"/>
        </w:rPr>
        <w:t xml:space="preserve"> Земельного кодекса Российской Федерации.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F3426">
        <w:rPr>
          <w:sz w:val="26"/>
          <w:szCs w:val="26"/>
        </w:rPr>
        <w:t xml:space="preserve">Цена земельного участков определяется на дату поступления заявления в орган местного самоуправления – администрация муниципального образования </w:t>
      </w:r>
      <w:proofErr w:type="spellStart"/>
      <w:r w:rsidRPr="00BF3426">
        <w:rPr>
          <w:sz w:val="26"/>
          <w:szCs w:val="26"/>
        </w:rPr>
        <w:t>Юргинский</w:t>
      </w:r>
      <w:proofErr w:type="spellEnd"/>
      <w:r w:rsidRPr="00BF3426">
        <w:rPr>
          <w:sz w:val="26"/>
          <w:szCs w:val="26"/>
        </w:rPr>
        <w:t xml:space="preserve"> муниципальный район и указывается в решениях указанного органа о предоставлении земельного участка в собственность.</w:t>
      </w:r>
    </w:p>
    <w:p w:rsidR="002A0FAE" w:rsidRPr="00BF3426" w:rsidRDefault="002A0FAE" w:rsidP="002A0FAE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BF3426">
        <w:rPr>
          <w:sz w:val="26"/>
          <w:szCs w:val="26"/>
        </w:rPr>
        <w:t>Цена земельного участка, расположенного в границах населенного пункта (предоставленного из земель населенного пункта) и предназначенного для ведения сельскохозяйственного производства:</w:t>
      </w:r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F3426">
        <w:rPr>
          <w:sz w:val="26"/>
          <w:szCs w:val="26"/>
        </w:rPr>
        <w:lastRenderedPageBreak/>
        <w:t>а) 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15 процентам его кадастровой стоимости.</w:t>
      </w:r>
      <w:proofErr w:type="gramEnd"/>
    </w:p>
    <w:p w:rsidR="002A0FAE" w:rsidRPr="00BF3426" w:rsidRDefault="002A0FAE" w:rsidP="002A0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F3426">
        <w:rPr>
          <w:sz w:val="26"/>
          <w:szCs w:val="26"/>
        </w:rPr>
        <w:t>б) арендатор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равной 15 процентам его кадастровой стоимости,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</w:t>
      </w:r>
      <w:proofErr w:type="gramEnd"/>
      <w:r w:rsidRPr="00BF3426">
        <w:rPr>
          <w:sz w:val="26"/>
          <w:szCs w:val="26"/>
        </w:rPr>
        <w:t xml:space="preserve"> участком на право аренды.</w:t>
      </w:r>
    </w:p>
    <w:p w:rsidR="002A0FAE" w:rsidRPr="00BF3426" w:rsidRDefault="002A0FAE" w:rsidP="002A0F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0FAE" w:rsidRPr="00BF3426" w:rsidRDefault="002A0FAE" w:rsidP="002A0FAE">
      <w:pPr>
        <w:rPr>
          <w:szCs w:val="20"/>
        </w:rPr>
      </w:pPr>
    </w:p>
    <w:p w:rsidR="002A0FAE" w:rsidRPr="0082512B" w:rsidRDefault="002A0FAE" w:rsidP="002A0FAE">
      <w:pPr>
        <w:rPr>
          <w:color w:val="000000"/>
        </w:rPr>
      </w:pPr>
    </w:p>
    <w:p w:rsidR="00077467" w:rsidRPr="00FC1539" w:rsidRDefault="00077467" w:rsidP="000A66CF">
      <w:pPr>
        <w:spacing w:before="180" w:after="180" w:line="315" w:lineRule="atLeast"/>
        <w:rPr>
          <w:color w:val="333333"/>
          <w:sz w:val="28"/>
          <w:szCs w:val="28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0A66CF" w:rsidRPr="00131333" w:rsidRDefault="000A66CF" w:rsidP="00077467">
      <w:pPr>
        <w:rPr>
          <w:color w:val="333333"/>
        </w:rPr>
      </w:pPr>
    </w:p>
    <w:sectPr w:rsidR="000A66CF" w:rsidRPr="00131333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023C2"/>
    <w:multiLevelType w:val="hybridMultilevel"/>
    <w:tmpl w:val="EBCEEA18"/>
    <w:lvl w:ilvl="0" w:tplc="1DBAD7C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70C0443"/>
    <w:multiLevelType w:val="hybridMultilevel"/>
    <w:tmpl w:val="B7DE4B78"/>
    <w:lvl w:ilvl="0" w:tplc="30AC8FB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6935"/>
    <w:rsid w:val="00077467"/>
    <w:rsid w:val="000A35B8"/>
    <w:rsid w:val="000A66C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0FAE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E5CE0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A3203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6A7C8B4CE7F56FE17F7AF50EB923FB62738F516E6325E674EFB0DB9E4989v8sCH" TargetMode="External"/><Relationship Id="rId13" Type="http://schemas.openxmlformats.org/officeDocument/2006/relationships/hyperlink" Target="consultantplus://offline/ref=B0E4E9B0D9D5DB09ECB66A7C8B4CE7F56FEE7771F00DB923FB62738F51v6sEH" TargetMode="External"/><Relationship Id="rId18" Type="http://schemas.openxmlformats.org/officeDocument/2006/relationships/hyperlink" Target="consultantplus://offline/ref=B0E4E9B0D9D5DB09ECB66A7C8B4CE7F56FEE7771F304B923FB62738F516E6325E674EFB9DEv9s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E4E9B0D9D5DB09ECB66A7C8B4CE7F56FE17F7AF50EB923FB62738F516E6325E674EFB0DB9E4989v8sDH" TargetMode="External"/><Relationship Id="rId12" Type="http://schemas.openxmlformats.org/officeDocument/2006/relationships/hyperlink" Target="consultantplus://offline/ref=B0E4E9B0D9D5DB09ECB66A7C8B4CE7F56FEE7771F304B923FB62738F516E6325E674EFB9DEv9s6H" TargetMode="External"/><Relationship Id="rId17" Type="http://schemas.openxmlformats.org/officeDocument/2006/relationships/hyperlink" Target="consultantplus://offline/ref=B0E4E9B0D9D5DB09ECB66A7C8B4CE7F56FEE7771F304B923FB62738F516E6325E674EFB4DDv9s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E4E9B0D9D5DB09ECB66A7C8B4CE7F56FEE7771F304B923FB62738F516E6325E674EFB9D3v9sA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3F4FA4D9B88A00496564DE84848F952A62483983D8168A24E7D42CDDF964758E166AAABFn2i2G" TargetMode="External"/><Relationship Id="rId11" Type="http://schemas.openxmlformats.org/officeDocument/2006/relationships/hyperlink" Target="consultantplus://offline/ref=B0E4E9B0D9D5DB09ECB66A7C8B4CE7F56FEE7771F304B923FB62738F516E6325E674EFB9D3v9s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E4E9B0D9D5DB09ECB66A7C8B4CE7F56FEE7771F304B923FB62738F516E6325E674EFB5D8v9s7H" TargetMode="External"/><Relationship Id="rId10" Type="http://schemas.openxmlformats.org/officeDocument/2006/relationships/hyperlink" Target="consultantplus://offline/ref=B0E4E9B0D9D5DB09ECB66A7C8B4CE7F56FEE7771F304B923FB62738F516E6325E674EFB9DEv9s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4E9B0D9D5DB09ECB66A7C8B4CE7F56FEE7771F304B923FB62738F516E6325E674EFB9DEv9s6H" TargetMode="External"/><Relationship Id="rId14" Type="http://schemas.openxmlformats.org/officeDocument/2006/relationships/hyperlink" Target="consultantplus://offline/ref=B0E4E9B0D9D5DB09ECB66A7C8B4CE7F56FEE7771F304B923FB62738F516E6325E674EFB5D8v9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2016-01-28T11:06:00Z</cp:lastPrinted>
  <dcterms:created xsi:type="dcterms:W3CDTF">2016-01-28T11:11:00Z</dcterms:created>
  <dcterms:modified xsi:type="dcterms:W3CDTF">2016-01-28T11:11:00Z</dcterms:modified>
</cp:coreProperties>
</file>