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F0" w:rsidRDefault="00AB60F0" w:rsidP="00AB60F0">
      <w:pPr>
        <w:jc w:val="center"/>
        <w:rPr>
          <w:rFonts w:ascii="Arial" w:hAnsi="Arial" w:cs="Arial"/>
          <w:sz w:val="28"/>
          <w:szCs w:val="28"/>
        </w:rPr>
      </w:pPr>
      <w:r>
        <w:rPr>
          <w:rFonts w:ascii="Arial" w:hAnsi="Arial" w:cs="Arial"/>
          <w:sz w:val="28"/>
          <w:szCs w:val="28"/>
        </w:rPr>
        <w:t>РОССИЙСКАЯ ФЕДЕРАЦИЯ</w:t>
      </w:r>
    </w:p>
    <w:p w:rsidR="00AB60F0" w:rsidRDefault="00AB60F0" w:rsidP="00AB60F0">
      <w:pPr>
        <w:jc w:val="center"/>
        <w:rPr>
          <w:rFonts w:ascii="Arial" w:hAnsi="Arial" w:cs="Arial"/>
          <w:sz w:val="28"/>
          <w:szCs w:val="28"/>
        </w:rPr>
      </w:pPr>
      <w:r>
        <w:rPr>
          <w:rFonts w:ascii="Arial" w:hAnsi="Arial" w:cs="Arial"/>
          <w:sz w:val="28"/>
          <w:szCs w:val="28"/>
        </w:rPr>
        <w:t>Кемеровская область</w:t>
      </w:r>
    </w:p>
    <w:p w:rsidR="00AB60F0" w:rsidRDefault="00AB60F0" w:rsidP="00AB60F0">
      <w:pPr>
        <w:pStyle w:val="1"/>
        <w:ind w:firstLine="0"/>
        <w:jc w:val="center"/>
        <w:rPr>
          <w:rFonts w:ascii="Arial" w:hAnsi="Arial" w:cs="Arial"/>
          <w:sz w:val="32"/>
          <w:szCs w:val="32"/>
        </w:rPr>
      </w:pPr>
      <w:proofErr w:type="spellStart"/>
      <w:r>
        <w:rPr>
          <w:rFonts w:ascii="Arial" w:hAnsi="Arial" w:cs="Arial"/>
          <w:sz w:val="32"/>
          <w:szCs w:val="32"/>
        </w:rPr>
        <w:t>Юргинский</w:t>
      </w:r>
      <w:proofErr w:type="spellEnd"/>
      <w:r>
        <w:rPr>
          <w:rFonts w:ascii="Arial" w:hAnsi="Arial" w:cs="Arial"/>
          <w:sz w:val="32"/>
          <w:szCs w:val="32"/>
        </w:rPr>
        <w:t xml:space="preserve"> муниципальный район</w:t>
      </w:r>
    </w:p>
    <w:p w:rsidR="00AB60F0" w:rsidRDefault="00AB60F0" w:rsidP="00AB60F0">
      <w:pPr>
        <w:pStyle w:val="1"/>
        <w:ind w:firstLine="0"/>
        <w:jc w:val="center"/>
        <w:rPr>
          <w:rFonts w:ascii="Arial" w:hAnsi="Arial" w:cs="Arial"/>
          <w:b/>
          <w:sz w:val="32"/>
          <w:szCs w:val="32"/>
        </w:rPr>
      </w:pPr>
    </w:p>
    <w:p w:rsidR="00AB60F0" w:rsidRDefault="00AB60F0" w:rsidP="00AB60F0">
      <w:pPr>
        <w:pStyle w:val="1"/>
        <w:ind w:firstLine="0"/>
        <w:jc w:val="center"/>
        <w:rPr>
          <w:rFonts w:ascii="Arial" w:hAnsi="Arial" w:cs="Arial"/>
          <w:b/>
          <w:sz w:val="32"/>
          <w:szCs w:val="32"/>
        </w:rPr>
      </w:pPr>
      <w:proofErr w:type="gramStart"/>
      <w:r>
        <w:rPr>
          <w:rFonts w:ascii="Arial" w:hAnsi="Arial" w:cs="Arial"/>
          <w:b/>
          <w:sz w:val="32"/>
          <w:szCs w:val="32"/>
        </w:rPr>
        <w:t>П</w:t>
      </w:r>
      <w:proofErr w:type="gramEnd"/>
      <w:r>
        <w:rPr>
          <w:rFonts w:ascii="Arial" w:hAnsi="Arial" w:cs="Arial"/>
          <w:b/>
          <w:sz w:val="32"/>
          <w:szCs w:val="32"/>
        </w:rPr>
        <w:t xml:space="preserve"> О С Т А Н О В  Л Е Н И Е</w:t>
      </w:r>
    </w:p>
    <w:p w:rsidR="00AB60F0" w:rsidRDefault="00AB60F0" w:rsidP="00AB60F0">
      <w:pPr>
        <w:jc w:val="center"/>
        <w:rPr>
          <w:rFonts w:ascii="Arial" w:hAnsi="Arial" w:cs="Arial"/>
          <w:sz w:val="26"/>
        </w:rPr>
      </w:pPr>
    </w:p>
    <w:p w:rsidR="00AB60F0" w:rsidRDefault="00AB60F0" w:rsidP="00AB60F0">
      <w:pPr>
        <w:jc w:val="center"/>
        <w:rPr>
          <w:rFonts w:ascii="Arial" w:hAnsi="Arial" w:cs="Arial"/>
          <w:sz w:val="28"/>
          <w:szCs w:val="28"/>
        </w:rPr>
      </w:pPr>
      <w:r>
        <w:rPr>
          <w:rFonts w:ascii="Arial" w:hAnsi="Arial" w:cs="Arial"/>
          <w:sz w:val="28"/>
          <w:szCs w:val="28"/>
        </w:rPr>
        <w:t xml:space="preserve">администрации Юргинского муниципального района </w:t>
      </w:r>
    </w:p>
    <w:p w:rsidR="00AB60F0" w:rsidRDefault="00AB60F0" w:rsidP="00AB60F0">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AB60F0" w:rsidRPr="00255CB0" w:rsidTr="0078014F">
        <w:trPr>
          <w:trHeight w:val="328"/>
          <w:jc w:val="center"/>
        </w:trPr>
        <w:tc>
          <w:tcPr>
            <w:tcW w:w="666" w:type="dxa"/>
          </w:tcPr>
          <w:p w:rsidR="00AB60F0" w:rsidRPr="00255CB0" w:rsidRDefault="00AB60F0" w:rsidP="0078014F">
            <w:pPr>
              <w:ind w:right="-288"/>
              <w:rPr>
                <w:sz w:val="28"/>
                <w:szCs w:val="28"/>
              </w:rPr>
            </w:pPr>
            <w:r w:rsidRPr="00255CB0">
              <w:rPr>
                <w:sz w:val="28"/>
                <w:szCs w:val="28"/>
              </w:rPr>
              <w:t>от «</w:t>
            </w:r>
          </w:p>
        </w:tc>
        <w:tc>
          <w:tcPr>
            <w:tcW w:w="723" w:type="dxa"/>
            <w:tcBorders>
              <w:top w:val="nil"/>
              <w:left w:val="nil"/>
              <w:bottom w:val="single" w:sz="4" w:space="0" w:color="auto"/>
              <w:right w:val="nil"/>
            </w:tcBorders>
          </w:tcPr>
          <w:p w:rsidR="00AB60F0" w:rsidRPr="00A74BCE" w:rsidRDefault="0039042E" w:rsidP="0078014F">
            <w:pPr>
              <w:jc w:val="center"/>
              <w:rPr>
                <w:color w:val="000000" w:themeColor="text1"/>
                <w:sz w:val="28"/>
                <w:szCs w:val="28"/>
              </w:rPr>
            </w:pPr>
            <w:r>
              <w:rPr>
                <w:color w:val="000000" w:themeColor="text1"/>
                <w:sz w:val="28"/>
                <w:szCs w:val="28"/>
              </w:rPr>
              <w:t>16</w:t>
            </w:r>
          </w:p>
        </w:tc>
        <w:tc>
          <w:tcPr>
            <w:tcW w:w="361" w:type="dxa"/>
          </w:tcPr>
          <w:p w:rsidR="00AB60F0" w:rsidRPr="00A74BCE" w:rsidRDefault="00AB60F0" w:rsidP="0078014F">
            <w:pPr>
              <w:jc w:val="both"/>
              <w:rPr>
                <w:color w:val="000000" w:themeColor="text1"/>
                <w:sz w:val="28"/>
                <w:szCs w:val="28"/>
              </w:rPr>
            </w:pPr>
            <w:r w:rsidRPr="00A74BCE">
              <w:rPr>
                <w:color w:val="000000" w:themeColor="text1"/>
                <w:sz w:val="28"/>
                <w:szCs w:val="28"/>
              </w:rPr>
              <w:t>»</w:t>
            </w:r>
          </w:p>
        </w:tc>
        <w:tc>
          <w:tcPr>
            <w:tcW w:w="1706" w:type="dxa"/>
            <w:tcBorders>
              <w:top w:val="nil"/>
              <w:left w:val="nil"/>
              <w:bottom w:val="single" w:sz="4" w:space="0" w:color="auto"/>
              <w:right w:val="nil"/>
            </w:tcBorders>
          </w:tcPr>
          <w:p w:rsidR="00AB60F0" w:rsidRPr="00A74BCE" w:rsidRDefault="0039042E" w:rsidP="0078014F">
            <w:pPr>
              <w:jc w:val="center"/>
              <w:rPr>
                <w:color w:val="000000" w:themeColor="text1"/>
                <w:sz w:val="28"/>
                <w:szCs w:val="28"/>
              </w:rPr>
            </w:pPr>
            <w:r>
              <w:rPr>
                <w:color w:val="000000" w:themeColor="text1"/>
                <w:sz w:val="28"/>
                <w:szCs w:val="28"/>
              </w:rPr>
              <w:t>05</w:t>
            </w:r>
          </w:p>
        </w:tc>
        <w:tc>
          <w:tcPr>
            <w:tcW w:w="486" w:type="dxa"/>
          </w:tcPr>
          <w:p w:rsidR="00AB60F0" w:rsidRPr="00A74BCE" w:rsidRDefault="00AB60F0" w:rsidP="0078014F">
            <w:pPr>
              <w:ind w:right="-76"/>
              <w:rPr>
                <w:color w:val="000000" w:themeColor="text1"/>
                <w:sz w:val="28"/>
                <w:szCs w:val="28"/>
              </w:rPr>
            </w:pPr>
            <w:r w:rsidRPr="00A74BCE">
              <w:rPr>
                <w:color w:val="000000" w:themeColor="text1"/>
                <w:sz w:val="28"/>
                <w:szCs w:val="28"/>
              </w:rPr>
              <w:t>20</w:t>
            </w:r>
          </w:p>
        </w:tc>
        <w:tc>
          <w:tcPr>
            <w:tcW w:w="462" w:type="dxa"/>
            <w:tcBorders>
              <w:top w:val="nil"/>
              <w:left w:val="nil"/>
              <w:bottom w:val="single" w:sz="4" w:space="0" w:color="auto"/>
              <w:right w:val="nil"/>
            </w:tcBorders>
          </w:tcPr>
          <w:p w:rsidR="00AB60F0" w:rsidRPr="00A74BCE" w:rsidRDefault="0039042E" w:rsidP="0078014F">
            <w:pPr>
              <w:ind w:right="-152"/>
              <w:rPr>
                <w:color w:val="000000" w:themeColor="text1"/>
                <w:sz w:val="28"/>
                <w:szCs w:val="28"/>
              </w:rPr>
            </w:pPr>
            <w:r>
              <w:rPr>
                <w:color w:val="000000" w:themeColor="text1"/>
                <w:sz w:val="28"/>
                <w:szCs w:val="28"/>
              </w:rPr>
              <w:t>16</w:t>
            </w:r>
          </w:p>
        </w:tc>
        <w:tc>
          <w:tcPr>
            <w:tcW w:w="506" w:type="dxa"/>
          </w:tcPr>
          <w:p w:rsidR="00AB60F0" w:rsidRPr="00A74BCE" w:rsidRDefault="00AB60F0" w:rsidP="0078014F">
            <w:pPr>
              <w:rPr>
                <w:color w:val="000000" w:themeColor="text1"/>
                <w:sz w:val="28"/>
                <w:szCs w:val="28"/>
              </w:rPr>
            </w:pPr>
            <w:proofErr w:type="gramStart"/>
            <w:r w:rsidRPr="00A74BCE">
              <w:rPr>
                <w:color w:val="000000" w:themeColor="text1"/>
                <w:sz w:val="28"/>
                <w:szCs w:val="28"/>
              </w:rPr>
              <w:t>г</w:t>
            </w:r>
            <w:proofErr w:type="gramEnd"/>
            <w:r w:rsidRPr="00A74BCE">
              <w:rPr>
                <w:color w:val="000000" w:themeColor="text1"/>
                <w:sz w:val="28"/>
                <w:szCs w:val="28"/>
              </w:rPr>
              <w:t>.</w:t>
            </w:r>
          </w:p>
        </w:tc>
        <w:tc>
          <w:tcPr>
            <w:tcW w:w="805" w:type="dxa"/>
          </w:tcPr>
          <w:p w:rsidR="00AB60F0" w:rsidRPr="00A74BCE" w:rsidRDefault="00AB60F0" w:rsidP="0078014F">
            <w:pPr>
              <w:rPr>
                <w:color w:val="000000" w:themeColor="text1"/>
                <w:sz w:val="28"/>
                <w:szCs w:val="28"/>
              </w:rPr>
            </w:pPr>
          </w:p>
        </w:tc>
        <w:tc>
          <w:tcPr>
            <w:tcW w:w="692" w:type="dxa"/>
          </w:tcPr>
          <w:p w:rsidR="00AB60F0" w:rsidRPr="00A74BCE" w:rsidRDefault="00AB60F0" w:rsidP="0078014F">
            <w:pPr>
              <w:jc w:val="right"/>
              <w:rPr>
                <w:color w:val="000000" w:themeColor="text1"/>
                <w:sz w:val="28"/>
                <w:szCs w:val="28"/>
              </w:rPr>
            </w:pPr>
            <w:r w:rsidRPr="00A74BCE">
              <w:rPr>
                <w:color w:val="000000" w:themeColor="text1"/>
                <w:sz w:val="28"/>
                <w:szCs w:val="28"/>
              </w:rPr>
              <w:t>№</w:t>
            </w:r>
          </w:p>
        </w:tc>
        <w:tc>
          <w:tcPr>
            <w:tcW w:w="2248" w:type="dxa"/>
            <w:tcBorders>
              <w:top w:val="nil"/>
              <w:left w:val="nil"/>
              <w:bottom w:val="single" w:sz="4" w:space="0" w:color="auto"/>
              <w:right w:val="nil"/>
            </w:tcBorders>
          </w:tcPr>
          <w:p w:rsidR="00AB60F0" w:rsidRPr="00A74BCE" w:rsidRDefault="0039042E" w:rsidP="0078014F">
            <w:pPr>
              <w:tabs>
                <w:tab w:val="center" w:pos="1016"/>
              </w:tabs>
              <w:rPr>
                <w:color w:val="000000" w:themeColor="text1"/>
                <w:sz w:val="28"/>
                <w:szCs w:val="28"/>
              </w:rPr>
            </w:pPr>
            <w:r>
              <w:rPr>
                <w:color w:val="000000" w:themeColor="text1"/>
                <w:sz w:val="28"/>
                <w:szCs w:val="28"/>
              </w:rPr>
              <w:t>144</w:t>
            </w:r>
          </w:p>
        </w:tc>
      </w:tr>
    </w:tbl>
    <w:p w:rsidR="00A74BCE" w:rsidRDefault="00A74BCE" w:rsidP="00A74BCE">
      <w:pPr>
        <w:keepNext/>
        <w:ind w:firstLine="708"/>
        <w:jc w:val="center"/>
        <w:outlineLvl w:val="1"/>
        <w:rPr>
          <w:b/>
          <w:sz w:val="28"/>
          <w:szCs w:val="28"/>
        </w:rPr>
      </w:pPr>
    </w:p>
    <w:p w:rsidR="0073234B" w:rsidRPr="0073234B" w:rsidRDefault="0073234B" w:rsidP="0073234B">
      <w:pPr>
        <w:jc w:val="center"/>
        <w:rPr>
          <w:b/>
          <w:sz w:val="26"/>
          <w:szCs w:val="26"/>
        </w:rPr>
      </w:pPr>
      <w:r w:rsidRPr="0073234B">
        <w:rPr>
          <w:b/>
          <w:sz w:val="26"/>
          <w:szCs w:val="26"/>
        </w:rPr>
        <w:t xml:space="preserve">Об утверждении муниципальной  программы </w:t>
      </w:r>
    </w:p>
    <w:p w:rsidR="0073234B" w:rsidRPr="0073234B" w:rsidRDefault="0073234B" w:rsidP="0073234B">
      <w:pPr>
        <w:jc w:val="center"/>
        <w:rPr>
          <w:b/>
          <w:sz w:val="26"/>
          <w:szCs w:val="26"/>
        </w:rPr>
      </w:pPr>
      <w:r w:rsidRPr="0073234B">
        <w:rPr>
          <w:b/>
          <w:sz w:val="26"/>
          <w:szCs w:val="26"/>
        </w:rPr>
        <w:t xml:space="preserve">«Развитие торговли в Юргинском  муниципальном районе </w:t>
      </w:r>
    </w:p>
    <w:p w:rsidR="0073234B" w:rsidRPr="0073234B" w:rsidRDefault="0073234B" w:rsidP="0073234B">
      <w:pPr>
        <w:jc w:val="center"/>
        <w:rPr>
          <w:b/>
          <w:sz w:val="26"/>
          <w:szCs w:val="26"/>
        </w:rPr>
      </w:pPr>
      <w:r w:rsidRPr="0073234B">
        <w:rPr>
          <w:b/>
          <w:sz w:val="26"/>
          <w:szCs w:val="26"/>
        </w:rPr>
        <w:t>на 2016-2020</w:t>
      </w:r>
      <w:r>
        <w:rPr>
          <w:b/>
          <w:sz w:val="26"/>
          <w:szCs w:val="26"/>
        </w:rPr>
        <w:t xml:space="preserve"> </w:t>
      </w:r>
      <w:r w:rsidRPr="0073234B">
        <w:rPr>
          <w:b/>
          <w:sz w:val="26"/>
          <w:szCs w:val="26"/>
        </w:rPr>
        <w:t>годы»</w:t>
      </w:r>
    </w:p>
    <w:p w:rsidR="0073234B" w:rsidRPr="0073234B" w:rsidRDefault="0073234B" w:rsidP="0073234B">
      <w:pPr>
        <w:rPr>
          <w:sz w:val="26"/>
          <w:szCs w:val="26"/>
        </w:rPr>
      </w:pPr>
    </w:p>
    <w:p w:rsidR="0073234B" w:rsidRPr="0073234B" w:rsidRDefault="0073234B" w:rsidP="0073234B">
      <w:pPr>
        <w:ind w:firstLine="709"/>
        <w:jc w:val="both"/>
        <w:rPr>
          <w:b/>
          <w:sz w:val="26"/>
          <w:szCs w:val="26"/>
        </w:rPr>
      </w:pPr>
      <w:proofErr w:type="gramStart"/>
      <w:r w:rsidRPr="0073234B">
        <w:rPr>
          <w:sz w:val="26"/>
          <w:szCs w:val="26"/>
        </w:rPr>
        <w:t>В соответствии со Стратегией развития торговли в Российской Федерации на 2015-2016 годы и период до 2020 года, утвержденный приказом Министерства промышленности и торговли Российской Федерации от 25.12.2014г. № 2733, законами Кемеровской области от 28.01.2010г. № 12-ОЗ «О государственном регулировании торговой деятельности»,  от 14.12.2010 № 136-ОЗ «О порядке разработки региональной и муниципальных программ развития торговли», распоряжения администрации Юргинского муниципального района от 30.03.2016</w:t>
      </w:r>
      <w:proofErr w:type="gramEnd"/>
      <w:r w:rsidRPr="0073234B">
        <w:rPr>
          <w:sz w:val="26"/>
          <w:szCs w:val="26"/>
        </w:rPr>
        <w:t>г. № 102-р «О разработке муниципальной программы «Развитие торговли в Юргинском муниципальном районе» в целях содействия развитию торговли  в Юргинском  муниципальном районе, определения основных направлений ее развития</w:t>
      </w:r>
      <w:r w:rsidRPr="0073234B">
        <w:rPr>
          <w:b/>
          <w:sz w:val="26"/>
          <w:szCs w:val="26"/>
        </w:rPr>
        <w:t>:</w:t>
      </w:r>
    </w:p>
    <w:p w:rsidR="0073234B" w:rsidRPr="0073234B" w:rsidRDefault="0073234B" w:rsidP="0073234B">
      <w:pPr>
        <w:ind w:firstLine="709"/>
        <w:jc w:val="both"/>
        <w:rPr>
          <w:b/>
          <w:sz w:val="26"/>
          <w:szCs w:val="26"/>
        </w:rPr>
      </w:pPr>
    </w:p>
    <w:p w:rsidR="0073234B" w:rsidRPr="0073234B" w:rsidRDefault="0073234B" w:rsidP="0073234B">
      <w:pPr>
        <w:ind w:firstLine="709"/>
        <w:jc w:val="both"/>
        <w:rPr>
          <w:sz w:val="26"/>
          <w:szCs w:val="26"/>
        </w:rPr>
      </w:pPr>
      <w:r w:rsidRPr="0073234B">
        <w:rPr>
          <w:sz w:val="26"/>
          <w:szCs w:val="26"/>
        </w:rPr>
        <w:t>1.</w:t>
      </w:r>
      <w:r>
        <w:rPr>
          <w:sz w:val="26"/>
          <w:szCs w:val="26"/>
        </w:rPr>
        <w:t xml:space="preserve"> </w:t>
      </w:r>
      <w:r w:rsidRPr="0073234B">
        <w:rPr>
          <w:sz w:val="26"/>
          <w:szCs w:val="26"/>
        </w:rPr>
        <w:t>Утвердить  муниципальную программу «Развитие торговли в Юргинском муниципальном районе на 2016-2020 годы», согласно приложению.</w:t>
      </w:r>
    </w:p>
    <w:p w:rsidR="0073234B" w:rsidRDefault="0073234B" w:rsidP="0073234B">
      <w:pPr>
        <w:ind w:firstLine="709"/>
        <w:jc w:val="both"/>
        <w:rPr>
          <w:sz w:val="26"/>
          <w:szCs w:val="26"/>
        </w:rPr>
      </w:pPr>
    </w:p>
    <w:p w:rsidR="0073234B" w:rsidRPr="0073234B" w:rsidRDefault="0073234B" w:rsidP="0073234B">
      <w:pPr>
        <w:ind w:firstLine="709"/>
        <w:jc w:val="both"/>
        <w:rPr>
          <w:sz w:val="26"/>
          <w:szCs w:val="26"/>
        </w:rPr>
      </w:pPr>
      <w:r w:rsidRPr="0073234B">
        <w:rPr>
          <w:sz w:val="26"/>
          <w:szCs w:val="26"/>
        </w:rPr>
        <w:t>2. Настоящее постановление вступает в силу с момента его опубликования.</w:t>
      </w:r>
    </w:p>
    <w:p w:rsidR="0073234B" w:rsidRDefault="0073234B" w:rsidP="0073234B">
      <w:pPr>
        <w:ind w:firstLine="709"/>
        <w:jc w:val="both"/>
        <w:rPr>
          <w:sz w:val="26"/>
          <w:szCs w:val="26"/>
        </w:rPr>
      </w:pPr>
    </w:p>
    <w:p w:rsidR="0073234B" w:rsidRPr="0073234B" w:rsidRDefault="0073234B" w:rsidP="0073234B">
      <w:pPr>
        <w:ind w:firstLine="709"/>
        <w:jc w:val="both"/>
        <w:rPr>
          <w:sz w:val="26"/>
          <w:szCs w:val="26"/>
        </w:rPr>
      </w:pPr>
      <w:r w:rsidRPr="0073234B">
        <w:rPr>
          <w:sz w:val="26"/>
          <w:szCs w:val="26"/>
        </w:rPr>
        <w:t>3. Настоящее постановление опубликовать в газете «</w:t>
      </w:r>
      <w:proofErr w:type="spellStart"/>
      <w:r w:rsidRPr="0073234B">
        <w:rPr>
          <w:sz w:val="26"/>
          <w:szCs w:val="26"/>
        </w:rPr>
        <w:t>Юргинские</w:t>
      </w:r>
      <w:proofErr w:type="spellEnd"/>
      <w:r w:rsidRPr="0073234B">
        <w:rPr>
          <w:sz w:val="26"/>
          <w:szCs w:val="26"/>
        </w:rPr>
        <w:t xml:space="preserve"> ведомости» и разместить в информационно-телекоммуникационной сети «Интернет» на официальном сайте администрации Юргинского муниципального района</w:t>
      </w:r>
      <w:r w:rsidRPr="0073234B">
        <w:rPr>
          <w:color w:val="FF0000"/>
          <w:sz w:val="26"/>
          <w:szCs w:val="26"/>
        </w:rPr>
        <w:t>.</w:t>
      </w:r>
    </w:p>
    <w:p w:rsidR="0073234B" w:rsidRDefault="0073234B" w:rsidP="0073234B">
      <w:pPr>
        <w:ind w:firstLine="709"/>
        <w:jc w:val="both"/>
        <w:rPr>
          <w:sz w:val="26"/>
          <w:szCs w:val="26"/>
        </w:rPr>
      </w:pPr>
    </w:p>
    <w:p w:rsidR="0073234B" w:rsidRPr="0073234B" w:rsidRDefault="0073234B" w:rsidP="0073234B">
      <w:pPr>
        <w:ind w:firstLine="709"/>
        <w:jc w:val="both"/>
        <w:rPr>
          <w:sz w:val="26"/>
          <w:szCs w:val="26"/>
        </w:rPr>
      </w:pPr>
      <w:r w:rsidRPr="0073234B">
        <w:rPr>
          <w:sz w:val="26"/>
          <w:szCs w:val="26"/>
        </w:rPr>
        <w:t>4.</w:t>
      </w:r>
      <w:r>
        <w:rPr>
          <w:sz w:val="26"/>
          <w:szCs w:val="26"/>
        </w:rPr>
        <w:t xml:space="preserve"> </w:t>
      </w:r>
      <w:proofErr w:type="gramStart"/>
      <w:r w:rsidRPr="0073234B">
        <w:rPr>
          <w:sz w:val="26"/>
          <w:szCs w:val="26"/>
        </w:rPr>
        <w:t>Контроль за</w:t>
      </w:r>
      <w:proofErr w:type="gramEnd"/>
      <w:r w:rsidRPr="0073234B">
        <w:rPr>
          <w:sz w:val="26"/>
          <w:szCs w:val="26"/>
        </w:rPr>
        <w:t xml:space="preserve"> выполнением постановления возложить на  заместителя главы Юргинского муниципального района по экономическим вопросам, транспорту и связи О.А.</w:t>
      </w:r>
      <w:r w:rsidR="00FB407E">
        <w:rPr>
          <w:sz w:val="26"/>
          <w:szCs w:val="26"/>
        </w:rPr>
        <w:t xml:space="preserve"> </w:t>
      </w:r>
      <w:r w:rsidRPr="0073234B">
        <w:rPr>
          <w:sz w:val="26"/>
          <w:szCs w:val="26"/>
        </w:rPr>
        <w:t>Граф</w:t>
      </w:r>
      <w:r>
        <w:rPr>
          <w:sz w:val="26"/>
          <w:szCs w:val="26"/>
        </w:rPr>
        <w:t>.</w:t>
      </w:r>
      <w:r w:rsidRPr="0073234B">
        <w:rPr>
          <w:sz w:val="26"/>
          <w:szCs w:val="26"/>
        </w:rPr>
        <w:t xml:space="preserve"> </w:t>
      </w:r>
    </w:p>
    <w:p w:rsidR="00AB60F0" w:rsidRDefault="00AB60F0" w:rsidP="004D3CAE">
      <w:pPr>
        <w:ind w:firstLine="851"/>
        <w:rPr>
          <w:b/>
          <w:sz w:val="26"/>
          <w:szCs w:val="26"/>
        </w:rPr>
      </w:pPr>
    </w:p>
    <w:p w:rsidR="004D3CAE" w:rsidRPr="0073234B" w:rsidRDefault="004D3CAE" w:rsidP="004D3CAE">
      <w:pPr>
        <w:ind w:firstLine="851"/>
        <w:rPr>
          <w:b/>
          <w:sz w:val="26"/>
          <w:szCs w:val="26"/>
        </w:rPr>
      </w:pPr>
    </w:p>
    <w:p w:rsidR="0078014F" w:rsidRPr="0078014F" w:rsidRDefault="0078014F" w:rsidP="0078014F">
      <w:pPr>
        <w:ind w:left="10272"/>
        <w:rPr>
          <w:color w:val="000000" w:themeColor="text1"/>
        </w:rPr>
      </w:pPr>
    </w:p>
    <w:p w:rsidR="0078014F" w:rsidRDefault="0078014F" w:rsidP="0078014F">
      <w:pPr>
        <w:ind w:firstLine="708"/>
        <w:jc w:val="both"/>
        <w:rPr>
          <w:sz w:val="26"/>
          <w:szCs w:val="26"/>
        </w:rPr>
      </w:pPr>
      <w:r>
        <w:rPr>
          <w:sz w:val="26"/>
          <w:szCs w:val="26"/>
        </w:rPr>
        <w:t>г</w:t>
      </w:r>
      <w:r w:rsidRPr="00BF2195">
        <w:rPr>
          <w:sz w:val="26"/>
          <w:szCs w:val="26"/>
        </w:rPr>
        <w:t xml:space="preserve">лава </w:t>
      </w:r>
      <w:r>
        <w:rPr>
          <w:sz w:val="26"/>
          <w:szCs w:val="26"/>
        </w:rPr>
        <w:t xml:space="preserve"> Юргинского </w:t>
      </w:r>
    </w:p>
    <w:p w:rsidR="0078014F" w:rsidRDefault="0078014F" w:rsidP="0078014F">
      <w:pPr>
        <w:ind w:firstLine="708"/>
        <w:jc w:val="both"/>
        <w:rPr>
          <w:sz w:val="26"/>
          <w:szCs w:val="26"/>
        </w:rPr>
      </w:pPr>
      <w:r>
        <w:rPr>
          <w:sz w:val="26"/>
          <w:szCs w:val="26"/>
        </w:rPr>
        <w:t>муниципального района</w:t>
      </w:r>
      <w:r>
        <w:rPr>
          <w:sz w:val="26"/>
          <w:szCs w:val="26"/>
        </w:rPr>
        <w:tab/>
      </w:r>
      <w:r>
        <w:rPr>
          <w:sz w:val="26"/>
          <w:szCs w:val="26"/>
        </w:rPr>
        <w:tab/>
      </w:r>
      <w:r>
        <w:rPr>
          <w:sz w:val="26"/>
          <w:szCs w:val="26"/>
        </w:rPr>
        <w:tab/>
      </w:r>
      <w:r>
        <w:rPr>
          <w:sz w:val="26"/>
          <w:szCs w:val="26"/>
        </w:rPr>
        <w:tab/>
      </w:r>
      <w:r>
        <w:rPr>
          <w:sz w:val="26"/>
          <w:szCs w:val="26"/>
        </w:rPr>
        <w:tab/>
      </w:r>
      <w:r w:rsidR="00FB407E">
        <w:rPr>
          <w:sz w:val="26"/>
          <w:szCs w:val="26"/>
        </w:rPr>
        <w:t xml:space="preserve">    </w:t>
      </w:r>
      <w:r w:rsidR="00A74BCE">
        <w:rPr>
          <w:sz w:val="26"/>
          <w:szCs w:val="26"/>
        </w:rPr>
        <w:t xml:space="preserve"> </w:t>
      </w:r>
      <w:proofErr w:type="spellStart"/>
      <w:r w:rsidRPr="00BF2195">
        <w:rPr>
          <w:sz w:val="26"/>
          <w:szCs w:val="26"/>
        </w:rPr>
        <w:t>А.В.Гордейчик</w:t>
      </w:r>
      <w:proofErr w:type="spellEnd"/>
    </w:p>
    <w:p w:rsidR="0078014F" w:rsidRDefault="0078014F" w:rsidP="0078014F">
      <w:pPr>
        <w:jc w:val="both"/>
        <w:rPr>
          <w:sz w:val="26"/>
          <w:szCs w:val="26"/>
        </w:rPr>
      </w:pPr>
    </w:p>
    <w:p w:rsidR="0078014F" w:rsidRPr="00FB407E" w:rsidRDefault="00A74BCE" w:rsidP="0078014F">
      <w:pPr>
        <w:ind w:firstLine="708"/>
        <w:jc w:val="both"/>
        <w:rPr>
          <w:color w:val="FFFFFF" w:themeColor="background1"/>
          <w:sz w:val="26"/>
          <w:szCs w:val="26"/>
        </w:rPr>
      </w:pPr>
      <w:r w:rsidRPr="00FB407E">
        <w:rPr>
          <w:color w:val="FFFFFF" w:themeColor="background1"/>
          <w:sz w:val="26"/>
          <w:szCs w:val="26"/>
        </w:rPr>
        <w:t>Согласовано</w:t>
      </w:r>
    </w:p>
    <w:p w:rsidR="0073234B" w:rsidRPr="00FB407E" w:rsidRDefault="0073234B" w:rsidP="0078014F">
      <w:pPr>
        <w:ind w:firstLine="708"/>
        <w:jc w:val="both"/>
        <w:rPr>
          <w:color w:val="FFFFFF" w:themeColor="background1"/>
          <w:sz w:val="26"/>
          <w:szCs w:val="26"/>
        </w:rPr>
      </w:pPr>
    </w:p>
    <w:p w:rsidR="0078014F" w:rsidRPr="00FB407E" w:rsidRDefault="0078014F" w:rsidP="0078014F">
      <w:pPr>
        <w:ind w:firstLine="708"/>
        <w:jc w:val="both"/>
        <w:rPr>
          <w:color w:val="FFFFFF" w:themeColor="background1"/>
          <w:sz w:val="26"/>
          <w:szCs w:val="26"/>
        </w:rPr>
      </w:pPr>
      <w:r w:rsidRPr="00FB407E">
        <w:rPr>
          <w:color w:val="FFFFFF" w:themeColor="background1"/>
          <w:sz w:val="26"/>
          <w:szCs w:val="26"/>
        </w:rPr>
        <w:t xml:space="preserve">начальник юридического отдела                                </w:t>
      </w:r>
      <w:r w:rsidR="000A5ABD" w:rsidRPr="00FB407E">
        <w:rPr>
          <w:color w:val="FFFFFF" w:themeColor="background1"/>
          <w:sz w:val="26"/>
          <w:szCs w:val="26"/>
        </w:rPr>
        <w:t xml:space="preserve">    </w:t>
      </w:r>
      <w:proofErr w:type="spellStart"/>
      <w:r w:rsidR="000A5ABD" w:rsidRPr="00FB407E">
        <w:rPr>
          <w:color w:val="FFFFFF" w:themeColor="background1"/>
          <w:sz w:val="26"/>
          <w:szCs w:val="26"/>
        </w:rPr>
        <w:t>Н.А.Байдракова</w:t>
      </w:r>
      <w:proofErr w:type="spellEnd"/>
    </w:p>
    <w:p w:rsidR="0078014F" w:rsidRPr="00B24846" w:rsidRDefault="0078014F" w:rsidP="0078014F">
      <w:pPr>
        <w:ind w:firstLine="708"/>
        <w:jc w:val="both"/>
        <w:rPr>
          <w:color w:val="000000" w:themeColor="text1"/>
          <w:sz w:val="26"/>
          <w:szCs w:val="26"/>
        </w:rPr>
      </w:pPr>
    </w:p>
    <w:p w:rsidR="0078014F" w:rsidRPr="00B24846" w:rsidRDefault="0078014F" w:rsidP="0078014F">
      <w:pPr>
        <w:ind w:left="5103"/>
        <w:jc w:val="right"/>
        <w:rPr>
          <w:color w:val="000000" w:themeColor="text1"/>
          <w:sz w:val="26"/>
          <w:szCs w:val="26"/>
        </w:rPr>
      </w:pPr>
    </w:p>
    <w:p w:rsidR="0078014F" w:rsidRDefault="0078014F" w:rsidP="0078014F">
      <w:pPr>
        <w:ind w:left="10272"/>
        <w:rPr>
          <w:color w:val="000000" w:themeColor="text1"/>
        </w:rPr>
      </w:pPr>
    </w:p>
    <w:p w:rsidR="0073234B" w:rsidRDefault="0073234B" w:rsidP="0078014F">
      <w:pPr>
        <w:ind w:left="10272"/>
        <w:rPr>
          <w:color w:val="000000" w:themeColor="text1"/>
        </w:rPr>
      </w:pPr>
    </w:p>
    <w:p w:rsidR="000A5ABD" w:rsidRPr="0073234B" w:rsidRDefault="0078014F" w:rsidP="000A5ABD">
      <w:pPr>
        <w:ind w:left="5103"/>
        <w:jc w:val="right"/>
        <w:rPr>
          <w:sz w:val="26"/>
          <w:szCs w:val="26"/>
        </w:rPr>
      </w:pPr>
      <w:r w:rsidRPr="0073234B">
        <w:rPr>
          <w:color w:val="000000" w:themeColor="text1"/>
          <w:sz w:val="26"/>
          <w:szCs w:val="26"/>
        </w:rPr>
        <w:lastRenderedPageBreak/>
        <w:tab/>
      </w:r>
      <w:r w:rsidR="0073234B" w:rsidRPr="0073234B">
        <w:rPr>
          <w:sz w:val="26"/>
          <w:szCs w:val="26"/>
        </w:rPr>
        <w:t xml:space="preserve">Приложение  </w:t>
      </w:r>
    </w:p>
    <w:p w:rsidR="000A5ABD" w:rsidRPr="0073234B" w:rsidRDefault="000A5ABD" w:rsidP="000A5ABD">
      <w:pPr>
        <w:ind w:left="5103"/>
        <w:jc w:val="right"/>
        <w:rPr>
          <w:sz w:val="26"/>
          <w:szCs w:val="26"/>
        </w:rPr>
      </w:pPr>
      <w:r w:rsidRPr="0073234B">
        <w:rPr>
          <w:sz w:val="26"/>
          <w:szCs w:val="26"/>
        </w:rPr>
        <w:t>к постановлению администрации</w:t>
      </w:r>
    </w:p>
    <w:p w:rsidR="000A5ABD" w:rsidRPr="0073234B" w:rsidRDefault="000A5ABD" w:rsidP="000A5ABD">
      <w:pPr>
        <w:ind w:left="5103"/>
        <w:jc w:val="right"/>
        <w:rPr>
          <w:sz w:val="26"/>
          <w:szCs w:val="26"/>
        </w:rPr>
      </w:pPr>
      <w:r w:rsidRPr="0073234B">
        <w:rPr>
          <w:sz w:val="26"/>
          <w:szCs w:val="26"/>
        </w:rPr>
        <w:t xml:space="preserve">Юргинского муниципального района </w:t>
      </w:r>
    </w:p>
    <w:p w:rsidR="000A5ABD" w:rsidRPr="0073234B" w:rsidRDefault="000A5ABD" w:rsidP="000A5ABD">
      <w:pPr>
        <w:ind w:left="5103"/>
        <w:jc w:val="right"/>
        <w:rPr>
          <w:sz w:val="26"/>
          <w:szCs w:val="26"/>
        </w:rPr>
      </w:pPr>
      <w:r w:rsidRPr="0073234B">
        <w:rPr>
          <w:sz w:val="26"/>
          <w:szCs w:val="26"/>
        </w:rPr>
        <w:t xml:space="preserve">от </w:t>
      </w:r>
      <w:r w:rsidR="0039042E">
        <w:rPr>
          <w:sz w:val="26"/>
          <w:szCs w:val="26"/>
        </w:rPr>
        <w:t>16.05.2016</w:t>
      </w:r>
      <w:r w:rsidRPr="0073234B">
        <w:rPr>
          <w:sz w:val="26"/>
          <w:szCs w:val="26"/>
        </w:rPr>
        <w:t xml:space="preserve"> №</w:t>
      </w:r>
      <w:r w:rsidR="0039042E">
        <w:rPr>
          <w:sz w:val="26"/>
          <w:szCs w:val="26"/>
        </w:rPr>
        <w:t xml:space="preserve"> 144</w:t>
      </w:r>
      <w:bookmarkStart w:id="0" w:name="_GoBack"/>
      <w:bookmarkEnd w:id="0"/>
      <w:r w:rsidRPr="0073234B">
        <w:rPr>
          <w:sz w:val="26"/>
          <w:szCs w:val="26"/>
        </w:rPr>
        <w:t xml:space="preserve">   </w:t>
      </w:r>
    </w:p>
    <w:p w:rsidR="000A5ABD" w:rsidRPr="0073234B" w:rsidRDefault="000A5ABD" w:rsidP="000A5ABD">
      <w:pPr>
        <w:jc w:val="center"/>
        <w:rPr>
          <w:sz w:val="26"/>
          <w:szCs w:val="26"/>
        </w:rPr>
      </w:pPr>
    </w:p>
    <w:p w:rsidR="0073234B" w:rsidRPr="0073234B" w:rsidRDefault="0073234B" w:rsidP="0073234B">
      <w:pPr>
        <w:pStyle w:val="CharChar"/>
        <w:spacing w:after="0" w:line="240" w:lineRule="auto"/>
        <w:jc w:val="center"/>
        <w:rPr>
          <w:rFonts w:ascii="Times New Roman" w:hAnsi="Times New Roman"/>
          <w:b/>
          <w:sz w:val="26"/>
          <w:szCs w:val="26"/>
          <w:lang w:val="ru-RU"/>
        </w:rPr>
      </w:pPr>
      <w:r w:rsidRPr="0073234B">
        <w:rPr>
          <w:rFonts w:ascii="Times New Roman" w:hAnsi="Times New Roman"/>
          <w:b/>
          <w:sz w:val="26"/>
          <w:szCs w:val="26"/>
          <w:lang w:val="ru-RU"/>
        </w:rPr>
        <w:t>Муниципальная  Программа</w:t>
      </w:r>
    </w:p>
    <w:p w:rsidR="0073234B" w:rsidRPr="0073234B" w:rsidRDefault="0073234B" w:rsidP="0073234B">
      <w:pPr>
        <w:pStyle w:val="CharChar"/>
        <w:spacing w:after="0" w:line="240" w:lineRule="auto"/>
        <w:jc w:val="center"/>
        <w:rPr>
          <w:rFonts w:ascii="Times New Roman" w:hAnsi="Times New Roman"/>
          <w:b/>
          <w:sz w:val="26"/>
          <w:szCs w:val="26"/>
          <w:lang w:val="ru-RU"/>
        </w:rPr>
      </w:pPr>
      <w:r w:rsidRPr="0073234B">
        <w:rPr>
          <w:rFonts w:ascii="Times New Roman" w:hAnsi="Times New Roman"/>
          <w:b/>
          <w:sz w:val="26"/>
          <w:szCs w:val="26"/>
          <w:lang w:val="ru-RU"/>
        </w:rPr>
        <w:t>«Развитие торговли в Юргинском  муниципальном районе</w:t>
      </w:r>
    </w:p>
    <w:p w:rsidR="0073234B" w:rsidRPr="0039042E" w:rsidRDefault="0073234B" w:rsidP="0073234B">
      <w:pPr>
        <w:pStyle w:val="CharChar"/>
        <w:spacing w:after="0" w:line="240" w:lineRule="auto"/>
        <w:jc w:val="center"/>
        <w:rPr>
          <w:rFonts w:ascii="Times New Roman" w:hAnsi="Times New Roman"/>
          <w:b/>
          <w:sz w:val="26"/>
          <w:szCs w:val="26"/>
          <w:lang w:val="ru-RU"/>
        </w:rPr>
      </w:pPr>
      <w:r w:rsidRPr="0039042E">
        <w:rPr>
          <w:rFonts w:ascii="Times New Roman" w:hAnsi="Times New Roman"/>
          <w:b/>
          <w:sz w:val="26"/>
          <w:szCs w:val="26"/>
          <w:lang w:val="ru-RU"/>
        </w:rPr>
        <w:t>на 201</w:t>
      </w:r>
      <w:r w:rsidRPr="0073234B">
        <w:rPr>
          <w:rFonts w:ascii="Times New Roman" w:hAnsi="Times New Roman"/>
          <w:b/>
          <w:sz w:val="26"/>
          <w:szCs w:val="26"/>
          <w:lang w:val="ru-RU"/>
        </w:rPr>
        <w:t>6</w:t>
      </w:r>
      <w:r w:rsidRPr="0039042E">
        <w:rPr>
          <w:rFonts w:ascii="Times New Roman" w:hAnsi="Times New Roman"/>
          <w:b/>
          <w:sz w:val="26"/>
          <w:szCs w:val="26"/>
          <w:lang w:val="ru-RU"/>
        </w:rPr>
        <w:t>-20</w:t>
      </w:r>
      <w:r w:rsidRPr="0073234B">
        <w:rPr>
          <w:rFonts w:ascii="Times New Roman" w:hAnsi="Times New Roman"/>
          <w:b/>
          <w:sz w:val="26"/>
          <w:szCs w:val="26"/>
          <w:lang w:val="ru-RU"/>
        </w:rPr>
        <w:t>20</w:t>
      </w:r>
      <w:r w:rsidRPr="0039042E">
        <w:rPr>
          <w:rFonts w:ascii="Times New Roman" w:hAnsi="Times New Roman"/>
          <w:b/>
          <w:sz w:val="26"/>
          <w:szCs w:val="26"/>
          <w:lang w:val="ru-RU"/>
        </w:rPr>
        <w:t xml:space="preserve"> годы»</w:t>
      </w:r>
    </w:p>
    <w:p w:rsidR="0073234B" w:rsidRPr="0039042E" w:rsidRDefault="0073234B" w:rsidP="0073234B">
      <w:pPr>
        <w:pStyle w:val="CharChar"/>
        <w:jc w:val="center"/>
        <w:rPr>
          <w:rFonts w:ascii="Times New Roman" w:hAnsi="Times New Roman"/>
          <w:sz w:val="26"/>
          <w:szCs w:val="26"/>
          <w:lang w:val="ru-RU"/>
        </w:rPr>
      </w:pPr>
    </w:p>
    <w:p w:rsidR="0073234B" w:rsidRPr="0039042E" w:rsidRDefault="0073234B" w:rsidP="0073234B">
      <w:pPr>
        <w:pStyle w:val="CharChar"/>
        <w:ind w:left="2124" w:firstLine="708"/>
        <w:rPr>
          <w:rFonts w:ascii="Times New Roman" w:hAnsi="Times New Roman"/>
          <w:b/>
          <w:sz w:val="26"/>
          <w:szCs w:val="26"/>
          <w:lang w:val="ru-RU"/>
        </w:rPr>
      </w:pPr>
      <w:r w:rsidRPr="0039042E">
        <w:rPr>
          <w:rFonts w:ascii="Times New Roman" w:hAnsi="Times New Roman"/>
          <w:b/>
          <w:sz w:val="26"/>
          <w:szCs w:val="26"/>
          <w:lang w:val="ru-RU"/>
        </w:rPr>
        <w:t>Паспорт Программы</w:t>
      </w:r>
    </w:p>
    <w:p w:rsidR="0073234B" w:rsidRPr="0039042E" w:rsidRDefault="0073234B" w:rsidP="0073234B">
      <w:pPr>
        <w:pStyle w:val="CharChar"/>
        <w:rPr>
          <w:rFonts w:ascii="Times New Roman" w:hAnsi="Times New Roman"/>
          <w:sz w:val="26"/>
          <w:szCs w:val="26"/>
          <w:lang w:val="ru-RU"/>
        </w:rPr>
      </w:pPr>
    </w:p>
    <w:tbl>
      <w:tblPr>
        <w:tblW w:w="0" w:type="auto"/>
        <w:tblLook w:val="0000" w:firstRow="0" w:lastRow="0" w:firstColumn="0" w:lastColumn="0" w:noHBand="0" w:noVBand="0"/>
      </w:tblPr>
      <w:tblGrid>
        <w:gridCol w:w="2802"/>
        <w:gridCol w:w="6768"/>
      </w:tblGrid>
      <w:tr w:rsidR="0073234B" w:rsidRPr="0073234B" w:rsidTr="00D52AA3">
        <w:trPr>
          <w:trHeight w:val="940"/>
        </w:trPr>
        <w:tc>
          <w:tcPr>
            <w:tcW w:w="2802" w:type="dxa"/>
          </w:tcPr>
          <w:p w:rsidR="0073234B" w:rsidRPr="0073234B" w:rsidRDefault="0073234B" w:rsidP="00D52AA3">
            <w:pPr>
              <w:pStyle w:val="CharChar"/>
              <w:rPr>
                <w:rFonts w:ascii="Times New Roman" w:hAnsi="Times New Roman"/>
                <w:b/>
                <w:bCs/>
                <w:sz w:val="26"/>
                <w:szCs w:val="26"/>
                <w:lang w:val="ru-RU"/>
              </w:rPr>
            </w:pPr>
            <w:proofErr w:type="spellStart"/>
            <w:r w:rsidRPr="0039042E">
              <w:rPr>
                <w:rFonts w:ascii="Times New Roman" w:hAnsi="Times New Roman"/>
                <w:b/>
                <w:bCs/>
                <w:sz w:val="26"/>
                <w:szCs w:val="26"/>
                <w:lang w:val="ru-RU"/>
              </w:rPr>
              <w:t>Наимено</w:t>
            </w:r>
            <w:r w:rsidRPr="0073234B">
              <w:rPr>
                <w:rFonts w:ascii="Times New Roman" w:hAnsi="Times New Roman"/>
                <w:b/>
                <w:bCs/>
                <w:sz w:val="26"/>
                <w:szCs w:val="26"/>
              </w:rPr>
              <w:t>вание</w:t>
            </w:r>
            <w:proofErr w:type="spellEnd"/>
          </w:p>
          <w:p w:rsidR="00D52AA3" w:rsidRDefault="0073234B" w:rsidP="00D52AA3">
            <w:pPr>
              <w:pStyle w:val="CharChar"/>
              <w:rPr>
                <w:rFonts w:ascii="Times New Roman" w:hAnsi="Times New Roman"/>
                <w:b/>
                <w:bCs/>
                <w:sz w:val="26"/>
                <w:szCs w:val="26"/>
                <w:lang w:val="ru-RU"/>
              </w:rPr>
            </w:pPr>
            <w:proofErr w:type="spellStart"/>
            <w:r w:rsidRPr="0073234B">
              <w:rPr>
                <w:rFonts w:ascii="Times New Roman" w:hAnsi="Times New Roman"/>
                <w:b/>
                <w:bCs/>
                <w:sz w:val="26"/>
                <w:szCs w:val="26"/>
              </w:rPr>
              <w:t>Программы</w:t>
            </w:r>
            <w:proofErr w:type="spellEnd"/>
          </w:p>
          <w:p w:rsidR="0073234B" w:rsidRPr="00D52AA3" w:rsidRDefault="0073234B" w:rsidP="00D52AA3">
            <w:pPr>
              <w:rPr>
                <w:lang w:eastAsia="en-US"/>
              </w:rPr>
            </w:pPr>
          </w:p>
        </w:tc>
        <w:tc>
          <w:tcPr>
            <w:tcW w:w="6768" w:type="dxa"/>
          </w:tcPr>
          <w:p w:rsidR="0073234B" w:rsidRPr="0073234B" w:rsidRDefault="0073234B" w:rsidP="00D52AA3">
            <w:pPr>
              <w:pStyle w:val="CharChar"/>
              <w:jc w:val="both"/>
              <w:rPr>
                <w:rFonts w:ascii="Times New Roman" w:hAnsi="Times New Roman"/>
                <w:sz w:val="26"/>
                <w:szCs w:val="26"/>
                <w:lang w:val="ru-RU"/>
              </w:rPr>
            </w:pPr>
            <w:r w:rsidRPr="0073234B">
              <w:rPr>
                <w:rFonts w:ascii="Times New Roman" w:hAnsi="Times New Roman"/>
                <w:sz w:val="26"/>
                <w:szCs w:val="26"/>
                <w:lang w:val="ru-RU"/>
              </w:rPr>
              <w:t>Муниципальная программа «Развитие торговли</w:t>
            </w:r>
            <w:r w:rsidR="00D52AA3">
              <w:rPr>
                <w:rFonts w:ascii="Times New Roman" w:hAnsi="Times New Roman"/>
                <w:sz w:val="26"/>
                <w:szCs w:val="26"/>
                <w:lang w:val="ru-RU"/>
              </w:rPr>
              <w:t xml:space="preserve"> </w:t>
            </w:r>
            <w:r w:rsidRPr="0073234B">
              <w:rPr>
                <w:rFonts w:ascii="Times New Roman" w:hAnsi="Times New Roman"/>
                <w:sz w:val="26"/>
                <w:szCs w:val="26"/>
                <w:lang w:val="ru-RU"/>
              </w:rPr>
              <w:t xml:space="preserve">в Юргинском  муниципальном районе на 2016-2020 годы» (далее Программа). </w:t>
            </w:r>
          </w:p>
          <w:p w:rsidR="0073234B" w:rsidRPr="0073234B" w:rsidRDefault="0073234B" w:rsidP="00D52AA3">
            <w:pPr>
              <w:pStyle w:val="CharChar"/>
              <w:rPr>
                <w:rFonts w:ascii="Times New Roman" w:hAnsi="Times New Roman"/>
                <w:b/>
                <w:sz w:val="26"/>
                <w:szCs w:val="26"/>
                <w:lang w:val="ru-RU"/>
              </w:rPr>
            </w:pPr>
          </w:p>
        </w:tc>
      </w:tr>
      <w:tr w:rsidR="0073234B" w:rsidRPr="0073234B" w:rsidTr="00D52AA3">
        <w:tc>
          <w:tcPr>
            <w:tcW w:w="2802" w:type="dxa"/>
          </w:tcPr>
          <w:p w:rsidR="0073234B" w:rsidRPr="0073234B" w:rsidRDefault="0073234B" w:rsidP="00D52AA3">
            <w:pPr>
              <w:pStyle w:val="CharChar"/>
              <w:rPr>
                <w:rFonts w:ascii="Times New Roman" w:hAnsi="Times New Roman"/>
                <w:b/>
                <w:bCs/>
                <w:sz w:val="26"/>
                <w:szCs w:val="26"/>
                <w:lang w:val="ru-RU"/>
              </w:rPr>
            </w:pPr>
            <w:proofErr w:type="spellStart"/>
            <w:r w:rsidRPr="0073234B">
              <w:rPr>
                <w:rFonts w:ascii="Times New Roman" w:hAnsi="Times New Roman"/>
                <w:b/>
                <w:bCs/>
                <w:sz w:val="26"/>
                <w:szCs w:val="26"/>
              </w:rPr>
              <w:t>Заказчик</w:t>
            </w:r>
            <w:proofErr w:type="spellEnd"/>
            <w:r w:rsidRPr="0073234B">
              <w:rPr>
                <w:rFonts w:ascii="Times New Roman" w:hAnsi="Times New Roman"/>
                <w:b/>
                <w:bCs/>
                <w:sz w:val="26"/>
                <w:szCs w:val="26"/>
              </w:rPr>
              <w:t xml:space="preserve"> </w:t>
            </w:r>
            <w:proofErr w:type="spellStart"/>
            <w:r w:rsidRPr="0073234B">
              <w:rPr>
                <w:rFonts w:ascii="Times New Roman" w:hAnsi="Times New Roman"/>
                <w:b/>
                <w:bCs/>
                <w:sz w:val="26"/>
                <w:szCs w:val="26"/>
              </w:rPr>
              <w:t>Программы</w:t>
            </w:r>
            <w:proofErr w:type="spellEnd"/>
          </w:p>
        </w:tc>
        <w:tc>
          <w:tcPr>
            <w:tcW w:w="6768" w:type="dxa"/>
          </w:tcPr>
          <w:p w:rsidR="0073234B" w:rsidRPr="0073234B" w:rsidRDefault="0073234B" w:rsidP="00D52AA3">
            <w:pPr>
              <w:pStyle w:val="CharChar"/>
              <w:rPr>
                <w:rFonts w:ascii="Times New Roman" w:hAnsi="Times New Roman"/>
                <w:sz w:val="26"/>
                <w:szCs w:val="26"/>
              </w:rPr>
            </w:pPr>
            <w:proofErr w:type="spellStart"/>
            <w:r w:rsidRPr="0073234B">
              <w:rPr>
                <w:rFonts w:ascii="Times New Roman" w:hAnsi="Times New Roman"/>
                <w:sz w:val="26"/>
                <w:szCs w:val="26"/>
              </w:rPr>
              <w:t>Администрация</w:t>
            </w:r>
            <w:proofErr w:type="spellEnd"/>
            <w:r w:rsidRPr="0073234B">
              <w:rPr>
                <w:rFonts w:ascii="Times New Roman" w:hAnsi="Times New Roman"/>
                <w:sz w:val="26"/>
                <w:szCs w:val="26"/>
              </w:rPr>
              <w:t xml:space="preserve"> </w:t>
            </w:r>
            <w:proofErr w:type="spellStart"/>
            <w:r w:rsidRPr="0073234B">
              <w:rPr>
                <w:rFonts w:ascii="Times New Roman" w:hAnsi="Times New Roman"/>
                <w:sz w:val="26"/>
                <w:szCs w:val="26"/>
              </w:rPr>
              <w:t>Юргинского</w:t>
            </w:r>
            <w:proofErr w:type="spellEnd"/>
            <w:r w:rsidRPr="0073234B">
              <w:rPr>
                <w:rFonts w:ascii="Times New Roman" w:hAnsi="Times New Roman"/>
                <w:sz w:val="26"/>
                <w:szCs w:val="26"/>
              </w:rPr>
              <w:t xml:space="preserve"> </w:t>
            </w:r>
            <w:proofErr w:type="spellStart"/>
            <w:r w:rsidRPr="0073234B">
              <w:rPr>
                <w:rFonts w:ascii="Times New Roman" w:hAnsi="Times New Roman"/>
                <w:sz w:val="26"/>
                <w:szCs w:val="26"/>
              </w:rPr>
              <w:t>муниципального</w:t>
            </w:r>
            <w:proofErr w:type="spellEnd"/>
            <w:r w:rsidRPr="0073234B">
              <w:rPr>
                <w:rFonts w:ascii="Times New Roman" w:hAnsi="Times New Roman"/>
                <w:sz w:val="26"/>
                <w:szCs w:val="26"/>
              </w:rPr>
              <w:t xml:space="preserve"> </w:t>
            </w:r>
            <w:proofErr w:type="spellStart"/>
            <w:r w:rsidRPr="0073234B">
              <w:rPr>
                <w:rFonts w:ascii="Times New Roman" w:hAnsi="Times New Roman"/>
                <w:sz w:val="26"/>
                <w:szCs w:val="26"/>
              </w:rPr>
              <w:t>района</w:t>
            </w:r>
            <w:proofErr w:type="spellEnd"/>
          </w:p>
        </w:tc>
      </w:tr>
      <w:tr w:rsidR="0073234B" w:rsidRPr="0073234B" w:rsidTr="00D52AA3">
        <w:tc>
          <w:tcPr>
            <w:tcW w:w="2802" w:type="dxa"/>
          </w:tcPr>
          <w:p w:rsidR="0073234B" w:rsidRPr="0073234B" w:rsidRDefault="0073234B" w:rsidP="00D52AA3">
            <w:pPr>
              <w:pStyle w:val="CharChar"/>
              <w:rPr>
                <w:rFonts w:ascii="Times New Roman" w:hAnsi="Times New Roman"/>
                <w:b/>
                <w:bCs/>
                <w:sz w:val="26"/>
                <w:szCs w:val="26"/>
                <w:lang w:val="ru-RU"/>
              </w:rPr>
            </w:pPr>
            <w:proofErr w:type="spellStart"/>
            <w:r w:rsidRPr="0073234B">
              <w:rPr>
                <w:rFonts w:ascii="Times New Roman" w:hAnsi="Times New Roman"/>
                <w:b/>
                <w:bCs/>
                <w:sz w:val="26"/>
                <w:szCs w:val="26"/>
              </w:rPr>
              <w:t>Разработчики</w:t>
            </w:r>
            <w:proofErr w:type="spellEnd"/>
            <w:r w:rsidRPr="0073234B">
              <w:rPr>
                <w:rFonts w:ascii="Times New Roman" w:hAnsi="Times New Roman"/>
                <w:b/>
                <w:bCs/>
                <w:sz w:val="26"/>
                <w:szCs w:val="26"/>
              </w:rPr>
              <w:t xml:space="preserve"> </w:t>
            </w:r>
            <w:proofErr w:type="spellStart"/>
            <w:r w:rsidRPr="0073234B">
              <w:rPr>
                <w:rFonts w:ascii="Times New Roman" w:hAnsi="Times New Roman"/>
                <w:b/>
                <w:bCs/>
                <w:sz w:val="26"/>
                <w:szCs w:val="26"/>
              </w:rPr>
              <w:t>Программы</w:t>
            </w:r>
            <w:proofErr w:type="spellEnd"/>
          </w:p>
          <w:p w:rsidR="0073234B" w:rsidRPr="0073234B" w:rsidRDefault="0073234B" w:rsidP="00D52AA3">
            <w:pPr>
              <w:pStyle w:val="CharChar"/>
              <w:rPr>
                <w:rFonts w:ascii="Times New Roman" w:hAnsi="Times New Roman"/>
                <w:b/>
                <w:bCs/>
                <w:sz w:val="26"/>
                <w:szCs w:val="26"/>
              </w:rPr>
            </w:pPr>
          </w:p>
        </w:tc>
        <w:tc>
          <w:tcPr>
            <w:tcW w:w="6768" w:type="dxa"/>
          </w:tcPr>
          <w:p w:rsidR="0073234B" w:rsidRPr="0073234B" w:rsidRDefault="0073234B" w:rsidP="00D52AA3">
            <w:pPr>
              <w:pStyle w:val="CharChar"/>
              <w:jc w:val="both"/>
              <w:rPr>
                <w:rFonts w:ascii="Times New Roman" w:hAnsi="Times New Roman"/>
                <w:sz w:val="26"/>
                <w:szCs w:val="26"/>
                <w:lang w:val="ru-RU"/>
              </w:rPr>
            </w:pPr>
            <w:r w:rsidRPr="0073234B">
              <w:rPr>
                <w:rFonts w:ascii="Times New Roman" w:hAnsi="Times New Roman"/>
                <w:sz w:val="26"/>
                <w:szCs w:val="26"/>
                <w:lang w:val="ru-RU"/>
              </w:rPr>
              <w:t xml:space="preserve">Отдел экономики, планирования и торговли администрации Юргинского муниципального района </w:t>
            </w:r>
          </w:p>
        </w:tc>
      </w:tr>
      <w:tr w:rsidR="0073234B" w:rsidRPr="0073234B" w:rsidTr="00D52AA3">
        <w:tc>
          <w:tcPr>
            <w:tcW w:w="2802" w:type="dxa"/>
          </w:tcPr>
          <w:p w:rsidR="0073234B" w:rsidRPr="0073234B" w:rsidRDefault="0073234B" w:rsidP="00D52AA3">
            <w:pPr>
              <w:pStyle w:val="CharChar"/>
              <w:rPr>
                <w:rFonts w:ascii="Times New Roman" w:hAnsi="Times New Roman"/>
                <w:b/>
                <w:bCs/>
                <w:sz w:val="26"/>
                <w:szCs w:val="26"/>
                <w:lang w:val="ru-RU"/>
              </w:rPr>
            </w:pPr>
            <w:proofErr w:type="spellStart"/>
            <w:r w:rsidRPr="0073234B">
              <w:rPr>
                <w:rFonts w:ascii="Times New Roman" w:hAnsi="Times New Roman"/>
                <w:b/>
                <w:bCs/>
                <w:sz w:val="26"/>
                <w:szCs w:val="26"/>
              </w:rPr>
              <w:t>Исполнители</w:t>
            </w:r>
            <w:proofErr w:type="spellEnd"/>
            <w:r w:rsidRPr="0073234B">
              <w:rPr>
                <w:rFonts w:ascii="Times New Roman" w:hAnsi="Times New Roman"/>
                <w:b/>
                <w:bCs/>
                <w:sz w:val="26"/>
                <w:szCs w:val="26"/>
              </w:rPr>
              <w:t xml:space="preserve"> </w:t>
            </w:r>
            <w:proofErr w:type="spellStart"/>
            <w:r w:rsidRPr="0073234B">
              <w:rPr>
                <w:rFonts w:ascii="Times New Roman" w:hAnsi="Times New Roman"/>
                <w:b/>
                <w:bCs/>
                <w:sz w:val="26"/>
                <w:szCs w:val="26"/>
              </w:rPr>
              <w:t>Программы</w:t>
            </w:r>
            <w:proofErr w:type="spellEnd"/>
          </w:p>
          <w:p w:rsidR="0073234B" w:rsidRPr="0073234B" w:rsidRDefault="0073234B" w:rsidP="00D52AA3">
            <w:pPr>
              <w:pStyle w:val="CharChar"/>
              <w:rPr>
                <w:rFonts w:ascii="Times New Roman" w:hAnsi="Times New Roman"/>
                <w:sz w:val="26"/>
                <w:szCs w:val="26"/>
              </w:rPr>
            </w:pPr>
          </w:p>
          <w:p w:rsidR="0073234B" w:rsidRPr="0073234B" w:rsidRDefault="0073234B" w:rsidP="00D52AA3">
            <w:pPr>
              <w:pStyle w:val="CharChar"/>
              <w:rPr>
                <w:rFonts w:ascii="Times New Roman" w:hAnsi="Times New Roman"/>
                <w:sz w:val="26"/>
                <w:szCs w:val="26"/>
              </w:rPr>
            </w:pPr>
          </w:p>
          <w:p w:rsidR="0073234B" w:rsidRPr="0073234B" w:rsidRDefault="0073234B" w:rsidP="00D52AA3">
            <w:pPr>
              <w:pStyle w:val="CharChar"/>
              <w:rPr>
                <w:rFonts w:ascii="Times New Roman" w:hAnsi="Times New Roman"/>
                <w:sz w:val="26"/>
                <w:szCs w:val="26"/>
              </w:rPr>
            </w:pPr>
          </w:p>
        </w:tc>
        <w:tc>
          <w:tcPr>
            <w:tcW w:w="6768" w:type="dxa"/>
          </w:tcPr>
          <w:p w:rsidR="0073234B" w:rsidRPr="0073234B" w:rsidRDefault="0073234B" w:rsidP="00D52AA3">
            <w:pPr>
              <w:pStyle w:val="CharChar"/>
              <w:jc w:val="both"/>
              <w:rPr>
                <w:rFonts w:ascii="Times New Roman" w:hAnsi="Times New Roman"/>
                <w:sz w:val="26"/>
                <w:szCs w:val="26"/>
                <w:lang w:val="ru-RU"/>
              </w:rPr>
            </w:pPr>
            <w:r w:rsidRPr="0073234B">
              <w:rPr>
                <w:rFonts w:ascii="Times New Roman" w:hAnsi="Times New Roman"/>
                <w:sz w:val="26"/>
                <w:szCs w:val="26"/>
                <w:lang w:val="ru-RU"/>
              </w:rPr>
              <w:t xml:space="preserve">Отдел  экономики, планирования и торговли администрации Юргинского муниципального района; </w:t>
            </w:r>
          </w:p>
          <w:p w:rsidR="0073234B" w:rsidRPr="0073234B" w:rsidRDefault="0073234B" w:rsidP="00D52AA3">
            <w:pPr>
              <w:pStyle w:val="CharChar"/>
              <w:rPr>
                <w:rFonts w:ascii="Times New Roman" w:hAnsi="Times New Roman"/>
                <w:sz w:val="26"/>
                <w:szCs w:val="26"/>
                <w:lang w:val="ru-RU"/>
              </w:rPr>
            </w:pPr>
            <w:r w:rsidRPr="0073234B">
              <w:rPr>
                <w:rFonts w:ascii="Times New Roman" w:hAnsi="Times New Roman"/>
                <w:sz w:val="26"/>
                <w:szCs w:val="26"/>
                <w:lang w:val="ru-RU"/>
              </w:rPr>
              <w:t xml:space="preserve">территориальный отдел Управления </w:t>
            </w:r>
            <w:proofErr w:type="spellStart"/>
            <w:r w:rsidRPr="0073234B">
              <w:rPr>
                <w:rFonts w:ascii="Times New Roman" w:hAnsi="Times New Roman"/>
                <w:sz w:val="26"/>
                <w:szCs w:val="26"/>
                <w:lang w:val="ru-RU"/>
              </w:rPr>
              <w:t>Роспотребнадзора</w:t>
            </w:r>
            <w:proofErr w:type="spellEnd"/>
            <w:r w:rsidRPr="0073234B">
              <w:rPr>
                <w:rFonts w:ascii="Times New Roman" w:hAnsi="Times New Roman"/>
                <w:sz w:val="26"/>
                <w:szCs w:val="26"/>
                <w:lang w:val="ru-RU"/>
              </w:rPr>
              <w:t xml:space="preserve"> по г.</w:t>
            </w:r>
            <w:r w:rsidR="00D52AA3">
              <w:rPr>
                <w:rFonts w:ascii="Times New Roman" w:hAnsi="Times New Roman"/>
                <w:sz w:val="26"/>
                <w:szCs w:val="26"/>
                <w:lang w:val="ru-RU"/>
              </w:rPr>
              <w:t xml:space="preserve"> </w:t>
            </w:r>
            <w:r w:rsidRPr="0073234B">
              <w:rPr>
                <w:rFonts w:ascii="Times New Roman" w:hAnsi="Times New Roman"/>
                <w:sz w:val="26"/>
                <w:szCs w:val="26"/>
                <w:lang w:val="ru-RU"/>
              </w:rPr>
              <w:t>Юрге и Юргинском районе (по согласованию);</w:t>
            </w:r>
          </w:p>
          <w:p w:rsidR="0073234B" w:rsidRPr="0073234B" w:rsidRDefault="0073234B" w:rsidP="00D52AA3">
            <w:pPr>
              <w:spacing w:line="240" w:lineRule="exact"/>
              <w:rPr>
                <w:sz w:val="26"/>
                <w:szCs w:val="26"/>
              </w:rPr>
            </w:pPr>
            <w:r w:rsidRPr="0073234B">
              <w:rPr>
                <w:sz w:val="26"/>
                <w:szCs w:val="26"/>
              </w:rPr>
              <w:t>межмуниципальный отдел МВД России «</w:t>
            </w:r>
            <w:proofErr w:type="spellStart"/>
            <w:r w:rsidRPr="0073234B">
              <w:rPr>
                <w:sz w:val="26"/>
                <w:szCs w:val="26"/>
              </w:rPr>
              <w:t>Юргинский</w:t>
            </w:r>
            <w:proofErr w:type="spellEnd"/>
            <w:r w:rsidRPr="0073234B">
              <w:rPr>
                <w:sz w:val="26"/>
                <w:szCs w:val="26"/>
              </w:rPr>
              <w:t xml:space="preserve">» </w:t>
            </w:r>
          </w:p>
          <w:p w:rsidR="0073234B" w:rsidRPr="0073234B" w:rsidRDefault="0073234B" w:rsidP="00D52AA3">
            <w:pPr>
              <w:pStyle w:val="CharChar"/>
              <w:rPr>
                <w:rFonts w:ascii="Times New Roman" w:hAnsi="Times New Roman"/>
                <w:sz w:val="26"/>
                <w:szCs w:val="26"/>
                <w:lang w:val="ru-RU"/>
              </w:rPr>
            </w:pPr>
            <w:r w:rsidRPr="0073234B">
              <w:rPr>
                <w:rFonts w:ascii="Times New Roman" w:hAnsi="Times New Roman"/>
                <w:sz w:val="26"/>
                <w:szCs w:val="26"/>
                <w:lang w:val="ru-RU"/>
              </w:rPr>
              <w:t>(по согласованию)</w:t>
            </w:r>
          </w:p>
          <w:p w:rsidR="0073234B" w:rsidRPr="0073234B" w:rsidRDefault="0073234B" w:rsidP="00D52AA3">
            <w:pPr>
              <w:pStyle w:val="CharChar"/>
              <w:rPr>
                <w:rFonts w:ascii="Times New Roman" w:hAnsi="Times New Roman"/>
                <w:sz w:val="26"/>
                <w:szCs w:val="26"/>
                <w:lang w:val="ru-RU"/>
              </w:rPr>
            </w:pPr>
            <w:r w:rsidRPr="0073234B">
              <w:rPr>
                <w:rFonts w:ascii="Times New Roman" w:hAnsi="Times New Roman"/>
                <w:sz w:val="26"/>
                <w:szCs w:val="26"/>
                <w:lang w:val="ru-RU"/>
              </w:rPr>
              <w:t>юридические лица и индивидуальные предприниматели, осуществляющие деятельность в сфере торговли.</w:t>
            </w:r>
          </w:p>
        </w:tc>
      </w:tr>
      <w:tr w:rsidR="0073234B" w:rsidRPr="0073234B" w:rsidTr="00D52AA3">
        <w:tc>
          <w:tcPr>
            <w:tcW w:w="2802" w:type="dxa"/>
          </w:tcPr>
          <w:p w:rsidR="0073234B" w:rsidRPr="0073234B" w:rsidRDefault="0073234B" w:rsidP="00D52AA3">
            <w:pPr>
              <w:pStyle w:val="CharChar"/>
              <w:rPr>
                <w:rFonts w:ascii="Times New Roman" w:hAnsi="Times New Roman"/>
                <w:b/>
                <w:bCs/>
                <w:sz w:val="26"/>
                <w:szCs w:val="26"/>
                <w:lang w:val="ru-RU"/>
              </w:rPr>
            </w:pPr>
            <w:proofErr w:type="spellStart"/>
            <w:r w:rsidRPr="0073234B">
              <w:rPr>
                <w:rFonts w:ascii="Times New Roman" w:hAnsi="Times New Roman"/>
                <w:b/>
                <w:bCs/>
                <w:sz w:val="26"/>
                <w:szCs w:val="26"/>
              </w:rPr>
              <w:t>Цели</w:t>
            </w:r>
            <w:proofErr w:type="spellEnd"/>
            <w:r w:rsidRPr="0073234B">
              <w:rPr>
                <w:rFonts w:ascii="Times New Roman" w:hAnsi="Times New Roman"/>
                <w:b/>
                <w:bCs/>
                <w:sz w:val="26"/>
                <w:szCs w:val="26"/>
              </w:rPr>
              <w:t xml:space="preserve"> </w:t>
            </w:r>
            <w:proofErr w:type="spellStart"/>
            <w:r w:rsidRPr="0073234B">
              <w:rPr>
                <w:rFonts w:ascii="Times New Roman" w:hAnsi="Times New Roman"/>
                <w:b/>
                <w:bCs/>
                <w:sz w:val="26"/>
                <w:szCs w:val="26"/>
              </w:rPr>
              <w:t>Программы</w:t>
            </w:r>
            <w:proofErr w:type="spellEnd"/>
          </w:p>
        </w:tc>
        <w:tc>
          <w:tcPr>
            <w:tcW w:w="6768" w:type="dxa"/>
          </w:tcPr>
          <w:p w:rsidR="0073234B" w:rsidRPr="0073234B" w:rsidRDefault="0073234B" w:rsidP="00D52AA3">
            <w:pPr>
              <w:pStyle w:val="CharChar"/>
              <w:jc w:val="both"/>
              <w:rPr>
                <w:rFonts w:ascii="Times New Roman" w:hAnsi="Times New Roman"/>
                <w:sz w:val="26"/>
                <w:szCs w:val="26"/>
                <w:lang w:val="ru-RU"/>
              </w:rPr>
            </w:pPr>
            <w:r w:rsidRPr="0073234B">
              <w:rPr>
                <w:rFonts w:ascii="Times New Roman" w:hAnsi="Times New Roman"/>
                <w:sz w:val="26"/>
                <w:szCs w:val="26"/>
                <w:lang w:val="ru-RU"/>
              </w:rPr>
              <w:t xml:space="preserve">Содействие развитию торговли в Юргинском муниципальном районе, определение основных направлений развития торговли </w:t>
            </w:r>
          </w:p>
        </w:tc>
      </w:tr>
      <w:tr w:rsidR="0073234B" w:rsidRPr="0073234B" w:rsidTr="00D52AA3">
        <w:trPr>
          <w:trHeight w:val="366"/>
        </w:trPr>
        <w:tc>
          <w:tcPr>
            <w:tcW w:w="2802" w:type="dxa"/>
          </w:tcPr>
          <w:p w:rsidR="0073234B" w:rsidRPr="0073234B" w:rsidRDefault="0073234B" w:rsidP="00D52AA3">
            <w:pPr>
              <w:pStyle w:val="CharChar"/>
              <w:rPr>
                <w:rFonts w:ascii="Times New Roman" w:hAnsi="Times New Roman"/>
                <w:b/>
                <w:bCs/>
                <w:sz w:val="26"/>
                <w:szCs w:val="26"/>
              </w:rPr>
            </w:pPr>
            <w:proofErr w:type="spellStart"/>
            <w:r w:rsidRPr="0073234B">
              <w:rPr>
                <w:rFonts w:ascii="Times New Roman" w:hAnsi="Times New Roman"/>
                <w:b/>
                <w:bCs/>
                <w:sz w:val="26"/>
                <w:szCs w:val="26"/>
              </w:rPr>
              <w:t>Задачи</w:t>
            </w:r>
            <w:proofErr w:type="spellEnd"/>
            <w:r w:rsidRPr="0073234B">
              <w:rPr>
                <w:rFonts w:ascii="Times New Roman" w:hAnsi="Times New Roman"/>
                <w:b/>
                <w:bCs/>
                <w:sz w:val="26"/>
                <w:szCs w:val="26"/>
              </w:rPr>
              <w:t xml:space="preserve"> </w:t>
            </w:r>
            <w:proofErr w:type="spellStart"/>
            <w:r w:rsidRPr="0073234B">
              <w:rPr>
                <w:rFonts w:ascii="Times New Roman" w:hAnsi="Times New Roman"/>
                <w:b/>
                <w:bCs/>
                <w:sz w:val="26"/>
                <w:szCs w:val="26"/>
              </w:rPr>
              <w:t>Программы</w:t>
            </w:r>
            <w:proofErr w:type="spellEnd"/>
          </w:p>
        </w:tc>
        <w:tc>
          <w:tcPr>
            <w:tcW w:w="6768" w:type="dxa"/>
          </w:tcPr>
          <w:p w:rsidR="0073234B" w:rsidRPr="0073234B" w:rsidRDefault="0073234B" w:rsidP="00D52AA3">
            <w:pPr>
              <w:pStyle w:val="CharChar"/>
              <w:jc w:val="both"/>
              <w:rPr>
                <w:rFonts w:ascii="Times New Roman" w:hAnsi="Times New Roman"/>
                <w:sz w:val="26"/>
                <w:szCs w:val="26"/>
                <w:lang w:val="ru-RU"/>
              </w:rPr>
            </w:pPr>
            <w:r w:rsidRPr="0073234B">
              <w:rPr>
                <w:rFonts w:ascii="Times New Roman" w:hAnsi="Times New Roman"/>
                <w:sz w:val="26"/>
                <w:szCs w:val="26"/>
                <w:lang w:val="ru-RU"/>
              </w:rPr>
              <w:t xml:space="preserve">Стимулирование развития торговли в сельских </w:t>
            </w:r>
            <w:proofErr w:type="spellStart"/>
            <w:proofErr w:type="gramStart"/>
            <w:r w:rsidRPr="0073234B">
              <w:rPr>
                <w:rFonts w:ascii="Times New Roman" w:hAnsi="Times New Roman"/>
                <w:sz w:val="26"/>
                <w:szCs w:val="26"/>
                <w:lang w:val="ru-RU"/>
              </w:rPr>
              <w:t>насе</w:t>
            </w:r>
            <w:proofErr w:type="spellEnd"/>
            <w:r w:rsidRPr="0073234B">
              <w:rPr>
                <w:rFonts w:ascii="Times New Roman" w:hAnsi="Times New Roman"/>
                <w:sz w:val="26"/>
                <w:szCs w:val="26"/>
                <w:lang w:val="ru-RU"/>
              </w:rPr>
              <w:t>-ленных</w:t>
            </w:r>
            <w:proofErr w:type="gramEnd"/>
            <w:r w:rsidRPr="0073234B">
              <w:rPr>
                <w:rFonts w:ascii="Times New Roman" w:hAnsi="Times New Roman"/>
                <w:sz w:val="26"/>
                <w:szCs w:val="26"/>
                <w:lang w:val="ru-RU"/>
              </w:rPr>
              <w:t xml:space="preserve"> пунктах;</w:t>
            </w:r>
          </w:p>
          <w:p w:rsidR="0073234B" w:rsidRPr="0073234B" w:rsidRDefault="0073234B" w:rsidP="00D52AA3">
            <w:pPr>
              <w:pStyle w:val="CharChar"/>
              <w:jc w:val="both"/>
              <w:rPr>
                <w:rFonts w:ascii="Times New Roman" w:hAnsi="Times New Roman"/>
                <w:sz w:val="26"/>
                <w:szCs w:val="26"/>
                <w:lang w:val="ru-RU"/>
              </w:rPr>
            </w:pPr>
            <w:r w:rsidRPr="0073234B">
              <w:rPr>
                <w:rFonts w:ascii="Times New Roman" w:hAnsi="Times New Roman"/>
                <w:sz w:val="26"/>
                <w:szCs w:val="26"/>
                <w:lang w:val="ru-RU"/>
              </w:rPr>
              <w:t>повышение ценовой и территориальной доступности товаров, качества и культуры торгового сервиса;</w:t>
            </w:r>
          </w:p>
          <w:p w:rsidR="0073234B" w:rsidRPr="0073234B" w:rsidRDefault="0073234B" w:rsidP="00D52AA3">
            <w:pPr>
              <w:pStyle w:val="CharChar"/>
              <w:jc w:val="both"/>
              <w:rPr>
                <w:rFonts w:ascii="Times New Roman" w:hAnsi="Times New Roman"/>
                <w:sz w:val="26"/>
                <w:szCs w:val="26"/>
                <w:lang w:val="ru-RU"/>
              </w:rPr>
            </w:pPr>
            <w:r w:rsidRPr="0073234B">
              <w:rPr>
                <w:rFonts w:ascii="Times New Roman" w:hAnsi="Times New Roman"/>
                <w:sz w:val="26"/>
                <w:szCs w:val="26"/>
                <w:lang w:val="ru-RU"/>
              </w:rPr>
              <w:t xml:space="preserve">насыщение потребительского рынка </w:t>
            </w:r>
            <w:proofErr w:type="spellStart"/>
            <w:r w:rsidRPr="0073234B">
              <w:rPr>
                <w:rFonts w:ascii="Times New Roman" w:hAnsi="Times New Roman"/>
                <w:sz w:val="26"/>
                <w:szCs w:val="26"/>
                <w:lang w:val="ru-RU"/>
              </w:rPr>
              <w:t>конкурентноспособной</w:t>
            </w:r>
            <w:proofErr w:type="spellEnd"/>
            <w:r w:rsidRPr="0073234B">
              <w:rPr>
                <w:rFonts w:ascii="Times New Roman" w:hAnsi="Times New Roman"/>
                <w:sz w:val="26"/>
                <w:szCs w:val="26"/>
                <w:lang w:val="ru-RU"/>
              </w:rPr>
              <w:t xml:space="preserve"> продукцией местных товаропроизводителей;</w:t>
            </w:r>
          </w:p>
          <w:p w:rsidR="0073234B" w:rsidRPr="0073234B" w:rsidRDefault="0073234B" w:rsidP="00D52AA3">
            <w:pPr>
              <w:pStyle w:val="CharChar"/>
              <w:jc w:val="both"/>
              <w:rPr>
                <w:rFonts w:ascii="Times New Roman" w:hAnsi="Times New Roman"/>
                <w:sz w:val="26"/>
                <w:szCs w:val="26"/>
                <w:lang w:val="ru-RU"/>
              </w:rPr>
            </w:pPr>
            <w:r w:rsidRPr="0073234B">
              <w:rPr>
                <w:rFonts w:ascii="Times New Roman" w:hAnsi="Times New Roman"/>
                <w:sz w:val="26"/>
                <w:szCs w:val="26"/>
                <w:lang w:val="ru-RU"/>
              </w:rPr>
              <w:t>обеспечение качества и безопасности товаров;</w:t>
            </w:r>
          </w:p>
          <w:p w:rsidR="0073234B" w:rsidRPr="0073234B" w:rsidRDefault="0073234B" w:rsidP="00D52AA3">
            <w:pPr>
              <w:pStyle w:val="CharChar"/>
              <w:jc w:val="both"/>
              <w:rPr>
                <w:rFonts w:ascii="Times New Roman" w:hAnsi="Times New Roman"/>
                <w:sz w:val="26"/>
                <w:szCs w:val="26"/>
                <w:lang w:val="ru-RU"/>
              </w:rPr>
            </w:pPr>
            <w:r w:rsidRPr="0073234B">
              <w:rPr>
                <w:rFonts w:ascii="Times New Roman" w:hAnsi="Times New Roman"/>
                <w:sz w:val="26"/>
                <w:szCs w:val="26"/>
                <w:lang w:val="ru-RU"/>
              </w:rPr>
              <w:t>развитие конкуренции в сфере торговой деятельности;</w:t>
            </w:r>
          </w:p>
          <w:p w:rsidR="0073234B" w:rsidRDefault="0073234B" w:rsidP="00D52AA3">
            <w:pPr>
              <w:pStyle w:val="CharChar"/>
              <w:jc w:val="both"/>
              <w:rPr>
                <w:rFonts w:ascii="Times New Roman" w:hAnsi="Times New Roman"/>
                <w:sz w:val="26"/>
                <w:szCs w:val="26"/>
                <w:lang w:val="ru-RU"/>
              </w:rPr>
            </w:pPr>
            <w:r w:rsidRPr="0073234B">
              <w:rPr>
                <w:rFonts w:ascii="Times New Roman" w:hAnsi="Times New Roman"/>
                <w:sz w:val="26"/>
                <w:szCs w:val="26"/>
                <w:lang w:val="ru-RU"/>
              </w:rPr>
              <w:t>повышение технического уровня предприятий торговли, строительство новых, реконструкция и модернизация действующих объектов в соответствии с требованиями нормативных документов.</w:t>
            </w:r>
          </w:p>
          <w:p w:rsidR="0073234B" w:rsidRPr="0073234B" w:rsidRDefault="0073234B" w:rsidP="00D52AA3">
            <w:pPr>
              <w:pStyle w:val="CharChar"/>
              <w:jc w:val="both"/>
              <w:rPr>
                <w:rFonts w:ascii="Times New Roman" w:hAnsi="Times New Roman"/>
                <w:sz w:val="26"/>
                <w:szCs w:val="26"/>
                <w:lang w:val="ru-RU"/>
              </w:rPr>
            </w:pPr>
          </w:p>
        </w:tc>
      </w:tr>
      <w:tr w:rsidR="0073234B" w:rsidRPr="0073234B" w:rsidTr="00D52AA3">
        <w:tc>
          <w:tcPr>
            <w:tcW w:w="2802" w:type="dxa"/>
          </w:tcPr>
          <w:p w:rsidR="0073234B" w:rsidRPr="0073234B" w:rsidRDefault="0073234B" w:rsidP="00D52AA3">
            <w:pPr>
              <w:pStyle w:val="CharChar"/>
              <w:rPr>
                <w:rFonts w:ascii="Times New Roman" w:hAnsi="Times New Roman"/>
                <w:b/>
                <w:bCs/>
                <w:sz w:val="26"/>
                <w:szCs w:val="26"/>
              </w:rPr>
            </w:pPr>
            <w:proofErr w:type="spellStart"/>
            <w:r w:rsidRPr="0073234B">
              <w:rPr>
                <w:rFonts w:ascii="Times New Roman" w:hAnsi="Times New Roman"/>
                <w:b/>
                <w:bCs/>
                <w:sz w:val="26"/>
                <w:szCs w:val="26"/>
              </w:rPr>
              <w:t>Сроки</w:t>
            </w:r>
            <w:proofErr w:type="spellEnd"/>
            <w:r w:rsidRPr="0073234B">
              <w:rPr>
                <w:rFonts w:ascii="Times New Roman" w:hAnsi="Times New Roman"/>
                <w:b/>
                <w:bCs/>
                <w:sz w:val="26"/>
                <w:szCs w:val="26"/>
              </w:rPr>
              <w:t xml:space="preserve"> </w:t>
            </w:r>
            <w:proofErr w:type="spellStart"/>
            <w:r w:rsidRPr="0073234B">
              <w:rPr>
                <w:rFonts w:ascii="Times New Roman" w:hAnsi="Times New Roman"/>
                <w:b/>
                <w:bCs/>
                <w:sz w:val="26"/>
                <w:szCs w:val="26"/>
              </w:rPr>
              <w:t>реализации</w:t>
            </w:r>
            <w:proofErr w:type="spellEnd"/>
            <w:r w:rsidRPr="0073234B">
              <w:rPr>
                <w:rFonts w:ascii="Times New Roman" w:hAnsi="Times New Roman"/>
                <w:b/>
                <w:bCs/>
                <w:sz w:val="26"/>
                <w:szCs w:val="26"/>
              </w:rPr>
              <w:t xml:space="preserve"> </w:t>
            </w:r>
          </w:p>
          <w:p w:rsidR="0073234B" w:rsidRPr="0073234B" w:rsidRDefault="0073234B" w:rsidP="00D52AA3">
            <w:pPr>
              <w:pStyle w:val="CharChar"/>
              <w:rPr>
                <w:rFonts w:ascii="Times New Roman" w:hAnsi="Times New Roman"/>
                <w:b/>
                <w:bCs/>
                <w:sz w:val="26"/>
                <w:szCs w:val="26"/>
                <w:lang w:val="ru-RU"/>
              </w:rPr>
            </w:pPr>
            <w:proofErr w:type="spellStart"/>
            <w:r w:rsidRPr="0073234B">
              <w:rPr>
                <w:rFonts w:ascii="Times New Roman" w:hAnsi="Times New Roman"/>
                <w:b/>
                <w:bCs/>
                <w:sz w:val="26"/>
                <w:szCs w:val="26"/>
              </w:rPr>
              <w:t>Программы</w:t>
            </w:r>
            <w:proofErr w:type="spellEnd"/>
          </w:p>
          <w:p w:rsidR="0073234B" w:rsidRPr="0073234B" w:rsidRDefault="0073234B" w:rsidP="00D52AA3">
            <w:pPr>
              <w:pStyle w:val="CharChar"/>
              <w:rPr>
                <w:rFonts w:ascii="Times New Roman" w:hAnsi="Times New Roman"/>
                <w:b/>
                <w:bCs/>
                <w:sz w:val="26"/>
                <w:szCs w:val="26"/>
              </w:rPr>
            </w:pPr>
          </w:p>
        </w:tc>
        <w:tc>
          <w:tcPr>
            <w:tcW w:w="6768" w:type="dxa"/>
          </w:tcPr>
          <w:p w:rsidR="0073234B" w:rsidRPr="0073234B" w:rsidRDefault="0073234B" w:rsidP="00D52AA3">
            <w:pPr>
              <w:pStyle w:val="CharChar"/>
              <w:rPr>
                <w:rFonts w:ascii="Times New Roman" w:hAnsi="Times New Roman"/>
                <w:sz w:val="26"/>
                <w:szCs w:val="26"/>
                <w:lang w:val="ru-RU"/>
              </w:rPr>
            </w:pPr>
            <w:r w:rsidRPr="0073234B">
              <w:rPr>
                <w:rFonts w:ascii="Times New Roman" w:hAnsi="Times New Roman"/>
                <w:sz w:val="26"/>
                <w:szCs w:val="26"/>
              </w:rPr>
              <w:lastRenderedPageBreak/>
              <w:t>201</w:t>
            </w:r>
            <w:r w:rsidRPr="0073234B">
              <w:rPr>
                <w:rFonts w:ascii="Times New Roman" w:hAnsi="Times New Roman"/>
                <w:sz w:val="26"/>
                <w:szCs w:val="26"/>
                <w:lang w:val="ru-RU"/>
              </w:rPr>
              <w:t>6</w:t>
            </w:r>
            <w:r w:rsidRPr="0073234B">
              <w:rPr>
                <w:rFonts w:ascii="Times New Roman" w:hAnsi="Times New Roman"/>
                <w:sz w:val="26"/>
                <w:szCs w:val="26"/>
              </w:rPr>
              <w:t>-20</w:t>
            </w:r>
            <w:r w:rsidRPr="0073234B">
              <w:rPr>
                <w:rFonts w:ascii="Times New Roman" w:hAnsi="Times New Roman"/>
                <w:sz w:val="26"/>
                <w:szCs w:val="26"/>
                <w:lang w:val="ru-RU"/>
              </w:rPr>
              <w:t>20</w:t>
            </w:r>
            <w:r>
              <w:rPr>
                <w:rFonts w:ascii="Times New Roman" w:hAnsi="Times New Roman"/>
                <w:sz w:val="26"/>
                <w:szCs w:val="26"/>
              </w:rPr>
              <w:t xml:space="preserve"> </w:t>
            </w:r>
            <w:proofErr w:type="spellStart"/>
            <w:r>
              <w:rPr>
                <w:rFonts w:ascii="Times New Roman" w:hAnsi="Times New Roman"/>
                <w:sz w:val="26"/>
                <w:szCs w:val="26"/>
              </w:rPr>
              <w:t>годы</w:t>
            </w:r>
            <w:proofErr w:type="spellEnd"/>
          </w:p>
        </w:tc>
      </w:tr>
      <w:tr w:rsidR="0073234B" w:rsidRPr="0073234B" w:rsidTr="00D52AA3">
        <w:trPr>
          <w:trHeight w:val="3084"/>
        </w:trPr>
        <w:tc>
          <w:tcPr>
            <w:tcW w:w="2802" w:type="dxa"/>
          </w:tcPr>
          <w:p w:rsidR="0073234B" w:rsidRPr="0073234B" w:rsidRDefault="0073234B" w:rsidP="00D52AA3">
            <w:pPr>
              <w:pStyle w:val="CharChar"/>
              <w:rPr>
                <w:rFonts w:ascii="Times New Roman" w:hAnsi="Times New Roman"/>
                <w:b/>
                <w:bCs/>
                <w:sz w:val="26"/>
                <w:szCs w:val="26"/>
                <w:lang w:val="ru-RU"/>
              </w:rPr>
            </w:pPr>
            <w:r w:rsidRPr="0073234B">
              <w:rPr>
                <w:rFonts w:ascii="Times New Roman" w:hAnsi="Times New Roman"/>
                <w:b/>
                <w:bCs/>
                <w:sz w:val="26"/>
                <w:szCs w:val="26"/>
                <w:lang w:val="ru-RU"/>
              </w:rPr>
              <w:lastRenderedPageBreak/>
              <w:t>Основные мероприятия Программы:</w:t>
            </w:r>
          </w:p>
        </w:tc>
        <w:tc>
          <w:tcPr>
            <w:tcW w:w="6768" w:type="dxa"/>
          </w:tcPr>
          <w:p w:rsidR="0073234B" w:rsidRPr="0073234B" w:rsidRDefault="0073234B" w:rsidP="00D52AA3">
            <w:pPr>
              <w:pStyle w:val="CharChar"/>
              <w:rPr>
                <w:rFonts w:ascii="Times New Roman" w:hAnsi="Times New Roman"/>
                <w:sz w:val="26"/>
                <w:szCs w:val="26"/>
                <w:lang w:val="ru-RU"/>
              </w:rPr>
            </w:pPr>
            <w:r w:rsidRPr="0073234B">
              <w:rPr>
                <w:rFonts w:ascii="Times New Roman" w:hAnsi="Times New Roman"/>
                <w:sz w:val="26"/>
                <w:szCs w:val="26"/>
                <w:lang w:val="ru-RU"/>
              </w:rPr>
              <w:t xml:space="preserve">Совершенствование правового регулирования в сфере торговли на муниципальном уровне; </w:t>
            </w:r>
          </w:p>
          <w:p w:rsidR="0073234B" w:rsidRPr="0073234B" w:rsidRDefault="0073234B" w:rsidP="00D52AA3">
            <w:pPr>
              <w:pStyle w:val="CharChar"/>
              <w:rPr>
                <w:rFonts w:ascii="Times New Roman" w:hAnsi="Times New Roman"/>
                <w:sz w:val="26"/>
                <w:szCs w:val="26"/>
                <w:lang w:val="ru-RU"/>
              </w:rPr>
            </w:pPr>
            <w:r w:rsidRPr="0073234B">
              <w:rPr>
                <w:rFonts w:ascii="Times New Roman" w:hAnsi="Times New Roman"/>
                <w:sz w:val="26"/>
                <w:szCs w:val="26"/>
                <w:lang w:val="ru-RU"/>
              </w:rPr>
              <w:t xml:space="preserve">развитие сельской торговли; </w:t>
            </w:r>
          </w:p>
          <w:p w:rsidR="0073234B" w:rsidRPr="0073234B" w:rsidRDefault="0073234B" w:rsidP="00D52AA3">
            <w:pPr>
              <w:pStyle w:val="CharChar"/>
              <w:rPr>
                <w:rFonts w:ascii="Times New Roman" w:hAnsi="Times New Roman"/>
                <w:sz w:val="26"/>
                <w:szCs w:val="26"/>
                <w:lang w:val="ru-RU"/>
              </w:rPr>
            </w:pPr>
            <w:r w:rsidRPr="0073234B">
              <w:rPr>
                <w:rFonts w:ascii="Times New Roman" w:hAnsi="Times New Roman"/>
                <w:sz w:val="26"/>
                <w:szCs w:val="26"/>
                <w:lang w:val="ru-RU"/>
              </w:rPr>
              <w:t>повышение качества и безопасности  товаров;</w:t>
            </w:r>
          </w:p>
          <w:p w:rsidR="0073234B" w:rsidRPr="0073234B" w:rsidRDefault="0073234B" w:rsidP="00D52AA3">
            <w:pPr>
              <w:pStyle w:val="CharChar"/>
              <w:rPr>
                <w:rFonts w:ascii="Times New Roman" w:hAnsi="Times New Roman"/>
                <w:sz w:val="26"/>
                <w:szCs w:val="26"/>
                <w:lang w:val="ru-RU"/>
              </w:rPr>
            </w:pPr>
            <w:r w:rsidRPr="0073234B">
              <w:rPr>
                <w:rFonts w:ascii="Times New Roman" w:hAnsi="Times New Roman"/>
                <w:sz w:val="26"/>
                <w:szCs w:val="26"/>
                <w:lang w:val="ru-RU"/>
              </w:rPr>
              <w:t xml:space="preserve">развитие конкуренции в сфере торговли; </w:t>
            </w:r>
          </w:p>
          <w:p w:rsidR="0073234B" w:rsidRPr="0073234B" w:rsidRDefault="0073234B" w:rsidP="00D52AA3">
            <w:pPr>
              <w:pStyle w:val="CharChar"/>
              <w:rPr>
                <w:rFonts w:ascii="Times New Roman" w:hAnsi="Times New Roman"/>
                <w:sz w:val="26"/>
                <w:szCs w:val="26"/>
                <w:lang w:val="ru-RU"/>
              </w:rPr>
            </w:pPr>
            <w:r w:rsidRPr="0073234B">
              <w:rPr>
                <w:rFonts w:ascii="Times New Roman" w:hAnsi="Times New Roman"/>
                <w:sz w:val="26"/>
                <w:szCs w:val="26"/>
                <w:lang w:val="ru-RU"/>
              </w:rPr>
              <w:t>кадровое обеспечение торговли;</w:t>
            </w:r>
          </w:p>
          <w:p w:rsidR="0073234B" w:rsidRPr="0073234B" w:rsidRDefault="0073234B" w:rsidP="00D52AA3">
            <w:pPr>
              <w:pStyle w:val="CharChar"/>
              <w:rPr>
                <w:rFonts w:ascii="Times New Roman" w:hAnsi="Times New Roman"/>
                <w:sz w:val="26"/>
                <w:szCs w:val="26"/>
                <w:lang w:val="ru-RU"/>
              </w:rPr>
            </w:pPr>
            <w:r w:rsidRPr="0073234B">
              <w:rPr>
                <w:rFonts w:ascii="Times New Roman" w:hAnsi="Times New Roman"/>
                <w:sz w:val="26"/>
                <w:szCs w:val="26"/>
                <w:lang w:val="ru-RU"/>
              </w:rPr>
              <w:t>информационное обеспечение торговли.</w:t>
            </w:r>
          </w:p>
        </w:tc>
      </w:tr>
      <w:tr w:rsidR="0073234B" w:rsidRPr="0073234B" w:rsidTr="00D52AA3">
        <w:tc>
          <w:tcPr>
            <w:tcW w:w="2802" w:type="dxa"/>
          </w:tcPr>
          <w:p w:rsidR="0073234B" w:rsidRPr="0073234B" w:rsidRDefault="0073234B" w:rsidP="00D52AA3">
            <w:pPr>
              <w:pStyle w:val="CharChar"/>
              <w:rPr>
                <w:rFonts w:ascii="Times New Roman" w:hAnsi="Times New Roman"/>
                <w:b/>
                <w:bCs/>
                <w:sz w:val="26"/>
                <w:szCs w:val="26"/>
                <w:lang w:val="ru-RU"/>
              </w:rPr>
            </w:pPr>
            <w:r w:rsidRPr="0073234B">
              <w:rPr>
                <w:rFonts w:ascii="Times New Roman" w:hAnsi="Times New Roman"/>
                <w:b/>
                <w:bCs/>
                <w:sz w:val="26"/>
                <w:szCs w:val="26"/>
                <w:lang w:val="ru-RU"/>
              </w:rPr>
              <w:t>Объемы и источники финансирования Программы</w:t>
            </w:r>
          </w:p>
          <w:p w:rsidR="0073234B" w:rsidRPr="0073234B" w:rsidRDefault="0073234B" w:rsidP="00D52AA3">
            <w:pPr>
              <w:pStyle w:val="CharChar"/>
              <w:rPr>
                <w:rFonts w:ascii="Times New Roman" w:hAnsi="Times New Roman"/>
                <w:b/>
                <w:bCs/>
                <w:sz w:val="26"/>
                <w:szCs w:val="26"/>
                <w:lang w:val="ru-RU"/>
              </w:rPr>
            </w:pPr>
          </w:p>
        </w:tc>
        <w:tc>
          <w:tcPr>
            <w:tcW w:w="6768" w:type="dxa"/>
          </w:tcPr>
          <w:p w:rsidR="0073234B" w:rsidRPr="0073234B" w:rsidRDefault="0073234B" w:rsidP="00464876">
            <w:pPr>
              <w:pStyle w:val="CharChar"/>
              <w:jc w:val="both"/>
              <w:rPr>
                <w:rFonts w:ascii="Times New Roman" w:hAnsi="Times New Roman"/>
                <w:sz w:val="26"/>
                <w:szCs w:val="26"/>
                <w:lang w:val="ru-RU"/>
              </w:rPr>
            </w:pPr>
            <w:r w:rsidRPr="0073234B">
              <w:rPr>
                <w:rFonts w:ascii="Times New Roman" w:hAnsi="Times New Roman"/>
                <w:sz w:val="26"/>
                <w:szCs w:val="26"/>
                <w:lang w:val="ru-RU"/>
              </w:rPr>
              <w:t>Финансирование мероприятий Программы за счет местного бюджета не предусматривается.</w:t>
            </w:r>
          </w:p>
        </w:tc>
      </w:tr>
      <w:tr w:rsidR="0073234B" w:rsidRPr="0073234B" w:rsidTr="00D52AA3">
        <w:tc>
          <w:tcPr>
            <w:tcW w:w="2802" w:type="dxa"/>
          </w:tcPr>
          <w:p w:rsidR="0073234B" w:rsidRPr="0073234B" w:rsidRDefault="0073234B" w:rsidP="00D52AA3">
            <w:pPr>
              <w:pStyle w:val="CharChar"/>
              <w:rPr>
                <w:rFonts w:ascii="Times New Roman" w:hAnsi="Times New Roman"/>
                <w:b/>
                <w:bCs/>
                <w:sz w:val="26"/>
                <w:szCs w:val="26"/>
                <w:lang w:val="ru-RU"/>
              </w:rPr>
            </w:pPr>
            <w:r w:rsidRPr="0073234B">
              <w:rPr>
                <w:rFonts w:ascii="Times New Roman" w:hAnsi="Times New Roman"/>
                <w:b/>
                <w:bCs/>
                <w:sz w:val="26"/>
                <w:szCs w:val="26"/>
                <w:lang w:val="ru-RU"/>
              </w:rPr>
              <w:t>Ожидаемые конечные</w:t>
            </w:r>
          </w:p>
          <w:p w:rsidR="0073234B" w:rsidRPr="0073234B" w:rsidRDefault="0073234B" w:rsidP="00D52AA3">
            <w:pPr>
              <w:pStyle w:val="CharChar"/>
              <w:rPr>
                <w:rFonts w:ascii="Times New Roman" w:hAnsi="Times New Roman"/>
                <w:b/>
                <w:bCs/>
                <w:sz w:val="26"/>
                <w:szCs w:val="26"/>
                <w:lang w:val="ru-RU"/>
              </w:rPr>
            </w:pPr>
            <w:r w:rsidRPr="0073234B">
              <w:rPr>
                <w:rFonts w:ascii="Times New Roman" w:hAnsi="Times New Roman"/>
                <w:b/>
                <w:bCs/>
                <w:sz w:val="26"/>
                <w:szCs w:val="26"/>
                <w:lang w:val="ru-RU"/>
              </w:rPr>
              <w:t xml:space="preserve">результаты реализации Программы </w:t>
            </w:r>
          </w:p>
        </w:tc>
        <w:tc>
          <w:tcPr>
            <w:tcW w:w="6768" w:type="dxa"/>
          </w:tcPr>
          <w:p w:rsidR="0073234B" w:rsidRPr="0073234B" w:rsidRDefault="0073234B" w:rsidP="00D52AA3">
            <w:pPr>
              <w:pStyle w:val="CharChar"/>
              <w:jc w:val="both"/>
              <w:rPr>
                <w:rFonts w:ascii="Times New Roman" w:hAnsi="Times New Roman"/>
                <w:sz w:val="26"/>
                <w:szCs w:val="26"/>
                <w:lang w:val="ru-RU"/>
              </w:rPr>
            </w:pPr>
            <w:r w:rsidRPr="0073234B">
              <w:rPr>
                <w:rFonts w:ascii="Times New Roman" w:hAnsi="Times New Roman"/>
                <w:sz w:val="26"/>
                <w:szCs w:val="26"/>
                <w:lang w:val="ru-RU"/>
              </w:rPr>
              <w:t xml:space="preserve">Повышение ценовой и территориальной доступности товаров для населения;                           </w:t>
            </w:r>
          </w:p>
          <w:p w:rsidR="0073234B" w:rsidRPr="0073234B" w:rsidRDefault="0073234B" w:rsidP="00D52AA3">
            <w:pPr>
              <w:pStyle w:val="CharChar"/>
              <w:jc w:val="both"/>
              <w:rPr>
                <w:rFonts w:ascii="Times New Roman" w:hAnsi="Times New Roman"/>
                <w:sz w:val="26"/>
                <w:szCs w:val="26"/>
                <w:lang w:val="ru-RU"/>
              </w:rPr>
            </w:pPr>
            <w:r w:rsidRPr="0073234B">
              <w:rPr>
                <w:rFonts w:ascii="Times New Roman" w:hAnsi="Times New Roman"/>
                <w:sz w:val="26"/>
                <w:szCs w:val="26"/>
                <w:lang w:val="ru-RU"/>
              </w:rPr>
              <w:t>увеличение доли современных предприятий торговли в общем количестве предприятий, действующих на территории района;</w:t>
            </w:r>
          </w:p>
          <w:p w:rsidR="0073234B" w:rsidRPr="0073234B" w:rsidRDefault="0073234B" w:rsidP="00D52AA3">
            <w:pPr>
              <w:pStyle w:val="CharChar"/>
              <w:jc w:val="both"/>
              <w:rPr>
                <w:rFonts w:ascii="Times New Roman" w:hAnsi="Times New Roman"/>
                <w:sz w:val="26"/>
                <w:szCs w:val="26"/>
                <w:lang w:val="ru-RU"/>
              </w:rPr>
            </w:pPr>
            <w:r w:rsidRPr="0073234B">
              <w:rPr>
                <w:rFonts w:ascii="Times New Roman" w:hAnsi="Times New Roman"/>
                <w:sz w:val="26"/>
                <w:szCs w:val="26"/>
                <w:lang w:val="ru-RU"/>
              </w:rPr>
              <w:t>рост на 3% физического объема розничного товарооборота в сопоставимых ценах ежегодно;</w:t>
            </w:r>
          </w:p>
          <w:p w:rsidR="0073234B" w:rsidRPr="0073234B" w:rsidRDefault="0073234B" w:rsidP="00D52AA3">
            <w:pPr>
              <w:pStyle w:val="CharChar"/>
              <w:jc w:val="both"/>
              <w:rPr>
                <w:rFonts w:ascii="Times New Roman" w:hAnsi="Times New Roman"/>
                <w:sz w:val="26"/>
                <w:szCs w:val="26"/>
                <w:lang w:val="ru-RU"/>
              </w:rPr>
            </w:pPr>
            <w:r w:rsidRPr="0073234B">
              <w:rPr>
                <w:rFonts w:ascii="Times New Roman" w:hAnsi="Times New Roman"/>
                <w:sz w:val="26"/>
                <w:szCs w:val="26"/>
                <w:lang w:val="ru-RU"/>
              </w:rPr>
              <w:t>рост оборота розничной торговли в расчете на душу населения до  24 тыс.</w:t>
            </w:r>
            <w:r w:rsidR="00D52AA3">
              <w:rPr>
                <w:rFonts w:ascii="Times New Roman" w:hAnsi="Times New Roman"/>
                <w:sz w:val="26"/>
                <w:szCs w:val="26"/>
                <w:lang w:val="ru-RU"/>
              </w:rPr>
              <w:t xml:space="preserve"> </w:t>
            </w:r>
            <w:r w:rsidRPr="0073234B">
              <w:rPr>
                <w:rFonts w:ascii="Times New Roman" w:hAnsi="Times New Roman"/>
                <w:sz w:val="26"/>
                <w:szCs w:val="26"/>
                <w:lang w:val="ru-RU"/>
              </w:rPr>
              <w:t xml:space="preserve">руб. к 2020 году; </w:t>
            </w:r>
          </w:p>
          <w:p w:rsidR="0073234B" w:rsidRPr="0073234B" w:rsidRDefault="0073234B" w:rsidP="00D52AA3">
            <w:pPr>
              <w:pStyle w:val="CharChar"/>
              <w:jc w:val="both"/>
              <w:rPr>
                <w:rFonts w:ascii="Times New Roman" w:hAnsi="Times New Roman"/>
                <w:sz w:val="26"/>
                <w:szCs w:val="26"/>
                <w:lang w:val="ru-RU"/>
              </w:rPr>
            </w:pPr>
            <w:r w:rsidRPr="0073234B">
              <w:rPr>
                <w:rFonts w:ascii="Times New Roman" w:hAnsi="Times New Roman"/>
                <w:sz w:val="26"/>
                <w:szCs w:val="26"/>
                <w:lang w:val="ru-RU"/>
              </w:rPr>
              <w:t>рост обеспеченности населения района площадью торговых объектов до</w:t>
            </w:r>
            <w:r>
              <w:rPr>
                <w:rFonts w:ascii="Times New Roman" w:hAnsi="Times New Roman"/>
                <w:sz w:val="26"/>
                <w:szCs w:val="26"/>
                <w:lang w:val="ru-RU"/>
              </w:rPr>
              <w:t xml:space="preserve"> </w:t>
            </w:r>
            <w:r w:rsidRPr="0073234B">
              <w:rPr>
                <w:rFonts w:ascii="Times New Roman" w:hAnsi="Times New Roman"/>
                <w:sz w:val="26"/>
                <w:szCs w:val="26"/>
                <w:lang w:val="ru-RU"/>
              </w:rPr>
              <w:t>210</w:t>
            </w:r>
            <w:r>
              <w:rPr>
                <w:rFonts w:ascii="Times New Roman" w:hAnsi="Times New Roman"/>
                <w:sz w:val="26"/>
                <w:szCs w:val="26"/>
                <w:lang w:val="ru-RU"/>
              </w:rPr>
              <w:t xml:space="preserve"> </w:t>
            </w:r>
            <w:r w:rsidRPr="0073234B">
              <w:rPr>
                <w:rFonts w:ascii="Times New Roman" w:hAnsi="Times New Roman"/>
                <w:sz w:val="26"/>
                <w:szCs w:val="26"/>
                <w:lang w:val="ru-RU"/>
              </w:rPr>
              <w:t>кв.</w:t>
            </w:r>
            <w:r>
              <w:rPr>
                <w:rFonts w:ascii="Times New Roman" w:hAnsi="Times New Roman"/>
                <w:sz w:val="26"/>
                <w:szCs w:val="26"/>
                <w:lang w:val="ru-RU"/>
              </w:rPr>
              <w:t xml:space="preserve"> </w:t>
            </w:r>
            <w:r w:rsidRPr="0073234B">
              <w:rPr>
                <w:rFonts w:ascii="Times New Roman" w:hAnsi="Times New Roman"/>
                <w:sz w:val="26"/>
                <w:szCs w:val="26"/>
                <w:lang w:val="ru-RU"/>
              </w:rPr>
              <w:t>метров на 1000 человек в 2020 году;</w:t>
            </w:r>
          </w:p>
          <w:p w:rsidR="0073234B" w:rsidRPr="0073234B" w:rsidRDefault="0073234B" w:rsidP="00D52AA3">
            <w:pPr>
              <w:pStyle w:val="CharChar"/>
              <w:jc w:val="both"/>
              <w:rPr>
                <w:rFonts w:ascii="Times New Roman" w:hAnsi="Times New Roman"/>
                <w:sz w:val="26"/>
                <w:szCs w:val="26"/>
                <w:lang w:val="ru-RU"/>
              </w:rPr>
            </w:pPr>
            <w:r w:rsidRPr="0073234B">
              <w:rPr>
                <w:rFonts w:ascii="Times New Roman" w:hAnsi="Times New Roman"/>
                <w:sz w:val="26"/>
                <w:szCs w:val="26"/>
                <w:lang w:val="ru-RU"/>
              </w:rPr>
              <w:t>создание ежегодно около  20 новых рабочих мест на предприятиях торговли;</w:t>
            </w:r>
          </w:p>
          <w:p w:rsidR="0073234B" w:rsidRPr="0073234B" w:rsidRDefault="0073234B" w:rsidP="00D52AA3">
            <w:pPr>
              <w:pStyle w:val="CharChar"/>
              <w:jc w:val="both"/>
              <w:rPr>
                <w:rFonts w:ascii="Times New Roman" w:hAnsi="Times New Roman"/>
                <w:sz w:val="26"/>
                <w:szCs w:val="26"/>
                <w:lang w:val="ru-RU"/>
              </w:rPr>
            </w:pPr>
            <w:r w:rsidRPr="0073234B">
              <w:rPr>
                <w:rFonts w:ascii="Times New Roman" w:hAnsi="Times New Roman"/>
                <w:sz w:val="26"/>
                <w:szCs w:val="26"/>
                <w:lang w:val="ru-RU"/>
              </w:rPr>
              <w:t>привлечение  более 25 млн.</w:t>
            </w:r>
            <w:r w:rsidR="00D52AA3">
              <w:rPr>
                <w:rFonts w:ascii="Times New Roman" w:hAnsi="Times New Roman"/>
                <w:sz w:val="26"/>
                <w:szCs w:val="26"/>
                <w:lang w:val="ru-RU"/>
              </w:rPr>
              <w:t xml:space="preserve"> </w:t>
            </w:r>
            <w:r w:rsidRPr="0073234B">
              <w:rPr>
                <w:rFonts w:ascii="Times New Roman" w:hAnsi="Times New Roman"/>
                <w:sz w:val="26"/>
                <w:szCs w:val="26"/>
                <w:lang w:val="ru-RU"/>
              </w:rPr>
              <w:t>руб. инвестиционных ресурсов из внебюджетных источников на развитие инфраструктуры, строительство и реконструкция предприятий торговли за 2016-2020 годы.</w:t>
            </w:r>
          </w:p>
        </w:tc>
      </w:tr>
      <w:tr w:rsidR="0073234B" w:rsidRPr="0073234B" w:rsidTr="00D52AA3">
        <w:tc>
          <w:tcPr>
            <w:tcW w:w="2802" w:type="dxa"/>
          </w:tcPr>
          <w:p w:rsidR="0073234B" w:rsidRPr="0073234B" w:rsidRDefault="0073234B" w:rsidP="00D52AA3">
            <w:pPr>
              <w:pStyle w:val="CharChar"/>
              <w:rPr>
                <w:rFonts w:ascii="Times New Roman" w:hAnsi="Times New Roman"/>
                <w:b/>
                <w:bCs/>
                <w:sz w:val="26"/>
                <w:szCs w:val="26"/>
                <w:lang w:val="ru-RU"/>
              </w:rPr>
            </w:pPr>
            <w:r w:rsidRPr="0073234B">
              <w:rPr>
                <w:rFonts w:ascii="Times New Roman" w:hAnsi="Times New Roman"/>
                <w:b/>
                <w:bCs/>
                <w:sz w:val="26"/>
                <w:szCs w:val="26"/>
                <w:lang w:val="ru-RU"/>
              </w:rPr>
              <w:t xml:space="preserve">Система </w:t>
            </w:r>
            <w:proofErr w:type="gramStart"/>
            <w:r w:rsidRPr="0073234B">
              <w:rPr>
                <w:rFonts w:ascii="Times New Roman" w:hAnsi="Times New Roman"/>
                <w:b/>
                <w:bCs/>
                <w:sz w:val="26"/>
                <w:szCs w:val="26"/>
                <w:lang w:val="ru-RU"/>
              </w:rPr>
              <w:t>контроля за</w:t>
            </w:r>
            <w:proofErr w:type="gramEnd"/>
            <w:r w:rsidRPr="0073234B">
              <w:rPr>
                <w:rFonts w:ascii="Times New Roman" w:hAnsi="Times New Roman"/>
                <w:b/>
                <w:bCs/>
                <w:sz w:val="26"/>
                <w:szCs w:val="26"/>
                <w:lang w:val="ru-RU"/>
              </w:rPr>
              <w:t xml:space="preserve"> реализацией</w:t>
            </w:r>
          </w:p>
          <w:p w:rsidR="0073234B" w:rsidRPr="0073234B" w:rsidRDefault="0073234B" w:rsidP="00D52AA3">
            <w:pPr>
              <w:pStyle w:val="CharChar"/>
              <w:rPr>
                <w:rFonts w:ascii="Times New Roman" w:hAnsi="Times New Roman"/>
                <w:b/>
                <w:bCs/>
                <w:sz w:val="26"/>
                <w:szCs w:val="26"/>
                <w:lang w:val="ru-RU"/>
              </w:rPr>
            </w:pPr>
            <w:r w:rsidRPr="0073234B">
              <w:rPr>
                <w:rFonts w:ascii="Times New Roman" w:hAnsi="Times New Roman"/>
                <w:b/>
                <w:bCs/>
                <w:sz w:val="26"/>
                <w:szCs w:val="26"/>
                <w:lang w:val="ru-RU"/>
              </w:rPr>
              <w:t>Программы</w:t>
            </w:r>
          </w:p>
        </w:tc>
        <w:tc>
          <w:tcPr>
            <w:tcW w:w="6768" w:type="dxa"/>
          </w:tcPr>
          <w:p w:rsidR="0073234B" w:rsidRPr="0073234B" w:rsidRDefault="0073234B" w:rsidP="00464876">
            <w:pPr>
              <w:pStyle w:val="CharChar"/>
              <w:jc w:val="both"/>
              <w:rPr>
                <w:rFonts w:ascii="Times New Roman" w:hAnsi="Times New Roman"/>
                <w:sz w:val="26"/>
                <w:szCs w:val="26"/>
                <w:lang w:val="ru-RU"/>
              </w:rPr>
            </w:pPr>
            <w:proofErr w:type="gramStart"/>
            <w:r w:rsidRPr="0073234B">
              <w:rPr>
                <w:rFonts w:ascii="Times New Roman" w:hAnsi="Times New Roman"/>
                <w:sz w:val="26"/>
                <w:szCs w:val="26"/>
                <w:lang w:val="ru-RU"/>
              </w:rPr>
              <w:t>Контроль за</w:t>
            </w:r>
            <w:proofErr w:type="gramEnd"/>
            <w:r w:rsidRPr="0073234B">
              <w:rPr>
                <w:rFonts w:ascii="Times New Roman" w:hAnsi="Times New Roman"/>
                <w:sz w:val="26"/>
                <w:szCs w:val="26"/>
                <w:lang w:val="ru-RU"/>
              </w:rPr>
              <w:t xml:space="preserve"> реализацией Программы осуществляет администрация Юргинского муниципального района.</w:t>
            </w:r>
          </w:p>
        </w:tc>
      </w:tr>
    </w:tbl>
    <w:p w:rsidR="0073234B" w:rsidRPr="0073234B" w:rsidRDefault="0073234B" w:rsidP="0073234B">
      <w:pPr>
        <w:pStyle w:val="CharChar"/>
        <w:rPr>
          <w:rFonts w:ascii="Times New Roman" w:hAnsi="Times New Roman"/>
          <w:b/>
          <w:sz w:val="26"/>
          <w:szCs w:val="26"/>
          <w:lang w:val="ru-RU"/>
        </w:rPr>
      </w:pPr>
    </w:p>
    <w:p w:rsidR="0073234B" w:rsidRPr="0073234B" w:rsidRDefault="0073234B" w:rsidP="0073234B">
      <w:pPr>
        <w:pStyle w:val="CharChar"/>
        <w:rPr>
          <w:rFonts w:ascii="Times New Roman" w:hAnsi="Times New Roman"/>
          <w:b/>
          <w:sz w:val="26"/>
          <w:szCs w:val="26"/>
          <w:lang w:val="ru-RU"/>
        </w:rPr>
      </w:pPr>
    </w:p>
    <w:p w:rsidR="0073234B" w:rsidRPr="0073234B" w:rsidRDefault="0073234B" w:rsidP="0073234B">
      <w:pPr>
        <w:pStyle w:val="CharChar"/>
        <w:rPr>
          <w:rFonts w:ascii="Times New Roman" w:hAnsi="Times New Roman"/>
          <w:b/>
          <w:sz w:val="26"/>
          <w:szCs w:val="26"/>
          <w:lang w:val="ru-RU"/>
        </w:rPr>
      </w:pPr>
    </w:p>
    <w:p w:rsidR="0073234B" w:rsidRDefault="0073234B" w:rsidP="0073234B">
      <w:pPr>
        <w:pStyle w:val="CharChar"/>
        <w:rPr>
          <w:rFonts w:ascii="Times New Roman" w:hAnsi="Times New Roman"/>
          <w:b/>
          <w:sz w:val="26"/>
          <w:szCs w:val="26"/>
          <w:lang w:val="ru-RU"/>
        </w:rPr>
      </w:pPr>
    </w:p>
    <w:p w:rsidR="00464876" w:rsidRDefault="00464876" w:rsidP="0073234B">
      <w:pPr>
        <w:pStyle w:val="CharChar"/>
        <w:rPr>
          <w:rFonts w:ascii="Times New Roman" w:hAnsi="Times New Roman"/>
          <w:b/>
          <w:sz w:val="26"/>
          <w:szCs w:val="26"/>
          <w:lang w:val="ru-RU"/>
        </w:rPr>
      </w:pPr>
    </w:p>
    <w:p w:rsidR="0073234B" w:rsidRDefault="0073234B" w:rsidP="0073234B">
      <w:pPr>
        <w:pStyle w:val="CharChar"/>
        <w:rPr>
          <w:rFonts w:ascii="Times New Roman" w:hAnsi="Times New Roman"/>
          <w:b/>
          <w:sz w:val="26"/>
          <w:szCs w:val="26"/>
          <w:lang w:val="ru-RU"/>
        </w:rPr>
      </w:pPr>
    </w:p>
    <w:p w:rsidR="00527335" w:rsidRDefault="00527335" w:rsidP="0073234B">
      <w:pPr>
        <w:pStyle w:val="CharChar"/>
        <w:rPr>
          <w:rFonts w:ascii="Times New Roman" w:hAnsi="Times New Roman"/>
          <w:b/>
          <w:sz w:val="26"/>
          <w:szCs w:val="26"/>
          <w:lang w:val="ru-RU"/>
        </w:rPr>
      </w:pPr>
    </w:p>
    <w:p w:rsidR="00527335" w:rsidRDefault="00527335" w:rsidP="0073234B">
      <w:pPr>
        <w:pStyle w:val="CharChar"/>
        <w:rPr>
          <w:rFonts w:ascii="Times New Roman" w:hAnsi="Times New Roman"/>
          <w:b/>
          <w:sz w:val="26"/>
          <w:szCs w:val="26"/>
          <w:lang w:val="ru-RU"/>
        </w:rPr>
      </w:pPr>
    </w:p>
    <w:p w:rsidR="00527335" w:rsidRPr="0073234B" w:rsidRDefault="00527335" w:rsidP="0073234B">
      <w:pPr>
        <w:pStyle w:val="CharChar"/>
        <w:rPr>
          <w:rFonts w:ascii="Times New Roman" w:hAnsi="Times New Roman"/>
          <w:b/>
          <w:sz w:val="26"/>
          <w:szCs w:val="26"/>
          <w:lang w:val="ru-RU"/>
        </w:rPr>
      </w:pPr>
    </w:p>
    <w:p w:rsidR="0073234B" w:rsidRPr="0073234B" w:rsidRDefault="0073234B" w:rsidP="0073234B">
      <w:pPr>
        <w:pStyle w:val="CharChar"/>
        <w:rPr>
          <w:rFonts w:ascii="Times New Roman" w:hAnsi="Times New Roman"/>
          <w:b/>
          <w:sz w:val="26"/>
          <w:szCs w:val="26"/>
          <w:lang w:val="ru-RU"/>
        </w:rPr>
      </w:pPr>
    </w:p>
    <w:p w:rsidR="0073234B" w:rsidRPr="0073234B" w:rsidRDefault="0073234B" w:rsidP="0073234B">
      <w:pPr>
        <w:numPr>
          <w:ilvl w:val="0"/>
          <w:numId w:val="3"/>
        </w:numPr>
        <w:tabs>
          <w:tab w:val="clear" w:pos="1068"/>
          <w:tab w:val="num" w:pos="0"/>
        </w:tabs>
        <w:autoSpaceDE w:val="0"/>
        <w:autoSpaceDN w:val="0"/>
        <w:adjustRightInd w:val="0"/>
        <w:ind w:left="0" w:firstLine="0"/>
        <w:jc w:val="center"/>
        <w:rPr>
          <w:b/>
          <w:sz w:val="26"/>
          <w:szCs w:val="26"/>
        </w:rPr>
      </w:pPr>
      <w:r w:rsidRPr="0073234B">
        <w:rPr>
          <w:b/>
          <w:sz w:val="26"/>
          <w:szCs w:val="26"/>
        </w:rPr>
        <w:lastRenderedPageBreak/>
        <w:t xml:space="preserve">Анализ ситуации в торговой отрасли на территории Юргинского муниципального района, </w:t>
      </w:r>
    </w:p>
    <w:p w:rsidR="0073234B" w:rsidRPr="0073234B" w:rsidRDefault="0073234B" w:rsidP="0073234B">
      <w:pPr>
        <w:tabs>
          <w:tab w:val="num" w:pos="0"/>
        </w:tabs>
        <w:autoSpaceDE w:val="0"/>
        <w:autoSpaceDN w:val="0"/>
        <w:adjustRightInd w:val="0"/>
        <w:jc w:val="center"/>
        <w:rPr>
          <w:b/>
          <w:sz w:val="26"/>
          <w:szCs w:val="26"/>
        </w:rPr>
      </w:pPr>
      <w:r w:rsidRPr="0073234B">
        <w:rPr>
          <w:b/>
          <w:sz w:val="26"/>
          <w:szCs w:val="26"/>
        </w:rPr>
        <w:t>содержание проблемы и обоснование необходимости её решения программными методами</w:t>
      </w:r>
    </w:p>
    <w:p w:rsidR="0073234B" w:rsidRPr="0073234B" w:rsidRDefault="0073234B" w:rsidP="0073234B">
      <w:pPr>
        <w:autoSpaceDE w:val="0"/>
        <w:autoSpaceDN w:val="0"/>
        <w:adjustRightInd w:val="0"/>
        <w:ind w:left="708"/>
        <w:rPr>
          <w:b/>
          <w:sz w:val="26"/>
          <w:szCs w:val="26"/>
        </w:rPr>
      </w:pPr>
    </w:p>
    <w:p w:rsidR="0073234B" w:rsidRPr="0073234B" w:rsidRDefault="0073234B" w:rsidP="0073234B">
      <w:pPr>
        <w:autoSpaceDE w:val="0"/>
        <w:autoSpaceDN w:val="0"/>
        <w:adjustRightInd w:val="0"/>
        <w:ind w:firstLine="708"/>
        <w:jc w:val="both"/>
        <w:rPr>
          <w:sz w:val="26"/>
          <w:szCs w:val="26"/>
        </w:rPr>
      </w:pPr>
      <w:r w:rsidRPr="0073234B">
        <w:rPr>
          <w:sz w:val="26"/>
          <w:szCs w:val="26"/>
        </w:rPr>
        <w:t>Торговля</w:t>
      </w:r>
      <w:r w:rsidR="00464876">
        <w:rPr>
          <w:sz w:val="26"/>
          <w:szCs w:val="26"/>
        </w:rPr>
        <w:t xml:space="preserve"> – о</w:t>
      </w:r>
      <w:r w:rsidRPr="0073234B">
        <w:rPr>
          <w:sz w:val="26"/>
          <w:szCs w:val="26"/>
        </w:rPr>
        <w:t xml:space="preserve">дин из значимых видов экономической деятельности муниципального образования, удовлетворяющий потребности отраслей экономики  в произведенной продукции, обеспечивающей доступность товаров для населения, формирующий конкурентную среду и поддержку местных производителей товаров. Торговля является индикатором уровня благосостояния населения и обеспечивает социально-экономическое развитие территории. </w:t>
      </w:r>
    </w:p>
    <w:p w:rsidR="0073234B" w:rsidRPr="0073234B" w:rsidRDefault="0073234B" w:rsidP="0073234B">
      <w:pPr>
        <w:tabs>
          <w:tab w:val="left" w:pos="720"/>
        </w:tabs>
        <w:autoSpaceDE w:val="0"/>
        <w:autoSpaceDN w:val="0"/>
        <w:adjustRightInd w:val="0"/>
        <w:ind w:firstLine="708"/>
        <w:jc w:val="both"/>
        <w:rPr>
          <w:sz w:val="26"/>
          <w:szCs w:val="26"/>
        </w:rPr>
      </w:pPr>
      <w:r w:rsidRPr="0073234B">
        <w:rPr>
          <w:sz w:val="26"/>
          <w:szCs w:val="26"/>
        </w:rPr>
        <w:t xml:space="preserve">Обоснованием разработки и реализации Программы является </w:t>
      </w:r>
      <w:proofErr w:type="spellStart"/>
      <w:proofErr w:type="gramStart"/>
      <w:r w:rsidRPr="0073234B">
        <w:rPr>
          <w:sz w:val="26"/>
          <w:szCs w:val="26"/>
        </w:rPr>
        <w:t>необхо-димость</w:t>
      </w:r>
      <w:proofErr w:type="spellEnd"/>
      <w:proofErr w:type="gramEnd"/>
      <w:r w:rsidRPr="0073234B">
        <w:rPr>
          <w:sz w:val="26"/>
          <w:szCs w:val="26"/>
        </w:rPr>
        <w:t xml:space="preserve"> обеспечения ценовой и территориальной доступности услуг торговли для различных категорий населения района, особенно актуальны эти вопросы для жителей сельских населенных пунктов, где недостаточно развита инфраструктура предприятий торговли. В тех населенных пунктах, где нет стационарных торговых объектов, остро встает вопрос доставки товаров первой необходимости. Кроме того, важным моментом в создании достойных условий жизни сельских жителей является качество реализуемых товаров и услуг, культура торгового сервиса.</w:t>
      </w:r>
    </w:p>
    <w:p w:rsidR="0073234B" w:rsidRPr="0073234B" w:rsidRDefault="0073234B" w:rsidP="0073234B">
      <w:pPr>
        <w:autoSpaceDE w:val="0"/>
        <w:autoSpaceDN w:val="0"/>
        <w:adjustRightInd w:val="0"/>
        <w:ind w:firstLine="708"/>
        <w:jc w:val="both"/>
        <w:rPr>
          <w:sz w:val="26"/>
          <w:szCs w:val="26"/>
        </w:rPr>
      </w:pPr>
      <w:r w:rsidRPr="0073234B">
        <w:rPr>
          <w:sz w:val="26"/>
          <w:szCs w:val="26"/>
        </w:rPr>
        <w:t>На 01.01.2016</w:t>
      </w:r>
      <w:r w:rsidR="00464876">
        <w:rPr>
          <w:sz w:val="26"/>
          <w:szCs w:val="26"/>
        </w:rPr>
        <w:t xml:space="preserve"> </w:t>
      </w:r>
      <w:r w:rsidRPr="0073234B">
        <w:rPr>
          <w:sz w:val="26"/>
          <w:szCs w:val="26"/>
        </w:rPr>
        <w:t>количество действующих на территории муниципального образования   объектов розничной торговли  составило 89 единиц, в том числе: 85 магазина (95,5% от общего числа объектов), представляющих стационарную торговую сеть и мелкорозничная торговая сеть, состоящая из    4 павильонов, что составляет 4,5% от общего количества  объектов торговли.  За последние 10 лет изменилась типовая структура объектов торговли. Количество стационарных торговых объектов возросло с 79,7% до 95,5%, а вот количество объектов мелкой розницы (павильоны и киоски) сократились  более</w:t>
      </w:r>
      <w:proofErr w:type="gramStart"/>
      <w:r w:rsidRPr="0073234B">
        <w:rPr>
          <w:sz w:val="26"/>
          <w:szCs w:val="26"/>
        </w:rPr>
        <w:t>,</w:t>
      </w:r>
      <w:proofErr w:type="gramEnd"/>
      <w:r w:rsidRPr="0073234B">
        <w:rPr>
          <w:sz w:val="26"/>
          <w:szCs w:val="26"/>
        </w:rPr>
        <w:t xml:space="preserve"> чем в 6 раз, с 27  до 4 объектов. На сегодняшний день киосков на территории района нет. </w:t>
      </w:r>
    </w:p>
    <w:p w:rsidR="0073234B" w:rsidRPr="0073234B" w:rsidRDefault="0073234B" w:rsidP="0073234B">
      <w:pPr>
        <w:autoSpaceDE w:val="0"/>
        <w:autoSpaceDN w:val="0"/>
        <w:adjustRightInd w:val="0"/>
        <w:ind w:firstLine="708"/>
        <w:jc w:val="both"/>
        <w:rPr>
          <w:sz w:val="26"/>
          <w:szCs w:val="26"/>
        </w:rPr>
      </w:pPr>
      <w:r w:rsidRPr="0073234B">
        <w:rPr>
          <w:sz w:val="26"/>
          <w:szCs w:val="26"/>
        </w:rPr>
        <w:t xml:space="preserve">По своей специализации практически все объекты торговли (96%) являются смешанными, </w:t>
      </w:r>
      <w:proofErr w:type="spellStart"/>
      <w:r w:rsidRPr="0073234B">
        <w:rPr>
          <w:sz w:val="26"/>
          <w:szCs w:val="26"/>
        </w:rPr>
        <w:t>т</w:t>
      </w:r>
      <w:proofErr w:type="gramStart"/>
      <w:r w:rsidRPr="0073234B">
        <w:rPr>
          <w:sz w:val="26"/>
          <w:szCs w:val="26"/>
        </w:rPr>
        <w:t>.е</w:t>
      </w:r>
      <w:proofErr w:type="spellEnd"/>
      <w:proofErr w:type="gramEnd"/>
      <w:r w:rsidRPr="0073234B">
        <w:rPr>
          <w:sz w:val="26"/>
          <w:szCs w:val="26"/>
        </w:rPr>
        <w:t xml:space="preserve"> осуществляющими реализации как продовольственных групп товаров, так и непродовольственных, но с преобладанием все же продовольственных товаров. На тер</w:t>
      </w:r>
      <w:r>
        <w:rPr>
          <w:sz w:val="26"/>
          <w:szCs w:val="26"/>
        </w:rPr>
        <w:t>р</w:t>
      </w:r>
      <w:r w:rsidRPr="0073234B">
        <w:rPr>
          <w:sz w:val="26"/>
          <w:szCs w:val="26"/>
        </w:rPr>
        <w:t>итории района всего три магазина и один павильон осуществляют реализацию только промышленных групп товаров. Реализация бытовой техники, мебели, электроаппаратуры производится в предприятиях торговли малого предприятия ООО «Алиса» в отдельных населенных пунктах, таких как п.</w:t>
      </w:r>
      <w:r w:rsidR="00464876">
        <w:rPr>
          <w:sz w:val="26"/>
          <w:szCs w:val="26"/>
        </w:rPr>
        <w:t xml:space="preserve"> </w:t>
      </w:r>
      <w:proofErr w:type="spellStart"/>
      <w:r w:rsidRPr="0073234B">
        <w:rPr>
          <w:sz w:val="26"/>
          <w:szCs w:val="26"/>
        </w:rPr>
        <w:t>Юргинский</w:t>
      </w:r>
      <w:proofErr w:type="spellEnd"/>
      <w:r w:rsidRPr="0073234B">
        <w:rPr>
          <w:sz w:val="26"/>
          <w:szCs w:val="26"/>
        </w:rPr>
        <w:t xml:space="preserve">, </w:t>
      </w:r>
      <w:proofErr w:type="spellStart"/>
      <w:r w:rsidRPr="0073234B">
        <w:rPr>
          <w:sz w:val="26"/>
          <w:szCs w:val="26"/>
        </w:rPr>
        <w:t>п.ст</w:t>
      </w:r>
      <w:proofErr w:type="spellEnd"/>
      <w:r w:rsidRPr="0073234B">
        <w:rPr>
          <w:sz w:val="26"/>
          <w:szCs w:val="26"/>
        </w:rPr>
        <w:t>.</w:t>
      </w:r>
      <w:r w:rsidR="00464876">
        <w:rPr>
          <w:sz w:val="26"/>
          <w:szCs w:val="26"/>
        </w:rPr>
        <w:t xml:space="preserve"> </w:t>
      </w:r>
      <w:proofErr w:type="spellStart"/>
      <w:r w:rsidRPr="0073234B">
        <w:rPr>
          <w:sz w:val="26"/>
          <w:szCs w:val="26"/>
        </w:rPr>
        <w:t>Арлюк</w:t>
      </w:r>
      <w:proofErr w:type="spellEnd"/>
      <w:r w:rsidRPr="0073234B">
        <w:rPr>
          <w:sz w:val="26"/>
          <w:szCs w:val="26"/>
        </w:rPr>
        <w:t xml:space="preserve">, </w:t>
      </w:r>
      <w:proofErr w:type="gramStart"/>
      <w:r w:rsidRPr="0073234B">
        <w:rPr>
          <w:sz w:val="26"/>
          <w:szCs w:val="26"/>
        </w:rPr>
        <w:t>с</w:t>
      </w:r>
      <w:proofErr w:type="gramEnd"/>
      <w:r w:rsidRPr="0073234B">
        <w:rPr>
          <w:sz w:val="26"/>
          <w:szCs w:val="26"/>
        </w:rPr>
        <w:t>.</w:t>
      </w:r>
      <w:r w:rsidR="00464876">
        <w:rPr>
          <w:sz w:val="26"/>
          <w:szCs w:val="26"/>
        </w:rPr>
        <w:t xml:space="preserve"> </w:t>
      </w:r>
      <w:r w:rsidRPr="0073234B">
        <w:rPr>
          <w:sz w:val="26"/>
          <w:szCs w:val="26"/>
        </w:rPr>
        <w:t xml:space="preserve">Поперечное.   </w:t>
      </w:r>
    </w:p>
    <w:p w:rsidR="0073234B" w:rsidRPr="0073234B" w:rsidRDefault="0073234B" w:rsidP="0073234B">
      <w:pPr>
        <w:autoSpaceDE w:val="0"/>
        <w:autoSpaceDN w:val="0"/>
        <w:adjustRightInd w:val="0"/>
        <w:ind w:firstLine="708"/>
        <w:jc w:val="both"/>
        <w:rPr>
          <w:sz w:val="26"/>
          <w:szCs w:val="26"/>
        </w:rPr>
      </w:pPr>
      <w:proofErr w:type="gramStart"/>
      <w:r w:rsidRPr="0073234B">
        <w:rPr>
          <w:sz w:val="26"/>
          <w:szCs w:val="26"/>
        </w:rPr>
        <w:t xml:space="preserve">В зависимости от торговой площади преобладающими на потребительском рынке являются магазины с торговой площадью до 50 </w:t>
      </w:r>
      <w:proofErr w:type="spellStart"/>
      <w:r w:rsidRPr="0073234B">
        <w:rPr>
          <w:sz w:val="26"/>
          <w:szCs w:val="26"/>
        </w:rPr>
        <w:t>кв.м</w:t>
      </w:r>
      <w:proofErr w:type="spellEnd"/>
      <w:r w:rsidRPr="0073234B">
        <w:rPr>
          <w:sz w:val="26"/>
          <w:szCs w:val="26"/>
        </w:rPr>
        <w:t xml:space="preserve">. – 82% от всех объектов; 11 объектов имеют торговую площадь от 50 до 150 </w:t>
      </w:r>
      <w:proofErr w:type="spellStart"/>
      <w:r w:rsidRPr="0073234B">
        <w:rPr>
          <w:sz w:val="26"/>
          <w:szCs w:val="26"/>
        </w:rPr>
        <w:t>кв.м</w:t>
      </w:r>
      <w:proofErr w:type="spellEnd"/>
      <w:r w:rsidRPr="0073234B">
        <w:rPr>
          <w:sz w:val="26"/>
          <w:szCs w:val="26"/>
        </w:rPr>
        <w:t xml:space="preserve">.  и всего 4 объекта с площадью более 150 </w:t>
      </w:r>
      <w:proofErr w:type="spellStart"/>
      <w:r w:rsidRPr="0073234B">
        <w:rPr>
          <w:sz w:val="26"/>
          <w:szCs w:val="26"/>
        </w:rPr>
        <w:t>кв.м</w:t>
      </w:r>
      <w:proofErr w:type="spellEnd"/>
      <w:r w:rsidRPr="0073234B">
        <w:rPr>
          <w:sz w:val="26"/>
          <w:szCs w:val="26"/>
        </w:rPr>
        <w:t xml:space="preserve">. Именно  на эти 4 объекта приходится 46%  торговой площади всех магазинов в районе.  </w:t>
      </w:r>
      <w:proofErr w:type="gramEnd"/>
    </w:p>
    <w:p w:rsidR="0073234B" w:rsidRPr="0073234B" w:rsidRDefault="0073234B" w:rsidP="0073234B">
      <w:pPr>
        <w:ind w:firstLine="708"/>
        <w:jc w:val="both"/>
        <w:rPr>
          <w:sz w:val="26"/>
          <w:szCs w:val="26"/>
        </w:rPr>
      </w:pPr>
      <w:r w:rsidRPr="0073234B">
        <w:rPr>
          <w:sz w:val="26"/>
          <w:szCs w:val="26"/>
        </w:rPr>
        <w:t xml:space="preserve">На территории муниципального района отсутствуют специализированные, фирменные магазины, торговые центры,  магазины от сельхозпроизводителей,  розничные и вещевые  рынки. Магазины системы потребительской кооперации также отсутствуют на территории района. 10 лет назад сеть магазинов ПК занимала 40% от общего количества магазинов. </w:t>
      </w:r>
    </w:p>
    <w:p w:rsidR="0073234B" w:rsidRPr="0073234B" w:rsidRDefault="0073234B" w:rsidP="0073234B">
      <w:pPr>
        <w:autoSpaceDE w:val="0"/>
        <w:autoSpaceDN w:val="0"/>
        <w:adjustRightInd w:val="0"/>
        <w:ind w:firstLine="708"/>
        <w:jc w:val="both"/>
        <w:rPr>
          <w:sz w:val="26"/>
          <w:szCs w:val="26"/>
        </w:rPr>
      </w:pPr>
      <w:r w:rsidRPr="0073234B">
        <w:rPr>
          <w:sz w:val="26"/>
          <w:szCs w:val="26"/>
        </w:rPr>
        <w:t xml:space="preserve">В последние годы наметилась тенденция закрытия единственных магазинов в отдаленных и малочисленных населенных пунктах. По состоянию на 01.01.2016г. таких населенных пунктов уже насчитывается около 10 единиц. Магазины закрываются по причине нерентабельной торговли, роста транспортных расходов, снижения покупательской способности. Вопрос обеспечения населения </w:t>
      </w:r>
      <w:r w:rsidRPr="0073234B">
        <w:rPr>
          <w:sz w:val="26"/>
          <w:szCs w:val="26"/>
        </w:rPr>
        <w:lastRenderedPageBreak/>
        <w:t xml:space="preserve">населенных пунктов, где </w:t>
      </w:r>
      <w:proofErr w:type="gramStart"/>
      <w:r w:rsidRPr="0073234B">
        <w:rPr>
          <w:sz w:val="26"/>
          <w:szCs w:val="26"/>
        </w:rPr>
        <w:t>отсутствуют объекты торговли основными продуктами питания решается</w:t>
      </w:r>
      <w:proofErr w:type="gramEnd"/>
      <w:r w:rsidRPr="0073234B">
        <w:rPr>
          <w:sz w:val="26"/>
          <w:szCs w:val="26"/>
        </w:rPr>
        <w:t xml:space="preserve">  путем организации  разъездной торговли. </w:t>
      </w:r>
    </w:p>
    <w:p w:rsidR="0073234B" w:rsidRPr="0073234B" w:rsidRDefault="0073234B" w:rsidP="0073234B">
      <w:pPr>
        <w:autoSpaceDE w:val="0"/>
        <w:autoSpaceDN w:val="0"/>
        <w:adjustRightInd w:val="0"/>
        <w:ind w:firstLine="708"/>
        <w:jc w:val="both"/>
        <w:rPr>
          <w:sz w:val="26"/>
          <w:szCs w:val="26"/>
        </w:rPr>
      </w:pPr>
    </w:p>
    <w:p w:rsidR="0073234B" w:rsidRDefault="0073234B" w:rsidP="0073234B">
      <w:pPr>
        <w:autoSpaceDE w:val="0"/>
        <w:autoSpaceDN w:val="0"/>
        <w:adjustRightInd w:val="0"/>
        <w:ind w:firstLine="708"/>
        <w:jc w:val="both"/>
        <w:rPr>
          <w:sz w:val="26"/>
          <w:szCs w:val="26"/>
        </w:rPr>
      </w:pPr>
      <w:r w:rsidRPr="0073234B">
        <w:rPr>
          <w:sz w:val="26"/>
          <w:szCs w:val="26"/>
        </w:rPr>
        <w:t>Основные показатели, характеризующие состояние розничной торговли на территории района:</w:t>
      </w:r>
    </w:p>
    <w:p w:rsidR="00527335" w:rsidRPr="0073234B" w:rsidRDefault="00527335" w:rsidP="0073234B">
      <w:pPr>
        <w:autoSpaceDE w:val="0"/>
        <w:autoSpaceDN w:val="0"/>
        <w:adjustRightInd w:val="0"/>
        <w:ind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562"/>
        <w:gridCol w:w="1074"/>
        <w:gridCol w:w="1079"/>
        <w:gridCol w:w="1074"/>
        <w:gridCol w:w="1079"/>
        <w:gridCol w:w="1056"/>
      </w:tblGrid>
      <w:tr w:rsidR="0073234B" w:rsidRPr="0073234B" w:rsidTr="00D52AA3">
        <w:tc>
          <w:tcPr>
            <w:tcW w:w="646" w:type="dxa"/>
            <w:vMerge w:val="restart"/>
            <w:shd w:val="clear" w:color="auto" w:fill="auto"/>
          </w:tcPr>
          <w:p w:rsidR="0073234B" w:rsidRPr="0073234B" w:rsidRDefault="0073234B" w:rsidP="00D52AA3">
            <w:pPr>
              <w:autoSpaceDE w:val="0"/>
              <w:autoSpaceDN w:val="0"/>
              <w:adjustRightInd w:val="0"/>
              <w:jc w:val="center"/>
              <w:rPr>
                <w:sz w:val="26"/>
                <w:szCs w:val="26"/>
              </w:rPr>
            </w:pPr>
            <w:r w:rsidRPr="0073234B">
              <w:rPr>
                <w:sz w:val="26"/>
                <w:szCs w:val="26"/>
              </w:rPr>
              <w:t xml:space="preserve">№ </w:t>
            </w:r>
            <w:proofErr w:type="gramStart"/>
            <w:r w:rsidRPr="0073234B">
              <w:rPr>
                <w:sz w:val="26"/>
                <w:szCs w:val="26"/>
              </w:rPr>
              <w:t>п</w:t>
            </w:r>
            <w:proofErr w:type="gramEnd"/>
            <w:r w:rsidRPr="0073234B">
              <w:rPr>
                <w:sz w:val="26"/>
                <w:szCs w:val="26"/>
              </w:rPr>
              <w:t>/п</w:t>
            </w:r>
          </w:p>
        </w:tc>
        <w:tc>
          <w:tcPr>
            <w:tcW w:w="3562" w:type="dxa"/>
            <w:vMerge w:val="restart"/>
            <w:shd w:val="clear" w:color="auto" w:fill="auto"/>
          </w:tcPr>
          <w:p w:rsidR="0073234B" w:rsidRPr="0073234B" w:rsidRDefault="0073234B" w:rsidP="00D52AA3">
            <w:pPr>
              <w:autoSpaceDE w:val="0"/>
              <w:autoSpaceDN w:val="0"/>
              <w:adjustRightInd w:val="0"/>
              <w:jc w:val="center"/>
              <w:rPr>
                <w:sz w:val="26"/>
                <w:szCs w:val="26"/>
              </w:rPr>
            </w:pPr>
          </w:p>
          <w:p w:rsidR="0073234B" w:rsidRPr="0073234B" w:rsidRDefault="0073234B" w:rsidP="00D52AA3">
            <w:pPr>
              <w:autoSpaceDE w:val="0"/>
              <w:autoSpaceDN w:val="0"/>
              <w:adjustRightInd w:val="0"/>
              <w:jc w:val="center"/>
              <w:rPr>
                <w:sz w:val="26"/>
                <w:szCs w:val="26"/>
              </w:rPr>
            </w:pPr>
            <w:r w:rsidRPr="0073234B">
              <w:rPr>
                <w:sz w:val="26"/>
                <w:szCs w:val="26"/>
              </w:rPr>
              <w:t>Наименование показателя</w:t>
            </w:r>
          </w:p>
        </w:tc>
        <w:tc>
          <w:tcPr>
            <w:tcW w:w="5362" w:type="dxa"/>
            <w:gridSpan w:val="5"/>
            <w:shd w:val="clear" w:color="auto" w:fill="auto"/>
          </w:tcPr>
          <w:p w:rsidR="0073234B" w:rsidRPr="0073234B" w:rsidRDefault="0073234B" w:rsidP="00D52AA3">
            <w:pPr>
              <w:autoSpaceDE w:val="0"/>
              <w:autoSpaceDN w:val="0"/>
              <w:adjustRightInd w:val="0"/>
              <w:jc w:val="center"/>
              <w:rPr>
                <w:sz w:val="26"/>
                <w:szCs w:val="26"/>
              </w:rPr>
            </w:pPr>
            <w:r w:rsidRPr="0073234B">
              <w:rPr>
                <w:sz w:val="26"/>
                <w:szCs w:val="26"/>
              </w:rPr>
              <w:t>Значение показателя за последние пять лет</w:t>
            </w:r>
          </w:p>
        </w:tc>
      </w:tr>
      <w:tr w:rsidR="0073234B" w:rsidRPr="0073234B" w:rsidTr="00D52AA3">
        <w:tc>
          <w:tcPr>
            <w:tcW w:w="646" w:type="dxa"/>
            <w:vMerge/>
            <w:shd w:val="clear" w:color="auto" w:fill="auto"/>
          </w:tcPr>
          <w:p w:rsidR="0073234B" w:rsidRPr="0073234B" w:rsidRDefault="0073234B" w:rsidP="00D52AA3">
            <w:pPr>
              <w:autoSpaceDE w:val="0"/>
              <w:autoSpaceDN w:val="0"/>
              <w:adjustRightInd w:val="0"/>
              <w:jc w:val="center"/>
              <w:rPr>
                <w:sz w:val="26"/>
                <w:szCs w:val="26"/>
              </w:rPr>
            </w:pPr>
          </w:p>
        </w:tc>
        <w:tc>
          <w:tcPr>
            <w:tcW w:w="3562" w:type="dxa"/>
            <w:vMerge/>
            <w:shd w:val="clear" w:color="auto" w:fill="auto"/>
          </w:tcPr>
          <w:p w:rsidR="0073234B" w:rsidRPr="0073234B" w:rsidRDefault="0073234B" w:rsidP="00D52AA3">
            <w:pPr>
              <w:autoSpaceDE w:val="0"/>
              <w:autoSpaceDN w:val="0"/>
              <w:adjustRightInd w:val="0"/>
              <w:jc w:val="center"/>
              <w:rPr>
                <w:sz w:val="26"/>
                <w:szCs w:val="26"/>
              </w:rPr>
            </w:pPr>
          </w:p>
        </w:tc>
        <w:tc>
          <w:tcPr>
            <w:tcW w:w="1074" w:type="dxa"/>
            <w:shd w:val="clear" w:color="auto" w:fill="auto"/>
          </w:tcPr>
          <w:p w:rsidR="0073234B" w:rsidRPr="0073234B" w:rsidRDefault="0073234B" w:rsidP="00D52AA3">
            <w:pPr>
              <w:autoSpaceDE w:val="0"/>
              <w:autoSpaceDN w:val="0"/>
              <w:adjustRightInd w:val="0"/>
              <w:jc w:val="center"/>
              <w:rPr>
                <w:sz w:val="26"/>
                <w:szCs w:val="26"/>
              </w:rPr>
            </w:pPr>
            <w:r w:rsidRPr="0073234B">
              <w:rPr>
                <w:sz w:val="26"/>
                <w:szCs w:val="26"/>
              </w:rPr>
              <w:t>2011</w:t>
            </w:r>
          </w:p>
        </w:tc>
        <w:tc>
          <w:tcPr>
            <w:tcW w:w="1079" w:type="dxa"/>
            <w:shd w:val="clear" w:color="auto" w:fill="auto"/>
          </w:tcPr>
          <w:p w:rsidR="0073234B" w:rsidRPr="0073234B" w:rsidRDefault="0073234B" w:rsidP="00D52AA3">
            <w:pPr>
              <w:autoSpaceDE w:val="0"/>
              <w:autoSpaceDN w:val="0"/>
              <w:adjustRightInd w:val="0"/>
              <w:jc w:val="center"/>
              <w:rPr>
                <w:sz w:val="26"/>
                <w:szCs w:val="26"/>
              </w:rPr>
            </w:pPr>
            <w:r w:rsidRPr="0073234B">
              <w:rPr>
                <w:sz w:val="26"/>
                <w:szCs w:val="26"/>
              </w:rPr>
              <w:t>2012</w:t>
            </w:r>
          </w:p>
        </w:tc>
        <w:tc>
          <w:tcPr>
            <w:tcW w:w="1074" w:type="dxa"/>
            <w:shd w:val="clear" w:color="auto" w:fill="auto"/>
          </w:tcPr>
          <w:p w:rsidR="0073234B" w:rsidRPr="0073234B" w:rsidRDefault="0073234B" w:rsidP="00D52AA3">
            <w:pPr>
              <w:autoSpaceDE w:val="0"/>
              <w:autoSpaceDN w:val="0"/>
              <w:adjustRightInd w:val="0"/>
              <w:ind w:left="652" w:hanging="652"/>
              <w:jc w:val="center"/>
              <w:rPr>
                <w:sz w:val="26"/>
                <w:szCs w:val="26"/>
              </w:rPr>
            </w:pPr>
            <w:r w:rsidRPr="0073234B">
              <w:rPr>
                <w:sz w:val="26"/>
                <w:szCs w:val="26"/>
              </w:rPr>
              <w:t>2013</w:t>
            </w:r>
          </w:p>
        </w:tc>
        <w:tc>
          <w:tcPr>
            <w:tcW w:w="1079" w:type="dxa"/>
            <w:shd w:val="clear" w:color="auto" w:fill="auto"/>
          </w:tcPr>
          <w:p w:rsidR="0073234B" w:rsidRPr="0073234B" w:rsidRDefault="0073234B" w:rsidP="00D52AA3">
            <w:pPr>
              <w:autoSpaceDE w:val="0"/>
              <w:autoSpaceDN w:val="0"/>
              <w:adjustRightInd w:val="0"/>
              <w:jc w:val="center"/>
              <w:rPr>
                <w:sz w:val="26"/>
                <w:szCs w:val="26"/>
              </w:rPr>
            </w:pPr>
            <w:r w:rsidRPr="0073234B">
              <w:rPr>
                <w:sz w:val="26"/>
                <w:szCs w:val="26"/>
              </w:rPr>
              <w:t>2014</w:t>
            </w:r>
          </w:p>
        </w:tc>
        <w:tc>
          <w:tcPr>
            <w:tcW w:w="1056" w:type="dxa"/>
            <w:shd w:val="clear" w:color="auto" w:fill="auto"/>
          </w:tcPr>
          <w:p w:rsidR="0073234B" w:rsidRPr="0073234B" w:rsidRDefault="0073234B" w:rsidP="00D52AA3">
            <w:pPr>
              <w:autoSpaceDE w:val="0"/>
              <w:autoSpaceDN w:val="0"/>
              <w:adjustRightInd w:val="0"/>
              <w:jc w:val="center"/>
              <w:rPr>
                <w:sz w:val="26"/>
                <w:szCs w:val="26"/>
              </w:rPr>
            </w:pPr>
            <w:r w:rsidRPr="0073234B">
              <w:rPr>
                <w:sz w:val="26"/>
                <w:szCs w:val="26"/>
              </w:rPr>
              <w:t>2015</w:t>
            </w:r>
          </w:p>
        </w:tc>
      </w:tr>
      <w:tr w:rsidR="0073234B" w:rsidRPr="0073234B" w:rsidTr="00527335">
        <w:tc>
          <w:tcPr>
            <w:tcW w:w="646" w:type="dxa"/>
            <w:shd w:val="clear" w:color="auto" w:fill="auto"/>
          </w:tcPr>
          <w:p w:rsidR="0073234B" w:rsidRPr="0073234B" w:rsidRDefault="0073234B" w:rsidP="00D52AA3">
            <w:pPr>
              <w:autoSpaceDE w:val="0"/>
              <w:autoSpaceDN w:val="0"/>
              <w:adjustRightInd w:val="0"/>
              <w:jc w:val="center"/>
              <w:rPr>
                <w:sz w:val="26"/>
                <w:szCs w:val="26"/>
              </w:rPr>
            </w:pPr>
            <w:r w:rsidRPr="0073234B">
              <w:rPr>
                <w:sz w:val="26"/>
                <w:szCs w:val="26"/>
              </w:rPr>
              <w:t>1</w:t>
            </w:r>
          </w:p>
        </w:tc>
        <w:tc>
          <w:tcPr>
            <w:tcW w:w="3562" w:type="dxa"/>
            <w:shd w:val="clear" w:color="auto" w:fill="auto"/>
          </w:tcPr>
          <w:p w:rsidR="0073234B" w:rsidRPr="0073234B" w:rsidRDefault="0073234B" w:rsidP="0073234B">
            <w:pPr>
              <w:autoSpaceDE w:val="0"/>
              <w:autoSpaceDN w:val="0"/>
              <w:adjustRightInd w:val="0"/>
              <w:jc w:val="center"/>
              <w:rPr>
                <w:sz w:val="26"/>
                <w:szCs w:val="26"/>
              </w:rPr>
            </w:pPr>
            <w:r w:rsidRPr="0073234B">
              <w:rPr>
                <w:sz w:val="26"/>
                <w:szCs w:val="26"/>
              </w:rPr>
              <w:t>Объем розничного товарооборота, млн.</w:t>
            </w:r>
            <w:r w:rsidR="00527335">
              <w:rPr>
                <w:sz w:val="26"/>
                <w:szCs w:val="26"/>
              </w:rPr>
              <w:t xml:space="preserve"> </w:t>
            </w:r>
            <w:r w:rsidRPr="0073234B">
              <w:rPr>
                <w:sz w:val="26"/>
                <w:szCs w:val="26"/>
              </w:rPr>
              <w:t>руб.</w:t>
            </w:r>
          </w:p>
        </w:tc>
        <w:tc>
          <w:tcPr>
            <w:tcW w:w="1074"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348</w:t>
            </w:r>
          </w:p>
        </w:tc>
        <w:tc>
          <w:tcPr>
            <w:tcW w:w="1079"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365</w:t>
            </w:r>
          </w:p>
        </w:tc>
        <w:tc>
          <w:tcPr>
            <w:tcW w:w="1074"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397</w:t>
            </w:r>
          </w:p>
        </w:tc>
        <w:tc>
          <w:tcPr>
            <w:tcW w:w="1079"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380</w:t>
            </w:r>
          </w:p>
        </w:tc>
        <w:tc>
          <w:tcPr>
            <w:tcW w:w="1056"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417</w:t>
            </w:r>
          </w:p>
        </w:tc>
      </w:tr>
      <w:tr w:rsidR="0073234B" w:rsidRPr="0073234B" w:rsidTr="00527335">
        <w:tc>
          <w:tcPr>
            <w:tcW w:w="646" w:type="dxa"/>
            <w:shd w:val="clear" w:color="auto" w:fill="auto"/>
          </w:tcPr>
          <w:p w:rsidR="0073234B" w:rsidRPr="0073234B" w:rsidRDefault="0073234B" w:rsidP="00D52AA3">
            <w:pPr>
              <w:autoSpaceDE w:val="0"/>
              <w:autoSpaceDN w:val="0"/>
              <w:adjustRightInd w:val="0"/>
              <w:jc w:val="center"/>
              <w:rPr>
                <w:sz w:val="26"/>
                <w:szCs w:val="26"/>
              </w:rPr>
            </w:pPr>
            <w:r w:rsidRPr="0073234B">
              <w:rPr>
                <w:sz w:val="26"/>
                <w:szCs w:val="26"/>
              </w:rPr>
              <w:t>2</w:t>
            </w:r>
          </w:p>
        </w:tc>
        <w:tc>
          <w:tcPr>
            <w:tcW w:w="3562" w:type="dxa"/>
            <w:shd w:val="clear" w:color="auto" w:fill="auto"/>
          </w:tcPr>
          <w:p w:rsidR="0073234B" w:rsidRPr="0073234B" w:rsidRDefault="0073234B" w:rsidP="0073234B">
            <w:pPr>
              <w:autoSpaceDE w:val="0"/>
              <w:autoSpaceDN w:val="0"/>
              <w:adjustRightInd w:val="0"/>
              <w:jc w:val="center"/>
              <w:rPr>
                <w:sz w:val="26"/>
                <w:szCs w:val="26"/>
              </w:rPr>
            </w:pPr>
            <w:r w:rsidRPr="0073234B">
              <w:rPr>
                <w:sz w:val="26"/>
                <w:szCs w:val="26"/>
              </w:rPr>
              <w:t xml:space="preserve">Индекс физического объема </w:t>
            </w:r>
            <w:proofErr w:type="spellStart"/>
            <w:r w:rsidRPr="0073234B">
              <w:rPr>
                <w:sz w:val="26"/>
                <w:szCs w:val="26"/>
              </w:rPr>
              <w:t>розн</w:t>
            </w:r>
            <w:proofErr w:type="spellEnd"/>
            <w:r w:rsidRPr="0073234B">
              <w:rPr>
                <w:sz w:val="26"/>
                <w:szCs w:val="26"/>
              </w:rPr>
              <w:t xml:space="preserve">. т/оборота </w:t>
            </w:r>
            <w:proofErr w:type="gramStart"/>
            <w:r w:rsidRPr="0073234B">
              <w:rPr>
                <w:sz w:val="26"/>
                <w:szCs w:val="26"/>
              </w:rPr>
              <w:t>в</w:t>
            </w:r>
            <w:proofErr w:type="gramEnd"/>
            <w:r w:rsidRPr="0073234B">
              <w:rPr>
                <w:sz w:val="26"/>
                <w:szCs w:val="26"/>
              </w:rPr>
              <w:t xml:space="preserve"> % </w:t>
            </w:r>
            <w:proofErr w:type="gramStart"/>
            <w:r w:rsidRPr="0073234B">
              <w:rPr>
                <w:sz w:val="26"/>
                <w:szCs w:val="26"/>
              </w:rPr>
              <w:t>к</w:t>
            </w:r>
            <w:proofErr w:type="gramEnd"/>
            <w:r w:rsidRPr="0073234B">
              <w:rPr>
                <w:sz w:val="26"/>
                <w:szCs w:val="26"/>
              </w:rPr>
              <w:t xml:space="preserve"> предыдущему году в сопоставимых ценах</w:t>
            </w:r>
          </w:p>
        </w:tc>
        <w:tc>
          <w:tcPr>
            <w:tcW w:w="1074"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103,3</w:t>
            </w:r>
          </w:p>
        </w:tc>
        <w:tc>
          <w:tcPr>
            <w:tcW w:w="1079"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100,1</w:t>
            </w:r>
          </w:p>
        </w:tc>
        <w:tc>
          <w:tcPr>
            <w:tcW w:w="1074"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99,9</w:t>
            </w:r>
          </w:p>
        </w:tc>
        <w:tc>
          <w:tcPr>
            <w:tcW w:w="1079"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85,6</w:t>
            </w:r>
          </w:p>
        </w:tc>
        <w:tc>
          <w:tcPr>
            <w:tcW w:w="1056"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95,3</w:t>
            </w:r>
          </w:p>
        </w:tc>
      </w:tr>
      <w:tr w:rsidR="0073234B" w:rsidRPr="0073234B" w:rsidTr="00527335">
        <w:tc>
          <w:tcPr>
            <w:tcW w:w="646" w:type="dxa"/>
            <w:shd w:val="clear" w:color="auto" w:fill="auto"/>
          </w:tcPr>
          <w:p w:rsidR="0073234B" w:rsidRPr="0073234B" w:rsidRDefault="0073234B" w:rsidP="00D52AA3">
            <w:pPr>
              <w:autoSpaceDE w:val="0"/>
              <w:autoSpaceDN w:val="0"/>
              <w:adjustRightInd w:val="0"/>
              <w:jc w:val="center"/>
              <w:rPr>
                <w:sz w:val="26"/>
                <w:szCs w:val="26"/>
              </w:rPr>
            </w:pPr>
            <w:r w:rsidRPr="0073234B">
              <w:rPr>
                <w:sz w:val="26"/>
                <w:szCs w:val="26"/>
              </w:rPr>
              <w:t>3</w:t>
            </w:r>
          </w:p>
        </w:tc>
        <w:tc>
          <w:tcPr>
            <w:tcW w:w="3562" w:type="dxa"/>
            <w:shd w:val="clear" w:color="auto" w:fill="auto"/>
          </w:tcPr>
          <w:p w:rsidR="0073234B" w:rsidRPr="0073234B" w:rsidRDefault="0073234B" w:rsidP="0073234B">
            <w:pPr>
              <w:autoSpaceDE w:val="0"/>
              <w:autoSpaceDN w:val="0"/>
              <w:adjustRightInd w:val="0"/>
              <w:jc w:val="center"/>
              <w:rPr>
                <w:b/>
                <w:sz w:val="26"/>
                <w:szCs w:val="26"/>
              </w:rPr>
            </w:pPr>
            <w:r w:rsidRPr="0073234B">
              <w:rPr>
                <w:b/>
                <w:sz w:val="26"/>
                <w:szCs w:val="26"/>
              </w:rPr>
              <w:t xml:space="preserve">Оборот розничной торговли на душу населения, </w:t>
            </w:r>
            <w:proofErr w:type="spellStart"/>
            <w:r w:rsidRPr="0073234B">
              <w:rPr>
                <w:b/>
                <w:sz w:val="26"/>
                <w:szCs w:val="26"/>
              </w:rPr>
              <w:t>тыс</w:t>
            </w:r>
            <w:proofErr w:type="gramStart"/>
            <w:r w:rsidRPr="0073234B">
              <w:rPr>
                <w:b/>
                <w:sz w:val="26"/>
                <w:szCs w:val="26"/>
              </w:rPr>
              <w:t>.р</w:t>
            </w:r>
            <w:proofErr w:type="gramEnd"/>
            <w:r w:rsidRPr="0073234B">
              <w:rPr>
                <w:b/>
                <w:sz w:val="26"/>
                <w:szCs w:val="26"/>
              </w:rPr>
              <w:t>уб</w:t>
            </w:r>
            <w:proofErr w:type="spellEnd"/>
            <w:r w:rsidRPr="0073234B">
              <w:rPr>
                <w:b/>
                <w:sz w:val="26"/>
                <w:szCs w:val="26"/>
              </w:rPr>
              <w:t>.</w:t>
            </w:r>
          </w:p>
        </w:tc>
        <w:tc>
          <w:tcPr>
            <w:tcW w:w="1074" w:type="dxa"/>
            <w:shd w:val="clear" w:color="auto" w:fill="auto"/>
            <w:vAlign w:val="center"/>
          </w:tcPr>
          <w:p w:rsidR="0073234B" w:rsidRPr="0073234B" w:rsidRDefault="0073234B" w:rsidP="00527335">
            <w:pPr>
              <w:autoSpaceDE w:val="0"/>
              <w:autoSpaceDN w:val="0"/>
              <w:adjustRightInd w:val="0"/>
              <w:jc w:val="center"/>
              <w:rPr>
                <w:b/>
                <w:sz w:val="26"/>
                <w:szCs w:val="26"/>
              </w:rPr>
            </w:pPr>
            <w:r w:rsidRPr="0073234B">
              <w:rPr>
                <w:b/>
                <w:sz w:val="26"/>
                <w:szCs w:val="26"/>
              </w:rPr>
              <w:t>15,5</w:t>
            </w:r>
          </w:p>
        </w:tc>
        <w:tc>
          <w:tcPr>
            <w:tcW w:w="1079" w:type="dxa"/>
            <w:shd w:val="clear" w:color="auto" w:fill="auto"/>
            <w:vAlign w:val="center"/>
          </w:tcPr>
          <w:p w:rsidR="0073234B" w:rsidRPr="0073234B" w:rsidRDefault="0073234B" w:rsidP="00527335">
            <w:pPr>
              <w:autoSpaceDE w:val="0"/>
              <w:autoSpaceDN w:val="0"/>
              <w:adjustRightInd w:val="0"/>
              <w:jc w:val="center"/>
              <w:rPr>
                <w:b/>
                <w:sz w:val="26"/>
                <w:szCs w:val="26"/>
              </w:rPr>
            </w:pPr>
            <w:r w:rsidRPr="0073234B">
              <w:rPr>
                <w:b/>
                <w:sz w:val="26"/>
                <w:szCs w:val="26"/>
              </w:rPr>
              <w:t>16,2</w:t>
            </w:r>
          </w:p>
        </w:tc>
        <w:tc>
          <w:tcPr>
            <w:tcW w:w="1074" w:type="dxa"/>
            <w:shd w:val="clear" w:color="auto" w:fill="auto"/>
            <w:vAlign w:val="center"/>
          </w:tcPr>
          <w:p w:rsidR="0073234B" w:rsidRPr="0073234B" w:rsidRDefault="0073234B" w:rsidP="00527335">
            <w:pPr>
              <w:autoSpaceDE w:val="0"/>
              <w:autoSpaceDN w:val="0"/>
              <w:adjustRightInd w:val="0"/>
              <w:jc w:val="center"/>
              <w:rPr>
                <w:b/>
                <w:sz w:val="26"/>
                <w:szCs w:val="26"/>
              </w:rPr>
            </w:pPr>
            <w:r w:rsidRPr="0073234B">
              <w:rPr>
                <w:b/>
                <w:sz w:val="26"/>
                <w:szCs w:val="26"/>
              </w:rPr>
              <w:t>17,6</w:t>
            </w:r>
          </w:p>
        </w:tc>
        <w:tc>
          <w:tcPr>
            <w:tcW w:w="1079" w:type="dxa"/>
            <w:shd w:val="clear" w:color="auto" w:fill="auto"/>
            <w:vAlign w:val="center"/>
          </w:tcPr>
          <w:p w:rsidR="0073234B" w:rsidRPr="0073234B" w:rsidRDefault="0073234B" w:rsidP="00527335">
            <w:pPr>
              <w:autoSpaceDE w:val="0"/>
              <w:autoSpaceDN w:val="0"/>
              <w:adjustRightInd w:val="0"/>
              <w:jc w:val="center"/>
              <w:rPr>
                <w:b/>
                <w:sz w:val="26"/>
                <w:szCs w:val="26"/>
              </w:rPr>
            </w:pPr>
            <w:r w:rsidRPr="0073234B">
              <w:rPr>
                <w:b/>
                <w:sz w:val="26"/>
                <w:szCs w:val="26"/>
              </w:rPr>
              <w:t>16,9</w:t>
            </w:r>
          </w:p>
        </w:tc>
        <w:tc>
          <w:tcPr>
            <w:tcW w:w="1056" w:type="dxa"/>
            <w:shd w:val="clear" w:color="auto" w:fill="auto"/>
            <w:vAlign w:val="center"/>
          </w:tcPr>
          <w:p w:rsidR="0073234B" w:rsidRPr="0073234B" w:rsidRDefault="0073234B" w:rsidP="00527335">
            <w:pPr>
              <w:autoSpaceDE w:val="0"/>
              <w:autoSpaceDN w:val="0"/>
              <w:adjustRightInd w:val="0"/>
              <w:jc w:val="center"/>
              <w:rPr>
                <w:b/>
                <w:sz w:val="26"/>
                <w:szCs w:val="26"/>
              </w:rPr>
            </w:pPr>
            <w:r w:rsidRPr="0073234B">
              <w:rPr>
                <w:b/>
                <w:sz w:val="26"/>
                <w:szCs w:val="26"/>
              </w:rPr>
              <w:t>18,8</w:t>
            </w:r>
          </w:p>
        </w:tc>
      </w:tr>
      <w:tr w:rsidR="0073234B" w:rsidRPr="0073234B" w:rsidTr="00D52AA3">
        <w:tc>
          <w:tcPr>
            <w:tcW w:w="646" w:type="dxa"/>
            <w:shd w:val="clear" w:color="auto" w:fill="auto"/>
          </w:tcPr>
          <w:p w:rsidR="0073234B" w:rsidRPr="0073234B" w:rsidRDefault="0073234B" w:rsidP="00D52AA3">
            <w:pPr>
              <w:autoSpaceDE w:val="0"/>
              <w:autoSpaceDN w:val="0"/>
              <w:adjustRightInd w:val="0"/>
              <w:jc w:val="center"/>
              <w:rPr>
                <w:sz w:val="26"/>
                <w:szCs w:val="26"/>
              </w:rPr>
            </w:pPr>
            <w:r w:rsidRPr="0073234B">
              <w:rPr>
                <w:sz w:val="26"/>
                <w:szCs w:val="26"/>
              </w:rPr>
              <w:t>4</w:t>
            </w:r>
          </w:p>
        </w:tc>
        <w:tc>
          <w:tcPr>
            <w:tcW w:w="3562" w:type="dxa"/>
            <w:shd w:val="clear" w:color="auto" w:fill="auto"/>
          </w:tcPr>
          <w:p w:rsidR="0073234B" w:rsidRPr="0073234B" w:rsidRDefault="0073234B" w:rsidP="0073234B">
            <w:pPr>
              <w:autoSpaceDE w:val="0"/>
              <w:autoSpaceDN w:val="0"/>
              <w:adjustRightInd w:val="0"/>
              <w:jc w:val="center"/>
              <w:rPr>
                <w:sz w:val="26"/>
                <w:szCs w:val="26"/>
              </w:rPr>
            </w:pPr>
            <w:r w:rsidRPr="0073234B">
              <w:rPr>
                <w:sz w:val="26"/>
                <w:szCs w:val="26"/>
              </w:rPr>
              <w:t xml:space="preserve">Доля продовольственных товаров в общем объеме </w:t>
            </w:r>
            <w:proofErr w:type="spellStart"/>
            <w:r w:rsidRPr="0073234B">
              <w:rPr>
                <w:sz w:val="26"/>
                <w:szCs w:val="26"/>
              </w:rPr>
              <w:t>розн</w:t>
            </w:r>
            <w:proofErr w:type="spellEnd"/>
            <w:r w:rsidRPr="0073234B">
              <w:rPr>
                <w:sz w:val="26"/>
                <w:szCs w:val="26"/>
              </w:rPr>
              <w:t>. т/оборота, %</w:t>
            </w:r>
          </w:p>
        </w:tc>
        <w:tc>
          <w:tcPr>
            <w:tcW w:w="1074" w:type="dxa"/>
            <w:shd w:val="clear" w:color="auto" w:fill="auto"/>
          </w:tcPr>
          <w:p w:rsidR="0073234B" w:rsidRPr="0073234B" w:rsidRDefault="0073234B" w:rsidP="00D52AA3">
            <w:pPr>
              <w:autoSpaceDE w:val="0"/>
              <w:autoSpaceDN w:val="0"/>
              <w:adjustRightInd w:val="0"/>
              <w:jc w:val="center"/>
              <w:rPr>
                <w:sz w:val="26"/>
                <w:szCs w:val="26"/>
              </w:rPr>
            </w:pPr>
          </w:p>
          <w:p w:rsidR="0073234B" w:rsidRPr="0073234B" w:rsidRDefault="0073234B" w:rsidP="00D52AA3">
            <w:pPr>
              <w:autoSpaceDE w:val="0"/>
              <w:autoSpaceDN w:val="0"/>
              <w:adjustRightInd w:val="0"/>
              <w:jc w:val="center"/>
              <w:rPr>
                <w:sz w:val="26"/>
                <w:szCs w:val="26"/>
              </w:rPr>
            </w:pPr>
            <w:r w:rsidRPr="0073234B">
              <w:rPr>
                <w:sz w:val="26"/>
                <w:szCs w:val="26"/>
              </w:rPr>
              <w:t>78</w:t>
            </w:r>
          </w:p>
        </w:tc>
        <w:tc>
          <w:tcPr>
            <w:tcW w:w="1079" w:type="dxa"/>
            <w:shd w:val="clear" w:color="auto" w:fill="auto"/>
          </w:tcPr>
          <w:p w:rsidR="0073234B" w:rsidRPr="0073234B" w:rsidRDefault="0073234B" w:rsidP="00D52AA3">
            <w:pPr>
              <w:autoSpaceDE w:val="0"/>
              <w:autoSpaceDN w:val="0"/>
              <w:adjustRightInd w:val="0"/>
              <w:jc w:val="center"/>
              <w:rPr>
                <w:sz w:val="26"/>
                <w:szCs w:val="26"/>
              </w:rPr>
            </w:pPr>
          </w:p>
          <w:p w:rsidR="0073234B" w:rsidRPr="0073234B" w:rsidRDefault="0073234B" w:rsidP="00D52AA3">
            <w:pPr>
              <w:autoSpaceDE w:val="0"/>
              <w:autoSpaceDN w:val="0"/>
              <w:adjustRightInd w:val="0"/>
              <w:jc w:val="center"/>
              <w:rPr>
                <w:sz w:val="26"/>
                <w:szCs w:val="26"/>
              </w:rPr>
            </w:pPr>
            <w:r w:rsidRPr="0073234B">
              <w:rPr>
                <w:sz w:val="26"/>
                <w:szCs w:val="26"/>
              </w:rPr>
              <w:t>78</w:t>
            </w:r>
          </w:p>
        </w:tc>
        <w:tc>
          <w:tcPr>
            <w:tcW w:w="1074" w:type="dxa"/>
            <w:shd w:val="clear" w:color="auto" w:fill="auto"/>
          </w:tcPr>
          <w:p w:rsidR="0073234B" w:rsidRPr="0073234B" w:rsidRDefault="0073234B" w:rsidP="00D52AA3">
            <w:pPr>
              <w:autoSpaceDE w:val="0"/>
              <w:autoSpaceDN w:val="0"/>
              <w:adjustRightInd w:val="0"/>
              <w:jc w:val="center"/>
              <w:rPr>
                <w:sz w:val="26"/>
                <w:szCs w:val="26"/>
              </w:rPr>
            </w:pPr>
          </w:p>
          <w:p w:rsidR="0073234B" w:rsidRPr="0073234B" w:rsidRDefault="0073234B" w:rsidP="00D52AA3">
            <w:pPr>
              <w:autoSpaceDE w:val="0"/>
              <w:autoSpaceDN w:val="0"/>
              <w:adjustRightInd w:val="0"/>
              <w:jc w:val="center"/>
              <w:rPr>
                <w:sz w:val="26"/>
                <w:szCs w:val="26"/>
              </w:rPr>
            </w:pPr>
            <w:r w:rsidRPr="0073234B">
              <w:rPr>
                <w:sz w:val="26"/>
                <w:szCs w:val="26"/>
              </w:rPr>
              <w:t>80</w:t>
            </w:r>
          </w:p>
        </w:tc>
        <w:tc>
          <w:tcPr>
            <w:tcW w:w="1079" w:type="dxa"/>
            <w:shd w:val="clear" w:color="auto" w:fill="auto"/>
          </w:tcPr>
          <w:p w:rsidR="0073234B" w:rsidRPr="0073234B" w:rsidRDefault="0073234B" w:rsidP="00D52AA3">
            <w:pPr>
              <w:autoSpaceDE w:val="0"/>
              <w:autoSpaceDN w:val="0"/>
              <w:adjustRightInd w:val="0"/>
              <w:jc w:val="center"/>
              <w:rPr>
                <w:sz w:val="26"/>
                <w:szCs w:val="26"/>
              </w:rPr>
            </w:pPr>
          </w:p>
          <w:p w:rsidR="0073234B" w:rsidRPr="0073234B" w:rsidRDefault="0073234B" w:rsidP="00D52AA3">
            <w:pPr>
              <w:autoSpaceDE w:val="0"/>
              <w:autoSpaceDN w:val="0"/>
              <w:adjustRightInd w:val="0"/>
              <w:jc w:val="center"/>
              <w:rPr>
                <w:sz w:val="26"/>
                <w:szCs w:val="26"/>
              </w:rPr>
            </w:pPr>
            <w:r w:rsidRPr="0073234B">
              <w:rPr>
                <w:sz w:val="26"/>
                <w:szCs w:val="26"/>
              </w:rPr>
              <w:t>81</w:t>
            </w:r>
          </w:p>
        </w:tc>
        <w:tc>
          <w:tcPr>
            <w:tcW w:w="1056" w:type="dxa"/>
            <w:shd w:val="clear" w:color="auto" w:fill="auto"/>
          </w:tcPr>
          <w:p w:rsidR="0073234B" w:rsidRPr="0073234B" w:rsidRDefault="0073234B" w:rsidP="00D52AA3">
            <w:pPr>
              <w:autoSpaceDE w:val="0"/>
              <w:autoSpaceDN w:val="0"/>
              <w:adjustRightInd w:val="0"/>
              <w:jc w:val="center"/>
              <w:rPr>
                <w:sz w:val="26"/>
                <w:szCs w:val="26"/>
              </w:rPr>
            </w:pPr>
          </w:p>
          <w:p w:rsidR="0073234B" w:rsidRPr="0073234B" w:rsidRDefault="0073234B" w:rsidP="00D52AA3">
            <w:pPr>
              <w:autoSpaceDE w:val="0"/>
              <w:autoSpaceDN w:val="0"/>
              <w:adjustRightInd w:val="0"/>
              <w:jc w:val="center"/>
              <w:rPr>
                <w:sz w:val="26"/>
                <w:szCs w:val="26"/>
              </w:rPr>
            </w:pPr>
            <w:r w:rsidRPr="0073234B">
              <w:rPr>
                <w:sz w:val="26"/>
                <w:szCs w:val="26"/>
              </w:rPr>
              <w:t>80</w:t>
            </w:r>
          </w:p>
        </w:tc>
      </w:tr>
      <w:tr w:rsidR="0073234B" w:rsidRPr="0073234B" w:rsidTr="00527335">
        <w:tc>
          <w:tcPr>
            <w:tcW w:w="646" w:type="dxa"/>
            <w:shd w:val="clear" w:color="auto" w:fill="auto"/>
          </w:tcPr>
          <w:p w:rsidR="0073234B" w:rsidRPr="0073234B" w:rsidRDefault="0073234B" w:rsidP="00D52AA3">
            <w:pPr>
              <w:autoSpaceDE w:val="0"/>
              <w:autoSpaceDN w:val="0"/>
              <w:adjustRightInd w:val="0"/>
              <w:jc w:val="center"/>
              <w:rPr>
                <w:sz w:val="26"/>
                <w:szCs w:val="26"/>
              </w:rPr>
            </w:pPr>
            <w:r w:rsidRPr="0073234B">
              <w:rPr>
                <w:sz w:val="26"/>
                <w:szCs w:val="26"/>
              </w:rPr>
              <w:t>5</w:t>
            </w:r>
          </w:p>
        </w:tc>
        <w:tc>
          <w:tcPr>
            <w:tcW w:w="3562" w:type="dxa"/>
            <w:shd w:val="clear" w:color="auto" w:fill="auto"/>
          </w:tcPr>
          <w:p w:rsidR="0073234B" w:rsidRPr="0073234B" w:rsidRDefault="0073234B" w:rsidP="0073234B">
            <w:pPr>
              <w:autoSpaceDE w:val="0"/>
              <w:autoSpaceDN w:val="0"/>
              <w:adjustRightInd w:val="0"/>
              <w:jc w:val="center"/>
              <w:rPr>
                <w:sz w:val="26"/>
                <w:szCs w:val="26"/>
              </w:rPr>
            </w:pPr>
            <w:r w:rsidRPr="0073234B">
              <w:rPr>
                <w:sz w:val="26"/>
                <w:szCs w:val="26"/>
              </w:rPr>
              <w:t>Собственные доходы (без дотаций) муниципального образования (налоговые и неналоговые), тыс.</w:t>
            </w:r>
            <w:r w:rsidR="00527335">
              <w:rPr>
                <w:sz w:val="26"/>
                <w:szCs w:val="26"/>
              </w:rPr>
              <w:t xml:space="preserve"> </w:t>
            </w:r>
            <w:r w:rsidRPr="0073234B">
              <w:rPr>
                <w:sz w:val="26"/>
                <w:szCs w:val="26"/>
              </w:rPr>
              <w:t xml:space="preserve">руб. </w:t>
            </w:r>
          </w:p>
        </w:tc>
        <w:tc>
          <w:tcPr>
            <w:tcW w:w="1074"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97000</w:t>
            </w:r>
          </w:p>
        </w:tc>
        <w:tc>
          <w:tcPr>
            <w:tcW w:w="1079"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102157</w:t>
            </w:r>
          </w:p>
        </w:tc>
        <w:tc>
          <w:tcPr>
            <w:tcW w:w="1074"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98413</w:t>
            </w:r>
          </w:p>
        </w:tc>
        <w:tc>
          <w:tcPr>
            <w:tcW w:w="1079"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121634</w:t>
            </w:r>
          </w:p>
        </w:tc>
        <w:tc>
          <w:tcPr>
            <w:tcW w:w="1056"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106381</w:t>
            </w:r>
          </w:p>
        </w:tc>
      </w:tr>
      <w:tr w:rsidR="0073234B" w:rsidRPr="0073234B" w:rsidTr="00527335">
        <w:tc>
          <w:tcPr>
            <w:tcW w:w="646" w:type="dxa"/>
            <w:shd w:val="clear" w:color="auto" w:fill="auto"/>
          </w:tcPr>
          <w:p w:rsidR="0073234B" w:rsidRPr="0073234B" w:rsidRDefault="0073234B" w:rsidP="00D52AA3">
            <w:pPr>
              <w:autoSpaceDE w:val="0"/>
              <w:autoSpaceDN w:val="0"/>
              <w:adjustRightInd w:val="0"/>
              <w:jc w:val="center"/>
              <w:rPr>
                <w:sz w:val="26"/>
                <w:szCs w:val="26"/>
              </w:rPr>
            </w:pPr>
            <w:r w:rsidRPr="0073234B">
              <w:rPr>
                <w:sz w:val="26"/>
                <w:szCs w:val="26"/>
              </w:rPr>
              <w:t>6</w:t>
            </w:r>
          </w:p>
        </w:tc>
        <w:tc>
          <w:tcPr>
            <w:tcW w:w="3562" w:type="dxa"/>
            <w:shd w:val="clear" w:color="auto" w:fill="auto"/>
          </w:tcPr>
          <w:p w:rsidR="0073234B" w:rsidRPr="0073234B" w:rsidRDefault="0073234B" w:rsidP="00D52AA3">
            <w:pPr>
              <w:autoSpaceDE w:val="0"/>
              <w:autoSpaceDN w:val="0"/>
              <w:adjustRightInd w:val="0"/>
              <w:jc w:val="center"/>
              <w:rPr>
                <w:sz w:val="26"/>
                <w:szCs w:val="26"/>
              </w:rPr>
            </w:pPr>
            <w:r w:rsidRPr="0073234B">
              <w:rPr>
                <w:sz w:val="26"/>
                <w:szCs w:val="26"/>
              </w:rPr>
              <w:t>Поступление в бюджет налогов от деятельности предприятий торговли (ЕНВД), тыс.</w:t>
            </w:r>
            <w:r w:rsidR="00527335">
              <w:rPr>
                <w:sz w:val="26"/>
                <w:szCs w:val="26"/>
              </w:rPr>
              <w:t xml:space="preserve"> </w:t>
            </w:r>
            <w:r w:rsidRPr="0073234B">
              <w:rPr>
                <w:sz w:val="26"/>
                <w:szCs w:val="26"/>
              </w:rPr>
              <w:t xml:space="preserve">руб. </w:t>
            </w:r>
          </w:p>
        </w:tc>
        <w:tc>
          <w:tcPr>
            <w:tcW w:w="1074"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2092</w:t>
            </w:r>
          </w:p>
        </w:tc>
        <w:tc>
          <w:tcPr>
            <w:tcW w:w="1079"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2294</w:t>
            </w:r>
          </w:p>
        </w:tc>
        <w:tc>
          <w:tcPr>
            <w:tcW w:w="1074"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2420</w:t>
            </w:r>
          </w:p>
        </w:tc>
        <w:tc>
          <w:tcPr>
            <w:tcW w:w="1079"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2551</w:t>
            </w:r>
          </w:p>
        </w:tc>
        <w:tc>
          <w:tcPr>
            <w:tcW w:w="1056"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2732</w:t>
            </w:r>
          </w:p>
        </w:tc>
      </w:tr>
      <w:tr w:rsidR="0073234B" w:rsidRPr="0073234B" w:rsidTr="00D52AA3">
        <w:tc>
          <w:tcPr>
            <w:tcW w:w="646" w:type="dxa"/>
            <w:shd w:val="clear" w:color="auto" w:fill="auto"/>
          </w:tcPr>
          <w:p w:rsidR="0073234B" w:rsidRPr="0073234B" w:rsidRDefault="0073234B" w:rsidP="00D52AA3">
            <w:pPr>
              <w:autoSpaceDE w:val="0"/>
              <w:autoSpaceDN w:val="0"/>
              <w:adjustRightInd w:val="0"/>
              <w:jc w:val="center"/>
              <w:rPr>
                <w:sz w:val="26"/>
                <w:szCs w:val="26"/>
              </w:rPr>
            </w:pPr>
            <w:r w:rsidRPr="0073234B">
              <w:rPr>
                <w:sz w:val="26"/>
                <w:szCs w:val="26"/>
              </w:rPr>
              <w:t>7</w:t>
            </w:r>
          </w:p>
        </w:tc>
        <w:tc>
          <w:tcPr>
            <w:tcW w:w="3562" w:type="dxa"/>
            <w:shd w:val="clear" w:color="auto" w:fill="auto"/>
          </w:tcPr>
          <w:p w:rsidR="0073234B" w:rsidRPr="0073234B" w:rsidRDefault="0073234B" w:rsidP="0073234B">
            <w:pPr>
              <w:autoSpaceDE w:val="0"/>
              <w:autoSpaceDN w:val="0"/>
              <w:adjustRightInd w:val="0"/>
              <w:jc w:val="center"/>
              <w:rPr>
                <w:sz w:val="26"/>
                <w:szCs w:val="26"/>
              </w:rPr>
            </w:pPr>
            <w:r w:rsidRPr="0073234B">
              <w:rPr>
                <w:sz w:val="26"/>
                <w:szCs w:val="26"/>
              </w:rPr>
              <w:t xml:space="preserve">Доля доходов бюджета от деятельности предприятий торговли, % </w:t>
            </w:r>
          </w:p>
        </w:tc>
        <w:tc>
          <w:tcPr>
            <w:tcW w:w="1074" w:type="dxa"/>
            <w:shd w:val="clear" w:color="auto" w:fill="auto"/>
          </w:tcPr>
          <w:p w:rsidR="0073234B" w:rsidRPr="0073234B" w:rsidRDefault="0073234B" w:rsidP="00D52AA3">
            <w:pPr>
              <w:autoSpaceDE w:val="0"/>
              <w:autoSpaceDN w:val="0"/>
              <w:adjustRightInd w:val="0"/>
              <w:jc w:val="center"/>
              <w:rPr>
                <w:sz w:val="26"/>
                <w:szCs w:val="26"/>
              </w:rPr>
            </w:pPr>
          </w:p>
          <w:p w:rsidR="0073234B" w:rsidRPr="0073234B" w:rsidRDefault="0073234B" w:rsidP="00D52AA3">
            <w:pPr>
              <w:autoSpaceDE w:val="0"/>
              <w:autoSpaceDN w:val="0"/>
              <w:adjustRightInd w:val="0"/>
              <w:jc w:val="center"/>
              <w:rPr>
                <w:sz w:val="26"/>
                <w:szCs w:val="26"/>
              </w:rPr>
            </w:pPr>
            <w:r w:rsidRPr="0073234B">
              <w:rPr>
                <w:sz w:val="26"/>
                <w:szCs w:val="26"/>
              </w:rPr>
              <w:t>2,15</w:t>
            </w:r>
          </w:p>
        </w:tc>
        <w:tc>
          <w:tcPr>
            <w:tcW w:w="1079" w:type="dxa"/>
            <w:shd w:val="clear" w:color="auto" w:fill="auto"/>
          </w:tcPr>
          <w:p w:rsidR="0073234B" w:rsidRPr="0073234B" w:rsidRDefault="0073234B" w:rsidP="00D52AA3">
            <w:pPr>
              <w:autoSpaceDE w:val="0"/>
              <w:autoSpaceDN w:val="0"/>
              <w:adjustRightInd w:val="0"/>
              <w:jc w:val="center"/>
              <w:rPr>
                <w:sz w:val="26"/>
                <w:szCs w:val="26"/>
              </w:rPr>
            </w:pPr>
          </w:p>
          <w:p w:rsidR="0073234B" w:rsidRPr="0073234B" w:rsidRDefault="0073234B" w:rsidP="00D52AA3">
            <w:pPr>
              <w:autoSpaceDE w:val="0"/>
              <w:autoSpaceDN w:val="0"/>
              <w:adjustRightInd w:val="0"/>
              <w:jc w:val="center"/>
              <w:rPr>
                <w:sz w:val="26"/>
                <w:szCs w:val="26"/>
              </w:rPr>
            </w:pPr>
            <w:r w:rsidRPr="0073234B">
              <w:rPr>
                <w:sz w:val="26"/>
                <w:szCs w:val="26"/>
              </w:rPr>
              <w:t>2,24</w:t>
            </w:r>
          </w:p>
        </w:tc>
        <w:tc>
          <w:tcPr>
            <w:tcW w:w="1074" w:type="dxa"/>
            <w:shd w:val="clear" w:color="auto" w:fill="auto"/>
          </w:tcPr>
          <w:p w:rsidR="0073234B" w:rsidRPr="0073234B" w:rsidRDefault="0073234B" w:rsidP="00D52AA3">
            <w:pPr>
              <w:autoSpaceDE w:val="0"/>
              <w:autoSpaceDN w:val="0"/>
              <w:adjustRightInd w:val="0"/>
              <w:jc w:val="center"/>
              <w:rPr>
                <w:sz w:val="26"/>
                <w:szCs w:val="26"/>
              </w:rPr>
            </w:pPr>
          </w:p>
          <w:p w:rsidR="0073234B" w:rsidRPr="0073234B" w:rsidRDefault="0073234B" w:rsidP="00D52AA3">
            <w:pPr>
              <w:autoSpaceDE w:val="0"/>
              <w:autoSpaceDN w:val="0"/>
              <w:adjustRightInd w:val="0"/>
              <w:jc w:val="center"/>
              <w:rPr>
                <w:sz w:val="26"/>
                <w:szCs w:val="26"/>
              </w:rPr>
            </w:pPr>
            <w:r w:rsidRPr="0073234B">
              <w:rPr>
                <w:sz w:val="26"/>
                <w:szCs w:val="26"/>
              </w:rPr>
              <w:t>2,46</w:t>
            </w:r>
          </w:p>
        </w:tc>
        <w:tc>
          <w:tcPr>
            <w:tcW w:w="1079" w:type="dxa"/>
            <w:shd w:val="clear" w:color="auto" w:fill="auto"/>
          </w:tcPr>
          <w:p w:rsidR="0073234B" w:rsidRPr="0073234B" w:rsidRDefault="0073234B" w:rsidP="00D52AA3">
            <w:pPr>
              <w:autoSpaceDE w:val="0"/>
              <w:autoSpaceDN w:val="0"/>
              <w:adjustRightInd w:val="0"/>
              <w:jc w:val="center"/>
              <w:rPr>
                <w:sz w:val="26"/>
                <w:szCs w:val="26"/>
              </w:rPr>
            </w:pPr>
          </w:p>
          <w:p w:rsidR="0073234B" w:rsidRPr="0073234B" w:rsidRDefault="0073234B" w:rsidP="00D52AA3">
            <w:pPr>
              <w:autoSpaceDE w:val="0"/>
              <w:autoSpaceDN w:val="0"/>
              <w:adjustRightInd w:val="0"/>
              <w:jc w:val="center"/>
              <w:rPr>
                <w:sz w:val="26"/>
                <w:szCs w:val="26"/>
              </w:rPr>
            </w:pPr>
            <w:r w:rsidRPr="0073234B">
              <w:rPr>
                <w:sz w:val="26"/>
                <w:szCs w:val="26"/>
              </w:rPr>
              <w:t>2,1</w:t>
            </w:r>
          </w:p>
        </w:tc>
        <w:tc>
          <w:tcPr>
            <w:tcW w:w="1056" w:type="dxa"/>
            <w:shd w:val="clear" w:color="auto" w:fill="auto"/>
          </w:tcPr>
          <w:p w:rsidR="0073234B" w:rsidRPr="0073234B" w:rsidRDefault="0073234B" w:rsidP="00D52AA3">
            <w:pPr>
              <w:autoSpaceDE w:val="0"/>
              <w:autoSpaceDN w:val="0"/>
              <w:adjustRightInd w:val="0"/>
              <w:jc w:val="center"/>
              <w:rPr>
                <w:sz w:val="26"/>
                <w:szCs w:val="26"/>
              </w:rPr>
            </w:pPr>
          </w:p>
          <w:p w:rsidR="0073234B" w:rsidRPr="0073234B" w:rsidRDefault="0073234B" w:rsidP="00D52AA3">
            <w:pPr>
              <w:autoSpaceDE w:val="0"/>
              <w:autoSpaceDN w:val="0"/>
              <w:adjustRightInd w:val="0"/>
              <w:jc w:val="center"/>
              <w:rPr>
                <w:sz w:val="26"/>
                <w:szCs w:val="26"/>
              </w:rPr>
            </w:pPr>
            <w:r w:rsidRPr="0073234B">
              <w:rPr>
                <w:sz w:val="26"/>
                <w:szCs w:val="26"/>
              </w:rPr>
              <w:t>2,57</w:t>
            </w:r>
          </w:p>
        </w:tc>
      </w:tr>
      <w:tr w:rsidR="0073234B" w:rsidRPr="0073234B" w:rsidTr="00527335">
        <w:tc>
          <w:tcPr>
            <w:tcW w:w="646" w:type="dxa"/>
            <w:shd w:val="clear" w:color="auto" w:fill="auto"/>
          </w:tcPr>
          <w:p w:rsidR="0073234B" w:rsidRPr="0073234B" w:rsidRDefault="0073234B" w:rsidP="00D52AA3">
            <w:pPr>
              <w:autoSpaceDE w:val="0"/>
              <w:autoSpaceDN w:val="0"/>
              <w:adjustRightInd w:val="0"/>
              <w:jc w:val="center"/>
              <w:rPr>
                <w:sz w:val="26"/>
                <w:szCs w:val="26"/>
              </w:rPr>
            </w:pPr>
            <w:r w:rsidRPr="0073234B">
              <w:rPr>
                <w:sz w:val="26"/>
                <w:szCs w:val="26"/>
              </w:rPr>
              <w:t>8</w:t>
            </w:r>
          </w:p>
        </w:tc>
        <w:tc>
          <w:tcPr>
            <w:tcW w:w="3562" w:type="dxa"/>
            <w:shd w:val="clear" w:color="auto" w:fill="auto"/>
          </w:tcPr>
          <w:p w:rsidR="0073234B" w:rsidRPr="0073234B" w:rsidRDefault="0073234B" w:rsidP="00D52AA3">
            <w:pPr>
              <w:autoSpaceDE w:val="0"/>
              <w:autoSpaceDN w:val="0"/>
              <w:adjustRightInd w:val="0"/>
              <w:jc w:val="center"/>
              <w:rPr>
                <w:sz w:val="26"/>
                <w:szCs w:val="26"/>
              </w:rPr>
            </w:pPr>
            <w:r w:rsidRPr="0073234B">
              <w:rPr>
                <w:sz w:val="26"/>
                <w:szCs w:val="26"/>
              </w:rPr>
              <w:t xml:space="preserve">Численность работающих в отрасли торговля, чел. </w:t>
            </w:r>
          </w:p>
        </w:tc>
        <w:tc>
          <w:tcPr>
            <w:tcW w:w="1074"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205</w:t>
            </w:r>
          </w:p>
        </w:tc>
        <w:tc>
          <w:tcPr>
            <w:tcW w:w="1079"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212</w:t>
            </w:r>
          </w:p>
        </w:tc>
        <w:tc>
          <w:tcPr>
            <w:tcW w:w="1074"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219</w:t>
            </w:r>
          </w:p>
        </w:tc>
        <w:tc>
          <w:tcPr>
            <w:tcW w:w="1079"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231</w:t>
            </w:r>
          </w:p>
        </w:tc>
        <w:tc>
          <w:tcPr>
            <w:tcW w:w="1056"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254</w:t>
            </w:r>
          </w:p>
        </w:tc>
      </w:tr>
      <w:tr w:rsidR="0073234B" w:rsidRPr="0073234B" w:rsidTr="00527335">
        <w:tc>
          <w:tcPr>
            <w:tcW w:w="646" w:type="dxa"/>
            <w:shd w:val="clear" w:color="auto" w:fill="auto"/>
          </w:tcPr>
          <w:p w:rsidR="0073234B" w:rsidRPr="0073234B" w:rsidRDefault="0073234B" w:rsidP="00D52AA3">
            <w:pPr>
              <w:autoSpaceDE w:val="0"/>
              <w:autoSpaceDN w:val="0"/>
              <w:adjustRightInd w:val="0"/>
              <w:jc w:val="center"/>
              <w:rPr>
                <w:sz w:val="26"/>
                <w:szCs w:val="26"/>
              </w:rPr>
            </w:pPr>
            <w:r w:rsidRPr="0073234B">
              <w:rPr>
                <w:sz w:val="26"/>
                <w:szCs w:val="26"/>
              </w:rPr>
              <w:t>9</w:t>
            </w:r>
          </w:p>
        </w:tc>
        <w:tc>
          <w:tcPr>
            <w:tcW w:w="3562" w:type="dxa"/>
            <w:shd w:val="clear" w:color="auto" w:fill="auto"/>
          </w:tcPr>
          <w:p w:rsidR="0073234B" w:rsidRPr="0073234B" w:rsidRDefault="0073234B" w:rsidP="0073234B">
            <w:pPr>
              <w:autoSpaceDE w:val="0"/>
              <w:autoSpaceDN w:val="0"/>
              <w:adjustRightInd w:val="0"/>
              <w:jc w:val="center"/>
              <w:rPr>
                <w:sz w:val="26"/>
                <w:szCs w:val="26"/>
              </w:rPr>
            </w:pPr>
            <w:r w:rsidRPr="0073234B">
              <w:rPr>
                <w:sz w:val="26"/>
                <w:szCs w:val="26"/>
              </w:rPr>
              <w:t>Количество объектов розничной торговли, ед.</w:t>
            </w:r>
          </w:p>
        </w:tc>
        <w:tc>
          <w:tcPr>
            <w:tcW w:w="1074"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98</w:t>
            </w:r>
          </w:p>
        </w:tc>
        <w:tc>
          <w:tcPr>
            <w:tcW w:w="1079"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100</w:t>
            </w:r>
          </w:p>
        </w:tc>
        <w:tc>
          <w:tcPr>
            <w:tcW w:w="1074"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102</w:t>
            </w:r>
          </w:p>
        </w:tc>
        <w:tc>
          <w:tcPr>
            <w:tcW w:w="1079"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97</w:t>
            </w:r>
          </w:p>
        </w:tc>
        <w:tc>
          <w:tcPr>
            <w:tcW w:w="1056"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89</w:t>
            </w:r>
          </w:p>
        </w:tc>
      </w:tr>
      <w:tr w:rsidR="0073234B" w:rsidRPr="0073234B" w:rsidTr="00D52AA3">
        <w:tc>
          <w:tcPr>
            <w:tcW w:w="646" w:type="dxa"/>
            <w:shd w:val="clear" w:color="auto" w:fill="auto"/>
          </w:tcPr>
          <w:p w:rsidR="0073234B" w:rsidRPr="0073234B" w:rsidRDefault="0073234B" w:rsidP="00D52AA3">
            <w:pPr>
              <w:autoSpaceDE w:val="0"/>
              <w:autoSpaceDN w:val="0"/>
              <w:adjustRightInd w:val="0"/>
              <w:jc w:val="center"/>
              <w:rPr>
                <w:sz w:val="26"/>
                <w:szCs w:val="26"/>
              </w:rPr>
            </w:pPr>
            <w:r w:rsidRPr="0073234B">
              <w:rPr>
                <w:sz w:val="26"/>
                <w:szCs w:val="26"/>
              </w:rPr>
              <w:t>10</w:t>
            </w:r>
          </w:p>
        </w:tc>
        <w:tc>
          <w:tcPr>
            <w:tcW w:w="3562" w:type="dxa"/>
            <w:shd w:val="clear" w:color="auto" w:fill="auto"/>
          </w:tcPr>
          <w:p w:rsidR="0073234B" w:rsidRPr="0073234B" w:rsidRDefault="0073234B" w:rsidP="0073234B">
            <w:pPr>
              <w:autoSpaceDE w:val="0"/>
              <w:autoSpaceDN w:val="0"/>
              <w:adjustRightInd w:val="0"/>
              <w:jc w:val="center"/>
              <w:rPr>
                <w:sz w:val="26"/>
                <w:szCs w:val="26"/>
              </w:rPr>
            </w:pPr>
            <w:r w:rsidRPr="0073234B">
              <w:rPr>
                <w:sz w:val="26"/>
                <w:szCs w:val="26"/>
              </w:rPr>
              <w:t xml:space="preserve">Торговая площадь объектов </w:t>
            </w:r>
            <w:proofErr w:type="gramStart"/>
            <w:r w:rsidRPr="0073234B">
              <w:rPr>
                <w:sz w:val="26"/>
                <w:szCs w:val="26"/>
              </w:rPr>
              <w:t>розничной</w:t>
            </w:r>
            <w:proofErr w:type="gramEnd"/>
            <w:r w:rsidRPr="0073234B">
              <w:rPr>
                <w:sz w:val="26"/>
                <w:szCs w:val="26"/>
              </w:rPr>
              <w:t xml:space="preserve">  в кв.</w:t>
            </w:r>
            <w:r w:rsidR="001A3B43">
              <w:rPr>
                <w:sz w:val="26"/>
                <w:szCs w:val="26"/>
              </w:rPr>
              <w:t xml:space="preserve"> </w:t>
            </w:r>
            <w:r w:rsidRPr="0073234B">
              <w:rPr>
                <w:sz w:val="26"/>
                <w:szCs w:val="26"/>
              </w:rPr>
              <w:t xml:space="preserve">м по состоянию на 31.12.:  </w:t>
            </w:r>
          </w:p>
        </w:tc>
        <w:tc>
          <w:tcPr>
            <w:tcW w:w="1074" w:type="dxa"/>
            <w:shd w:val="clear" w:color="auto" w:fill="auto"/>
          </w:tcPr>
          <w:p w:rsidR="0073234B" w:rsidRPr="0073234B" w:rsidRDefault="0073234B" w:rsidP="00D52AA3">
            <w:pPr>
              <w:autoSpaceDE w:val="0"/>
              <w:autoSpaceDN w:val="0"/>
              <w:adjustRightInd w:val="0"/>
              <w:jc w:val="center"/>
              <w:rPr>
                <w:sz w:val="26"/>
                <w:szCs w:val="26"/>
              </w:rPr>
            </w:pPr>
          </w:p>
          <w:p w:rsidR="0073234B" w:rsidRPr="0073234B" w:rsidRDefault="0073234B" w:rsidP="00D52AA3">
            <w:pPr>
              <w:autoSpaceDE w:val="0"/>
              <w:autoSpaceDN w:val="0"/>
              <w:adjustRightInd w:val="0"/>
              <w:jc w:val="center"/>
              <w:rPr>
                <w:sz w:val="26"/>
                <w:szCs w:val="26"/>
              </w:rPr>
            </w:pPr>
            <w:r w:rsidRPr="0073234B">
              <w:rPr>
                <w:sz w:val="26"/>
                <w:szCs w:val="26"/>
              </w:rPr>
              <w:t>2862</w:t>
            </w:r>
          </w:p>
        </w:tc>
        <w:tc>
          <w:tcPr>
            <w:tcW w:w="1079" w:type="dxa"/>
            <w:shd w:val="clear" w:color="auto" w:fill="auto"/>
          </w:tcPr>
          <w:p w:rsidR="0073234B" w:rsidRPr="0073234B" w:rsidRDefault="0073234B" w:rsidP="00D52AA3">
            <w:pPr>
              <w:autoSpaceDE w:val="0"/>
              <w:autoSpaceDN w:val="0"/>
              <w:adjustRightInd w:val="0"/>
              <w:jc w:val="center"/>
              <w:rPr>
                <w:sz w:val="26"/>
                <w:szCs w:val="26"/>
              </w:rPr>
            </w:pPr>
          </w:p>
          <w:p w:rsidR="0073234B" w:rsidRPr="0073234B" w:rsidRDefault="0073234B" w:rsidP="00D52AA3">
            <w:pPr>
              <w:autoSpaceDE w:val="0"/>
              <w:autoSpaceDN w:val="0"/>
              <w:adjustRightInd w:val="0"/>
              <w:jc w:val="center"/>
              <w:rPr>
                <w:sz w:val="26"/>
                <w:szCs w:val="26"/>
              </w:rPr>
            </w:pPr>
            <w:r w:rsidRPr="0073234B">
              <w:rPr>
                <w:sz w:val="26"/>
                <w:szCs w:val="26"/>
              </w:rPr>
              <w:t>3036</w:t>
            </w:r>
          </w:p>
        </w:tc>
        <w:tc>
          <w:tcPr>
            <w:tcW w:w="1074" w:type="dxa"/>
            <w:shd w:val="clear" w:color="auto" w:fill="auto"/>
          </w:tcPr>
          <w:p w:rsidR="0073234B" w:rsidRPr="0073234B" w:rsidRDefault="0073234B" w:rsidP="00D52AA3">
            <w:pPr>
              <w:autoSpaceDE w:val="0"/>
              <w:autoSpaceDN w:val="0"/>
              <w:adjustRightInd w:val="0"/>
              <w:jc w:val="center"/>
              <w:rPr>
                <w:sz w:val="26"/>
                <w:szCs w:val="26"/>
              </w:rPr>
            </w:pPr>
          </w:p>
          <w:p w:rsidR="0073234B" w:rsidRPr="0073234B" w:rsidRDefault="0073234B" w:rsidP="00D52AA3">
            <w:pPr>
              <w:autoSpaceDE w:val="0"/>
              <w:autoSpaceDN w:val="0"/>
              <w:adjustRightInd w:val="0"/>
              <w:jc w:val="center"/>
              <w:rPr>
                <w:sz w:val="26"/>
                <w:szCs w:val="26"/>
              </w:rPr>
            </w:pPr>
            <w:r w:rsidRPr="0073234B">
              <w:rPr>
                <w:sz w:val="26"/>
                <w:szCs w:val="26"/>
              </w:rPr>
              <w:t>3199</w:t>
            </w:r>
          </w:p>
        </w:tc>
        <w:tc>
          <w:tcPr>
            <w:tcW w:w="1079" w:type="dxa"/>
            <w:shd w:val="clear" w:color="auto" w:fill="auto"/>
          </w:tcPr>
          <w:p w:rsidR="0073234B" w:rsidRPr="0073234B" w:rsidRDefault="0073234B" w:rsidP="00D52AA3">
            <w:pPr>
              <w:autoSpaceDE w:val="0"/>
              <w:autoSpaceDN w:val="0"/>
              <w:adjustRightInd w:val="0"/>
              <w:jc w:val="center"/>
              <w:rPr>
                <w:sz w:val="26"/>
                <w:szCs w:val="26"/>
              </w:rPr>
            </w:pPr>
          </w:p>
          <w:p w:rsidR="0073234B" w:rsidRPr="0073234B" w:rsidRDefault="0073234B" w:rsidP="00D52AA3">
            <w:pPr>
              <w:autoSpaceDE w:val="0"/>
              <w:autoSpaceDN w:val="0"/>
              <w:adjustRightInd w:val="0"/>
              <w:jc w:val="center"/>
              <w:rPr>
                <w:sz w:val="26"/>
                <w:szCs w:val="26"/>
              </w:rPr>
            </w:pPr>
            <w:r w:rsidRPr="0073234B">
              <w:rPr>
                <w:sz w:val="26"/>
                <w:szCs w:val="26"/>
              </w:rPr>
              <w:t>3114</w:t>
            </w:r>
          </w:p>
        </w:tc>
        <w:tc>
          <w:tcPr>
            <w:tcW w:w="1056" w:type="dxa"/>
            <w:shd w:val="clear" w:color="auto" w:fill="auto"/>
          </w:tcPr>
          <w:p w:rsidR="0073234B" w:rsidRPr="0073234B" w:rsidRDefault="0073234B" w:rsidP="00D52AA3">
            <w:pPr>
              <w:autoSpaceDE w:val="0"/>
              <w:autoSpaceDN w:val="0"/>
              <w:adjustRightInd w:val="0"/>
              <w:jc w:val="center"/>
              <w:rPr>
                <w:sz w:val="26"/>
                <w:szCs w:val="26"/>
              </w:rPr>
            </w:pPr>
          </w:p>
          <w:p w:rsidR="0073234B" w:rsidRPr="0073234B" w:rsidRDefault="0073234B" w:rsidP="00D52AA3">
            <w:pPr>
              <w:autoSpaceDE w:val="0"/>
              <w:autoSpaceDN w:val="0"/>
              <w:adjustRightInd w:val="0"/>
              <w:jc w:val="center"/>
              <w:rPr>
                <w:sz w:val="26"/>
                <w:szCs w:val="26"/>
              </w:rPr>
            </w:pPr>
            <w:r w:rsidRPr="0073234B">
              <w:rPr>
                <w:sz w:val="26"/>
                <w:szCs w:val="26"/>
              </w:rPr>
              <w:t>3659</w:t>
            </w:r>
          </w:p>
        </w:tc>
      </w:tr>
      <w:tr w:rsidR="0073234B" w:rsidRPr="0073234B" w:rsidTr="00527335">
        <w:tc>
          <w:tcPr>
            <w:tcW w:w="646" w:type="dxa"/>
            <w:shd w:val="clear" w:color="auto" w:fill="auto"/>
          </w:tcPr>
          <w:p w:rsidR="0073234B" w:rsidRPr="0073234B" w:rsidRDefault="0073234B" w:rsidP="00D52AA3">
            <w:pPr>
              <w:autoSpaceDE w:val="0"/>
              <w:autoSpaceDN w:val="0"/>
              <w:adjustRightInd w:val="0"/>
              <w:jc w:val="center"/>
              <w:rPr>
                <w:sz w:val="26"/>
                <w:szCs w:val="26"/>
              </w:rPr>
            </w:pPr>
            <w:r w:rsidRPr="0073234B">
              <w:rPr>
                <w:sz w:val="26"/>
                <w:szCs w:val="26"/>
              </w:rPr>
              <w:t>11</w:t>
            </w:r>
          </w:p>
        </w:tc>
        <w:tc>
          <w:tcPr>
            <w:tcW w:w="3562" w:type="dxa"/>
            <w:shd w:val="clear" w:color="auto" w:fill="auto"/>
          </w:tcPr>
          <w:p w:rsidR="0073234B" w:rsidRPr="0073234B" w:rsidRDefault="0073234B" w:rsidP="00D52AA3">
            <w:pPr>
              <w:autoSpaceDE w:val="0"/>
              <w:autoSpaceDN w:val="0"/>
              <w:adjustRightInd w:val="0"/>
              <w:jc w:val="center"/>
              <w:rPr>
                <w:sz w:val="26"/>
                <w:szCs w:val="26"/>
              </w:rPr>
            </w:pPr>
            <w:r w:rsidRPr="0073234B">
              <w:rPr>
                <w:sz w:val="26"/>
                <w:szCs w:val="26"/>
              </w:rPr>
              <w:t>Средняя торговая площадь на один объект, кв.</w:t>
            </w:r>
            <w:r w:rsidR="001A3B43">
              <w:rPr>
                <w:sz w:val="26"/>
                <w:szCs w:val="26"/>
              </w:rPr>
              <w:t xml:space="preserve"> </w:t>
            </w:r>
            <w:r w:rsidRPr="0073234B">
              <w:rPr>
                <w:sz w:val="26"/>
                <w:szCs w:val="26"/>
              </w:rPr>
              <w:t>м</w:t>
            </w:r>
            <w:r>
              <w:rPr>
                <w:sz w:val="26"/>
                <w:szCs w:val="26"/>
              </w:rPr>
              <w:t>.</w:t>
            </w:r>
          </w:p>
        </w:tc>
        <w:tc>
          <w:tcPr>
            <w:tcW w:w="1074"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29,2</w:t>
            </w:r>
          </w:p>
        </w:tc>
        <w:tc>
          <w:tcPr>
            <w:tcW w:w="1079"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30,4</w:t>
            </w:r>
          </w:p>
        </w:tc>
        <w:tc>
          <w:tcPr>
            <w:tcW w:w="1074"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31,4</w:t>
            </w:r>
          </w:p>
        </w:tc>
        <w:tc>
          <w:tcPr>
            <w:tcW w:w="1079"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32,1</w:t>
            </w:r>
          </w:p>
        </w:tc>
        <w:tc>
          <w:tcPr>
            <w:tcW w:w="1056"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41,1</w:t>
            </w:r>
          </w:p>
        </w:tc>
      </w:tr>
      <w:tr w:rsidR="0073234B" w:rsidRPr="0073234B" w:rsidTr="00D52AA3">
        <w:tc>
          <w:tcPr>
            <w:tcW w:w="646" w:type="dxa"/>
            <w:shd w:val="clear" w:color="auto" w:fill="auto"/>
          </w:tcPr>
          <w:p w:rsidR="0073234B" w:rsidRPr="0073234B" w:rsidRDefault="0073234B" w:rsidP="00D52AA3">
            <w:pPr>
              <w:autoSpaceDE w:val="0"/>
              <w:autoSpaceDN w:val="0"/>
              <w:adjustRightInd w:val="0"/>
              <w:jc w:val="center"/>
              <w:rPr>
                <w:sz w:val="26"/>
                <w:szCs w:val="26"/>
              </w:rPr>
            </w:pPr>
            <w:r w:rsidRPr="0073234B">
              <w:rPr>
                <w:sz w:val="26"/>
                <w:szCs w:val="26"/>
              </w:rPr>
              <w:t>12</w:t>
            </w:r>
          </w:p>
        </w:tc>
        <w:tc>
          <w:tcPr>
            <w:tcW w:w="3562" w:type="dxa"/>
            <w:shd w:val="clear" w:color="auto" w:fill="auto"/>
          </w:tcPr>
          <w:p w:rsidR="0073234B" w:rsidRPr="0073234B" w:rsidRDefault="0073234B" w:rsidP="0073234B">
            <w:pPr>
              <w:autoSpaceDE w:val="0"/>
              <w:autoSpaceDN w:val="0"/>
              <w:adjustRightInd w:val="0"/>
              <w:jc w:val="center"/>
              <w:rPr>
                <w:sz w:val="26"/>
                <w:szCs w:val="26"/>
              </w:rPr>
            </w:pPr>
            <w:r w:rsidRPr="0073234B">
              <w:rPr>
                <w:sz w:val="26"/>
                <w:szCs w:val="26"/>
              </w:rPr>
              <w:t>Обеспеченность населения площадью торговых объектов на 1 тыс. жителей, кв.</w:t>
            </w:r>
            <w:r w:rsidR="001A3B43">
              <w:rPr>
                <w:sz w:val="26"/>
                <w:szCs w:val="26"/>
              </w:rPr>
              <w:t xml:space="preserve"> </w:t>
            </w:r>
            <w:r w:rsidRPr="0073234B">
              <w:rPr>
                <w:sz w:val="26"/>
                <w:szCs w:val="26"/>
              </w:rPr>
              <w:t>м.</w:t>
            </w:r>
          </w:p>
        </w:tc>
        <w:tc>
          <w:tcPr>
            <w:tcW w:w="1074" w:type="dxa"/>
            <w:shd w:val="clear" w:color="auto" w:fill="auto"/>
          </w:tcPr>
          <w:p w:rsidR="0073234B" w:rsidRPr="0073234B" w:rsidRDefault="0073234B" w:rsidP="00D52AA3">
            <w:pPr>
              <w:autoSpaceDE w:val="0"/>
              <w:autoSpaceDN w:val="0"/>
              <w:adjustRightInd w:val="0"/>
              <w:jc w:val="center"/>
              <w:rPr>
                <w:sz w:val="26"/>
                <w:szCs w:val="26"/>
              </w:rPr>
            </w:pPr>
          </w:p>
          <w:p w:rsidR="0073234B" w:rsidRPr="0073234B" w:rsidRDefault="0073234B" w:rsidP="00D52AA3">
            <w:pPr>
              <w:autoSpaceDE w:val="0"/>
              <w:autoSpaceDN w:val="0"/>
              <w:adjustRightInd w:val="0"/>
              <w:jc w:val="center"/>
              <w:rPr>
                <w:sz w:val="26"/>
                <w:szCs w:val="26"/>
              </w:rPr>
            </w:pPr>
            <w:r w:rsidRPr="0073234B">
              <w:rPr>
                <w:sz w:val="26"/>
                <w:szCs w:val="26"/>
              </w:rPr>
              <w:t>127,8</w:t>
            </w:r>
          </w:p>
        </w:tc>
        <w:tc>
          <w:tcPr>
            <w:tcW w:w="1079" w:type="dxa"/>
            <w:shd w:val="clear" w:color="auto" w:fill="auto"/>
          </w:tcPr>
          <w:p w:rsidR="0073234B" w:rsidRPr="0073234B" w:rsidRDefault="0073234B" w:rsidP="00D52AA3">
            <w:pPr>
              <w:autoSpaceDE w:val="0"/>
              <w:autoSpaceDN w:val="0"/>
              <w:adjustRightInd w:val="0"/>
              <w:jc w:val="center"/>
              <w:rPr>
                <w:sz w:val="26"/>
                <w:szCs w:val="26"/>
              </w:rPr>
            </w:pPr>
          </w:p>
          <w:p w:rsidR="0073234B" w:rsidRPr="0073234B" w:rsidRDefault="0073234B" w:rsidP="00D52AA3">
            <w:pPr>
              <w:autoSpaceDE w:val="0"/>
              <w:autoSpaceDN w:val="0"/>
              <w:adjustRightInd w:val="0"/>
              <w:jc w:val="center"/>
              <w:rPr>
                <w:sz w:val="26"/>
                <w:szCs w:val="26"/>
              </w:rPr>
            </w:pPr>
            <w:r w:rsidRPr="0073234B">
              <w:rPr>
                <w:sz w:val="26"/>
                <w:szCs w:val="26"/>
              </w:rPr>
              <w:t>134,9</w:t>
            </w:r>
          </w:p>
        </w:tc>
        <w:tc>
          <w:tcPr>
            <w:tcW w:w="1074" w:type="dxa"/>
            <w:shd w:val="clear" w:color="auto" w:fill="auto"/>
          </w:tcPr>
          <w:p w:rsidR="0073234B" w:rsidRPr="0073234B" w:rsidRDefault="0073234B" w:rsidP="00D52AA3">
            <w:pPr>
              <w:autoSpaceDE w:val="0"/>
              <w:autoSpaceDN w:val="0"/>
              <w:adjustRightInd w:val="0"/>
              <w:jc w:val="center"/>
              <w:rPr>
                <w:sz w:val="26"/>
                <w:szCs w:val="26"/>
              </w:rPr>
            </w:pPr>
          </w:p>
          <w:p w:rsidR="0073234B" w:rsidRPr="0073234B" w:rsidRDefault="0073234B" w:rsidP="00D52AA3">
            <w:pPr>
              <w:autoSpaceDE w:val="0"/>
              <w:autoSpaceDN w:val="0"/>
              <w:adjustRightInd w:val="0"/>
              <w:jc w:val="center"/>
              <w:rPr>
                <w:sz w:val="26"/>
                <w:szCs w:val="26"/>
              </w:rPr>
            </w:pPr>
            <w:r w:rsidRPr="0073234B">
              <w:rPr>
                <w:sz w:val="26"/>
                <w:szCs w:val="26"/>
              </w:rPr>
              <w:t>142,2</w:t>
            </w:r>
          </w:p>
        </w:tc>
        <w:tc>
          <w:tcPr>
            <w:tcW w:w="1079" w:type="dxa"/>
            <w:shd w:val="clear" w:color="auto" w:fill="auto"/>
          </w:tcPr>
          <w:p w:rsidR="0073234B" w:rsidRPr="0073234B" w:rsidRDefault="0073234B" w:rsidP="00D52AA3">
            <w:pPr>
              <w:autoSpaceDE w:val="0"/>
              <w:autoSpaceDN w:val="0"/>
              <w:adjustRightInd w:val="0"/>
              <w:jc w:val="center"/>
              <w:rPr>
                <w:sz w:val="26"/>
                <w:szCs w:val="26"/>
              </w:rPr>
            </w:pPr>
          </w:p>
          <w:p w:rsidR="0073234B" w:rsidRPr="0073234B" w:rsidRDefault="0073234B" w:rsidP="00D52AA3">
            <w:pPr>
              <w:autoSpaceDE w:val="0"/>
              <w:autoSpaceDN w:val="0"/>
              <w:adjustRightInd w:val="0"/>
              <w:jc w:val="center"/>
              <w:rPr>
                <w:sz w:val="26"/>
                <w:szCs w:val="26"/>
              </w:rPr>
            </w:pPr>
            <w:r w:rsidRPr="0073234B">
              <w:rPr>
                <w:sz w:val="26"/>
                <w:szCs w:val="26"/>
              </w:rPr>
              <w:t>138,4</w:t>
            </w:r>
          </w:p>
        </w:tc>
        <w:tc>
          <w:tcPr>
            <w:tcW w:w="1056" w:type="dxa"/>
            <w:shd w:val="clear" w:color="auto" w:fill="auto"/>
          </w:tcPr>
          <w:p w:rsidR="0073234B" w:rsidRPr="0073234B" w:rsidRDefault="0073234B" w:rsidP="00D52AA3">
            <w:pPr>
              <w:autoSpaceDE w:val="0"/>
              <w:autoSpaceDN w:val="0"/>
              <w:adjustRightInd w:val="0"/>
              <w:jc w:val="center"/>
              <w:rPr>
                <w:sz w:val="26"/>
                <w:szCs w:val="26"/>
              </w:rPr>
            </w:pPr>
          </w:p>
          <w:p w:rsidR="0073234B" w:rsidRPr="0073234B" w:rsidRDefault="0073234B" w:rsidP="00D52AA3">
            <w:pPr>
              <w:autoSpaceDE w:val="0"/>
              <w:autoSpaceDN w:val="0"/>
              <w:adjustRightInd w:val="0"/>
              <w:jc w:val="center"/>
              <w:rPr>
                <w:sz w:val="26"/>
                <w:szCs w:val="26"/>
              </w:rPr>
            </w:pPr>
            <w:r w:rsidRPr="0073234B">
              <w:rPr>
                <w:sz w:val="26"/>
                <w:szCs w:val="26"/>
              </w:rPr>
              <w:t>164,8</w:t>
            </w:r>
          </w:p>
        </w:tc>
      </w:tr>
      <w:tr w:rsidR="0073234B" w:rsidRPr="0073234B" w:rsidTr="00527335">
        <w:tc>
          <w:tcPr>
            <w:tcW w:w="646" w:type="dxa"/>
            <w:shd w:val="clear" w:color="auto" w:fill="auto"/>
          </w:tcPr>
          <w:p w:rsidR="0073234B" w:rsidRPr="0073234B" w:rsidRDefault="0073234B" w:rsidP="00D52AA3">
            <w:pPr>
              <w:autoSpaceDE w:val="0"/>
              <w:autoSpaceDN w:val="0"/>
              <w:adjustRightInd w:val="0"/>
              <w:jc w:val="center"/>
              <w:rPr>
                <w:sz w:val="26"/>
                <w:szCs w:val="26"/>
              </w:rPr>
            </w:pPr>
            <w:r w:rsidRPr="0073234B">
              <w:rPr>
                <w:sz w:val="26"/>
                <w:szCs w:val="26"/>
              </w:rPr>
              <w:t>13</w:t>
            </w:r>
          </w:p>
        </w:tc>
        <w:tc>
          <w:tcPr>
            <w:tcW w:w="3562" w:type="dxa"/>
            <w:shd w:val="clear" w:color="auto" w:fill="auto"/>
          </w:tcPr>
          <w:p w:rsidR="0073234B" w:rsidRPr="0073234B" w:rsidRDefault="0073234B" w:rsidP="00D52AA3">
            <w:pPr>
              <w:autoSpaceDE w:val="0"/>
              <w:autoSpaceDN w:val="0"/>
              <w:adjustRightInd w:val="0"/>
              <w:jc w:val="center"/>
              <w:rPr>
                <w:sz w:val="26"/>
                <w:szCs w:val="26"/>
              </w:rPr>
            </w:pPr>
            <w:r w:rsidRPr="0073234B">
              <w:rPr>
                <w:sz w:val="26"/>
                <w:szCs w:val="26"/>
              </w:rPr>
              <w:t>Факт</w:t>
            </w:r>
            <w:proofErr w:type="gramStart"/>
            <w:r w:rsidRPr="0073234B">
              <w:rPr>
                <w:sz w:val="26"/>
                <w:szCs w:val="26"/>
              </w:rPr>
              <w:t>.</w:t>
            </w:r>
            <w:proofErr w:type="gramEnd"/>
            <w:r w:rsidRPr="0073234B">
              <w:rPr>
                <w:sz w:val="26"/>
                <w:szCs w:val="26"/>
              </w:rPr>
              <w:t xml:space="preserve"> </w:t>
            </w:r>
            <w:proofErr w:type="gramStart"/>
            <w:r w:rsidRPr="0073234B">
              <w:rPr>
                <w:sz w:val="26"/>
                <w:szCs w:val="26"/>
              </w:rPr>
              <w:t>о</w:t>
            </w:r>
            <w:proofErr w:type="gramEnd"/>
            <w:r w:rsidRPr="0073234B">
              <w:rPr>
                <w:sz w:val="26"/>
                <w:szCs w:val="26"/>
              </w:rPr>
              <w:t xml:space="preserve">беспеченность населения торговыми площадями от норматива </w:t>
            </w:r>
          </w:p>
          <w:p w:rsidR="0073234B" w:rsidRPr="0073234B" w:rsidRDefault="0073234B" w:rsidP="0073234B">
            <w:pPr>
              <w:autoSpaceDE w:val="0"/>
              <w:autoSpaceDN w:val="0"/>
              <w:adjustRightInd w:val="0"/>
              <w:jc w:val="center"/>
              <w:rPr>
                <w:sz w:val="26"/>
                <w:szCs w:val="26"/>
              </w:rPr>
            </w:pPr>
            <w:r w:rsidRPr="0073234B">
              <w:rPr>
                <w:sz w:val="26"/>
                <w:szCs w:val="26"/>
              </w:rPr>
              <w:t>(223 кв.</w:t>
            </w:r>
            <w:r w:rsidR="001A3B43">
              <w:rPr>
                <w:sz w:val="26"/>
                <w:szCs w:val="26"/>
              </w:rPr>
              <w:t xml:space="preserve"> </w:t>
            </w:r>
            <w:r w:rsidRPr="0073234B">
              <w:rPr>
                <w:sz w:val="26"/>
                <w:szCs w:val="26"/>
              </w:rPr>
              <w:t>м.), %</w:t>
            </w:r>
          </w:p>
        </w:tc>
        <w:tc>
          <w:tcPr>
            <w:tcW w:w="1074"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57,3</w:t>
            </w:r>
          </w:p>
        </w:tc>
        <w:tc>
          <w:tcPr>
            <w:tcW w:w="1079"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60,5</w:t>
            </w:r>
          </w:p>
        </w:tc>
        <w:tc>
          <w:tcPr>
            <w:tcW w:w="1074"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63,8</w:t>
            </w:r>
          </w:p>
        </w:tc>
        <w:tc>
          <w:tcPr>
            <w:tcW w:w="1079"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62,1</w:t>
            </w:r>
          </w:p>
        </w:tc>
        <w:tc>
          <w:tcPr>
            <w:tcW w:w="1056" w:type="dxa"/>
            <w:shd w:val="clear" w:color="auto" w:fill="auto"/>
            <w:vAlign w:val="center"/>
          </w:tcPr>
          <w:p w:rsidR="0073234B" w:rsidRPr="0073234B" w:rsidRDefault="0073234B" w:rsidP="00527335">
            <w:pPr>
              <w:autoSpaceDE w:val="0"/>
              <w:autoSpaceDN w:val="0"/>
              <w:adjustRightInd w:val="0"/>
              <w:jc w:val="center"/>
              <w:rPr>
                <w:sz w:val="26"/>
                <w:szCs w:val="26"/>
              </w:rPr>
            </w:pPr>
            <w:r w:rsidRPr="0073234B">
              <w:rPr>
                <w:sz w:val="26"/>
                <w:szCs w:val="26"/>
              </w:rPr>
              <w:t>73,9</w:t>
            </w:r>
          </w:p>
        </w:tc>
      </w:tr>
    </w:tbl>
    <w:p w:rsidR="0073234B" w:rsidRPr="0073234B" w:rsidRDefault="0073234B" w:rsidP="0073234B">
      <w:pPr>
        <w:autoSpaceDE w:val="0"/>
        <w:autoSpaceDN w:val="0"/>
        <w:adjustRightInd w:val="0"/>
        <w:ind w:firstLine="709"/>
        <w:jc w:val="both"/>
        <w:rPr>
          <w:sz w:val="26"/>
          <w:szCs w:val="26"/>
        </w:rPr>
      </w:pPr>
    </w:p>
    <w:p w:rsidR="0073234B" w:rsidRPr="0073234B" w:rsidRDefault="0073234B" w:rsidP="0073234B">
      <w:pPr>
        <w:autoSpaceDE w:val="0"/>
        <w:autoSpaceDN w:val="0"/>
        <w:adjustRightInd w:val="0"/>
        <w:ind w:firstLine="709"/>
        <w:jc w:val="both"/>
        <w:rPr>
          <w:sz w:val="26"/>
          <w:szCs w:val="26"/>
        </w:rPr>
      </w:pPr>
      <w:r w:rsidRPr="0073234B">
        <w:rPr>
          <w:sz w:val="26"/>
          <w:szCs w:val="26"/>
        </w:rPr>
        <w:t>Справочно: товарооборот на душу населения в целом по Кемеровской области составил за  2013 год – 125,8 тыс.</w:t>
      </w:r>
      <w:r w:rsidR="001A3B43">
        <w:rPr>
          <w:sz w:val="26"/>
          <w:szCs w:val="26"/>
        </w:rPr>
        <w:t xml:space="preserve"> </w:t>
      </w:r>
      <w:r w:rsidRPr="0073234B">
        <w:rPr>
          <w:sz w:val="26"/>
          <w:szCs w:val="26"/>
        </w:rPr>
        <w:t>руб.; 2014г. – 124 тыс.</w:t>
      </w:r>
      <w:r w:rsidR="001A3B43">
        <w:rPr>
          <w:sz w:val="26"/>
          <w:szCs w:val="26"/>
        </w:rPr>
        <w:t xml:space="preserve"> </w:t>
      </w:r>
      <w:r w:rsidRPr="0073234B">
        <w:rPr>
          <w:sz w:val="26"/>
          <w:szCs w:val="26"/>
        </w:rPr>
        <w:t xml:space="preserve">руб. </w:t>
      </w:r>
    </w:p>
    <w:p w:rsidR="0073234B" w:rsidRPr="0073234B" w:rsidRDefault="0073234B" w:rsidP="0073234B">
      <w:pPr>
        <w:tabs>
          <w:tab w:val="left" w:pos="1080"/>
        </w:tabs>
        <w:ind w:firstLine="709"/>
        <w:jc w:val="both"/>
        <w:rPr>
          <w:sz w:val="26"/>
          <w:szCs w:val="26"/>
        </w:rPr>
      </w:pPr>
      <w:r w:rsidRPr="0073234B">
        <w:rPr>
          <w:sz w:val="26"/>
          <w:szCs w:val="26"/>
        </w:rPr>
        <w:t>Одним из показателей, оценивающих качество жизни населения на конкретной территории</w:t>
      </w:r>
      <w:r w:rsidR="001A3B43">
        <w:rPr>
          <w:sz w:val="26"/>
          <w:szCs w:val="26"/>
        </w:rPr>
        <w:t>,</w:t>
      </w:r>
      <w:r w:rsidRPr="0073234B">
        <w:rPr>
          <w:sz w:val="26"/>
          <w:szCs w:val="26"/>
        </w:rPr>
        <w:t xml:space="preserve"> является товарооборот на душу населения. Сложившийся </w:t>
      </w:r>
      <w:r w:rsidRPr="0073234B">
        <w:rPr>
          <w:sz w:val="26"/>
          <w:szCs w:val="26"/>
        </w:rPr>
        <w:lastRenderedPageBreak/>
        <w:t>уровень данного показателя в Юргинском районе в 2014</w:t>
      </w:r>
      <w:r>
        <w:rPr>
          <w:sz w:val="26"/>
          <w:szCs w:val="26"/>
        </w:rPr>
        <w:t xml:space="preserve"> </w:t>
      </w:r>
      <w:r w:rsidRPr="0073234B">
        <w:rPr>
          <w:sz w:val="26"/>
          <w:szCs w:val="26"/>
        </w:rPr>
        <w:t xml:space="preserve">в 6,6 раз ниже областного показателя.  По объему розничного товарооборота на душу населения за последние годы </w:t>
      </w:r>
      <w:proofErr w:type="spellStart"/>
      <w:r w:rsidRPr="0073234B">
        <w:rPr>
          <w:sz w:val="26"/>
          <w:szCs w:val="26"/>
        </w:rPr>
        <w:t>Юргинский</w:t>
      </w:r>
      <w:proofErr w:type="spellEnd"/>
      <w:r w:rsidRPr="0073234B">
        <w:rPr>
          <w:sz w:val="26"/>
          <w:szCs w:val="26"/>
        </w:rPr>
        <w:t xml:space="preserve"> муниципальный район занимает последнее место среди всех муниципальных образований района.  </w:t>
      </w:r>
    </w:p>
    <w:p w:rsidR="0073234B" w:rsidRPr="0073234B" w:rsidRDefault="0073234B" w:rsidP="0073234B">
      <w:pPr>
        <w:tabs>
          <w:tab w:val="left" w:pos="1080"/>
        </w:tabs>
        <w:ind w:firstLine="709"/>
        <w:jc w:val="both"/>
        <w:rPr>
          <w:sz w:val="26"/>
          <w:szCs w:val="26"/>
        </w:rPr>
      </w:pPr>
      <w:r w:rsidRPr="0073234B">
        <w:rPr>
          <w:sz w:val="26"/>
          <w:szCs w:val="26"/>
        </w:rPr>
        <w:t>Одной из основных причин низкого уровня оборота розничной торговли в расчете на душу населения по Юргинскому  муниципальному району является  низкий уровень  покупательской способности населения,  обусловленный   низким уровнем доходов на душу населения.  Так, среднедушевой доход  за 2014 год по Юргинскому району составила 9868 рубля</w:t>
      </w:r>
      <w:proofErr w:type="gramStart"/>
      <w:r w:rsidRPr="0073234B">
        <w:rPr>
          <w:sz w:val="26"/>
          <w:szCs w:val="26"/>
        </w:rPr>
        <w:t>.</w:t>
      </w:r>
      <w:proofErr w:type="gramEnd"/>
      <w:r w:rsidRPr="0073234B">
        <w:rPr>
          <w:sz w:val="26"/>
          <w:szCs w:val="26"/>
        </w:rPr>
        <w:t xml:space="preserve"> </w:t>
      </w:r>
      <w:proofErr w:type="gramStart"/>
      <w:r w:rsidRPr="0073234B">
        <w:rPr>
          <w:sz w:val="26"/>
          <w:szCs w:val="26"/>
        </w:rPr>
        <w:t>п</w:t>
      </w:r>
      <w:proofErr w:type="gramEnd"/>
      <w:r w:rsidRPr="0073234B">
        <w:rPr>
          <w:sz w:val="26"/>
          <w:szCs w:val="26"/>
        </w:rPr>
        <w:t>ри  областном среднедушевом доходе 19885 руб., т.е. в 2 раза ниже.</w:t>
      </w:r>
    </w:p>
    <w:p w:rsidR="0073234B" w:rsidRPr="0073234B" w:rsidRDefault="0073234B" w:rsidP="0073234B">
      <w:pPr>
        <w:tabs>
          <w:tab w:val="left" w:pos="1080"/>
        </w:tabs>
        <w:ind w:firstLine="709"/>
        <w:jc w:val="both"/>
        <w:rPr>
          <w:sz w:val="26"/>
          <w:szCs w:val="26"/>
        </w:rPr>
      </w:pPr>
      <w:r w:rsidRPr="0073234B">
        <w:rPr>
          <w:sz w:val="26"/>
          <w:szCs w:val="26"/>
        </w:rPr>
        <w:t>Кроме того, на низкий объем товарооборота муниципального образования сказалось открытие в последнее время ряда гипермаркетов, таких как «Лента, «Поляна», «Светофор» и специализированных магазинов по приобретению электроники, бытовой техники, мебельных салонов в городе Юрге. Близость ряда населенных пунктов к г.</w:t>
      </w:r>
      <w:r w:rsidR="001A3B43">
        <w:rPr>
          <w:sz w:val="26"/>
          <w:szCs w:val="26"/>
        </w:rPr>
        <w:t xml:space="preserve"> </w:t>
      </w:r>
      <w:r w:rsidRPr="0073234B">
        <w:rPr>
          <w:sz w:val="26"/>
          <w:szCs w:val="26"/>
        </w:rPr>
        <w:t xml:space="preserve">Юрге и хорошая транспортная доступность позволяет в настоящее время многим селянам совершать покупки в предприятиях розничной торговли города. </w:t>
      </w:r>
    </w:p>
    <w:p w:rsidR="0073234B" w:rsidRPr="0073234B" w:rsidRDefault="0073234B" w:rsidP="0073234B">
      <w:pPr>
        <w:tabs>
          <w:tab w:val="left" w:pos="1080"/>
        </w:tabs>
        <w:ind w:firstLine="709"/>
        <w:jc w:val="both"/>
        <w:rPr>
          <w:sz w:val="26"/>
          <w:szCs w:val="26"/>
        </w:rPr>
      </w:pPr>
      <w:r w:rsidRPr="0073234B">
        <w:rPr>
          <w:sz w:val="26"/>
          <w:szCs w:val="26"/>
        </w:rPr>
        <w:t xml:space="preserve">Для увеличения показателя оборота розничной торговли на душу населения, кроме повышения уровня доходов населения района в целях увеличения покупательной способности, необходимо способствовать развитию конкуренции на потребительском рынке района, повышения качества предоставляемых услуг, в том числе за счет внедрения самообслуживания. </w:t>
      </w:r>
      <w:proofErr w:type="gramStart"/>
      <w:r w:rsidRPr="0073234B">
        <w:rPr>
          <w:sz w:val="26"/>
          <w:szCs w:val="26"/>
        </w:rPr>
        <w:t>Так, открытие в 2015 на территории четырех населенных пунктов района мини</w:t>
      </w:r>
      <w:r w:rsidR="001A3B43">
        <w:rPr>
          <w:sz w:val="26"/>
          <w:szCs w:val="26"/>
        </w:rPr>
        <w:t>–</w:t>
      </w:r>
      <w:proofErr w:type="spellStart"/>
      <w:r w:rsidRPr="0073234B">
        <w:rPr>
          <w:sz w:val="26"/>
          <w:szCs w:val="26"/>
        </w:rPr>
        <w:t>маркетов</w:t>
      </w:r>
      <w:proofErr w:type="spellEnd"/>
      <w:r w:rsidR="001A3B43">
        <w:rPr>
          <w:sz w:val="26"/>
          <w:szCs w:val="26"/>
        </w:rPr>
        <w:t xml:space="preserve"> </w:t>
      </w:r>
      <w:r w:rsidRPr="0073234B">
        <w:rPr>
          <w:sz w:val="26"/>
          <w:szCs w:val="26"/>
        </w:rPr>
        <w:t xml:space="preserve">с торговой площадью 230 </w:t>
      </w:r>
      <w:proofErr w:type="spellStart"/>
      <w:r w:rsidRPr="0073234B">
        <w:rPr>
          <w:sz w:val="26"/>
          <w:szCs w:val="26"/>
        </w:rPr>
        <w:t>кв.м</w:t>
      </w:r>
      <w:proofErr w:type="spellEnd"/>
      <w:r w:rsidRPr="0073234B">
        <w:rPr>
          <w:sz w:val="26"/>
          <w:szCs w:val="26"/>
        </w:rPr>
        <w:t xml:space="preserve">. при средней площади торгового объекта в 41,1 </w:t>
      </w:r>
      <w:proofErr w:type="spellStart"/>
      <w:r w:rsidRPr="0073234B">
        <w:rPr>
          <w:sz w:val="26"/>
          <w:szCs w:val="26"/>
        </w:rPr>
        <w:t>кв.м</w:t>
      </w:r>
      <w:proofErr w:type="spellEnd"/>
      <w:r w:rsidRPr="0073234B">
        <w:rPr>
          <w:sz w:val="26"/>
          <w:szCs w:val="26"/>
        </w:rPr>
        <w:t>. позволило добиться за последние пять лет наибольшего показателя объема товарооборота на душу населения, который возрос за этот период на 20%, с 15,5 тыс.</w:t>
      </w:r>
      <w:r w:rsidR="001A3B43">
        <w:rPr>
          <w:sz w:val="26"/>
          <w:szCs w:val="26"/>
        </w:rPr>
        <w:t xml:space="preserve"> </w:t>
      </w:r>
      <w:r w:rsidRPr="0073234B">
        <w:rPr>
          <w:sz w:val="26"/>
          <w:szCs w:val="26"/>
        </w:rPr>
        <w:t>руб.</w:t>
      </w:r>
      <w:r>
        <w:rPr>
          <w:sz w:val="26"/>
          <w:szCs w:val="26"/>
        </w:rPr>
        <w:t xml:space="preserve"> </w:t>
      </w:r>
      <w:r w:rsidRPr="0073234B">
        <w:rPr>
          <w:sz w:val="26"/>
          <w:szCs w:val="26"/>
        </w:rPr>
        <w:t>до 18,8 тыс.</w:t>
      </w:r>
      <w:r w:rsidR="001A3B43">
        <w:rPr>
          <w:sz w:val="26"/>
          <w:szCs w:val="26"/>
        </w:rPr>
        <w:t xml:space="preserve"> </w:t>
      </w:r>
      <w:r w:rsidRPr="0073234B">
        <w:rPr>
          <w:sz w:val="26"/>
          <w:szCs w:val="26"/>
        </w:rPr>
        <w:t xml:space="preserve">руб. </w:t>
      </w:r>
      <w:proofErr w:type="gramEnd"/>
    </w:p>
    <w:p w:rsidR="0073234B" w:rsidRPr="0073234B" w:rsidRDefault="0073234B" w:rsidP="0073234B">
      <w:pPr>
        <w:tabs>
          <w:tab w:val="left" w:pos="1080"/>
        </w:tabs>
        <w:ind w:firstLine="709"/>
        <w:jc w:val="both"/>
        <w:rPr>
          <w:sz w:val="26"/>
          <w:szCs w:val="26"/>
        </w:rPr>
      </w:pPr>
      <w:r w:rsidRPr="0073234B">
        <w:rPr>
          <w:sz w:val="26"/>
          <w:szCs w:val="26"/>
        </w:rPr>
        <w:t xml:space="preserve">В  структуре оборота розничной торговли за период  2011- 2015 годах особых изменений не произошло. Преобладающими в структуре оборота остается продовольственная группа товаров, которая держится на уровне 80%.  В настоящее время розничная торговля непродовольственными товарами на территории района развита плохо. Низкий покупательский спрос на дорогостоящие товары, на  бытовую  технику вызывает сложности в торговле. Покупку дорогостоящих товаров (бытовая техника, видеотехника, мебель) многие жители района предпочитают совершать в специализированных магазинах  близлежащих городов. Данный факт   способствует  снижению уровня товарооборота на душу населения по Юргинскому муниципальному району. </w:t>
      </w:r>
    </w:p>
    <w:p w:rsidR="0073234B" w:rsidRPr="0073234B" w:rsidRDefault="0073234B" w:rsidP="0073234B">
      <w:pPr>
        <w:autoSpaceDE w:val="0"/>
        <w:autoSpaceDN w:val="0"/>
        <w:adjustRightInd w:val="0"/>
        <w:ind w:firstLine="709"/>
        <w:jc w:val="both"/>
        <w:rPr>
          <w:sz w:val="26"/>
          <w:szCs w:val="26"/>
        </w:rPr>
      </w:pPr>
      <w:r w:rsidRPr="0073234B">
        <w:rPr>
          <w:sz w:val="26"/>
          <w:szCs w:val="26"/>
        </w:rPr>
        <w:t xml:space="preserve">Доходы от деятельности предприятий розничной торговли в общих собственных доходах (без дотаций) муниципального образования не значительны и составляют чуть более 2%. Но за последние пять лет отмечается положительная тенденция роста удельного веса доходов от торговой деятельности в общих доходах муниципального образования с 2,15% в 2011г. до 2,57% в 2015году.  Так, сумма единого налога на вмененный доход, уплаченная розничными предприятиями  в 2015 году по сравнению с суммой, уплаченной в 2011г. возросла на 30% и составила 2732 </w:t>
      </w:r>
      <w:proofErr w:type="spellStart"/>
      <w:r w:rsidRPr="0073234B">
        <w:rPr>
          <w:sz w:val="26"/>
          <w:szCs w:val="26"/>
        </w:rPr>
        <w:t>тыс</w:t>
      </w:r>
      <w:proofErr w:type="gramStart"/>
      <w:r w:rsidRPr="0073234B">
        <w:rPr>
          <w:sz w:val="26"/>
          <w:szCs w:val="26"/>
        </w:rPr>
        <w:t>.р</w:t>
      </w:r>
      <w:proofErr w:type="gramEnd"/>
      <w:r w:rsidRPr="0073234B">
        <w:rPr>
          <w:sz w:val="26"/>
          <w:szCs w:val="26"/>
        </w:rPr>
        <w:t>уб</w:t>
      </w:r>
      <w:proofErr w:type="spellEnd"/>
      <w:r w:rsidRPr="0073234B">
        <w:rPr>
          <w:sz w:val="26"/>
          <w:szCs w:val="26"/>
        </w:rPr>
        <w:t xml:space="preserve">. </w:t>
      </w:r>
    </w:p>
    <w:p w:rsidR="0073234B" w:rsidRPr="0073234B" w:rsidRDefault="0073234B" w:rsidP="0073234B">
      <w:pPr>
        <w:autoSpaceDE w:val="0"/>
        <w:autoSpaceDN w:val="0"/>
        <w:adjustRightInd w:val="0"/>
        <w:ind w:firstLine="709"/>
        <w:jc w:val="both"/>
        <w:rPr>
          <w:sz w:val="26"/>
          <w:szCs w:val="26"/>
        </w:rPr>
      </w:pPr>
      <w:r w:rsidRPr="0073234B">
        <w:rPr>
          <w:sz w:val="26"/>
          <w:szCs w:val="26"/>
        </w:rPr>
        <w:t xml:space="preserve">Показатель обеспеченности населения муниципального района площадью торговых объектов по состоянию  на 1 января 20161 года составляет 164,8 </w:t>
      </w:r>
      <w:proofErr w:type="spellStart"/>
      <w:r w:rsidRPr="0073234B">
        <w:rPr>
          <w:sz w:val="26"/>
          <w:szCs w:val="26"/>
        </w:rPr>
        <w:t>кв.м</w:t>
      </w:r>
      <w:proofErr w:type="spellEnd"/>
      <w:r w:rsidRPr="0073234B">
        <w:rPr>
          <w:sz w:val="26"/>
          <w:szCs w:val="26"/>
        </w:rPr>
        <w:t xml:space="preserve">. на 1 тыс. жителей при утвержденном нормативе 223 </w:t>
      </w:r>
      <w:proofErr w:type="spellStart"/>
      <w:r w:rsidRPr="0073234B">
        <w:rPr>
          <w:sz w:val="26"/>
          <w:szCs w:val="26"/>
        </w:rPr>
        <w:t>кв.м</w:t>
      </w:r>
      <w:proofErr w:type="spellEnd"/>
      <w:r w:rsidRPr="0073234B">
        <w:rPr>
          <w:sz w:val="26"/>
          <w:szCs w:val="26"/>
        </w:rPr>
        <w:t xml:space="preserve">., что составляет 73,9% от норматива. Торговая  сеть района  обеспечена торговыми площадями  по реализации продовольственных товаров на 108,5%. Отмечается низкая обеспеченность торговыми площадями по реализации промышленных товаров, всего 58,7% </w:t>
      </w:r>
      <w:proofErr w:type="gramStart"/>
      <w:r w:rsidRPr="0073234B">
        <w:rPr>
          <w:sz w:val="26"/>
          <w:szCs w:val="26"/>
        </w:rPr>
        <w:t>от</w:t>
      </w:r>
      <w:proofErr w:type="gramEnd"/>
      <w:r w:rsidRPr="0073234B">
        <w:rPr>
          <w:sz w:val="26"/>
          <w:szCs w:val="26"/>
        </w:rPr>
        <w:t xml:space="preserve"> нормативной. Но, торговая сеть не стоит на месте, из года в год происходит динамичное ее развитие, только за последние пять лет общая торговая </w:t>
      </w:r>
      <w:r w:rsidRPr="0073234B">
        <w:rPr>
          <w:sz w:val="26"/>
          <w:szCs w:val="26"/>
        </w:rPr>
        <w:lastRenderedPageBreak/>
        <w:t xml:space="preserve">площадь возросла на 28%, дополнительно введено в эксплуатацию около 800 </w:t>
      </w:r>
      <w:proofErr w:type="spellStart"/>
      <w:r w:rsidRPr="0073234B">
        <w:rPr>
          <w:sz w:val="26"/>
          <w:szCs w:val="26"/>
        </w:rPr>
        <w:t>кв.м</w:t>
      </w:r>
      <w:proofErr w:type="spellEnd"/>
      <w:r w:rsidRPr="0073234B">
        <w:rPr>
          <w:sz w:val="26"/>
          <w:szCs w:val="26"/>
        </w:rPr>
        <w:t xml:space="preserve">. торговой площади.  Следует отметить, что  сеть  предприятий розничной торговли  района неравномерно размещена по территориям сельских поселений. Так, на центральных усадьбах отмечается перенасыщенность торговыми предприятиями, в то же  время,   в небольших населенных пунктах, отдаленных и малочисленных  имеется всего по одной торговой точке. В отдельных населенных пунктах, а таких уже  насчитывается 11 единиц, вообще отсутствуют стационарные или мелкорозничные объекты торговли. </w:t>
      </w:r>
    </w:p>
    <w:p w:rsidR="0073234B" w:rsidRPr="0073234B" w:rsidRDefault="0073234B" w:rsidP="0073234B">
      <w:pPr>
        <w:tabs>
          <w:tab w:val="left" w:pos="900"/>
        </w:tabs>
        <w:ind w:firstLine="709"/>
        <w:jc w:val="both"/>
        <w:rPr>
          <w:sz w:val="26"/>
          <w:szCs w:val="26"/>
        </w:rPr>
      </w:pPr>
      <w:r w:rsidRPr="0073234B">
        <w:rPr>
          <w:sz w:val="26"/>
          <w:szCs w:val="26"/>
        </w:rPr>
        <w:t>Как положительный момент в развитии предприятий торговли муниципального образования, следует отметить рост доли предприятий торговли, отвечающих современным требованиям. Данное увеличение происходит как за счет строительства современных, отвечающих всем необходимым требованиям  зданиям магазинов, так и за счет проведения реконструкций и капитальных ремонтов действующих предприятий. Примером может служить 2015г., в котором введено в</w:t>
      </w:r>
      <w:r w:rsidR="001A3B43">
        <w:rPr>
          <w:sz w:val="26"/>
          <w:szCs w:val="26"/>
        </w:rPr>
        <w:t xml:space="preserve"> эксплуатацию четыре новых мини–</w:t>
      </w:r>
      <w:proofErr w:type="spellStart"/>
      <w:r w:rsidR="001A3B43">
        <w:rPr>
          <w:sz w:val="26"/>
          <w:szCs w:val="26"/>
        </w:rPr>
        <w:t>ма</w:t>
      </w:r>
      <w:r w:rsidRPr="0073234B">
        <w:rPr>
          <w:sz w:val="26"/>
          <w:szCs w:val="26"/>
        </w:rPr>
        <w:t>ркета</w:t>
      </w:r>
      <w:proofErr w:type="spellEnd"/>
      <w:r w:rsidRPr="0073234B">
        <w:rPr>
          <w:sz w:val="26"/>
          <w:szCs w:val="26"/>
        </w:rPr>
        <w:t xml:space="preserve"> с торговой площадью не менее  230 </w:t>
      </w:r>
      <w:proofErr w:type="spellStart"/>
      <w:r w:rsidRPr="0073234B">
        <w:rPr>
          <w:sz w:val="26"/>
          <w:szCs w:val="26"/>
        </w:rPr>
        <w:t>кв.м</w:t>
      </w:r>
      <w:proofErr w:type="spellEnd"/>
      <w:r w:rsidRPr="0073234B">
        <w:rPr>
          <w:sz w:val="26"/>
          <w:szCs w:val="26"/>
        </w:rPr>
        <w:t>. В данных торговых предприятиях используется современная форма торговли – самообслуживания. До 2015</w:t>
      </w:r>
      <w:r w:rsidR="001A3B43">
        <w:rPr>
          <w:sz w:val="26"/>
          <w:szCs w:val="26"/>
        </w:rPr>
        <w:t xml:space="preserve"> </w:t>
      </w:r>
      <w:r w:rsidRPr="0073234B">
        <w:rPr>
          <w:sz w:val="26"/>
          <w:szCs w:val="26"/>
        </w:rPr>
        <w:t xml:space="preserve">самообслуживание было внедрено только в одном магазине нашего района.  </w:t>
      </w:r>
    </w:p>
    <w:p w:rsidR="0073234B" w:rsidRPr="0073234B" w:rsidRDefault="0073234B" w:rsidP="0073234B">
      <w:pPr>
        <w:tabs>
          <w:tab w:val="left" w:pos="900"/>
          <w:tab w:val="left" w:pos="1054"/>
        </w:tabs>
        <w:ind w:firstLine="709"/>
        <w:jc w:val="both"/>
        <w:rPr>
          <w:sz w:val="26"/>
          <w:szCs w:val="26"/>
        </w:rPr>
      </w:pPr>
      <w:proofErr w:type="gramStart"/>
      <w:r w:rsidRPr="0073234B">
        <w:rPr>
          <w:sz w:val="26"/>
          <w:szCs w:val="26"/>
        </w:rPr>
        <w:t xml:space="preserve">Преобладающими на потребительском рынке являются предприятия торговли с торговой площадью до 50 </w:t>
      </w:r>
      <w:proofErr w:type="spellStart"/>
      <w:r w:rsidRPr="0073234B">
        <w:rPr>
          <w:sz w:val="26"/>
          <w:szCs w:val="26"/>
        </w:rPr>
        <w:t>кв.м</w:t>
      </w:r>
      <w:proofErr w:type="spellEnd"/>
      <w:r w:rsidRPr="0073234B">
        <w:rPr>
          <w:sz w:val="26"/>
          <w:szCs w:val="26"/>
        </w:rPr>
        <w:t xml:space="preserve">., их доля в общем количестве объектов составляет 82%. За пять последних лет средняя торговая площадь предприятия торговли возросла на  40% с 29,2 </w:t>
      </w:r>
      <w:proofErr w:type="spellStart"/>
      <w:r w:rsidRPr="0073234B">
        <w:rPr>
          <w:sz w:val="26"/>
          <w:szCs w:val="26"/>
        </w:rPr>
        <w:t>кв.м</w:t>
      </w:r>
      <w:proofErr w:type="spellEnd"/>
      <w:r w:rsidRPr="0073234B">
        <w:rPr>
          <w:sz w:val="26"/>
          <w:szCs w:val="26"/>
        </w:rPr>
        <w:t xml:space="preserve">. до 41,1 </w:t>
      </w:r>
      <w:proofErr w:type="spellStart"/>
      <w:r w:rsidRPr="0073234B">
        <w:rPr>
          <w:sz w:val="26"/>
          <w:szCs w:val="26"/>
        </w:rPr>
        <w:t>кв.м</w:t>
      </w:r>
      <w:proofErr w:type="spellEnd"/>
      <w:r w:rsidRPr="0073234B">
        <w:rPr>
          <w:sz w:val="26"/>
          <w:szCs w:val="26"/>
        </w:rPr>
        <w:t>. Данный факт способствовал росту доходов от отрасли торговли, так как физическим показателем при налогообложении предприятий торговли является торговая</w:t>
      </w:r>
      <w:proofErr w:type="gramEnd"/>
      <w:r w:rsidRPr="0073234B">
        <w:rPr>
          <w:sz w:val="26"/>
          <w:szCs w:val="26"/>
        </w:rPr>
        <w:t xml:space="preserve"> площадь.  </w:t>
      </w:r>
    </w:p>
    <w:p w:rsidR="0073234B" w:rsidRPr="0073234B" w:rsidRDefault="0073234B" w:rsidP="0073234B">
      <w:pPr>
        <w:tabs>
          <w:tab w:val="left" w:pos="900"/>
          <w:tab w:val="left" w:pos="1054"/>
        </w:tabs>
        <w:ind w:firstLine="709"/>
        <w:jc w:val="both"/>
        <w:rPr>
          <w:sz w:val="26"/>
          <w:szCs w:val="26"/>
        </w:rPr>
      </w:pPr>
      <w:r w:rsidRPr="0073234B">
        <w:rPr>
          <w:sz w:val="26"/>
          <w:szCs w:val="26"/>
        </w:rPr>
        <w:t>Состояние и тенденции развития потребительского рынка свидетельствуют  о наличии в торговой отрасли района ряда проблем, требующих своего решения.</w:t>
      </w:r>
    </w:p>
    <w:p w:rsidR="0073234B" w:rsidRPr="0073234B" w:rsidRDefault="0073234B" w:rsidP="0073234B">
      <w:pPr>
        <w:tabs>
          <w:tab w:val="left" w:pos="900"/>
        </w:tabs>
        <w:ind w:firstLine="709"/>
        <w:jc w:val="both"/>
        <w:rPr>
          <w:sz w:val="26"/>
          <w:szCs w:val="26"/>
        </w:rPr>
      </w:pPr>
      <w:r w:rsidRPr="0073234B">
        <w:rPr>
          <w:sz w:val="26"/>
          <w:szCs w:val="26"/>
        </w:rPr>
        <w:t xml:space="preserve">Имеет место дифференциация цен на одноименные товары, в том числе первой необходимости не только в разных населенных пунктах, но и магазинах в одном населенном пункте. Отмечается постоянный рост  потребительских цен на товары, который обусловлен не только ростом цен у производителей и поставщиков, но и обусловлен внутренними причинами: высокими издержками обращения, износом основных фондов, недостаточной конкуренцией между предприятиями торговли и др.  </w:t>
      </w:r>
    </w:p>
    <w:p w:rsidR="0073234B" w:rsidRPr="0073234B" w:rsidRDefault="0073234B" w:rsidP="0073234B">
      <w:pPr>
        <w:tabs>
          <w:tab w:val="left" w:pos="900"/>
        </w:tabs>
        <w:ind w:firstLine="709"/>
        <w:jc w:val="both"/>
        <w:rPr>
          <w:sz w:val="26"/>
          <w:szCs w:val="26"/>
        </w:rPr>
      </w:pPr>
      <w:r w:rsidRPr="0073234B">
        <w:rPr>
          <w:sz w:val="26"/>
          <w:szCs w:val="26"/>
        </w:rPr>
        <w:t xml:space="preserve">Требуют решения задачи обеспечения качества и безопасности товаров, борьбы с контрафактной продукцией. </w:t>
      </w:r>
    </w:p>
    <w:p w:rsidR="0073234B" w:rsidRPr="0073234B" w:rsidRDefault="0073234B" w:rsidP="0073234B">
      <w:pPr>
        <w:ind w:firstLine="709"/>
        <w:jc w:val="both"/>
        <w:rPr>
          <w:sz w:val="26"/>
          <w:szCs w:val="26"/>
        </w:rPr>
      </w:pPr>
      <w:r w:rsidRPr="0073234B">
        <w:rPr>
          <w:sz w:val="26"/>
          <w:szCs w:val="26"/>
        </w:rPr>
        <w:t xml:space="preserve">Существующая потребность в объектах торговли, предлагающих товары со средними ценами и качеством, восполняется иными формами торговли, такими  как,   разъездная торговля, торговля с автомашин. Задача состоит  в том, чтобы найти им цивилизованную альтернативу. </w:t>
      </w:r>
    </w:p>
    <w:p w:rsidR="0073234B" w:rsidRPr="0073234B" w:rsidRDefault="0073234B" w:rsidP="0073234B">
      <w:pPr>
        <w:tabs>
          <w:tab w:val="left" w:pos="720"/>
          <w:tab w:val="left" w:pos="900"/>
          <w:tab w:val="left" w:pos="1080"/>
          <w:tab w:val="left" w:pos="1260"/>
        </w:tabs>
        <w:ind w:firstLine="709"/>
        <w:jc w:val="both"/>
        <w:rPr>
          <w:sz w:val="26"/>
          <w:szCs w:val="26"/>
        </w:rPr>
      </w:pPr>
      <w:r w:rsidRPr="0073234B">
        <w:rPr>
          <w:sz w:val="26"/>
          <w:szCs w:val="26"/>
        </w:rPr>
        <w:t xml:space="preserve">Для крупных розничных компаний  открывать магазины в сельских населенных пунктах с невысоким платежеспособным спросом и с недостаточно развитой инфраструктурой нецелесообразно. </w:t>
      </w:r>
    </w:p>
    <w:p w:rsidR="0073234B" w:rsidRPr="0073234B" w:rsidRDefault="0073234B" w:rsidP="0073234B">
      <w:pPr>
        <w:tabs>
          <w:tab w:val="left" w:pos="720"/>
          <w:tab w:val="left" w:pos="1260"/>
        </w:tabs>
        <w:ind w:firstLine="709"/>
        <w:jc w:val="both"/>
        <w:rPr>
          <w:sz w:val="26"/>
          <w:szCs w:val="26"/>
        </w:rPr>
      </w:pPr>
      <w:r w:rsidRPr="0073234B">
        <w:rPr>
          <w:sz w:val="26"/>
          <w:szCs w:val="26"/>
        </w:rPr>
        <w:t>В целом,  итоги развития потребительского рынка муниципального района свидетельствуют о наличии предпосылок для его дальнейшего роста на среднесрочную перспективу.</w:t>
      </w:r>
    </w:p>
    <w:p w:rsidR="0073234B" w:rsidRPr="0073234B" w:rsidRDefault="0073234B" w:rsidP="0073234B">
      <w:pPr>
        <w:tabs>
          <w:tab w:val="left" w:pos="720"/>
          <w:tab w:val="left" w:pos="900"/>
          <w:tab w:val="left" w:pos="1080"/>
          <w:tab w:val="left" w:pos="1260"/>
        </w:tabs>
        <w:ind w:firstLine="709"/>
        <w:jc w:val="both"/>
        <w:rPr>
          <w:sz w:val="26"/>
          <w:szCs w:val="26"/>
        </w:rPr>
      </w:pPr>
      <w:r w:rsidRPr="0073234B">
        <w:rPr>
          <w:sz w:val="26"/>
          <w:szCs w:val="26"/>
        </w:rPr>
        <w:t>Несмотря на положительную динамику развития торговой отрасли в районе в целом, существует и ряд проблем, решение которых будет способствовать улучшению торгового обслуживания и качества жизни населения в целом:</w:t>
      </w:r>
    </w:p>
    <w:p w:rsidR="0073234B" w:rsidRPr="0073234B" w:rsidRDefault="0073234B" w:rsidP="0073234B">
      <w:pPr>
        <w:tabs>
          <w:tab w:val="left" w:pos="720"/>
          <w:tab w:val="left" w:pos="900"/>
          <w:tab w:val="left" w:pos="1080"/>
          <w:tab w:val="left" w:pos="1260"/>
        </w:tabs>
        <w:ind w:firstLine="709"/>
        <w:jc w:val="both"/>
        <w:rPr>
          <w:sz w:val="26"/>
          <w:szCs w:val="26"/>
        </w:rPr>
      </w:pPr>
      <w:r w:rsidRPr="0073234B">
        <w:rPr>
          <w:sz w:val="26"/>
          <w:szCs w:val="26"/>
        </w:rPr>
        <w:t xml:space="preserve">- неравномерное расположение предприятий розничной торговли на территории района и внутри сельских поселений; </w:t>
      </w:r>
    </w:p>
    <w:p w:rsidR="0073234B" w:rsidRPr="0073234B" w:rsidRDefault="0073234B" w:rsidP="0073234B">
      <w:pPr>
        <w:tabs>
          <w:tab w:val="left" w:pos="720"/>
          <w:tab w:val="left" w:pos="900"/>
          <w:tab w:val="left" w:pos="1080"/>
          <w:tab w:val="left" w:pos="1260"/>
        </w:tabs>
        <w:ind w:firstLine="709"/>
        <w:jc w:val="both"/>
        <w:rPr>
          <w:sz w:val="26"/>
          <w:szCs w:val="26"/>
        </w:rPr>
      </w:pPr>
      <w:r w:rsidRPr="0073234B">
        <w:rPr>
          <w:sz w:val="26"/>
          <w:szCs w:val="26"/>
        </w:rPr>
        <w:lastRenderedPageBreak/>
        <w:t xml:space="preserve">- обеспечение отдельных малочисленных и отдаленных населенных пунктов товарами и услугами розничной торговли в связи </w:t>
      </w:r>
      <w:proofErr w:type="gramStart"/>
      <w:r w:rsidRPr="0073234B">
        <w:rPr>
          <w:sz w:val="26"/>
          <w:szCs w:val="26"/>
        </w:rPr>
        <w:t>с отсутствуем</w:t>
      </w:r>
      <w:proofErr w:type="gramEnd"/>
      <w:r w:rsidRPr="0073234B">
        <w:rPr>
          <w:sz w:val="26"/>
          <w:szCs w:val="26"/>
        </w:rPr>
        <w:t xml:space="preserve"> предприятий торговли;    </w:t>
      </w:r>
    </w:p>
    <w:p w:rsidR="0073234B" w:rsidRPr="0073234B" w:rsidRDefault="0073234B" w:rsidP="0073234B">
      <w:pPr>
        <w:tabs>
          <w:tab w:val="left" w:pos="720"/>
          <w:tab w:val="left" w:pos="900"/>
          <w:tab w:val="left" w:pos="1080"/>
          <w:tab w:val="left" w:pos="1260"/>
        </w:tabs>
        <w:ind w:firstLine="709"/>
        <w:jc w:val="both"/>
        <w:rPr>
          <w:sz w:val="26"/>
          <w:szCs w:val="26"/>
        </w:rPr>
      </w:pPr>
      <w:r w:rsidRPr="0073234B">
        <w:rPr>
          <w:sz w:val="26"/>
          <w:szCs w:val="26"/>
        </w:rPr>
        <w:t xml:space="preserve">- нехватка торговых площадей, влияющая  на  необеспечение  оптимальными условиями хранения товаров, несоблюдение  товарного соседства   и вопросы культуры и качества обслуживания; </w:t>
      </w:r>
    </w:p>
    <w:p w:rsidR="0073234B" w:rsidRPr="0073234B" w:rsidRDefault="0073234B" w:rsidP="0073234B">
      <w:pPr>
        <w:tabs>
          <w:tab w:val="left" w:pos="720"/>
          <w:tab w:val="left" w:pos="900"/>
          <w:tab w:val="left" w:pos="1080"/>
          <w:tab w:val="left" w:pos="1260"/>
        </w:tabs>
        <w:ind w:firstLine="709"/>
        <w:jc w:val="both"/>
        <w:rPr>
          <w:sz w:val="26"/>
          <w:szCs w:val="26"/>
        </w:rPr>
      </w:pPr>
      <w:r w:rsidRPr="0073234B">
        <w:rPr>
          <w:sz w:val="26"/>
          <w:szCs w:val="26"/>
        </w:rPr>
        <w:t xml:space="preserve">- низкая обеспеченность торговыми площадями по реализации промышленных групп товаров;                                                                                                      </w:t>
      </w:r>
    </w:p>
    <w:p w:rsidR="0073234B" w:rsidRPr="0073234B" w:rsidRDefault="0073234B" w:rsidP="0073234B">
      <w:pPr>
        <w:tabs>
          <w:tab w:val="left" w:pos="720"/>
          <w:tab w:val="left" w:pos="1260"/>
        </w:tabs>
        <w:ind w:firstLine="709"/>
        <w:jc w:val="both"/>
        <w:rPr>
          <w:sz w:val="26"/>
          <w:szCs w:val="26"/>
        </w:rPr>
      </w:pPr>
      <w:r w:rsidRPr="0073234B">
        <w:rPr>
          <w:sz w:val="26"/>
          <w:szCs w:val="26"/>
        </w:rPr>
        <w:t>- нехватка складских помещений, в связи с чем,   продукция   храниться в мало- или неприспособленных помещениях, в которых невозможно обеспечить оптимальные условия хранения, в результате чего значительно увеличиваются товарные потери;</w:t>
      </w:r>
    </w:p>
    <w:p w:rsidR="0073234B" w:rsidRPr="0073234B" w:rsidRDefault="0073234B" w:rsidP="0073234B">
      <w:pPr>
        <w:tabs>
          <w:tab w:val="left" w:pos="720"/>
          <w:tab w:val="left" w:pos="1260"/>
        </w:tabs>
        <w:ind w:firstLine="709"/>
        <w:jc w:val="both"/>
        <w:rPr>
          <w:sz w:val="26"/>
          <w:szCs w:val="26"/>
        </w:rPr>
      </w:pPr>
      <w:r w:rsidRPr="0073234B">
        <w:rPr>
          <w:sz w:val="26"/>
          <w:szCs w:val="26"/>
        </w:rPr>
        <w:t>- низкий уровень платежеспособности населения;</w:t>
      </w:r>
    </w:p>
    <w:p w:rsidR="0073234B" w:rsidRPr="0073234B" w:rsidRDefault="0073234B" w:rsidP="0073234B">
      <w:pPr>
        <w:tabs>
          <w:tab w:val="left" w:pos="720"/>
          <w:tab w:val="left" w:pos="1260"/>
        </w:tabs>
        <w:ind w:firstLine="709"/>
        <w:jc w:val="both"/>
        <w:rPr>
          <w:sz w:val="26"/>
          <w:szCs w:val="26"/>
        </w:rPr>
      </w:pPr>
      <w:r w:rsidRPr="0073234B">
        <w:rPr>
          <w:sz w:val="26"/>
          <w:szCs w:val="26"/>
        </w:rPr>
        <w:t>- низкий уровень конкуренции на рынке непродовольственных товаров района;</w:t>
      </w:r>
    </w:p>
    <w:p w:rsidR="0073234B" w:rsidRPr="0073234B" w:rsidRDefault="0073234B" w:rsidP="0073234B">
      <w:pPr>
        <w:tabs>
          <w:tab w:val="left" w:pos="720"/>
          <w:tab w:val="left" w:pos="1260"/>
        </w:tabs>
        <w:ind w:firstLine="709"/>
        <w:jc w:val="both"/>
        <w:rPr>
          <w:sz w:val="26"/>
          <w:szCs w:val="26"/>
        </w:rPr>
      </w:pPr>
      <w:r w:rsidRPr="0073234B">
        <w:rPr>
          <w:sz w:val="26"/>
          <w:szCs w:val="26"/>
        </w:rPr>
        <w:t xml:space="preserve">- отсутствие сети социально-ориентированных торговых предприятий, а также предприятий по реализации местной продукции, где товаропроизводители самостоятельно реализуют собственную продукцию без посредников; </w:t>
      </w:r>
    </w:p>
    <w:p w:rsidR="0073234B" w:rsidRPr="0073234B" w:rsidRDefault="0073234B" w:rsidP="0073234B">
      <w:pPr>
        <w:tabs>
          <w:tab w:val="left" w:pos="720"/>
          <w:tab w:val="left" w:pos="1260"/>
        </w:tabs>
        <w:ind w:firstLine="709"/>
        <w:jc w:val="both"/>
        <w:rPr>
          <w:sz w:val="26"/>
          <w:szCs w:val="26"/>
        </w:rPr>
      </w:pPr>
      <w:r w:rsidRPr="0073234B">
        <w:rPr>
          <w:sz w:val="26"/>
          <w:szCs w:val="26"/>
        </w:rPr>
        <w:t xml:space="preserve">- недостаток финансовых оборотных средств у субъектов потребительского рынка;  </w:t>
      </w:r>
    </w:p>
    <w:p w:rsidR="0073234B" w:rsidRPr="0073234B" w:rsidRDefault="0073234B" w:rsidP="0073234B">
      <w:pPr>
        <w:tabs>
          <w:tab w:val="left" w:pos="720"/>
          <w:tab w:val="left" w:pos="1260"/>
        </w:tabs>
        <w:ind w:firstLine="709"/>
        <w:jc w:val="both"/>
        <w:rPr>
          <w:sz w:val="26"/>
          <w:szCs w:val="26"/>
        </w:rPr>
      </w:pPr>
      <w:r w:rsidRPr="0073234B">
        <w:rPr>
          <w:sz w:val="26"/>
          <w:szCs w:val="26"/>
        </w:rPr>
        <w:t xml:space="preserve">- кадровая проблема, вытекающая их недостатка квалифицированного персонала, низкого уровня образования, текучести кадров.  </w:t>
      </w:r>
    </w:p>
    <w:p w:rsidR="0073234B" w:rsidRPr="0073234B" w:rsidRDefault="0073234B" w:rsidP="0073234B">
      <w:pPr>
        <w:tabs>
          <w:tab w:val="left" w:pos="720"/>
          <w:tab w:val="left" w:pos="1260"/>
        </w:tabs>
        <w:ind w:firstLine="709"/>
        <w:jc w:val="both"/>
        <w:rPr>
          <w:sz w:val="26"/>
          <w:szCs w:val="26"/>
        </w:rPr>
      </w:pPr>
      <w:r w:rsidRPr="0073234B">
        <w:rPr>
          <w:sz w:val="26"/>
          <w:szCs w:val="26"/>
        </w:rPr>
        <w:t>Механизмы рыночной экономики зачастую нестабильны и подвержены внешним воздействием, которые могут выражаться в изменении уровня доходов населения, увеличения или уменьшения спроса на товары, активизации инфляционных процессов  и других экономических показателей. Таким образом, перспектива развития торговли  в районе определяется уровнем доходов и соответственно спроса, развитием конкурентной среды, финансовым и кадровым потенциалом. Развитию сферы торговли также будут  способствовать улучшение транспортной доступности, формирование потребностей в новых товарах со стороны предприятий и населения.</w:t>
      </w:r>
    </w:p>
    <w:p w:rsidR="0073234B" w:rsidRPr="0073234B" w:rsidRDefault="0073234B" w:rsidP="0073234B">
      <w:pPr>
        <w:tabs>
          <w:tab w:val="left" w:pos="720"/>
          <w:tab w:val="left" w:pos="1260"/>
        </w:tabs>
        <w:ind w:firstLine="709"/>
        <w:jc w:val="both"/>
        <w:rPr>
          <w:sz w:val="26"/>
          <w:szCs w:val="26"/>
        </w:rPr>
      </w:pPr>
      <w:r w:rsidRPr="0073234B">
        <w:rPr>
          <w:sz w:val="26"/>
          <w:szCs w:val="26"/>
        </w:rPr>
        <w:t xml:space="preserve">К перспективным направлениям развития торговой деятельности на территории района можно отнести: </w:t>
      </w:r>
    </w:p>
    <w:p w:rsidR="0073234B" w:rsidRPr="0073234B" w:rsidRDefault="0073234B" w:rsidP="0073234B">
      <w:pPr>
        <w:tabs>
          <w:tab w:val="left" w:pos="720"/>
          <w:tab w:val="left" w:pos="1260"/>
        </w:tabs>
        <w:ind w:firstLine="709"/>
        <w:jc w:val="both"/>
        <w:rPr>
          <w:sz w:val="26"/>
          <w:szCs w:val="26"/>
        </w:rPr>
      </w:pPr>
      <w:r w:rsidRPr="0073234B">
        <w:rPr>
          <w:sz w:val="26"/>
          <w:szCs w:val="26"/>
        </w:rPr>
        <w:t>реализацию инвестиционных проектов, направленных как на строительство новых объектов, так и на реконструкцию действующих (зачастую в большинстве предприятий  торговли  сегодня используется не вся площадь);</w:t>
      </w:r>
    </w:p>
    <w:p w:rsidR="0073234B" w:rsidRPr="0073234B" w:rsidRDefault="0073234B" w:rsidP="0073234B">
      <w:pPr>
        <w:tabs>
          <w:tab w:val="left" w:pos="720"/>
          <w:tab w:val="left" w:pos="1260"/>
        </w:tabs>
        <w:ind w:firstLine="709"/>
        <w:jc w:val="both"/>
        <w:rPr>
          <w:sz w:val="26"/>
          <w:szCs w:val="26"/>
        </w:rPr>
      </w:pPr>
      <w:r w:rsidRPr="0073234B">
        <w:rPr>
          <w:sz w:val="26"/>
          <w:szCs w:val="26"/>
        </w:rPr>
        <w:t>оптимизацию размещения торговых объектов на территории района;</w:t>
      </w:r>
    </w:p>
    <w:p w:rsidR="0073234B" w:rsidRPr="0073234B" w:rsidRDefault="0073234B" w:rsidP="0073234B">
      <w:pPr>
        <w:tabs>
          <w:tab w:val="left" w:pos="720"/>
          <w:tab w:val="left" w:pos="1260"/>
        </w:tabs>
        <w:ind w:firstLine="709"/>
        <w:jc w:val="both"/>
        <w:rPr>
          <w:sz w:val="26"/>
          <w:szCs w:val="26"/>
        </w:rPr>
      </w:pPr>
      <w:r w:rsidRPr="0073234B">
        <w:rPr>
          <w:sz w:val="26"/>
          <w:szCs w:val="26"/>
        </w:rPr>
        <w:t xml:space="preserve">изучение и внедрение передового опыта других территорий области, а также субъектов Российской Федерации по обеспечению населения услугами торговли; </w:t>
      </w:r>
    </w:p>
    <w:p w:rsidR="0073234B" w:rsidRPr="0073234B" w:rsidRDefault="0073234B" w:rsidP="0073234B">
      <w:pPr>
        <w:tabs>
          <w:tab w:val="left" w:pos="720"/>
          <w:tab w:val="left" w:pos="1260"/>
        </w:tabs>
        <w:ind w:firstLine="709"/>
        <w:jc w:val="both"/>
        <w:rPr>
          <w:sz w:val="26"/>
          <w:szCs w:val="26"/>
        </w:rPr>
      </w:pPr>
      <w:r w:rsidRPr="0073234B">
        <w:rPr>
          <w:sz w:val="26"/>
          <w:szCs w:val="26"/>
        </w:rPr>
        <w:t xml:space="preserve">стимулирование деловой активности торговых предприятий путем участия их в различных выставках, ярмарках и иных мероприятий организационного  характера. </w:t>
      </w:r>
    </w:p>
    <w:p w:rsidR="0073234B" w:rsidRPr="0073234B" w:rsidRDefault="0073234B" w:rsidP="0073234B">
      <w:pPr>
        <w:tabs>
          <w:tab w:val="left" w:pos="720"/>
          <w:tab w:val="left" w:pos="1260"/>
        </w:tabs>
        <w:ind w:firstLine="709"/>
        <w:jc w:val="both"/>
        <w:rPr>
          <w:sz w:val="26"/>
          <w:szCs w:val="26"/>
        </w:rPr>
      </w:pPr>
      <w:r w:rsidRPr="0073234B">
        <w:rPr>
          <w:sz w:val="26"/>
          <w:szCs w:val="26"/>
        </w:rPr>
        <w:t xml:space="preserve">Принятие Программы обусловлено необходимостью комплексной увязки мероприятий по развитию торговли в районе, консолидации усилий органов государственной власти Кемеровской области, органов местного самоуправления района и сельских поселений и бизнеса. </w:t>
      </w:r>
    </w:p>
    <w:p w:rsidR="0073234B" w:rsidRPr="0073234B" w:rsidRDefault="0073234B" w:rsidP="0073234B">
      <w:pPr>
        <w:tabs>
          <w:tab w:val="left" w:pos="720"/>
          <w:tab w:val="left" w:pos="1260"/>
        </w:tabs>
        <w:ind w:firstLine="709"/>
        <w:jc w:val="both"/>
        <w:rPr>
          <w:sz w:val="26"/>
          <w:szCs w:val="26"/>
        </w:rPr>
      </w:pPr>
      <w:r w:rsidRPr="0073234B">
        <w:rPr>
          <w:sz w:val="26"/>
          <w:szCs w:val="26"/>
        </w:rPr>
        <w:t xml:space="preserve">В ходе реализации Программы целевые показатели могут быть не достигнуты вследствие неблагоприятных внешних и внутренних условий развития экономики (рост инфляции, падение денежных доходов  населения, рост безработицы, сокращение инвестиционного спроса). </w:t>
      </w:r>
    </w:p>
    <w:p w:rsidR="0073234B" w:rsidRPr="0073234B" w:rsidRDefault="0073234B" w:rsidP="0073234B">
      <w:pPr>
        <w:tabs>
          <w:tab w:val="left" w:pos="720"/>
          <w:tab w:val="left" w:pos="1260"/>
        </w:tabs>
        <w:ind w:firstLine="709"/>
        <w:jc w:val="both"/>
        <w:rPr>
          <w:sz w:val="26"/>
          <w:szCs w:val="26"/>
        </w:rPr>
      </w:pPr>
    </w:p>
    <w:p w:rsidR="0073234B" w:rsidRPr="0073234B" w:rsidRDefault="0073234B" w:rsidP="0073234B">
      <w:pPr>
        <w:tabs>
          <w:tab w:val="left" w:pos="720"/>
          <w:tab w:val="left" w:pos="1260"/>
        </w:tabs>
        <w:ind w:firstLine="709"/>
        <w:jc w:val="center"/>
        <w:rPr>
          <w:b/>
          <w:sz w:val="26"/>
          <w:szCs w:val="26"/>
        </w:rPr>
      </w:pPr>
    </w:p>
    <w:p w:rsidR="0073234B" w:rsidRPr="0073234B" w:rsidRDefault="004C412D" w:rsidP="0073234B">
      <w:pPr>
        <w:tabs>
          <w:tab w:val="left" w:pos="720"/>
          <w:tab w:val="left" w:pos="1260"/>
        </w:tabs>
        <w:ind w:firstLine="709"/>
        <w:jc w:val="center"/>
        <w:rPr>
          <w:b/>
          <w:sz w:val="26"/>
          <w:szCs w:val="26"/>
        </w:rPr>
      </w:pPr>
      <w:r>
        <w:rPr>
          <w:b/>
          <w:sz w:val="26"/>
          <w:szCs w:val="26"/>
        </w:rPr>
        <w:lastRenderedPageBreak/>
        <w:t>2. Цели и задачи Программы</w:t>
      </w:r>
    </w:p>
    <w:p w:rsidR="0073234B" w:rsidRPr="0073234B" w:rsidRDefault="0073234B" w:rsidP="0073234B">
      <w:pPr>
        <w:tabs>
          <w:tab w:val="left" w:pos="720"/>
          <w:tab w:val="left" w:pos="1260"/>
        </w:tabs>
        <w:ind w:firstLine="709"/>
        <w:jc w:val="both"/>
        <w:rPr>
          <w:sz w:val="26"/>
          <w:szCs w:val="26"/>
        </w:rPr>
      </w:pPr>
    </w:p>
    <w:p w:rsidR="0073234B" w:rsidRPr="0073234B" w:rsidRDefault="0073234B" w:rsidP="0073234B">
      <w:pPr>
        <w:ind w:firstLine="709"/>
        <w:jc w:val="both"/>
        <w:rPr>
          <w:sz w:val="26"/>
          <w:szCs w:val="26"/>
        </w:rPr>
      </w:pPr>
      <w:r w:rsidRPr="0073234B">
        <w:rPr>
          <w:sz w:val="26"/>
          <w:szCs w:val="26"/>
        </w:rPr>
        <w:t xml:space="preserve">Главной целью Программы является содействие развитию торговли на территории Юргинского муниципального района. </w:t>
      </w:r>
      <w:proofErr w:type="gramStart"/>
      <w:r w:rsidRPr="0073234B">
        <w:rPr>
          <w:sz w:val="26"/>
          <w:szCs w:val="26"/>
        </w:rPr>
        <w:t>Программа определяет основные направления развитие торговли в районе, которыми являются: реализация государственной политики в области торговой деятельности, направленную на создание условий для наиболее полного удовлетворения спроса населения на потребительские товары по доступным ценам; создание на территории района более современной торговой инфраструктуры; создание экономических условий для эффективной деятельности хозяйствующих субъектов в сфере торговли;</w:t>
      </w:r>
      <w:proofErr w:type="gramEnd"/>
      <w:r w:rsidRPr="0073234B">
        <w:rPr>
          <w:sz w:val="26"/>
          <w:szCs w:val="26"/>
        </w:rPr>
        <w:t xml:space="preserve"> формирование конкурентной среды; повышение качества торгового обслуживания. </w:t>
      </w:r>
    </w:p>
    <w:p w:rsidR="0073234B" w:rsidRPr="0073234B" w:rsidRDefault="0073234B" w:rsidP="0073234B">
      <w:pPr>
        <w:ind w:firstLine="709"/>
        <w:jc w:val="both"/>
        <w:rPr>
          <w:sz w:val="26"/>
          <w:szCs w:val="26"/>
        </w:rPr>
      </w:pPr>
      <w:r w:rsidRPr="0073234B">
        <w:rPr>
          <w:sz w:val="26"/>
          <w:szCs w:val="26"/>
        </w:rPr>
        <w:t xml:space="preserve">Задачами Программы, обеспечивающими достижение поставленных целей, являются: </w:t>
      </w:r>
    </w:p>
    <w:p w:rsidR="0073234B" w:rsidRPr="0073234B" w:rsidRDefault="0073234B" w:rsidP="0073234B">
      <w:pPr>
        <w:ind w:firstLine="709"/>
        <w:jc w:val="both"/>
        <w:rPr>
          <w:sz w:val="26"/>
          <w:szCs w:val="26"/>
        </w:rPr>
      </w:pPr>
      <w:r w:rsidRPr="0073234B">
        <w:rPr>
          <w:sz w:val="26"/>
          <w:szCs w:val="26"/>
        </w:rPr>
        <w:t xml:space="preserve">развитие торговой инфраструктуры и оптимальное размещение торговых объектов; </w:t>
      </w:r>
    </w:p>
    <w:p w:rsidR="0073234B" w:rsidRPr="0073234B" w:rsidRDefault="0073234B" w:rsidP="0073234B">
      <w:pPr>
        <w:ind w:firstLine="709"/>
        <w:jc w:val="both"/>
        <w:rPr>
          <w:sz w:val="26"/>
          <w:szCs w:val="26"/>
        </w:rPr>
      </w:pPr>
      <w:r w:rsidRPr="0073234B">
        <w:rPr>
          <w:sz w:val="26"/>
          <w:szCs w:val="26"/>
        </w:rPr>
        <w:t xml:space="preserve">развитие торговли в малонаселенных и отдаленных населенных пунктах; </w:t>
      </w:r>
    </w:p>
    <w:p w:rsidR="0073234B" w:rsidRPr="0073234B" w:rsidRDefault="0073234B" w:rsidP="0073234B">
      <w:pPr>
        <w:ind w:firstLine="709"/>
        <w:jc w:val="both"/>
        <w:rPr>
          <w:sz w:val="26"/>
          <w:szCs w:val="26"/>
        </w:rPr>
      </w:pPr>
      <w:r w:rsidRPr="0073234B">
        <w:rPr>
          <w:sz w:val="26"/>
          <w:szCs w:val="26"/>
        </w:rPr>
        <w:t>привлечение инвестиций в сферу торговли;</w:t>
      </w:r>
    </w:p>
    <w:p w:rsidR="0073234B" w:rsidRPr="0073234B" w:rsidRDefault="0073234B" w:rsidP="0073234B">
      <w:pPr>
        <w:ind w:firstLine="709"/>
        <w:jc w:val="both"/>
        <w:rPr>
          <w:sz w:val="26"/>
          <w:szCs w:val="26"/>
        </w:rPr>
      </w:pPr>
      <w:r w:rsidRPr="0073234B">
        <w:rPr>
          <w:sz w:val="26"/>
          <w:szCs w:val="26"/>
        </w:rPr>
        <w:t>создание условий для развития социально-ориентированной торговли;</w:t>
      </w:r>
    </w:p>
    <w:p w:rsidR="0073234B" w:rsidRPr="0073234B" w:rsidRDefault="0073234B" w:rsidP="0073234B">
      <w:pPr>
        <w:ind w:firstLine="709"/>
        <w:jc w:val="both"/>
        <w:rPr>
          <w:sz w:val="26"/>
          <w:szCs w:val="26"/>
        </w:rPr>
      </w:pPr>
      <w:r w:rsidRPr="0073234B">
        <w:rPr>
          <w:sz w:val="26"/>
          <w:szCs w:val="26"/>
        </w:rPr>
        <w:t>развитие кадрового потенциала торгующих организаций.</w:t>
      </w:r>
    </w:p>
    <w:p w:rsidR="0073234B" w:rsidRPr="0073234B" w:rsidRDefault="0073234B" w:rsidP="0073234B">
      <w:pPr>
        <w:tabs>
          <w:tab w:val="left" w:pos="720"/>
          <w:tab w:val="left" w:pos="1260"/>
        </w:tabs>
        <w:ind w:firstLine="709"/>
        <w:jc w:val="both"/>
        <w:rPr>
          <w:b/>
          <w:sz w:val="26"/>
          <w:szCs w:val="26"/>
        </w:rPr>
      </w:pPr>
      <w:r w:rsidRPr="0073234B">
        <w:rPr>
          <w:sz w:val="26"/>
          <w:szCs w:val="26"/>
        </w:rPr>
        <w:t>Реализация программы будет направлена на преодоление слабых сторон в вопросе обеспечения услугами торговли.</w:t>
      </w:r>
    </w:p>
    <w:p w:rsidR="0073234B" w:rsidRPr="0073234B" w:rsidRDefault="0073234B" w:rsidP="0073234B">
      <w:pPr>
        <w:tabs>
          <w:tab w:val="left" w:pos="900"/>
        </w:tabs>
        <w:jc w:val="both"/>
        <w:rPr>
          <w:b/>
          <w:sz w:val="26"/>
          <w:szCs w:val="26"/>
        </w:rPr>
      </w:pPr>
      <w:r w:rsidRPr="0073234B">
        <w:rPr>
          <w:b/>
          <w:sz w:val="26"/>
          <w:szCs w:val="26"/>
        </w:rPr>
        <w:t xml:space="preserve">          </w:t>
      </w:r>
    </w:p>
    <w:p w:rsidR="0073234B" w:rsidRPr="0073234B" w:rsidRDefault="0073234B" w:rsidP="0073234B">
      <w:pPr>
        <w:numPr>
          <w:ilvl w:val="0"/>
          <w:numId w:val="5"/>
        </w:numPr>
        <w:tabs>
          <w:tab w:val="left" w:pos="900"/>
        </w:tabs>
        <w:jc w:val="center"/>
        <w:rPr>
          <w:b/>
          <w:sz w:val="26"/>
          <w:szCs w:val="26"/>
        </w:rPr>
      </w:pPr>
      <w:r w:rsidRPr="0073234B">
        <w:rPr>
          <w:b/>
          <w:sz w:val="26"/>
          <w:szCs w:val="26"/>
        </w:rPr>
        <w:t>Ресурсное обеспечение Программы</w:t>
      </w:r>
    </w:p>
    <w:p w:rsidR="0073234B" w:rsidRPr="0073234B" w:rsidRDefault="0073234B" w:rsidP="0073234B">
      <w:pPr>
        <w:tabs>
          <w:tab w:val="left" w:pos="900"/>
        </w:tabs>
        <w:ind w:left="1068"/>
        <w:rPr>
          <w:b/>
          <w:sz w:val="26"/>
          <w:szCs w:val="26"/>
        </w:rPr>
      </w:pPr>
    </w:p>
    <w:p w:rsidR="0073234B" w:rsidRPr="0073234B" w:rsidRDefault="0073234B" w:rsidP="0073234B">
      <w:pPr>
        <w:tabs>
          <w:tab w:val="left" w:pos="680"/>
          <w:tab w:val="left" w:pos="900"/>
        </w:tabs>
        <w:jc w:val="both"/>
        <w:rPr>
          <w:sz w:val="26"/>
          <w:szCs w:val="26"/>
        </w:rPr>
      </w:pPr>
      <w:r w:rsidRPr="0073234B">
        <w:rPr>
          <w:b/>
          <w:sz w:val="26"/>
          <w:szCs w:val="26"/>
        </w:rPr>
        <w:tab/>
      </w:r>
      <w:r w:rsidRPr="0073234B">
        <w:rPr>
          <w:sz w:val="26"/>
          <w:szCs w:val="26"/>
        </w:rPr>
        <w:t>Финансирование мероприятий программы за счет бюджета муниципального образования не предусмотрено.</w:t>
      </w:r>
      <w:r w:rsidRPr="0073234B">
        <w:rPr>
          <w:sz w:val="26"/>
          <w:szCs w:val="26"/>
        </w:rPr>
        <w:tab/>
      </w:r>
    </w:p>
    <w:p w:rsidR="0073234B" w:rsidRPr="0073234B" w:rsidRDefault="0073234B" w:rsidP="0073234B">
      <w:pPr>
        <w:tabs>
          <w:tab w:val="left" w:pos="680"/>
          <w:tab w:val="left" w:pos="900"/>
        </w:tabs>
        <w:jc w:val="both"/>
        <w:rPr>
          <w:sz w:val="26"/>
          <w:szCs w:val="26"/>
        </w:rPr>
      </w:pPr>
    </w:p>
    <w:p w:rsidR="0073234B" w:rsidRPr="0073234B" w:rsidRDefault="0073234B" w:rsidP="0073234B">
      <w:pPr>
        <w:tabs>
          <w:tab w:val="left" w:pos="900"/>
        </w:tabs>
        <w:jc w:val="center"/>
        <w:rPr>
          <w:b/>
          <w:sz w:val="26"/>
          <w:szCs w:val="26"/>
        </w:rPr>
      </w:pPr>
      <w:r w:rsidRPr="0073234B">
        <w:rPr>
          <w:b/>
          <w:sz w:val="26"/>
          <w:szCs w:val="26"/>
        </w:rPr>
        <w:t>4. Ожидаемые результаты Программы и целевые индикаторы</w:t>
      </w:r>
    </w:p>
    <w:p w:rsidR="0073234B" w:rsidRPr="0073234B" w:rsidRDefault="0073234B" w:rsidP="0073234B">
      <w:pPr>
        <w:tabs>
          <w:tab w:val="left" w:pos="900"/>
        </w:tabs>
        <w:jc w:val="center"/>
        <w:rPr>
          <w:b/>
          <w:sz w:val="26"/>
          <w:szCs w:val="26"/>
        </w:rPr>
      </w:pPr>
    </w:p>
    <w:p w:rsidR="0073234B" w:rsidRPr="0073234B" w:rsidRDefault="0073234B" w:rsidP="0073234B">
      <w:pPr>
        <w:tabs>
          <w:tab w:val="left" w:pos="900"/>
        </w:tabs>
        <w:ind w:firstLine="709"/>
        <w:jc w:val="both"/>
        <w:rPr>
          <w:sz w:val="26"/>
          <w:szCs w:val="26"/>
        </w:rPr>
      </w:pPr>
      <w:r w:rsidRPr="0073234B">
        <w:rPr>
          <w:sz w:val="26"/>
          <w:szCs w:val="26"/>
        </w:rPr>
        <w:t xml:space="preserve">В результате реализации Программы планируется достигнуть следующих результатов: </w:t>
      </w:r>
    </w:p>
    <w:p w:rsidR="0073234B" w:rsidRPr="0073234B" w:rsidRDefault="0073234B" w:rsidP="0073234B">
      <w:pPr>
        <w:tabs>
          <w:tab w:val="left" w:pos="900"/>
        </w:tabs>
        <w:ind w:firstLine="709"/>
        <w:jc w:val="both"/>
        <w:rPr>
          <w:sz w:val="26"/>
          <w:szCs w:val="26"/>
        </w:rPr>
      </w:pPr>
      <w:r w:rsidRPr="0073234B">
        <w:rPr>
          <w:sz w:val="26"/>
          <w:szCs w:val="26"/>
        </w:rPr>
        <w:t xml:space="preserve">- рост физических объемов розничного товарооборота в сопоставимых ценах на 3 процента в год; </w:t>
      </w:r>
    </w:p>
    <w:p w:rsidR="0073234B" w:rsidRPr="0073234B" w:rsidRDefault="0073234B" w:rsidP="0073234B">
      <w:pPr>
        <w:tabs>
          <w:tab w:val="left" w:pos="900"/>
        </w:tabs>
        <w:ind w:firstLine="709"/>
        <w:jc w:val="both"/>
        <w:rPr>
          <w:sz w:val="26"/>
          <w:szCs w:val="26"/>
        </w:rPr>
      </w:pPr>
    </w:p>
    <w:p w:rsidR="0073234B" w:rsidRPr="0073234B" w:rsidRDefault="0073234B" w:rsidP="0073234B">
      <w:pPr>
        <w:tabs>
          <w:tab w:val="left" w:pos="900"/>
        </w:tabs>
        <w:ind w:firstLine="709"/>
        <w:jc w:val="both"/>
        <w:rPr>
          <w:sz w:val="26"/>
          <w:szCs w:val="26"/>
        </w:rPr>
      </w:pPr>
      <w:r w:rsidRPr="0073234B">
        <w:rPr>
          <w:sz w:val="26"/>
          <w:szCs w:val="26"/>
        </w:rPr>
        <w:t xml:space="preserve">- рост оборота розничной торговли в расчете на душу населения: </w:t>
      </w:r>
    </w:p>
    <w:p w:rsidR="0073234B" w:rsidRPr="0073234B" w:rsidRDefault="0073234B" w:rsidP="0073234B">
      <w:pPr>
        <w:tabs>
          <w:tab w:val="left" w:pos="900"/>
        </w:tabs>
        <w:ind w:firstLine="709"/>
        <w:jc w:val="both"/>
        <w:rPr>
          <w:sz w:val="26"/>
          <w:szCs w:val="26"/>
        </w:rPr>
      </w:pPr>
      <w:r w:rsidRPr="0073234B">
        <w:rPr>
          <w:sz w:val="26"/>
          <w:szCs w:val="26"/>
        </w:rPr>
        <w:t xml:space="preserve">2016 год – 20 </w:t>
      </w:r>
      <w:proofErr w:type="spellStart"/>
      <w:r w:rsidRPr="0073234B">
        <w:rPr>
          <w:sz w:val="26"/>
          <w:szCs w:val="26"/>
        </w:rPr>
        <w:t>тыс</w:t>
      </w:r>
      <w:proofErr w:type="gramStart"/>
      <w:r w:rsidRPr="0073234B">
        <w:rPr>
          <w:sz w:val="26"/>
          <w:szCs w:val="26"/>
        </w:rPr>
        <w:t>.р</w:t>
      </w:r>
      <w:proofErr w:type="gramEnd"/>
      <w:r w:rsidRPr="0073234B">
        <w:rPr>
          <w:sz w:val="26"/>
          <w:szCs w:val="26"/>
        </w:rPr>
        <w:t>уб</w:t>
      </w:r>
      <w:proofErr w:type="spellEnd"/>
      <w:r w:rsidRPr="0073234B">
        <w:rPr>
          <w:sz w:val="26"/>
          <w:szCs w:val="26"/>
        </w:rPr>
        <w:t>,</w:t>
      </w:r>
    </w:p>
    <w:p w:rsidR="0073234B" w:rsidRPr="0073234B" w:rsidRDefault="0073234B" w:rsidP="0073234B">
      <w:pPr>
        <w:tabs>
          <w:tab w:val="left" w:pos="900"/>
        </w:tabs>
        <w:ind w:firstLine="709"/>
        <w:jc w:val="both"/>
        <w:rPr>
          <w:sz w:val="26"/>
          <w:szCs w:val="26"/>
        </w:rPr>
      </w:pPr>
      <w:r w:rsidRPr="0073234B">
        <w:rPr>
          <w:sz w:val="26"/>
          <w:szCs w:val="26"/>
        </w:rPr>
        <w:t xml:space="preserve">2017 год – 21 </w:t>
      </w:r>
      <w:proofErr w:type="spellStart"/>
      <w:r w:rsidRPr="0073234B">
        <w:rPr>
          <w:sz w:val="26"/>
          <w:szCs w:val="26"/>
        </w:rPr>
        <w:t>тыс</w:t>
      </w:r>
      <w:proofErr w:type="gramStart"/>
      <w:r w:rsidRPr="0073234B">
        <w:rPr>
          <w:sz w:val="26"/>
          <w:szCs w:val="26"/>
        </w:rPr>
        <w:t>.р</w:t>
      </w:r>
      <w:proofErr w:type="gramEnd"/>
      <w:r w:rsidRPr="0073234B">
        <w:rPr>
          <w:sz w:val="26"/>
          <w:szCs w:val="26"/>
        </w:rPr>
        <w:t>уб</w:t>
      </w:r>
      <w:proofErr w:type="spellEnd"/>
      <w:r w:rsidRPr="0073234B">
        <w:rPr>
          <w:sz w:val="26"/>
          <w:szCs w:val="26"/>
        </w:rPr>
        <w:t>,</w:t>
      </w:r>
    </w:p>
    <w:p w:rsidR="0073234B" w:rsidRPr="0073234B" w:rsidRDefault="0073234B" w:rsidP="0073234B">
      <w:pPr>
        <w:tabs>
          <w:tab w:val="left" w:pos="900"/>
        </w:tabs>
        <w:ind w:firstLine="709"/>
        <w:jc w:val="both"/>
        <w:rPr>
          <w:sz w:val="26"/>
          <w:szCs w:val="26"/>
        </w:rPr>
      </w:pPr>
      <w:r w:rsidRPr="0073234B">
        <w:rPr>
          <w:sz w:val="26"/>
          <w:szCs w:val="26"/>
        </w:rPr>
        <w:t xml:space="preserve">2018 год – 22 </w:t>
      </w:r>
      <w:proofErr w:type="spellStart"/>
      <w:r w:rsidRPr="0073234B">
        <w:rPr>
          <w:sz w:val="26"/>
          <w:szCs w:val="26"/>
        </w:rPr>
        <w:t>тыс</w:t>
      </w:r>
      <w:proofErr w:type="gramStart"/>
      <w:r w:rsidRPr="0073234B">
        <w:rPr>
          <w:sz w:val="26"/>
          <w:szCs w:val="26"/>
        </w:rPr>
        <w:t>.р</w:t>
      </w:r>
      <w:proofErr w:type="gramEnd"/>
      <w:r w:rsidRPr="0073234B">
        <w:rPr>
          <w:sz w:val="26"/>
          <w:szCs w:val="26"/>
        </w:rPr>
        <w:t>уб</w:t>
      </w:r>
      <w:proofErr w:type="spellEnd"/>
      <w:r w:rsidRPr="0073234B">
        <w:rPr>
          <w:sz w:val="26"/>
          <w:szCs w:val="26"/>
        </w:rPr>
        <w:t>,</w:t>
      </w:r>
    </w:p>
    <w:p w:rsidR="0073234B" w:rsidRPr="0073234B" w:rsidRDefault="0073234B" w:rsidP="0073234B">
      <w:pPr>
        <w:tabs>
          <w:tab w:val="left" w:pos="900"/>
        </w:tabs>
        <w:ind w:firstLine="709"/>
        <w:jc w:val="both"/>
        <w:rPr>
          <w:sz w:val="26"/>
          <w:szCs w:val="26"/>
        </w:rPr>
      </w:pPr>
      <w:r w:rsidRPr="0073234B">
        <w:rPr>
          <w:sz w:val="26"/>
          <w:szCs w:val="26"/>
        </w:rPr>
        <w:t xml:space="preserve">2019 год – 23 </w:t>
      </w:r>
      <w:proofErr w:type="spellStart"/>
      <w:r w:rsidRPr="0073234B">
        <w:rPr>
          <w:sz w:val="26"/>
          <w:szCs w:val="26"/>
        </w:rPr>
        <w:t>тыс</w:t>
      </w:r>
      <w:proofErr w:type="gramStart"/>
      <w:r w:rsidRPr="0073234B">
        <w:rPr>
          <w:sz w:val="26"/>
          <w:szCs w:val="26"/>
        </w:rPr>
        <w:t>.р</w:t>
      </w:r>
      <w:proofErr w:type="gramEnd"/>
      <w:r w:rsidRPr="0073234B">
        <w:rPr>
          <w:sz w:val="26"/>
          <w:szCs w:val="26"/>
        </w:rPr>
        <w:t>уб</w:t>
      </w:r>
      <w:proofErr w:type="spellEnd"/>
      <w:r w:rsidRPr="0073234B">
        <w:rPr>
          <w:sz w:val="26"/>
          <w:szCs w:val="26"/>
        </w:rPr>
        <w:t>,</w:t>
      </w:r>
    </w:p>
    <w:p w:rsidR="0073234B" w:rsidRPr="0073234B" w:rsidRDefault="0073234B" w:rsidP="0073234B">
      <w:pPr>
        <w:tabs>
          <w:tab w:val="left" w:pos="900"/>
        </w:tabs>
        <w:ind w:firstLine="709"/>
        <w:jc w:val="both"/>
        <w:rPr>
          <w:sz w:val="26"/>
          <w:szCs w:val="26"/>
        </w:rPr>
      </w:pPr>
      <w:r w:rsidRPr="0073234B">
        <w:rPr>
          <w:sz w:val="26"/>
          <w:szCs w:val="26"/>
        </w:rPr>
        <w:t xml:space="preserve">2020 год – 24 </w:t>
      </w:r>
      <w:proofErr w:type="spellStart"/>
      <w:r w:rsidRPr="0073234B">
        <w:rPr>
          <w:sz w:val="26"/>
          <w:szCs w:val="26"/>
        </w:rPr>
        <w:t>тыс</w:t>
      </w:r>
      <w:proofErr w:type="gramStart"/>
      <w:r w:rsidRPr="0073234B">
        <w:rPr>
          <w:sz w:val="26"/>
          <w:szCs w:val="26"/>
        </w:rPr>
        <w:t>.р</w:t>
      </w:r>
      <w:proofErr w:type="gramEnd"/>
      <w:r w:rsidRPr="0073234B">
        <w:rPr>
          <w:sz w:val="26"/>
          <w:szCs w:val="26"/>
        </w:rPr>
        <w:t>уб</w:t>
      </w:r>
      <w:proofErr w:type="spellEnd"/>
      <w:r w:rsidRPr="0073234B">
        <w:rPr>
          <w:sz w:val="26"/>
          <w:szCs w:val="26"/>
        </w:rPr>
        <w:t>.</w:t>
      </w:r>
    </w:p>
    <w:p w:rsidR="0073234B" w:rsidRPr="0073234B" w:rsidRDefault="0073234B" w:rsidP="0073234B">
      <w:pPr>
        <w:tabs>
          <w:tab w:val="left" w:pos="900"/>
        </w:tabs>
        <w:ind w:firstLine="709"/>
        <w:jc w:val="both"/>
        <w:rPr>
          <w:sz w:val="26"/>
          <w:szCs w:val="26"/>
        </w:rPr>
      </w:pPr>
    </w:p>
    <w:p w:rsidR="0073234B" w:rsidRPr="0073234B" w:rsidRDefault="0073234B" w:rsidP="0073234B">
      <w:pPr>
        <w:tabs>
          <w:tab w:val="left" w:pos="900"/>
        </w:tabs>
        <w:ind w:firstLine="709"/>
        <w:jc w:val="both"/>
        <w:rPr>
          <w:sz w:val="26"/>
          <w:szCs w:val="26"/>
        </w:rPr>
      </w:pPr>
      <w:r w:rsidRPr="0073234B">
        <w:rPr>
          <w:sz w:val="26"/>
          <w:szCs w:val="26"/>
        </w:rPr>
        <w:t xml:space="preserve">- рост обеспеченности населения Юргинского муниципального района площадью торговых объектов на 1000 человек:  </w:t>
      </w:r>
    </w:p>
    <w:p w:rsidR="0073234B" w:rsidRPr="0073234B" w:rsidRDefault="0073234B" w:rsidP="0073234B">
      <w:pPr>
        <w:tabs>
          <w:tab w:val="left" w:pos="900"/>
        </w:tabs>
        <w:ind w:firstLine="709"/>
        <w:jc w:val="both"/>
        <w:rPr>
          <w:sz w:val="26"/>
          <w:szCs w:val="26"/>
        </w:rPr>
      </w:pPr>
      <w:r w:rsidRPr="0073234B">
        <w:rPr>
          <w:sz w:val="26"/>
          <w:szCs w:val="26"/>
        </w:rPr>
        <w:t xml:space="preserve">2016 год – 166 </w:t>
      </w:r>
      <w:proofErr w:type="spellStart"/>
      <w:r w:rsidRPr="0073234B">
        <w:rPr>
          <w:sz w:val="26"/>
          <w:szCs w:val="26"/>
        </w:rPr>
        <w:t>кв</w:t>
      </w:r>
      <w:proofErr w:type="gramStart"/>
      <w:r w:rsidRPr="0073234B">
        <w:rPr>
          <w:sz w:val="26"/>
          <w:szCs w:val="26"/>
        </w:rPr>
        <w:t>.м</w:t>
      </w:r>
      <w:proofErr w:type="spellEnd"/>
      <w:proofErr w:type="gramEnd"/>
      <w:r w:rsidRPr="0073234B">
        <w:rPr>
          <w:sz w:val="26"/>
          <w:szCs w:val="26"/>
        </w:rPr>
        <w:t>,</w:t>
      </w:r>
    </w:p>
    <w:p w:rsidR="0073234B" w:rsidRPr="0073234B" w:rsidRDefault="0073234B" w:rsidP="0073234B">
      <w:pPr>
        <w:tabs>
          <w:tab w:val="left" w:pos="900"/>
        </w:tabs>
        <w:ind w:firstLine="709"/>
        <w:jc w:val="both"/>
        <w:rPr>
          <w:sz w:val="26"/>
          <w:szCs w:val="26"/>
        </w:rPr>
      </w:pPr>
      <w:r w:rsidRPr="0073234B">
        <w:rPr>
          <w:sz w:val="26"/>
          <w:szCs w:val="26"/>
        </w:rPr>
        <w:t xml:space="preserve">2017 год – 170 </w:t>
      </w:r>
      <w:proofErr w:type="spellStart"/>
      <w:r w:rsidRPr="0073234B">
        <w:rPr>
          <w:sz w:val="26"/>
          <w:szCs w:val="26"/>
        </w:rPr>
        <w:t>кв</w:t>
      </w:r>
      <w:proofErr w:type="gramStart"/>
      <w:r w:rsidRPr="0073234B">
        <w:rPr>
          <w:sz w:val="26"/>
          <w:szCs w:val="26"/>
        </w:rPr>
        <w:t>.м</w:t>
      </w:r>
      <w:proofErr w:type="spellEnd"/>
      <w:proofErr w:type="gramEnd"/>
      <w:r w:rsidRPr="0073234B">
        <w:rPr>
          <w:sz w:val="26"/>
          <w:szCs w:val="26"/>
        </w:rPr>
        <w:t>,</w:t>
      </w:r>
    </w:p>
    <w:p w:rsidR="0073234B" w:rsidRPr="0073234B" w:rsidRDefault="0073234B" w:rsidP="0073234B">
      <w:pPr>
        <w:tabs>
          <w:tab w:val="left" w:pos="900"/>
        </w:tabs>
        <w:ind w:firstLine="709"/>
        <w:jc w:val="both"/>
        <w:rPr>
          <w:sz w:val="26"/>
          <w:szCs w:val="26"/>
        </w:rPr>
      </w:pPr>
      <w:r w:rsidRPr="0073234B">
        <w:rPr>
          <w:sz w:val="26"/>
          <w:szCs w:val="26"/>
        </w:rPr>
        <w:t xml:space="preserve">2018 год – 180 </w:t>
      </w:r>
      <w:proofErr w:type="spellStart"/>
      <w:r w:rsidRPr="0073234B">
        <w:rPr>
          <w:sz w:val="26"/>
          <w:szCs w:val="26"/>
        </w:rPr>
        <w:t>кв</w:t>
      </w:r>
      <w:proofErr w:type="gramStart"/>
      <w:r w:rsidRPr="0073234B">
        <w:rPr>
          <w:sz w:val="26"/>
          <w:szCs w:val="26"/>
        </w:rPr>
        <w:t>.м</w:t>
      </w:r>
      <w:proofErr w:type="spellEnd"/>
      <w:proofErr w:type="gramEnd"/>
      <w:r w:rsidRPr="0073234B">
        <w:rPr>
          <w:sz w:val="26"/>
          <w:szCs w:val="26"/>
        </w:rPr>
        <w:t>,</w:t>
      </w:r>
    </w:p>
    <w:p w:rsidR="0073234B" w:rsidRPr="0073234B" w:rsidRDefault="0073234B" w:rsidP="0073234B">
      <w:pPr>
        <w:tabs>
          <w:tab w:val="left" w:pos="900"/>
        </w:tabs>
        <w:ind w:firstLine="709"/>
        <w:jc w:val="both"/>
        <w:rPr>
          <w:sz w:val="26"/>
          <w:szCs w:val="26"/>
        </w:rPr>
      </w:pPr>
      <w:r w:rsidRPr="0073234B">
        <w:rPr>
          <w:sz w:val="26"/>
          <w:szCs w:val="26"/>
        </w:rPr>
        <w:t xml:space="preserve">2019 год – 195 </w:t>
      </w:r>
      <w:proofErr w:type="spellStart"/>
      <w:r w:rsidRPr="0073234B">
        <w:rPr>
          <w:sz w:val="26"/>
          <w:szCs w:val="26"/>
        </w:rPr>
        <w:t>кв</w:t>
      </w:r>
      <w:proofErr w:type="gramStart"/>
      <w:r w:rsidRPr="0073234B">
        <w:rPr>
          <w:sz w:val="26"/>
          <w:szCs w:val="26"/>
        </w:rPr>
        <w:t>.м</w:t>
      </w:r>
      <w:proofErr w:type="spellEnd"/>
      <w:proofErr w:type="gramEnd"/>
      <w:r w:rsidRPr="0073234B">
        <w:rPr>
          <w:sz w:val="26"/>
          <w:szCs w:val="26"/>
        </w:rPr>
        <w:t>,</w:t>
      </w:r>
    </w:p>
    <w:p w:rsidR="0073234B" w:rsidRPr="0073234B" w:rsidRDefault="0073234B" w:rsidP="0073234B">
      <w:pPr>
        <w:tabs>
          <w:tab w:val="left" w:pos="900"/>
        </w:tabs>
        <w:ind w:firstLine="709"/>
        <w:jc w:val="both"/>
        <w:rPr>
          <w:sz w:val="26"/>
          <w:szCs w:val="26"/>
        </w:rPr>
      </w:pPr>
      <w:r w:rsidRPr="0073234B">
        <w:rPr>
          <w:sz w:val="26"/>
          <w:szCs w:val="26"/>
        </w:rPr>
        <w:t xml:space="preserve">2020 год – 210 </w:t>
      </w:r>
      <w:proofErr w:type="spellStart"/>
      <w:r w:rsidRPr="0073234B">
        <w:rPr>
          <w:sz w:val="26"/>
          <w:szCs w:val="26"/>
        </w:rPr>
        <w:t>кв.м</w:t>
      </w:r>
      <w:proofErr w:type="spellEnd"/>
      <w:r w:rsidRPr="0073234B">
        <w:rPr>
          <w:sz w:val="26"/>
          <w:szCs w:val="26"/>
        </w:rPr>
        <w:t>.</w:t>
      </w:r>
    </w:p>
    <w:p w:rsidR="0073234B" w:rsidRPr="0073234B" w:rsidRDefault="0073234B" w:rsidP="0073234B">
      <w:pPr>
        <w:tabs>
          <w:tab w:val="left" w:pos="900"/>
        </w:tabs>
        <w:ind w:firstLine="709"/>
        <w:jc w:val="both"/>
        <w:rPr>
          <w:sz w:val="26"/>
          <w:szCs w:val="26"/>
        </w:rPr>
      </w:pPr>
    </w:p>
    <w:p w:rsidR="0073234B" w:rsidRPr="0073234B" w:rsidRDefault="0073234B" w:rsidP="0073234B">
      <w:pPr>
        <w:tabs>
          <w:tab w:val="left" w:pos="900"/>
        </w:tabs>
        <w:ind w:firstLine="709"/>
        <w:jc w:val="both"/>
        <w:rPr>
          <w:sz w:val="26"/>
          <w:szCs w:val="26"/>
        </w:rPr>
      </w:pPr>
      <w:r w:rsidRPr="0073234B">
        <w:rPr>
          <w:sz w:val="26"/>
          <w:szCs w:val="26"/>
        </w:rPr>
        <w:t>- создание ежегодно не менее 20 новых рабочих мест на предприятиях торговли;</w:t>
      </w:r>
    </w:p>
    <w:p w:rsidR="0073234B" w:rsidRPr="0073234B" w:rsidRDefault="0073234B" w:rsidP="0073234B">
      <w:pPr>
        <w:tabs>
          <w:tab w:val="left" w:pos="900"/>
        </w:tabs>
        <w:ind w:firstLine="709"/>
        <w:jc w:val="both"/>
        <w:rPr>
          <w:sz w:val="26"/>
          <w:szCs w:val="26"/>
        </w:rPr>
      </w:pPr>
      <w:r w:rsidRPr="0073234B">
        <w:rPr>
          <w:sz w:val="26"/>
          <w:szCs w:val="26"/>
        </w:rPr>
        <w:lastRenderedPageBreak/>
        <w:t xml:space="preserve">-  ежегодное привлечение не менее 5 </w:t>
      </w:r>
      <w:proofErr w:type="spellStart"/>
      <w:r w:rsidRPr="0073234B">
        <w:rPr>
          <w:sz w:val="26"/>
          <w:szCs w:val="26"/>
        </w:rPr>
        <w:t>млн</w:t>
      </w:r>
      <w:proofErr w:type="gramStart"/>
      <w:r w:rsidRPr="0073234B">
        <w:rPr>
          <w:sz w:val="26"/>
          <w:szCs w:val="26"/>
        </w:rPr>
        <w:t>.р</w:t>
      </w:r>
      <w:proofErr w:type="gramEnd"/>
      <w:r w:rsidRPr="0073234B">
        <w:rPr>
          <w:sz w:val="26"/>
          <w:szCs w:val="26"/>
        </w:rPr>
        <w:t>ублей</w:t>
      </w:r>
      <w:proofErr w:type="spellEnd"/>
      <w:r w:rsidRPr="0073234B">
        <w:rPr>
          <w:sz w:val="26"/>
          <w:szCs w:val="26"/>
        </w:rPr>
        <w:t xml:space="preserve"> инвестиционных ресурсов из внебюджетных источников на развитие инфраструктуры, строительство и реконструкцию предприятий оптовой и розничной торговли. </w:t>
      </w:r>
    </w:p>
    <w:p w:rsidR="0073234B" w:rsidRPr="0073234B" w:rsidRDefault="0073234B" w:rsidP="0073234B">
      <w:pPr>
        <w:tabs>
          <w:tab w:val="left" w:pos="900"/>
        </w:tabs>
        <w:jc w:val="both"/>
        <w:rPr>
          <w:sz w:val="26"/>
          <w:szCs w:val="26"/>
        </w:rPr>
      </w:pPr>
    </w:p>
    <w:p w:rsidR="0073234B" w:rsidRPr="0073234B" w:rsidRDefault="0073234B" w:rsidP="0073234B">
      <w:pPr>
        <w:tabs>
          <w:tab w:val="left" w:pos="900"/>
        </w:tabs>
        <w:jc w:val="center"/>
        <w:rPr>
          <w:sz w:val="26"/>
          <w:szCs w:val="26"/>
        </w:rPr>
      </w:pPr>
      <w:r w:rsidRPr="0073234B">
        <w:rPr>
          <w:sz w:val="26"/>
          <w:szCs w:val="26"/>
        </w:rPr>
        <w:t>Целевые показатели для оценки эффективности реализации Программы:</w:t>
      </w:r>
    </w:p>
    <w:p w:rsidR="0073234B" w:rsidRPr="0073234B" w:rsidRDefault="0073234B" w:rsidP="0073234B">
      <w:pPr>
        <w:tabs>
          <w:tab w:val="left" w:pos="900"/>
        </w:tab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708"/>
        <w:gridCol w:w="1134"/>
        <w:gridCol w:w="992"/>
        <w:gridCol w:w="850"/>
        <w:gridCol w:w="993"/>
        <w:gridCol w:w="992"/>
        <w:gridCol w:w="1134"/>
      </w:tblGrid>
      <w:tr w:rsidR="0073234B" w:rsidRPr="0073234B" w:rsidTr="00D52AA3">
        <w:trPr>
          <w:trHeight w:val="90"/>
        </w:trPr>
        <w:tc>
          <w:tcPr>
            <w:tcW w:w="661" w:type="dxa"/>
            <w:vMerge w:val="restart"/>
            <w:shd w:val="clear" w:color="auto" w:fill="auto"/>
          </w:tcPr>
          <w:p w:rsidR="0073234B" w:rsidRPr="0073234B" w:rsidRDefault="0073234B" w:rsidP="00D52AA3">
            <w:pPr>
              <w:tabs>
                <w:tab w:val="left" w:pos="900"/>
              </w:tabs>
              <w:jc w:val="center"/>
              <w:rPr>
                <w:sz w:val="26"/>
                <w:szCs w:val="26"/>
              </w:rPr>
            </w:pPr>
            <w:r w:rsidRPr="0073234B">
              <w:rPr>
                <w:sz w:val="26"/>
                <w:szCs w:val="26"/>
              </w:rPr>
              <w:t xml:space="preserve">№ </w:t>
            </w:r>
            <w:proofErr w:type="gramStart"/>
            <w:r w:rsidRPr="0073234B">
              <w:rPr>
                <w:sz w:val="26"/>
                <w:szCs w:val="26"/>
              </w:rPr>
              <w:t>п</w:t>
            </w:r>
            <w:proofErr w:type="gramEnd"/>
            <w:r w:rsidRPr="0073234B">
              <w:rPr>
                <w:sz w:val="26"/>
                <w:szCs w:val="26"/>
              </w:rPr>
              <w:t>/п</w:t>
            </w:r>
          </w:p>
        </w:tc>
        <w:tc>
          <w:tcPr>
            <w:tcW w:w="2708" w:type="dxa"/>
            <w:vMerge w:val="restart"/>
            <w:shd w:val="clear" w:color="auto" w:fill="auto"/>
          </w:tcPr>
          <w:p w:rsidR="0073234B" w:rsidRPr="0073234B" w:rsidRDefault="0073234B" w:rsidP="00D52AA3">
            <w:pPr>
              <w:tabs>
                <w:tab w:val="left" w:pos="900"/>
              </w:tabs>
              <w:jc w:val="center"/>
              <w:rPr>
                <w:sz w:val="26"/>
                <w:szCs w:val="26"/>
              </w:rPr>
            </w:pPr>
            <w:r w:rsidRPr="0073234B">
              <w:rPr>
                <w:sz w:val="26"/>
                <w:szCs w:val="26"/>
              </w:rPr>
              <w:t>Наименование показателя</w:t>
            </w:r>
          </w:p>
        </w:tc>
        <w:tc>
          <w:tcPr>
            <w:tcW w:w="1134" w:type="dxa"/>
            <w:vMerge w:val="restart"/>
            <w:shd w:val="clear" w:color="auto" w:fill="auto"/>
          </w:tcPr>
          <w:p w:rsidR="0073234B" w:rsidRPr="0073234B" w:rsidRDefault="0073234B" w:rsidP="00D52AA3">
            <w:pPr>
              <w:tabs>
                <w:tab w:val="left" w:pos="900"/>
              </w:tabs>
              <w:jc w:val="center"/>
              <w:rPr>
                <w:sz w:val="26"/>
                <w:szCs w:val="26"/>
              </w:rPr>
            </w:pPr>
            <w:r w:rsidRPr="0073234B">
              <w:rPr>
                <w:sz w:val="26"/>
                <w:szCs w:val="26"/>
              </w:rPr>
              <w:t>Ед.</w:t>
            </w:r>
          </w:p>
          <w:p w:rsidR="0073234B" w:rsidRPr="0073234B" w:rsidRDefault="0073234B" w:rsidP="00D52AA3">
            <w:pPr>
              <w:tabs>
                <w:tab w:val="left" w:pos="900"/>
              </w:tabs>
              <w:jc w:val="center"/>
              <w:rPr>
                <w:sz w:val="26"/>
                <w:szCs w:val="26"/>
              </w:rPr>
            </w:pPr>
            <w:proofErr w:type="spellStart"/>
            <w:r w:rsidRPr="0073234B">
              <w:rPr>
                <w:sz w:val="26"/>
                <w:szCs w:val="26"/>
              </w:rPr>
              <w:t>измер</w:t>
            </w:r>
            <w:proofErr w:type="spellEnd"/>
          </w:p>
        </w:tc>
        <w:tc>
          <w:tcPr>
            <w:tcW w:w="4961" w:type="dxa"/>
            <w:gridSpan w:val="5"/>
            <w:shd w:val="clear" w:color="auto" w:fill="auto"/>
          </w:tcPr>
          <w:p w:rsidR="0073234B" w:rsidRPr="0073234B" w:rsidRDefault="0073234B" w:rsidP="00D52AA3">
            <w:pPr>
              <w:tabs>
                <w:tab w:val="left" w:pos="900"/>
              </w:tabs>
              <w:jc w:val="center"/>
              <w:rPr>
                <w:sz w:val="26"/>
                <w:szCs w:val="26"/>
              </w:rPr>
            </w:pPr>
            <w:r w:rsidRPr="0073234B">
              <w:rPr>
                <w:sz w:val="26"/>
                <w:szCs w:val="26"/>
              </w:rPr>
              <w:t xml:space="preserve">Года </w:t>
            </w:r>
          </w:p>
        </w:tc>
      </w:tr>
      <w:tr w:rsidR="0073234B" w:rsidRPr="0073234B" w:rsidTr="00D52AA3">
        <w:tc>
          <w:tcPr>
            <w:tcW w:w="661" w:type="dxa"/>
            <w:vMerge/>
            <w:shd w:val="clear" w:color="auto" w:fill="auto"/>
          </w:tcPr>
          <w:p w:rsidR="0073234B" w:rsidRPr="0073234B" w:rsidRDefault="0073234B" w:rsidP="00D52AA3">
            <w:pPr>
              <w:tabs>
                <w:tab w:val="left" w:pos="900"/>
              </w:tabs>
              <w:jc w:val="center"/>
              <w:rPr>
                <w:sz w:val="26"/>
                <w:szCs w:val="26"/>
              </w:rPr>
            </w:pPr>
          </w:p>
        </w:tc>
        <w:tc>
          <w:tcPr>
            <w:tcW w:w="2708" w:type="dxa"/>
            <w:vMerge/>
            <w:shd w:val="clear" w:color="auto" w:fill="auto"/>
          </w:tcPr>
          <w:p w:rsidR="0073234B" w:rsidRPr="0073234B" w:rsidRDefault="0073234B" w:rsidP="00D52AA3">
            <w:pPr>
              <w:tabs>
                <w:tab w:val="left" w:pos="900"/>
              </w:tabs>
              <w:jc w:val="center"/>
              <w:rPr>
                <w:sz w:val="26"/>
                <w:szCs w:val="26"/>
              </w:rPr>
            </w:pPr>
          </w:p>
        </w:tc>
        <w:tc>
          <w:tcPr>
            <w:tcW w:w="1134" w:type="dxa"/>
            <w:vMerge/>
            <w:shd w:val="clear" w:color="auto" w:fill="auto"/>
          </w:tcPr>
          <w:p w:rsidR="0073234B" w:rsidRPr="0073234B" w:rsidRDefault="0073234B" w:rsidP="00D52AA3">
            <w:pPr>
              <w:tabs>
                <w:tab w:val="left" w:pos="900"/>
              </w:tabs>
              <w:jc w:val="center"/>
              <w:rPr>
                <w:sz w:val="26"/>
                <w:szCs w:val="26"/>
              </w:rPr>
            </w:pPr>
          </w:p>
        </w:tc>
        <w:tc>
          <w:tcPr>
            <w:tcW w:w="992" w:type="dxa"/>
            <w:shd w:val="clear" w:color="auto" w:fill="auto"/>
          </w:tcPr>
          <w:p w:rsidR="0073234B" w:rsidRPr="0073234B" w:rsidRDefault="0073234B" w:rsidP="00D52AA3">
            <w:pPr>
              <w:tabs>
                <w:tab w:val="left" w:pos="900"/>
              </w:tabs>
              <w:jc w:val="center"/>
              <w:rPr>
                <w:sz w:val="26"/>
                <w:szCs w:val="26"/>
              </w:rPr>
            </w:pPr>
            <w:r w:rsidRPr="0073234B">
              <w:rPr>
                <w:sz w:val="26"/>
                <w:szCs w:val="26"/>
              </w:rPr>
              <w:t>2016</w:t>
            </w:r>
          </w:p>
        </w:tc>
        <w:tc>
          <w:tcPr>
            <w:tcW w:w="850" w:type="dxa"/>
            <w:shd w:val="clear" w:color="auto" w:fill="auto"/>
          </w:tcPr>
          <w:p w:rsidR="0073234B" w:rsidRPr="0073234B" w:rsidRDefault="0073234B" w:rsidP="00D52AA3">
            <w:pPr>
              <w:tabs>
                <w:tab w:val="left" w:pos="900"/>
              </w:tabs>
              <w:jc w:val="center"/>
              <w:rPr>
                <w:sz w:val="26"/>
                <w:szCs w:val="26"/>
              </w:rPr>
            </w:pPr>
            <w:r w:rsidRPr="0073234B">
              <w:rPr>
                <w:sz w:val="26"/>
                <w:szCs w:val="26"/>
              </w:rPr>
              <w:t>2017</w:t>
            </w:r>
          </w:p>
        </w:tc>
        <w:tc>
          <w:tcPr>
            <w:tcW w:w="993" w:type="dxa"/>
            <w:shd w:val="clear" w:color="auto" w:fill="auto"/>
          </w:tcPr>
          <w:p w:rsidR="0073234B" w:rsidRPr="0073234B" w:rsidRDefault="0073234B" w:rsidP="00D52AA3">
            <w:pPr>
              <w:tabs>
                <w:tab w:val="left" w:pos="900"/>
              </w:tabs>
              <w:jc w:val="center"/>
              <w:rPr>
                <w:sz w:val="26"/>
                <w:szCs w:val="26"/>
              </w:rPr>
            </w:pPr>
            <w:r w:rsidRPr="0073234B">
              <w:rPr>
                <w:sz w:val="26"/>
                <w:szCs w:val="26"/>
              </w:rPr>
              <w:t>2018</w:t>
            </w:r>
          </w:p>
        </w:tc>
        <w:tc>
          <w:tcPr>
            <w:tcW w:w="992" w:type="dxa"/>
            <w:shd w:val="clear" w:color="auto" w:fill="auto"/>
          </w:tcPr>
          <w:p w:rsidR="0073234B" w:rsidRPr="0073234B" w:rsidRDefault="0073234B" w:rsidP="00D52AA3">
            <w:pPr>
              <w:tabs>
                <w:tab w:val="left" w:pos="900"/>
              </w:tabs>
              <w:jc w:val="center"/>
              <w:rPr>
                <w:sz w:val="26"/>
                <w:szCs w:val="26"/>
              </w:rPr>
            </w:pPr>
            <w:r w:rsidRPr="0073234B">
              <w:rPr>
                <w:sz w:val="26"/>
                <w:szCs w:val="26"/>
              </w:rPr>
              <w:t>2019</w:t>
            </w:r>
          </w:p>
        </w:tc>
        <w:tc>
          <w:tcPr>
            <w:tcW w:w="1134" w:type="dxa"/>
            <w:shd w:val="clear" w:color="auto" w:fill="auto"/>
          </w:tcPr>
          <w:p w:rsidR="0073234B" w:rsidRPr="0073234B" w:rsidRDefault="0073234B" w:rsidP="00D52AA3">
            <w:pPr>
              <w:tabs>
                <w:tab w:val="left" w:pos="900"/>
              </w:tabs>
              <w:jc w:val="center"/>
              <w:rPr>
                <w:sz w:val="26"/>
                <w:szCs w:val="26"/>
              </w:rPr>
            </w:pPr>
            <w:r w:rsidRPr="0073234B">
              <w:rPr>
                <w:sz w:val="26"/>
                <w:szCs w:val="26"/>
              </w:rPr>
              <w:t>2020</w:t>
            </w:r>
          </w:p>
        </w:tc>
      </w:tr>
      <w:tr w:rsidR="0073234B" w:rsidRPr="0073234B" w:rsidTr="00D52AA3">
        <w:tc>
          <w:tcPr>
            <w:tcW w:w="661" w:type="dxa"/>
            <w:shd w:val="clear" w:color="auto" w:fill="auto"/>
          </w:tcPr>
          <w:p w:rsidR="0073234B" w:rsidRPr="0073234B" w:rsidRDefault="0073234B" w:rsidP="00D52AA3">
            <w:pPr>
              <w:tabs>
                <w:tab w:val="left" w:pos="900"/>
              </w:tabs>
              <w:jc w:val="center"/>
              <w:rPr>
                <w:sz w:val="26"/>
                <w:szCs w:val="26"/>
              </w:rPr>
            </w:pPr>
            <w:r w:rsidRPr="0073234B">
              <w:rPr>
                <w:sz w:val="26"/>
                <w:szCs w:val="26"/>
              </w:rPr>
              <w:t>1</w:t>
            </w:r>
          </w:p>
        </w:tc>
        <w:tc>
          <w:tcPr>
            <w:tcW w:w="2708" w:type="dxa"/>
            <w:shd w:val="clear" w:color="auto" w:fill="auto"/>
          </w:tcPr>
          <w:p w:rsidR="0073234B" w:rsidRPr="0073234B" w:rsidRDefault="0073234B" w:rsidP="00D52AA3">
            <w:pPr>
              <w:tabs>
                <w:tab w:val="left" w:pos="900"/>
              </w:tabs>
              <w:jc w:val="center"/>
              <w:rPr>
                <w:sz w:val="26"/>
                <w:szCs w:val="26"/>
              </w:rPr>
            </w:pPr>
            <w:r w:rsidRPr="0073234B">
              <w:rPr>
                <w:sz w:val="26"/>
                <w:szCs w:val="26"/>
              </w:rPr>
              <w:t>2</w:t>
            </w:r>
          </w:p>
        </w:tc>
        <w:tc>
          <w:tcPr>
            <w:tcW w:w="1134" w:type="dxa"/>
            <w:shd w:val="clear" w:color="auto" w:fill="auto"/>
          </w:tcPr>
          <w:p w:rsidR="0073234B" w:rsidRPr="0073234B" w:rsidRDefault="0073234B" w:rsidP="00D52AA3">
            <w:pPr>
              <w:tabs>
                <w:tab w:val="left" w:pos="900"/>
              </w:tabs>
              <w:jc w:val="center"/>
              <w:rPr>
                <w:sz w:val="26"/>
                <w:szCs w:val="26"/>
              </w:rPr>
            </w:pPr>
            <w:r w:rsidRPr="0073234B">
              <w:rPr>
                <w:sz w:val="26"/>
                <w:szCs w:val="26"/>
              </w:rPr>
              <w:t>3</w:t>
            </w:r>
          </w:p>
        </w:tc>
        <w:tc>
          <w:tcPr>
            <w:tcW w:w="992" w:type="dxa"/>
            <w:shd w:val="clear" w:color="auto" w:fill="auto"/>
          </w:tcPr>
          <w:p w:rsidR="0073234B" w:rsidRPr="0073234B" w:rsidRDefault="0073234B" w:rsidP="00D52AA3">
            <w:pPr>
              <w:tabs>
                <w:tab w:val="left" w:pos="900"/>
              </w:tabs>
              <w:jc w:val="center"/>
              <w:rPr>
                <w:sz w:val="26"/>
                <w:szCs w:val="26"/>
              </w:rPr>
            </w:pPr>
            <w:r w:rsidRPr="0073234B">
              <w:rPr>
                <w:sz w:val="26"/>
                <w:szCs w:val="26"/>
              </w:rPr>
              <w:t>5</w:t>
            </w:r>
          </w:p>
        </w:tc>
        <w:tc>
          <w:tcPr>
            <w:tcW w:w="850" w:type="dxa"/>
            <w:shd w:val="clear" w:color="auto" w:fill="auto"/>
          </w:tcPr>
          <w:p w:rsidR="0073234B" w:rsidRPr="0073234B" w:rsidRDefault="0073234B" w:rsidP="00D52AA3">
            <w:pPr>
              <w:tabs>
                <w:tab w:val="left" w:pos="900"/>
              </w:tabs>
              <w:jc w:val="center"/>
              <w:rPr>
                <w:sz w:val="26"/>
                <w:szCs w:val="26"/>
              </w:rPr>
            </w:pPr>
            <w:r w:rsidRPr="0073234B">
              <w:rPr>
                <w:sz w:val="26"/>
                <w:szCs w:val="26"/>
              </w:rPr>
              <w:t>6</w:t>
            </w:r>
          </w:p>
        </w:tc>
        <w:tc>
          <w:tcPr>
            <w:tcW w:w="993" w:type="dxa"/>
            <w:shd w:val="clear" w:color="auto" w:fill="auto"/>
          </w:tcPr>
          <w:p w:rsidR="0073234B" w:rsidRPr="0073234B" w:rsidRDefault="0073234B" w:rsidP="00D52AA3">
            <w:pPr>
              <w:tabs>
                <w:tab w:val="left" w:pos="900"/>
              </w:tabs>
              <w:jc w:val="center"/>
              <w:rPr>
                <w:sz w:val="26"/>
                <w:szCs w:val="26"/>
              </w:rPr>
            </w:pPr>
            <w:r w:rsidRPr="0073234B">
              <w:rPr>
                <w:sz w:val="26"/>
                <w:szCs w:val="26"/>
              </w:rPr>
              <w:t>7</w:t>
            </w:r>
          </w:p>
        </w:tc>
        <w:tc>
          <w:tcPr>
            <w:tcW w:w="992" w:type="dxa"/>
            <w:shd w:val="clear" w:color="auto" w:fill="auto"/>
          </w:tcPr>
          <w:p w:rsidR="0073234B" w:rsidRPr="0073234B" w:rsidRDefault="0073234B" w:rsidP="00D52AA3">
            <w:pPr>
              <w:tabs>
                <w:tab w:val="left" w:pos="900"/>
              </w:tabs>
              <w:jc w:val="center"/>
              <w:rPr>
                <w:sz w:val="26"/>
                <w:szCs w:val="26"/>
              </w:rPr>
            </w:pPr>
            <w:r w:rsidRPr="0073234B">
              <w:rPr>
                <w:sz w:val="26"/>
                <w:szCs w:val="26"/>
              </w:rPr>
              <w:t>8</w:t>
            </w:r>
          </w:p>
        </w:tc>
        <w:tc>
          <w:tcPr>
            <w:tcW w:w="1134" w:type="dxa"/>
            <w:shd w:val="clear" w:color="auto" w:fill="auto"/>
          </w:tcPr>
          <w:p w:rsidR="0073234B" w:rsidRPr="0073234B" w:rsidRDefault="0073234B" w:rsidP="00D52AA3">
            <w:pPr>
              <w:tabs>
                <w:tab w:val="left" w:pos="900"/>
              </w:tabs>
              <w:jc w:val="center"/>
              <w:rPr>
                <w:sz w:val="26"/>
                <w:szCs w:val="26"/>
              </w:rPr>
            </w:pPr>
            <w:r w:rsidRPr="0073234B">
              <w:rPr>
                <w:sz w:val="26"/>
                <w:szCs w:val="26"/>
              </w:rPr>
              <w:t>9</w:t>
            </w:r>
          </w:p>
        </w:tc>
      </w:tr>
      <w:tr w:rsidR="0073234B" w:rsidRPr="0073234B" w:rsidTr="00D52AA3">
        <w:tc>
          <w:tcPr>
            <w:tcW w:w="9464" w:type="dxa"/>
            <w:gridSpan w:val="8"/>
            <w:shd w:val="clear" w:color="auto" w:fill="auto"/>
          </w:tcPr>
          <w:p w:rsidR="0073234B" w:rsidRPr="0073234B" w:rsidRDefault="0073234B" w:rsidP="00D52AA3">
            <w:pPr>
              <w:numPr>
                <w:ilvl w:val="0"/>
                <w:numId w:val="4"/>
              </w:numPr>
              <w:tabs>
                <w:tab w:val="left" w:pos="900"/>
              </w:tabs>
              <w:jc w:val="center"/>
              <w:rPr>
                <w:sz w:val="26"/>
                <w:szCs w:val="26"/>
              </w:rPr>
            </w:pPr>
            <w:r w:rsidRPr="0073234B">
              <w:rPr>
                <w:sz w:val="26"/>
                <w:szCs w:val="26"/>
              </w:rPr>
              <w:t>Достижение установленных нормативов минимальной обеспеченности населения площадью торговых объектов</w:t>
            </w:r>
          </w:p>
        </w:tc>
      </w:tr>
      <w:tr w:rsidR="0073234B" w:rsidRPr="0073234B" w:rsidTr="00351C76">
        <w:tc>
          <w:tcPr>
            <w:tcW w:w="661" w:type="dxa"/>
            <w:shd w:val="clear" w:color="auto" w:fill="auto"/>
          </w:tcPr>
          <w:p w:rsidR="0073234B" w:rsidRPr="0073234B" w:rsidRDefault="0073234B" w:rsidP="00D52AA3">
            <w:pPr>
              <w:tabs>
                <w:tab w:val="left" w:pos="900"/>
              </w:tabs>
              <w:jc w:val="center"/>
              <w:rPr>
                <w:sz w:val="26"/>
                <w:szCs w:val="26"/>
              </w:rPr>
            </w:pPr>
            <w:r w:rsidRPr="0073234B">
              <w:rPr>
                <w:sz w:val="26"/>
                <w:szCs w:val="26"/>
              </w:rPr>
              <w:t>1.1</w:t>
            </w:r>
          </w:p>
        </w:tc>
        <w:tc>
          <w:tcPr>
            <w:tcW w:w="2708" w:type="dxa"/>
            <w:shd w:val="clear" w:color="auto" w:fill="auto"/>
          </w:tcPr>
          <w:p w:rsidR="0073234B" w:rsidRPr="0073234B" w:rsidRDefault="0073234B" w:rsidP="00D52AA3">
            <w:pPr>
              <w:tabs>
                <w:tab w:val="left" w:pos="900"/>
              </w:tabs>
              <w:jc w:val="center"/>
              <w:rPr>
                <w:sz w:val="26"/>
                <w:szCs w:val="26"/>
              </w:rPr>
            </w:pPr>
            <w:r w:rsidRPr="0073234B">
              <w:rPr>
                <w:sz w:val="26"/>
                <w:szCs w:val="26"/>
              </w:rPr>
              <w:t xml:space="preserve">Обеспеченность населения Юргинского муниципального района площадью торговых объектов </w:t>
            </w:r>
          </w:p>
        </w:tc>
        <w:tc>
          <w:tcPr>
            <w:tcW w:w="1134" w:type="dxa"/>
            <w:shd w:val="clear" w:color="auto" w:fill="auto"/>
            <w:vAlign w:val="center"/>
          </w:tcPr>
          <w:p w:rsidR="0073234B" w:rsidRPr="0073234B" w:rsidRDefault="0073234B" w:rsidP="00351C76">
            <w:pPr>
              <w:tabs>
                <w:tab w:val="left" w:pos="900"/>
              </w:tabs>
              <w:jc w:val="center"/>
              <w:rPr>
                <w:sz w:val="26"/>
                <w:szCs w:val="26"/>
              </w:rPr>
            </w:pPr>
            <w:proofErr w:type="spellStart"/>
            <w:r w:rsidRPr="0073234B">
              <w:rPr>
                <w:sz w:val="26"/>
                <w:szCs w:val="26"/>
              </w:rPr>
              <w:t>Кв</w:t>
            </w:r>
            <w:proofErr w:type="spellEnd"/>
            <w:r w:rsidR="004C412D">
              <w:rPr>
                <w:sz w:val="26"/>
                <w:szCs w:val="26"/>
              </w:rPr>
              <w:t xml:space="preserve"> </w:t>
            </w:r>
            <w:r w:rsidRPr="0073234B">
              <w:rPr>
                <w:sz w:val="26"/>
                <w:szCs w:val="26"/>
              </w:rPr>
              <w:t>метров на 1000 человек</w:t>
            </w:r>
          </w:p>
        </w:tc>
        <w:tc>
          <w:tcPr>
            <w:tcW w:w="992" w:type="dxa"/>
            <w:shd w:val="clear" w:color="auto" w:fill="auto"/>
            <w:vAlign w:val="center"/>
          </w:tcPr>
          <w:p w:rsidR="0073234B" w:rsidRPr="0073234B" w:rsidRDefault="0073234B" w:rsidP="00351C76">
            <w:pPr>
              <w:tabs>
                <w:tab w:val="left" w:pos="900"/>
              </w:tabs>
              <w:jc w:val="center"/>
              <w:rPr>
                <w:sz w:val="26"/>
                <w:szCs w:val="26"/>
              </w:rPr>
            </w:pPr>
            <w:r w:rsidRPr="0073234B">
              <w:rPr>
                <w:sz w:val="26"/>
                <w:szCs w:val="26"/>
              </w:rPr>
              <w:t>166</w:t>
            </w:r>
          </w:p>
        </w:tc>
        <w:tc>
          <w:tcPr>
            <w:tcW w:w="850" w:type="dxa"/>
            <w:shd w:val="clear" w:color="auto" w:fill="auto"/>
            <w:vAlign w:val="center"/>
          </w:tcPr>
          <w:p w:rsidR="0073234B" w:rsidRPr="0073234B" w:rsidRDefault="0073234B" w:rsidP="00351C76">
            <w:pPr>
              <w:tabs>
                <w:tab w:val="left" w:pos="900"/>
              </w:tabs>
              <w:jc w:val="center"/>
              <w:rPr>
                <w:sz w:val="26"/>
                <w:szCs w:val="26"/>
              </w:rPr>
            </w:pPr>
          </w:p>
          <w:p w:rsidR="00351C76" w:rsidRDefault="00351C76" w:rsidP="00351C76">
            <w:pPr>
              <w:tabs>
                <w:tab w:val="left" w:pos="900"/>
              </w:tabs>
              <w:jc w:val="center"/>
              <w:rPr>
                <w:sz w:val="26"/>
                <w:szCs w:val="26"/>
              </w:rPr>
            </w:pPr>
          </w:p>
          <w:p w:rsidR="0073234B" w:rsidRPr="0073234B" w:rsidRDefault="0073234B" w:rsidP="00351C76">
            <w:pPr>
              <w:tabs>
                <w:tab w:val="left" w:pos="900"/>
              </w:tabs>
              <w:jc w:val="center"/>
              <w:rPr>
                <w:sz w:val="26"/>
                <w:szCs w:val="26"/>
              </w:rPr>
            </w:pPr>
            <w:r w:rsidRPr="0073234B">
              <w:rPr>
                <w:sz w:val="26"/>
                <w:szCs w:val="26"/>
              </w:rPr>
              <w:t>170</w:t>
            </w:r>
          </w:p>
          <w:p w:rsidR="0073234B" w:rsidRPr="0073234B" w:rsidRDefault="0073234B" w:rsidP="00351C76">
            <w:pPr>
              <w:tabs>
                <w:tab w:val="left" w:pos="900"/>
              </w:tabs>
              <w:jc w:val="center"/>
              <w:rPr>
                <w:sz w:val="26"/>
                <w:szCs w:val="26"/>
              </w:rPr>
            </w:pPr>
          </w:p>
          <w:p w:rsidR="0073234B" w:rsidRPr="0073234B" w:rsidRDefault="0073234B" w:rsidP="00351C76">
            <w:pPr>
              <w:tabs>
                <w:tab w:val="left" w:pos="900"/>
              </w:tabs>
              <w:jc w:val="center"/>
              <w:rPr>
                <w:sz w:val="26"/>
                <w:szCs w:val="26"/>
              </w:rPr>
            </w:pPr>
          </w:p>
        </w:tc>
        <w:tc>
          <w:tcPr>
            <w:tcW w:w="993" w:type="dxa"/>
            <w:shd w:val="clear" w:color="auto" w:fill="auto"/>
            <w:vAlign w:val="center"/>
          </w:tcPr>
          <w:p w:rsidR="0073234B" w:rsidRPr="0073234B" w:rsidRDefault="0073234B" w:rsidP="00351C76">
            <w:pPr>
              <w:tabs>
                <w:tab w:val="left" w:pos="900"/>
              </w:tabs>
              <w:jc w:val="center"/>
              <w:rPr>
                <w:sz w:val="26"/>
                <w:szCs w:val="26"/>
              </w:rPr>
            </w:pPr>
            <w:r w:rsidRPr="0073234B">
              <w:rPr>
                <w:sz w:val="26"/>
                <w:szCs w:val="26"/>
              </w:rPr>
              <w:t>18</w:t>
            </w:r>
            <w:r w:rsidR="00351C76">
              <w:rPr>
                <w:sz w:val="26"/>
                <w:szCs w:val="26"/>
              </w:rPr>
              <w:t>0</w:t>
            </w:r>
          </w:p>
        </w:tc>
        <w:tc>
          <w:tcPr>
            <w:tcW w:w="992" w:type="dxa"/>
            <w:shd w:val="clear" w:color="auto" w:fill="auto"/>
            <w:vAlign w:val="center"/>
          </w:tcPr>
          <w:p w:rsidR="0073234B" w:rsidRPr="0073234B" w:rsidRDefault="0073234B" w:rsidP="00351C76">
            <w:pPr>
              <w:tabs>
                <w:tab w:val="left" w:pos="900"/>
              </w:tabs>
              <w:jc w:val="center"/>
              <w:rPr>
                <w:sz w:val="26"/>
                <w:szCs w:val="26"/>
              </w:rPr>
            </w:pPr>
            <w:r w:rsidRPr="0073234B">
              <w:rPr>
                <w:sz w:val="26"/>
                <w:szCs w:val="26"/>
              </w:rPr>
              <w:t>195</w:t>
            </w:r>
          </w:p>
        </w:tc>
        <w:tc>
          <w:tcPr>
            <w:tcW w:w="1134" w:type="dxa"/>
            <w:shd w:val="clear" w:color="auto" w:fill="auto"/>
            <w:vAlign w:val="center"/>
          </w:tcPr>
          <w:p w:rsidR="0073234B" w:rsidRPr="0073234B" w:rsidRDefault="0073234B" w:rsidP="00351C76">
            <w:pPr>
              <w:tabs>
                <w:tab w:val="left" w:pos="900"/>
              </w:tabs>
              <w:jc w:val="center"/>
              <w:rPr>
                <w:sz w:val="26"/>
                <w:szCs w:val="26"/>
              </w:rPr>
            </w:pPr>
            <w:r w:rsidRPr="0073234B">
              <w:rPr>
                <w:sz w:val="26"/>
                <w:szCs w:val="26"/>
              </w:rPr>
              <w:t>210</w:t>
            </w:r>
          </w:p>
        </w:tc>
      </w:tr>
      <w:tr w:rsidR="0073234B" w:rsidRPr="0073234B" w:rsidTr="00D52AA3">
        <w:tc>
          <w:tcPr>
            <w:tcW w:w="9464" w:type="dxa"/>
            <w:gridSpan w:val="8"/>
            <w:shd w:val="clear" w:color="auto" w:fill="auto"/>
          </w:tcPr>
          <w:p w:rsidR="0073234B" w:rsidRPr="0073234B" w:rsidRDefault="0073234B" w:rsidP="00D52AA3">
            <w:pPr>
              <w:numPr>
                <w:ilvl w:val="0"/>
                <w:numId w:val="4"/>
              </w:numPr>
              <w:tabs>
                <w:tab w:val="left" w:pos="900"/>
              </w:tabs>
              <w:jc w:val="center"/>
              <w:rPr>
                <w:sz w:val="26"/>
                <w:szCs w:val="26"/>
              </w:rPr>
            </w:pPr>
            <w:r w:rsidRPr="0073234B">
              <w:rPr>
                <w:sz w:val="26"/>
                <w:szCs w:val="26"/>
              </w:rPr>
              <w:t>Повышение доступности товаров для населения</w:t>
            </w:r>
          </w:p>
        </w:tc>
      </w:tr>
      <w:tr w:rsidR="0073234B" w:rsidRPr="0073234B" w:rsidTr="00351C76">
        <w:tc>
          <w:tcPr>
            <w:tcW w:w="661" w:type="dxa"/>
            <w:shd w:val="clear" w:color="auto" w:fill="auto"/>
          </w:tcPr>
          <w:p w:rsidR="0073234B" w:rsidRPr="0073234B" w:rsidRDefault="0073234B" w:rsidP="00D52AA3">
            <w:pPr>
              <w:tabs>
                <w:tab w:val="left" w:pos="900"/>
              </w:tabs>
              <w:jc w:val="center"/>
              <w:rPr>
                <w:sz w:val="26"/>
                <w:szCs w:val="26"/>
              </w:rPr>
            </w:pPr>
            <w:r w:rsidRPr="0073234B">
              <w:rPr>
                <w:sz w:val="26"/>
                <w:szCs w:val="26"/>
              </w:rPr>
              <w:t>2.1</w:t>
            </w:r>
          </w:p>
        </w:tc>
        <w:tc>
          <w:tcPr>
            <w:tcW w:w="2708" w:type="dxa"/>
            <w:shd w:val="clear" w:color="auto" w:fill="auto"/>
          </w:tcPr>
          <w:p w:rsidR="0073234B" w:rsidRPr="0073234B" w:rsidRDefault="0073234B" w:rsidP="00D52AA3">
            <w:pPr>
              <w:tabs>
                <w:tab w:val="left" w:pos="900"/>
              </w:tabs>
              <w:jc w:val="center"/>
              <w:rPr>
                <w:sz w:val="26"/>
                <w:szCs w:val="26"/>
              </w:rPr>
            </w:pPr>
            <w:r w:rsidRPr="0073234B">
              <w:rPr>
                <w:sz w:val="26"/>
                <w:szCs w:val="26"/>
              </w:rPr>
              <w:t xml:space="preserve">Темп роста товарооборота  розничной торговли к предыдущему году </w:t>
            </w:r>
          </w:p>
        </w:tc>
        <w:tc>
          <w:tcPr>
            <w:tcW w:w="1134" w:type="dxa"/>
            <w:shd w:val="clear" w:color="auto" w:fill="auto"/>
            <w:vAlign w:val="center"/>
          </w:tcPr>
          <w:p w:rsidR="0073234B" w:rsidRPr="0073234B" w:rsidRDefault="0073234B" w:rsidP="00351C76">
            <w:pPr>
              <w:tabs>
                <w:tab w:val="left" w:pos="900"/>
              </w:tabs>
              <w:jc w:val="center"/>
              <w:rPr>
                <w:sz w:val="26"/>
                <w:szCs w:val="26"/>
              </w:rPr>
            </w:pPr>
            <w:r w:rsidRPr="0073234B">
              <w:rPr>
                <w:sz w:val="26"/>
                <w:szCs w:val="26"/>
              </w:rPr>
              <w:t>%</w:t>
            </w:r>
          </w:p>
        </w:tc>
        <w:tc>
          <w:tcPr>
            <w:tcW w:w="992" w:type="dxa"/>
            <w:shd w:val="clear" w:color="auto" w:fill="auto"/>
            <w:vAlign w:val="center"/>
          </w:tcPr>
          <w:p w:rsidR="0073234B" w:rsidRPr="0073234B" w:rsidRDefault="0073234B" w:rsidP="00351C76">
            <w:pPr>
              <w:tabs>
                <w:tab w:val="left" w:pos="900"/>
              </w:tabs>
              <w:jc w:val="center"/>
              <w:rPr>
                <w:sz w:val="26"/>
                <w:szCs w:val="26"/>
              </w:rPr>
            </w:pPr>
            <w:r w:rsidRPr="0073234B">
              <w:rPr>
                <w:sz w:val="26"/>
                <w:szCs w:val="26"/>
              </w:rPr>
              <w:t>103,0</w:t>
            </w:r>
          </w:p>
        </w:tc>
        <w:tc>
          <w:tcPr>
            <w:tcW w:w="850" w:type="dxa"/>
            <w:shd w:val="clear" w:color="auto" w:fill="auto"/>
            <w:vAlign w:val="center"/>
          </w:tcPr>
          <w:p w:rsidR="0073234B" w:rsidRPr="0073234B" w:rsidRDefault="0073234B" w:rsidP="00351C76">
            <w:pPr>
              <w:tabs>
                <w:tab w:val="left" w:pos="900"/>
              </w:tabs>
              <w:jc w:val="center"/>
              <w:rPr>
                <w:sz w:val="26"/>
                <w:szCs w:val="26"/>
              </w:rPr>
            </w:pPr>
            <w:r w:rsidRPr="0073234B">
              <w:rPr>
                <w:sz w:val="26"/>
                <w:szCs w:val="26"/>
              </w:rPr>
              <w:t>103,0</w:t>
            </w:r>
          </w:p>
        </w:tc>
        <w:tc>
          <w:tcPr>
            <w:tcW w:w="993" w:type="dxa"/>
            <w:shd w:val="clear" w:color="auto" w:fill="auto"/>
            <w:vAlign w:val="center"/>
          </w:tcPr>
          <w:p w:rsidR="0073234B" w:rsidRPr="0073234B" w:rsidRDefault="0073234B" w:rsidP="00351C76">
            <w:pPr>
              <w:tabs>
                <w:tab w:val="left" w:pos="900"/>
              </w:tabs>
              <w:jc w:val="center"/>
              <w:rPr>
                <w:sz w:val="26"/>
                <w:szCs w:val="26"/>
              </w:rPr>
            </w:pPr>
            <w:r w:rsidRPr="0073234B">
              <w:rPr>
                <w:sz w:val="26"/>
                <w:szCs w:val="26"/>
              </w:rPr>
              <w:t>103,0</w:t>
            </w:r>
          </w:p>
        </w:tc>
        <w:tc>
          <w:tcPr>
            <w:tcW w:w="992" w:type="dxa"/>
            <w:shd w:val="clear" w:color="auto" w:fill="auto"/>
            <w:vAlign w:val="center"/>
          </w:tcPr>
          <w:p w:rsidR="0073234B" w:rsidRPr="0073234B" w:rsidRDefault="0073234B" w:rsidP="00351C76">
            <w:pPr>
              <w:tabs>
                <w:tab w:val="left" w:pos="900"/>
              </w:tabs>
              <w:jc w:val="center"/>
              <w:rPr>
                <w:sz w:val="26"/>
                <w:szCs w:val="26"/>
              </w:rPr>
            </w:pPr>
            <w:r w:rsidRPr="0073234B">
              <w:rPr>
                <w:sz w:val="26"/>
                <w:szCs w:val="26"/>
              </w:rPr>
              <w:t>103,0</w:t>
            </w:r>
          </w:p>
        </w:tc>
        <w:tc>
          <w:tcPr>
            <w:tcW w:w="1134" w:type="dxa"/>
            <w:shd w:val="clear" w:color="auto" w:fill="auto"/>
            <w:vAlign w:val="center"/>
          </w:tcPr>
          <w:p w:rsidR="0073234B" w:rsidRPr="0073234B" w:rsidRDefault="0073234B" w:rsidP="00351C76">
            <w:pPr>
              <w:tabs>
                <w:tab w:val="left" w:pos="900"/>
              </w:tabs>
              <w:jc w:val="center"/>
              <w:rPr>
                <w:sz w:val="26"/>
                <w:szCs w:val="26"/>
              </w:rPr>
            </w:pPr>
            <w:r w:rsidRPr="0073234B">
              <w:rPr>
                <w:sz w:val="26"/>
                <w:szCs w:val="26"/>
              </w:rPr>
              <w:t>103,0</w:t>
            </w:r>
          </w:p>
        </w:tc>
      </w:tr>
      <w:tr w:rsidR="0073234B" w:rsidRPr="0073234B" w:rsidTr="00351C76">
        <w:tc>
          <w:tcPr>
            <w:tcW w:w="661" w:type="dxa"/>
            <w:shd w:val="clear" w:color="auto" w:fill="auto"/>
          </w:tcPr>
          <w:p w:rsidR="0073234B" w:rsidRPr="0073234B" w:rsidRDefault="0073234B" w:rsidP="00D52AA3">
            <w:pPr>
              <w:tabs>
                <w:tab w:val="left" w:pos="900"/>
              </w:tabs>
              <w:jc w:val="center"/>
              <w:rPr>
                <w:sz w:val="26"/>
                <w:szCs w:val="26"/>
              </w:rPr>
            </w:pPr>
            <w:r w:rsidRPr="0073234B">
              <w:rPr>
                <w:sz w:val="26"/>
                <w:szCs w:val="26"/>
              </w:rPr>
              <w:t>2.2</w:t>
            </w:r>
          </w:p>
        </w:tc>
        <w:tc>
          <w:tcPr>
            <w:tcW w:w="2708" w:type="dxa"/>
            <w:shd w:val="clear" w:color="auto" w:fill="auto"/>
          </w:tcPr>
          <w:p w:rsidR="0073234B" w:rsidRPr="0073234B" w:rsidRDefault="0073234B" w:rsidP="00D52AA3">
            <w:pPr>
              <w:tabs>
                <w:tab w:val="left" w:pos="900"/>
              </w:tabs>
              <w:jc w:val="center"/>
              <w:rPr>
                <w:sz w:val="26"/>
                <w:szCs w:val="26"/>
              </w:rPr>
            </w:pPr>
            <w:r w:rsidRPr="0073234B">
              <w:rPr>
                <w:sz w:val="26"/>
                <w:szCs w:val="26"/>
              </w:rPr>
              <w:t>Оборот розничной торговли на душу населения</w:t>
            </w:r>
          </w:p>
        </w:tc>
        <w:tc>
          <w:tcPr>
            <w:tcW w:w="1134" w:type="dxa"/>
            <w:shd w:val="clear" w:color="auto" w:fill="auto"/>
            <w:vAlign w:val="center"/>
          </w:tcPr>
          <w:p w:rsidR="0073234B" w:rsidRPr="0073234B" w:rsidRDefault="0073234B" w:rsidP="00351C76">
            <w:pPr>
              <w:tabs>
                <w:tab w:val="left" w:pos="900"/>
              </w:tabs>
              <w:jc w:val="center"/>
              <w:rPr>
                <w:sz w:val="26"/>
                <w:szCs w:val="26"/>
              </w:rPr>
            </w:pPr>
            <w:r w:rsidRPr="0073234B">
              <w:rPr>
                <w:sz w:val="26"/>
                <w:szCs w:val="26"/>
              </w:rPr>
              <w:t>тыс.</w:t>
            </w:r>
          </w:p>
          <w:p w:rsidR="0073234B" w:rsidRPr="0073234B" w:rsidRDefault="0073234B" w:rsidP="00351C76">
            <w:pPr>
              <w:tabs>
                <w:tab w:val="left" w:pos="900"/>
              </w:tabs>
              <w:jc w:val="center"/>
              <w:rPr>
                <w:sz w:val="26"/>
                <w:szCs w:val="26"/>
              </w:rPr>
            </w:pPr>
            <w:r w:rsidRPr="0073234B">
              <w:rPr>
                <w:sz w:val="26"/>
                <w:szCs w:val="26"/>
              </w:rPr>
              <w:t>руб.</w:t>
            </w:r>
          </w:p>
        </w:tc>
        <w:tc>
          <w:tcPr>
            <w:tcW w:w="992" w:type="dxa"/>
            <w:shd w:val="clear" w:color="auto" w:fill="auto"/>
            <w:vAlign w:val="center"/>
          </w:tcPr>
          <w:p w:rsidR="0073234B" w:rsidRPr="0073234B" w:rsidRDefault="0073234B" w:rsidP="00351C76">
            <w:pPr>
              <w:tabs>
                <w:tab w:val="left" w:pos="900"/>
              </w:tabs>
              <w:jc w:val="center"/>
              <w:rPr>
                <w:sz w:val="26"/>
                <w:szCs w:val="26"/>
              </w:rPr>
            </w:pPr>
            <w:r w:rsidRPr="0073234B">
              <w:rPr>
                <w:sz w:val="26"/>
                <w:szCs w:val="26"/>
              </w:rPr>
              <w:t>20</w:t>
            </w:r>
          </w:p>
        </w:tc>
        <w:tc>
          <w:tcPr>
            <w:tcW w:w="850" w:type="dxa"/>
            <w:shd w:val="clear" w:color="auto" w:fill="auto"/>
            <w:vAlign w:val="center"/>
          </w:tcPr>
          <w:p w:rsidR="0073234B" w:rsidRPr="0073234B" w:rsidRDefault="0073234B" w:rsidP="00351C76">
            <w:pPr>
              <w:tabs>
                <w:tab w:val="left" w:pos="900"/>
              </w:tabs>
              <w:jc w:val="center"/>
              <w:rPr>
                <w:sz w:val="26"/>
                <w:szCs w:val="26"/>
              </w:rPr>
            </w:pPr>
            <w:r w:rsidRPr="0073234B">
              <w:rPr>
                <w:sz w:val="26"/>
                <w:szCs w:val="26"/>
              </w:rPr>
              <w:t>21</w:t>
            </w:r>
          </w:p>
        </w:tc>
        <w:tc>
          <w:tcPr>
            <w:tcW w:w="993" w:type="dxa"/>
            <w:shd w:val="clear" w:color="auto" w:fill="auto"/>
            <w:vAlign w:val="center"/>
          </w:tcPr>
          <w:p w:rsidR="0073234B" w:rsidRPr="0073234B" w:rsidRDefault="0073234B" w:rsidP="00351C76">
            <w:pPr>
              <w:tabs>
                <w:tab w:val="left" w:pos="900"/>
              </w:tabs>
              <w:jc w:val="center"/>
              <w:rPr>
                <w:sz w:val="26"/>
                <w:szCs w:val="26"/>
              </w:rPr>
            </w:pPr>
            <w:r w:rsidRPr="0073234B">
              <w:rPr>
                <w:sz w:val="26"/>
                <w:szCs w:val="26"/>
              </w:rPr>
              <w:t>22</w:t>
            </w:r>
          </w:p>
        </w:tc>
        <w:tc>
          <w:tcPr>
            <w:tcW w:w="992" w:type="dxa"/>
            <w:shd w:val="clear" w:color="auto" w:fill="auto"/>
            <w:vAlign w:val="center"/>
          </w:tcPr>
          <w:p w:rsidR="0073234B" w:rsidRPr="0073234B" w:rsidRDefault="0073234B" w:rsidP="00351C76">
            <w:pPr>
              <w:tabs>
                <w:tab w:val="left" w:pos="900"/>
              </w:tabs>
              <w:jc w:val="center"/>
              <w:rPr>
                <w:sz w:val="26"/>
                <w:szCs w:val="26"/>
              </w:rPr>
            </w:pPr>
            <w:r w:rsidRPr="0073234B">
              <w:rPr>
                <w:sz w:val="26"/>
                <w:szCs w:val="26"/>
              </w:rPr>
              <w:t>23</w:t>
            </w:r>
          </w:p>
        </w:tc>
        <w:tc>
          <w:tcPr>
            <w:tcW w:w="1134" w:type="dxa"/>
            <w:shd w:val="clear" w:color="auto" w:fill="auto"/>
            <w:vAlign w:val="center"/>
          </w:tcPr>
          <w:p w:rsidR="0073234B" w:rsidRPr="0073234B" w:rsidRDefault="0073234B" w:rsidP="00351C76">
            <w:pPr>
              <w:tabs>
                <w:tab w:val="left" w:pos="900"/>
              </w:tabs>
              <w:jc w:val="center"/>
              <w:rPr>
                <w:sz w:val="26"/>
                <w:szCs w:val="26"/>
              </w:rPr>
            </w:pPr>
            <w:r w:rsidRPr="0073234B">
              <w:rPr>
                <w:sz w:val="26"/>
                <w:szCs w:val="26"/>
              </w:rPr>
              <w:t>24</w:t>
            </w:r>
          </w:p>
        </w:tc>
      </w:tr>
      <w:tr w:rsidR="0073234B" w:rsidRPr="0073234B" w:rsidTr="00D52AA3">
        <w:tc>
          <w:tcPr>
            <w:tcW w:w="9464" w:type="dxa"/>
            <w:gridSpan w:val="8"/>
            <w:shd w:val="clear" w:color="auto" w:fill="auto"/>
          </w:tcPr>
          <w:p w:rsidR="0073234B" w:rsidRPr="0073234B" w:rsidRDefault="0073234B" w:rsidP="00D52AA3">
            <w:pPr>
              <w:numPr>
                <w:ilvl w:val="0"/>
                <w:numId w:val="4"/>
              </w:numPr>
              <w:tabs>
                <w:tab w:val="left" w:pos="900"/>
              </w:tabs>
              <w:jc w:val="center"/>
              <w:rPr>
                <w:sz w:val="26"/>
                <w:szCs w:val="26"/>
              </w:rPr>
            </w:pPr>
            <w:r w:rsidRPr="0073234B">
              <w:rPr>
                <w:sz w:val="26"/>
                <w:szCs w:val="26"/>
              </w:rPr>
              <w:t xml:space="preserve">Формирование торговой инфраструктуры </w:t>
            </w:r>
          </w:p>
        </w:tc>
      </w:tr>
      <w:tr w:rsidR="0073234B" w:rsidRPr="0073234B" w:rsidTr="00D52AA3">
        <w:tc>
          <w:tcPr>
            <w:tcW w:w="661" w:type="dxa"/>
            <w:shd w:val="clear" w:color="auto" w:fill="auto"/>
          </w:tcPr>
          <w:p w:rsidR="0073234B" w:rsidRPr="0073234B" w:rsidRDefault="0073234B" w:rsidP="00D52AA3">
            <w:pPr>
              <w:tabs>
                <w:tab w:val="left" w:pos="900"/>
              </w:tabs>
              <w:jc w:val="center"/>
              <w:rPr>
                <w:sz w:val="26"/>
                <w:szCs w:val="26"/>
              </w:rPr>
            </w:pPr>
            <w:r w:rsidRPr="0073234B">
              <w:rPr>
                <w:sz w:val="26"/>
                <w:szCs w:val="26"/>
              </w:rPr>
              <w:t>3.1</w:t>
            </w:r>
          </w:p>
        </w:tc>
        <w:tc>
          <w:tcPr>
            <w:tcW w:w="2708" w:type="dxa"/>
            <w:shd w:val="clear" w:color="auto" w:fill="auto"/>
          </w:tcPr>
          <w:p w:rsidR="0073234B" w:rsidRPr="0073234B" w:rsidRDefault="0073234B" w:rsidP="00D52AA3">
            <w:pPr>
              <w:tabs>
                <w:tab w:val="left" w:pos="900"/>
              </w:tabs>
              <w:jc w:val="center"/>
              <w:rPr>
                <w:sz w:val="26"/>
                <w:szCs w:val="26"/>
              </w:rPr>
            </w:pPr>
            <w:r w:rsidRPr="0073234B">
              <w:rPr>
                <w:sz w:val="26"/>
                <w:szCs w:val="26"/>
              </w:rPr>
              <w:t>Создание новых рабочих мест на предприятиях розничной торговли</w:t>
            </w:r>
          </w:p>
        </w:tc>
        <w:tc>
          <w:tcPr>
            <w:tcW w:w="1134" w:type="dxa"/>
            <w:shd w:val="clear" w:color="auto" w:fill="auto"/>
          </w:tcPr>
          <w:p w:rsidR="0073234B" w:rsidRPr="0073234B" w:rsidRDefault="0073234B" w:rsidP="00D52AA3">
            <w:pPr>
              <w:tabs>
                <w:tab w:val="left" w:pos="900"/>
              </w:tabs>
              <w:jc w:val="center"/>
              <w:rPr>
                <w:sz w:val="26"/>
                <w:szCs w:val="26"/>
              </w:rPr>
            </w:pPr>
          </w:p>
          <w:p w:rsidR="0073234B" w:rsidRPr="0073234B" w:rsidRDefault="0073234B" w:rsidP="00D52AA3">
            <w:pPr>
              <w:tabs>
                <w:tab w:val="left" w:pos="900"/>
              </w:tabs>
              <w:jc w:val="center"/>
              <w:rPr>
                <w:sz w:val="26"/>
                <w:szCs w:val="26"/>
              </w:rPr>
            </w:pPr>
            <w:r w:rsidRPr="0073234B">
              <w:rPr>
                <w:sz w:val="26"/>
                <w:szCs w:val="26"/>
              </w:rPr>
              <w:t>единиц</w:t>
            </w:r>
          </w:p>
        </w:tc>
        <w:tc>
          <w:tcPr>
            <w:tcW w:w="992" w:type="dxa"/>
            <w:shd w:val="clear" w:color="auto" w:fill="auto"/>
          </w:tcPr>
          <w:p w:rsidR="0073234B" w:rsidRPr="0073234B" w:rsidRDefault="0073234B" w:rsidP="00D52AA3">
            <w:pPr>
              <w:tabs>
                <w:tab w:val="left" w:pos="900"/>
              </w:tabs>
              <w:jc w:val="center"/>
              <w:rPr>
                <w:sz w:val="26"/>
                <w:szCs w:val="26"/>
              </w:rPr>
            </w:pPr>
          </w:p>
          <w:p w:rsidR="0073234B" w:rsidRPr="0073234B" w:rsidRDefault="0073234B" w:rsidP="00D52AA3">
            <w:pPr>
              <w:tabs>
                <w:tab w:val="left" w:pos="900"/>
              </w:tabs>
              <w:jc w:val="center"/>
              <w:rPr>
                <w:sz w:val="26"/>
                <w:szCs w:val="26"/>
              </w:rPr>
            </w:pPr>
            <w:r w:rsidRPr="0073234B">
              <w:rPr>
                <w:sz w:val="26"/>
                <w:szCs w:val="26"/>
              </w:rPr>
              <w:t>20</w:t>
            </w:r>
          </w:p>
        </w:tc>
        <w:tc>
          <w:tcPr>
            <w:tcW w:w="850" w:type="dxa"/>
            <w:shd w:val="clear" w:color="auto" w:fill="auto"/>
          </w:tcPr>
          <w:p w:rsidR="0073234B" w:rsidRPr="0073234B" w:rsidRDefault="0073234B" w:rsidP="00D52AA3">
            <w:pPr>
              <w:tabs>
                <w:tab w:val="left" w:pos="900"/>
              </w:tabs>
              <w:jc w:val="center"/>
              <w:rPr>
                <w:sz w:val="26"/>
                <w:szCs w:val="26"/>
              </w:rPr>
            </w:pPr>
          </w:p>
          <w:p w:rsidR="0073234B" w:rsidRPr="0073234B" w:rsidRDefault="0073234B" w:rsidP="00D52AA3">
            <w:pPr>
              <w:tabs>
                <w:tab w:val="left" w:pos="900"/>
              </w:tabs>
              <w:jc w:val="center"/>
              <w:rPr>
                <w:sz w:val="26"/>
                <w:szCs w:val="26"/>
              </w:rPr>
            </w:pPr>
            <w:r w:rsidRPr="0073234B">
              <w:rPr>
                <w:sz w:val="26"/>
                <w:szCs w:val="26"/>
              </w:rPr>
              <w:t>20</w:t>
            </w:r>
          </w:p>
        </w:tc>
        <w:tc>
          <w:tcPr>
            <w:tcW w:w="993" w:type="dxa"/>
            <w:shd w:val="clear" w:color="auto" w:fill="auto"/>
          </w:tcPr>
          <w:p w:rsidR="0073234B" w:rsidRPr="0073234B" w:rsidRDefault="0073234B" w:rsidP="00D52AA3">
            <w:pPr>
              <w:tabs>
                <w:tab w:val="left" w:pos="900"/>
              </w:tabs>
              <w:jc w:val="center"/>
              <w:rPr>
                <w:sz w:val="26"/>
                <w:szCs w:val="26"/>
              </w:rPr>
            </w:pPr>
          </w:p>
          <w:p w:rsidR="0073234B" w:rsidRPr="0073234B" w:rsidRDefault="0073234B" w:rsidP="00D52AA3">
            <w:pPr>
              <w:tabs>
                <w:tab w:val="left" w:pos="900"/>
              </w:tabs>
              <w:jc w:val="center"/>
              <w:rPr>
                <w:sz w:val="26"/>
                <w:szCs w:val="26"/>
              </w:rPr>
            </w:pPr>
            <w:r w:rsidRPr="0073234B">
              <w:rPr>
                <w:sz w:val="26"/>
                <w:szCs w:val="26"/>
              </w:rPr>
              <w:t>20</w:t>
            </w:r>
          </w:p>
        </w:tc>
        <w:tc>
          <w:tcPr>
            <w:tcW w:w="992" w:type="dxa"/>
            <w:shd w:val="clear" w:color="auto" w:fill="auto"/>
          </w:tcPr>
          <w:p w:rsidR="0073234B" w:rsidRPr="0073234B" w:rsidRDefault="0073234B" w:rsidP="00D52AA3">
            <w:pPr>
              <w:tabs>
                <w:tab w:val="left" w:pos="900"/>
              </w:tabs>
              <w:jc w:val="center"/>
              <w:rPr>
                <w:sz w:val="26"/>
                <w:szCs w:val="26"/>
              </w:rPr>
            </w:pPr>
          </w:p>
          <w:p w:rsidR="0073234B" w:rsidRPr="0073234B" w:rsidRDefault="0073234B" w:rsidP="00D52AA3">
            <w:pPr>
              <w:tabs>
                <w:tab w:val="left" w:pos="900"/>
              </w:tabs>
              <w:jc w:val="center"/>
              <w:rPr>
                <w:sz w:val="26"/>
                <w:szCs w:val="26"/>
              </w:rPr>
            </w:pPr>
            <w:r w:rsidRPr="0073234B">
              <w:rPr>
                <w:sz w:val="26"/>
                <w:szCs w:val="26"/>
              </w:rPr>
              <w:t>20</w:t>
            </w:r>
          </w:p>
        </w:tc>
        <w:tc>
          <w:tcPr>
            <w:tcW w:w="1134" w:type="dxa"/>
            <w:shd w:val="clear" w:color="auto" w:fill="auto"/>
          </w:tcPr>
          <w:p w:rsidR="0073234B" w:rsidRPr="0073234B" w:rsidRDefault="0073234B" w:rsidP="00D52AA3">
            <w:pPr>
              <w:tabs>
                <w:tab w:val="left" w:pos="900"/>
              </w:tabs>
              <w:jc w:val="center"/>
              <w:rPr>
                <w:sz w:val="26"/>
                <w:szCs w:val="26"/>
              </w:rPr>
            </w:pPr>
          </w:p>
          <w:p w:rsidR="0073234B" w:rsidRPr="0073234B" w:rsidRDefault="0073234B" w:rsidP="00D52AA3">
            <w:pPr>
              <w:tabs>
                <w:tab w:val="left" w:pos="900"/>
              </w:tabs>
              <w:jc w:val="center"/>
              <w:rPr>
                <w:sz w:val="26"/>
                <w:szCs w:val="26"/>
              </w:rPr>
            </w:pPr>
            <w:r w:rsidRPr="0073234B">
              <w:rPr>
                <w:sz w:val="26"/>
                <w:szCs w:val="26"/>
              </w:rPr>
              <w:t>20</w:t>
            </w:r>
          </w:p>
        </w:tc>
      </w:tr>
      <w:tr w:rsidR="0073234B" w:rsidRPr="0073234B" w:rsidTr="00D52AA3">
        <w:tc>
          <w:tcPr>
            <w:tcW w:w="661" w:type="dxa"/>
            <w:shd w:val="clear" w:color="auto" w:fill="auto"/>
          </w:tcPr>
          <w:p w:rsidR="0073234B" w:rsidRPr="0073234B" w:rsidRDefault="0073234B" w:rsidP="00D52AA3">
            <w:pPr>
              <w:tabs>
                <w:tab w:val="left" w:pos="900"/>
              </w:tabs>
              <w:jc w:val="center"/>
              <w:rPr>
                <w:sz w:val="26"/>
                <w:szCs w:val="26"/>
              </w:rPr>
            </w:pPr>
            <w:r w:rsidRPr="0073234B">
              <w:rPr>
                <w:sz w:val="26"/>
                <w:szCs w:val="26"/>
              </w:rPr>
              <w:t>3.2</w:t>
            </w:r>
          </w:p>
        </w:tc>
        <w:tc>
          <w:tcPr>
            <w:tcW w:w="2708" w:type="dxa"/>
            <w:shd w:val="clear" w:color="auto" w:fill="auto"/>
          </w:tcPr>
          <w:p w:rsidR="0073234B" w:rsidRPr="0073234B" w:rsidRDefault="0073234B" w:rsidP="00D52AA3">
            <w:pPr>
              <w:tabs>
                <w:tab w:val="left" w:pos="900"/>
              </w:tabs>
              <w:jc w:val="center"/>
              <w:rPr>
                <w:sz w:val="26"/>
                <w:szCs w:val="26"/>
              </w:rPr>
            </w:pPr>
            <w:r w:rsidRPr="0073234B">
              <w:rPr>
                <w:sz w:val="26"/>
                <w:szCs w:val="26"/>
              </w:rPr>
              <w:t xml:space="preserve">Привлечение инвестиций из внебюджетных источников   </w:t>
            </w:r>
          </w:p>
        </w:tc>
        <w:tc>
          <w:tcPr>
            <w:tcW w:w="1134" w:type="dxa"/>
            <w:shd w:val="clear" w:color="auto" w:fill="auto"/>
          </w:tcPr>
          <w:p w:rsidR="0073234B" w:rsidRPr="0073234B" w:rsidRDefault="0073234B" w:rsidP="00D52AA3">
            <w:pPr>
              <w:tabs>
                <w:tab w:val="left" w:pos="900"/>
              </w:tabs>
              <w:jc w:val="center"/>
              <w:rPr>
                <w:sz w:val="26"/>
                <w:szCs w:val="26"/>
              </w:rPr>
            </w:pPr>
          </w:p>
          <w:p w:rsidR="0073234B" w:rsidRPr="0073234B" w:rsidRDefault="0073234B" w:rsidP="00D52AA3">
            <w:pPr>
              <w:tabs>
                <w:tab w:val="left" w:pos="900"/>
              </w:tabs>
              <w:jc w:val="center"/>
              <w:rPr>
                <w:sz w:val="26"/>
                <w:szCs w:val="26"/>
              </w:rPr>
            </w:pPr>
            <w:r w:rsidRPr="0073234B">
              <w:rPr>
                <w:sz w:val="26"/>
                <w:szCs w:val="26"/>
              </w:rPr>
              <w:t>Млн.</w:t>
            </w:r>
            <w:r w:rsidR="004C412D">
              <w:rPr>
                <w:sz w:val="26"/>
                <w:szCs w:val="26"/>
              </w:rPr>
              <w:t xml:space="preserve"> </w:t>
            </w:r>
            <w:r w:rsidRPr="0073234B">
              <w:rPr>
                <w:sz w:val="26"/>
                <w:szCs w:val="26"/>
              </w:rPr>
              <w:t xml:space="preserve">руб. </w:t>
            </w:r>
          </w:p>
        </w:tc>
        <w:tc>
          <w:tcPr>
            <w:tcW w:w="992" w:type="dxa"/>
            <w:shd w:val="clear" w:color="auto" w:fill="auto"/>
          </w:tcPr>
          <w:p w:rsidR="0073234B" w:rsidRPr="0073234B" w:rsidRDefault="0073234B" w:rsidP="00D52AA3">
            <w:pPr>
              <w:tabs>
                <w:tab w:val="left" w:pos="900"/>
              </w:tabs>
              <w:jc w:val="center"/>
              <w:rPr>
                <w:sz w:val="26"/>
                <w:szCs w:val="26"/>
              </w:rPr>
            </w:pPr>
          </w:p>
          <w:p w:rsidR="0073234B" w:rsidRPr="0073234B" w:rsidRDefault="0073234B" w:rsidP="00D52AA3">
            <w:pPr>
              <w:tabs>
                <w:tab w:val="left" w:pos="900"/>
              </w:tabs>
              <w:jc w:val="center"/>
              <w:rPr>
                <w:sz w:val="26"/>
                <w:szCs w:val="26"/>
              </w:rPr>
            </w:pPr>
            <w:r w:rsidRPr="0073234B">
              <w:rPr>
                <w:sz w:val="26"/>
                <w:szCs w:val="26"/>
              </w:rPr>
              <w:t>5</w:t>
            </w:r>
          </w:p>
        </w:tc>
        <w:tc>
          <w:tcPr>
            <w:tcW w:w="850" w:type="dxa"/>
            <w:shd w:val="clear" w:color="auto" w:fill="auto"/>
          </w:tcPr>
          <w:p w:rsidR="0073234B" w:rsidRPr="0073234B" w:rsidRDefault="0073234B" w:rsidP="00D52AA3">
            <w:pPr>
              <w:tabs>
                <w:tab w:val="left" w:pos="900"/>
              </w:tabs>
              <w:jc w:val="center"/>
              <w:rPr>
                <w:sz w:val="26"/>
                <w:szCs w:val="26"/>
              </w:rPr>
            </w:pPr>
          </w:p>
          <w:p w:rsidR="0073234B" w:rsidRPr="0073234B" w:rsidRDefault="0073234B" w:rsidP="00D52AA3">
            <w:pPr>
              <w:tabs>
                <w:tab w:val="left" w:pos="900"/>
              </w:tabs>
              <w:jc w:val="center"/>
              <w:rPr>
                <w:sz w:val="26"/>
                <w:szCs w:val="26"/>
              </w:rPr>
            </w:pPr>
            <w:r w:rsidRPr="0073234B">
              <w:rPr>
                <w:sz w:val="26"/>
                <w:szCs w:val="26"/>
              </w:rPr>
              <w:t>5</w:t>
            </w:r>
          </w:p>
        </w:tc>
        <w:tc>
          <w:tcPr>
            <w:tcW w:w="993" w:type="dxa"/>
            <w:shd w:val="clear" w:color="auto" w:fill="auto"/>
          </w:tcPr>
          <w:p w:rsidR="0073234B" w:rsidRPr="0073234B" w:rsidRDefault="0073234B" w:rsidP="00D52AA3">
            <w:pPr>
              <w:tabs>
                <w:tab w:val="left" w:pos="900"/>
              </w:tabs>
              <w:jc w:val="center"/>
              <w:rPr>
                <w:sz w:val="26"/>
                <w:szCs w:val="26"/>
              </w:rPr>
            </w:pPr>
          </w:p>
          <w:p w:rsidR="0073234B" w:rsidRPr="0073234B" w:rsidRDefault="0073234B" w:rsidP="00D52AA3">
            <w:pPr>
              <w:tabs>
                <w:tab w:val="left" w:pos="900"/>
              </w:tabs>
              <w:jc w:val="center"/>
              <w:rPr>
                <w:sz w:val="26"/>
                <w:szCs w:val="26"/>
              </w:rPr>
            </w:pPr>
            <w:r w:rsidRPr="0073234B">
              <w:rPr>
                <w:sz w:val="26"/>
                <w:szCs w:val="26"/>
              </w:rPr>
              <w:t>5</w:t>
            </w:r>
          </w:p>
        </w:tc>
        <w:tc>
          <w:tcPr>
            <w:tcW w:w="992" w:type="dxa"/>
            <w:shd w:val="clear" w:color="auto" w:fill="auto"/>
          </w:tcPr>
          <w:p w:rsidR="0073234B" w:rsidRPr="0073234B" w:rsidRDefault="0073234B" w:rsidP="00D52AA3">
            <w:pPr>
              <w:tabs>
                <w:tab w:val="left" w:pos="900"/>
              </w:tabs>
              <w:jc w:val="center"/>
              <w:rPr>
                <w:sz w:val="26"/>
                <w:szCs w:val="26"/>
              </w:rPr>
            </w:pPr>
          </w:p>
          <w:p w:rsidR="0073234B" w:rsidRPr="0073234B" w:rsidRDefault="0073234B" w:rsidP="00D52AA3">
            <w:pPr>
              <w:tabs>
                <w:tab w:val="left" w:pos="900"/>
              </w:tabs>
              <w:jc w:val="center"/>
              <w:rPr>
                <w:sz w:val="26"/>
                <w:szCs w:val="26"/>
              </w:rPr>
            </w:pPr>
            <w:r w:rsidRPr="0073234B">
              <w:rPr>
                <w:sz w:val="26"/>
                <w:szCs w:val="26"/>
              </w:rPr>
              <w:t>5</w:t>
            </w:r>
          </w:p>
        </w:tc>
        <w:tc>
          <w:tcPr>
            <w:tcW w:w="1134" w:type="dxa"/>
            <w:shd w:val="clear" w:color="auto" w:fill="auto"/>
          </w:tcPr>
          <w:p w:rsidR="0073234B" w:rsidRPr="0073234B" w:rsidRDefault="0073234B" w:rsidP="00D52AA3">
            <w:pPr>
              <w:tabs>
                <w:tab w:val="left" w:pos="900"/>
              </w:tabs>
              <w:jc w:val="center"/>
              <w:rPr>
                <w:sz w:val="26"/>
                <w:szCs w:val="26"/>
              </w:rPr>
            </w:pPr>
          </w:p>
          <w:p w:rsidR="0073234B" w:rsidRPr="0073234B" w:rsidRDefault="0073234B" w:rsidP="00D52AA3">
            <w:pPr>
              <w:tabs>
                <w:tab w:val="left" w:pos="900"/>
              </w:tabs>
              <w:jc w:val="center"/>
              <w:rPr>
                <w:sz w:val="26"/>
                <w:szCs w:val="26"/>
              </w:rPr>
            </w:pPr>
            <w:r w:rsidRPr="0073234B">
              <w:rPr>
                <w:sz w:val="26"/>
                <w:szCs w:val="26"/>
              </w:rPr>
              <w:t>5</w:t>
            </w:r>
          </w:p>
        </w:tc>
      </w:tr>
    </w:tbl>
    <w:p w:rsidR="0073234B" w:rsidRPr="0073234B" w:rsidRDefault="0073234B" w:rsidP="0073234B">
      <w:pPr>
        <w:tabs>
          <w:tab w:val="left" w:pos="900"/>
        </w:tabs>
        <w:spacing w:line="380" w:lineRule="exact"/>
        <w:jc w:val="both"/>
        <w:rPr>
          <w:sz w:val="26"/>
          <w:szCs w:val="26"/>
        </w:rPr>
      </w:pPr>
    </w:p>
    <w:p w:rsidR="0073234B" w:rsidRPr="0073234B" w:rsidRDefault="0073234B" w:rsidP="004C412D">
      <w:pPr>
        <w:tabs>
          <w:tab w:val="left" w:pos="900"/>
        </w:tabs>
        <w:ind w:firstLine="709"/>
        <w:jc w:val="center"/>
        <w:rPr>
          <w:b/>
          <w:sz w:val="26"/>
          <w:szCs w:val="26"/>
        </w:rPr>
      </w:pPr>
      <w:r w:rsidRPr="0073234B">
        <w:rPr>
          <w:b/>
          <w:sz w:val="26"/>
          <w:szCs w:val="26"/>
        </w:rPr>
        <w:t xml:space="preserve">5. Управление и </w:t>
      </w:r>
      <w:proofErr w:type="gramStart"/>
      <w:r w:rsidRPr="0073234B">
        <w:rPr>
          <w:b/>
          <w:sz w:val="26"/>
          <w:szCs w:val="26"/>
        </w:rPr>
        <w:t>контроль за</w:t>
      </w:r>
      <w:proofErr w:type="gramEnd"/>
      <w:r w:rsidRPr="0073234B">
        <w:rPr>
          <w:b/>
          <w:sz w:val="26"/>
          <w:szCs w:val="26"/>
        </w:rPr>
        <w:t xml:space="preserve">  реализацией Программы</w:t>
      </w:r>
    </w:p>
    <w:p w:rsidR="0073234B" w:rsidRPr="0073234B" w:rsidRDefault="0073234B" w:rsidP="0073234B">
      <w:pPr>
        <w:autoSpaceDE w:val="0"/>
        <w:autoSpaceDN w:val="0"/>
        <w:adjustRightInd w:val="0"/>
        <w:ind w:firstLine="709"/>
        <w:jc w:val="both"/>
        <w:rPr>
          <w:sz w:val="26"/>
          <w:szCs w:val="26"/>
        </w:rPr>
      </w:pPr>
    </w:p>
    <w:p w:rsidR="0073234B" w:rsidRPr="0073234B" w:rsidRDefault="0073234B" w:rsidP="004C412D">
      <w:pPr>
        <w:ind w:firstLine="709"/>
        <w:jc w:val="both"/>
        <w:rPr>
          <w:sz w:val="26"/>
          <w:szCs w:val="26"/>
        </w:rPr>
      </w:pPr>
      <w:r w:rsidRPr="0073234B">
        <w:rPr>
          <w:sz w:val="26"/>
          <w:szCs w:val="26"/>
        </w:rPr>
        <w:t xml:space="preserve">Общий </w:t>
      </w:r>
      <w:proofErr w:type="gramStart"/>
      <w:r w:rsidRPr="0073234B">
        <w:rPr>
          <w:sz w:val="26"/>
          <w:szCs w:val="26"/>
        </w:rPr>
        <w:t>контроль за</w:t>
      </w:r>
      <w:proofErr w:type="gramEnd"/>
      <w:r w:rsidRPr="0073234B">
        <w:rPr>
          <w:sz w:val="26"/>
          <w:szCs w:val="26"/>
        </w:rPr>
        <w:t xml:space="preserve"> реализацией Программы осуществляет  заместитель главы администрации района, организующий комплексное решение вопросов по повышению эффективности развития торговли на территории района.</w:t>
      </w:r>
    </w:p>
    <w:p w:rsidR="0073234B" w:rsidRPr="0073234B" w:rsidRDefault="0073234B" w:rsidP="004C412D">
      <w:pPr>
        <w:ind w:firstLine="709"/>
        <w:jc w:val="both"/>
        <w:rPr>
          <w:sz w:val="26"/>
          <w:szCs w:val="26"/>
        </w:rPr>
      </w:pPr>
      <w:r w:rsidRPr="0073234B">
        <w:rPr>
          <w:sz w:val="26"/>
          <w:szCs w:val="26"/>
        </w:rPr>
        <w:t>Для обеспечения мониторинга реализации Программы исполнители Программы:</w:t>
      </w:r>
    </w:p>
    <w:p w:rsidR="0073234B" w:rsidRPr="0073234B" w:rsidRDefault="0073234B" w:rsidP="004C412D">
      <w:pPr>
        <w:ind w:firstLine="709"/>
        <w:jc w:val="both"/>
        <w:rPr>
          <w:sz w:val="26"/>
          <w:szCs w:val="26"/>
        </w:rPr>
      </w:pPr>
      <w:r w:rsidRPr="0073234B">
        <w:rPr>
          <w:sz w:val="26"/>
          <w:szCs w:val="26"/>
        </w:rPr>
        <w:t>ежеквартально до конца месяца, следующего за отчетным периодом,  готовят  отчет о ходе реализации мероприятий Программы;</w:t>
      </w:r>
    </w:p>
    <w:p w:rsidR="0073234B" w:rsidRPr="0073234B" w:rsidRDefault="0073234B" w:rsidP="004C412D">
      <w:pPr>
        <w:ind w:firstLine="709"/>
        <w:jc w:val="both"/>
        <w:rPr>
          <w:sz w:val="26"/>
          <w:szCs w:val="26"/>
        </w:rPr>
      </w:pPr>
      <w:r w:rsidRPr="0073234B">
        <w:rPr>
          <w:sz w:val="26"/>
          <w:szCs w:val="26"/>
        </w:rPr>
        <w:t xml:space="preserve">ежегодно до 1 марта года, следующего за </w:t>
      </w:r>
      <w:proofErr w:type="gramStart"/>
      <w:r w:rsidRPr="0073234B">
        <w:rPr>
          <w:sz w:val="26"/>
          <w:szCs w:val="26"/>
        </w:rPr>
        <w:t>отчетным</w:t>
      </w:r>
      <w:proofErr w:type="gramEnd"/>
      <w:r w:rsidRPr="0073234B">
        <w:rPr>
          <w:sz w:val="26"/>
          <w:szCs w:val="26"/>
        </w:rPr>
        <w:t>, готовят отчет о ходе выполнения мероприятий Программы, её целей и задач.</w:t>
      </w:r>
    </w:p>
    <w:p w:rsidR="0073234B" w:rsidRPr="0073234B" w:rsidRDefault="0073234B" w:rsidP="004C412D">
      <w:pPr>
        <w:ind w:firstLine="709"/>
        <w:jc w:val="both"/>
        <w:rPr>
          <w:sz w:val="26"/>
          <w:szCs w:val="26"/>
        </w:rPr>
      </w:pPr>
    </w:p>
    <w:p w:rsidR="0073234B" w:rsidRPr="0073234B" w:rsidRDefault="0073234B" w:rsidP="004C412D">
      <w:pPr>
        <w:tabs>
          <w:tab w:val="left" w:pos="900"/>
        </w:tabs>
        <w:ind w:firstLine="709"/>
        <w:jc w:val="both"/>
        <w:rPr>
          <w:sz w:val="26"/>
          <w:szCs w:val="26"/>
        </w:rPr>
      </w:pPr>
      <w:r w:rsidRPr="0073234B">
        <w:rPr>
          <w:sz w:val="26"/>
          <w:szCs w:val="26"/>
        </w:rPr>
        <w:t xml:space="preserve">          Общим индикатором социальной эффективности выполнения Программы служит коэффициент развития, который определяется по формуле:</w:t>
      </w:r>
    </w:p>
    <w:p w:rsidR="0073234B" w:rsidRPr="0073234B" w:rsidRDefault="0073234B" w:rsidP="0073234B">
      <w:pPr>
        <w:tabs>
          <w:tab w:val="left" w:pos="900"/>
        </w:tabs>
        <w:jc w:val="both"/>
        <w:rPr>
          <w:sz w:val="26"/>
          <w:szCs w:val="26"/>
        </w:rPr>
      </w:pPr>
    </w:p>
    <w:p w:rsidR="0073234B" w:rsidRPr="0073234B" w:rsidRDefault="0073234B" w:rsidP="0073234B">
      <w:pPr>
        <w:tabs>
          <w:tab w:val="left" w:pos="900"/>
        </w:tabs>
        <w:jc w:val="center"/>
        <w:rPr>
          <w:sz w:val="26"/>
          <w:szCs w:val="26"/>
        </w:rPr>
      </w:pPr>
      <w:proofErr w:type="spellStart"/>
      <w:proofErr w:type="gramStart"/>
      <w:r w:rsidRPr="0073234B">
        <w:rPr>
          <w:sz w:val="26"/>
          <w:szCs w:val="26"/>
        </w:rPr>
        <w:t>Кр</w:t>
      </w:r>
      <w:proofErr w:type="spellEnd"/>
      <w:proofErr w:type="gramEnd"/>
      <w:r w:rsidRPr="0073234B">
        <w:rPr>
          <w:sz w:val="26"/>
          <w:szCs w:val="26"/>
        </w:rPr>
        <w:t xml:space="preserve"> = (</w:t>
      </w:r>
      <w:r w:rsidRPr="0073234B">
        <w:rPr>
          <w:sz w:val="26"/>
          <w:szCs w:val="26"/>
          <w:lang w:val="en-US"/>
        </w:rPr>
        <w:t>Q</w:t>
      </w:r>
      <w:r w:rsidRPr="0073234B">
        <w:rPr>
          <w:sz w:val="26"/>
          <w:szCs w:val="26"/>
        </w:rPr>
        <w:t>1/</w:t>
      </w:r>
      <w:r w:rsidRPr="0073234B">
        <w:rPr>
          <w:sz w:val="26"/>
          <w:szCs w:val="26"/>
          <w:lang w:val="en-US"/>
        </w:rPr>
        <w:t>Q</w:t>
      </w:r>
      <w:r w:rsidRPr="0073234B">
        <w:rPr>
          <w:sz w:val="26"/>
          <w:szCs w:val="26"/>
        </w:rPr>
        <w:t>2)*(</w:t>
      </w:r>
      <w:r w:rsidRPr="0073234B">
        <w:rPr>
          <w:sz w:val="26"/>
          <w:szCs w:val="26"/>
          <w:lang w:val="en-US"/>
        </w:rPr>
        <w:t>S</w:t>
      </w:r>
      <w:r w:rsidRPr="0073234B">
        <w:rPr>
          <w:sz w:val="26"/>
          <w:szCs w:val="26"/>
        </w:rPr>
        <w:t>0/</w:t>
      </w:r>
      <w:r w:rsidRPr="0073234B">
        <w:rPr>
          <w:sz w:val="26"/>
          <w:szCs w:val="26"/>
          <w:lang w:val="en-US"/>
        </w:rPr>
        <w:t>S</w:t>
      </w:r>
      <w:r w:rsidRPr="0073234B">
        <w:rPr>
          <w:sz w:val="26"/>
          <w:szCs w:val="26"/>
        </w:rPr>
        <w:t>1),  где:</w:t>
      </w:r>
    </w:p>
    <w:p w:rsidR="0073234B" w:rsidRPr="0073234B" w:rsidRDefault="0073234B" w:rsidP="0073234B">
      <w:pPr>
        <w:tabs>
          <w:tab w:val="left" w:pos="900"/>
        </w:tabs>
        <w:jc w:val="center"/>
        <w:rPr>
          <w:sz w:val="26"/>
          <w:szCs w:val="26"/>
        </w:rPr>
      </w:pPr>
    </w:p>
    <w:p w:rsidR="0073234B" w:rsidRPr="0073234B" w:rsidRDefault="0073234B" w:rsidP="0073234B">
      <w:pPr>
        <w:tabs>
          <w:tab w:val="left" w:pos="900"/>
        </w:tabs>
        <w:jc w:val="both"/>
        <w:rPr>
          <w:sz w:val="26"/>
          <w:szCs w:val="26"/>
        </w:rPr>
      </w:pPr>
      <w:proofErr w:type="spellStart"/>
      <w:proofErr w:type="gramStart"/>
      <w:r w:rsidRPr="0073234B">
        <w:rPr>
          <w:sz w:val="26"/>
          <w:szCs w:val="26"/>
        </w:rPr>
        <w:t>Кр</w:t>
      </w:r>
      <w:proofErr w:type="spellEnd"/>
      <w:proofErr w:type="gramEnd"/>
      <w:r w:rsidRPr="0073234B">
        <w:rPr>
          <w:sz w:val="26"/>
          <w:szCs w:val="26"/>
        </w:rPr>
        <w:t xml:space="preserve"> – коэффициент развития;</w:t>
      </w:r>
    </w:p>
    <w:p w:rsidR="0073234B" w:rsidRPr="0073234B" w:rsidRDefault="0073234B" w:rsidP="0073234B">
      <w:pPr>
        <w:tabs>
          <w:tab w:val="left" w:pos="900"/>
        </w:tabs>
        <w:jc w:val="both"/>
        <w:rPr>
          <w:sz w:val="26"/>
          <w:szCs w:val="26"/>
        </w:rPr>
      </w:pPr>
      <w:r w:rsidRPr="0073234B">
        <w:rPr>
          <w:sz w:val="26"/>
          <w:szCs w:val="26"/>
          <w:lang w:val="en-US"/>
        </w:rPr>
        <w:t>Q</w:t>
      </w:r>
      <w:r w:rsidRPr="0073234B">
        <w:rPr>
          <w:sz w:val="26"/>
          <w:szCs w:val="26"/>
        </w:rPr>
        <w:t xml:space="preserve">1 – квартальный розничный оборот района на душу населения в отчетный период, </w:t>
      </w:r>
      <w:proofErr w:type="gramStart"/>
      <w:r w:rsidRPr="0073234B">
        <w:rPr>
          <w:sz w:val="26"/>
          <w:szCs w:val="26"/>
        </w:rPr>
        <w:t>руб.;</w:t>
      </w:r>
      <w:proofErr w:type="gramEnd"/>
    </w:p>
    <w:p w:rsidR="0073234B" w:rsidRPr="0073234B" w:rsidRDefault="0073234B" w:rsidP="0073234B">
      <w:pPr>
        <w:tabs>
          <w:tab w:val="left" w:pos="900"/>
        </w:tabs>
        <w:jc w:val="both"/>
        <w:rPr>
          <w:sz w:val="26"/>
          <w:szCs w:val="26"/>
        </w:rPr>
      </w:pPr>
      <w:r w:rsidRPr="0073234B">
        <w:rPr>
          <w:sz w:val="26"/>
          <w:szCs w:val="26"/>
          <w:lang w:val="en-US"/>
        </w:rPr>
        <w:t>Q</w:t>
      </w:r>
      <w:r w:rsidRPr="0073234B">
        <w:rPr>
          <w:sz w:val="26"/>
          <w:szCs w:val="26"/>
        </w:rPr>
        <w:t xml:space="preserve">2 – квартальный розничный оборот района на душу населения в пред-шествующий отчетному базисный период, </w:t>
      </w:r>
      <w:proofErr w:type="gramStart"/>
      <w:r w:rsidRPr="0073234B">
        <w:rPr>
          <w:sz w:val="26"/>
          <w:szCs w:val="26"/>
        </w:rPr>
        <w:t>руб.;</w:t>
      </w:r>
      <w:proofErr w:type="gramEnd"/>
    </w:p>
    <w:p w:rsidR="0073234B" w:rsidRPr="0073234B" w:rsidRDefault="0073234B" w:rsidP="0073234B">
      <w:pPr>
        <w:tabs>
          <w:tab w:val="left" w:pos="900"/>
        </w:tabs>
        <w:jc w:val="both"/>
        <w:rPr>
          <w:sz w:val="26"/>
          <w:szCs w:val="26"/>
        </w:rPr>
      </w:pPr>
      <w:proofErr w:type="gramStart"/>
      <w:r w:rsidRPr="0073234B">
        <w:rPr>
          <w:sz w:val="26"/>
          <w:szCs w:val="26"/>
          <w:lang w:val="en-US"/>
        </w:rPr>
        <w:t>S</w:t>
      </w:r>
      <w:r w:rsidRPr="0073234B">
        <w:rPr>
          <w:sz w:val="26"/>
          <w:szCs w:val="26"/>
        </w:rPr>
        <w:t>0 – стоимость потребительской корзины в базисный период, руб.</w:t>
      </w:r>
      <w:proofErr w:type="gramEnd"/>
      <w:r w:rsidRPr="0073234B">
        <w:rPr>
          <w:sz w:val="26"/>
          <w:szCs w:val="26"/>
        </w:rPr>
        <w:t xml:space="preserve"> в месяц;</w:t>
      </w:r>
    </w:p>
    <w:p w:rsidR="0073234B" w:rsidRPr="0073234B" w:rsidRDefault="0073234B" w:rsidP="0073234B">
      <w:pPr>
        <w:tabs>
          <w:tab w:val="left" w:pos="900"/>
        </w:tabs>
        <w:jc w:val="both"/>
        <w:rPr>
          <w:sz w:val="26"/>
          <w:szCs w:val="26"/>
        </w:rPr>
      </w:pPr>
      <w:proofErr w:type="gramStart"/>
      <w:r w:rsidRPr="0073234B">
        <w:rPr>
          <w:sz w:val="26"/>
          <w:szCs w:val="26"/>
          <w:lang w:val="en-US"/>
        </w:rPr>
        <w:t>S</w:t>
      </w:r>
      <w:r w:rsidRPr="0073234B">
        <w:rPr>
          <w:sz w:val="26"/>
          <w:szCs w:val="26"/>
        </w:rPr>
        <w:t>1 – стоимость потребительской корзины в отчетный период, руб.</w:t>
      </w:r>
      <w:proofErr w:type="gramEnd"/>
      <w:r w:rsidRPr="0073234B">
        <w:rPr>
          <w:sz w:val="26"/>
          <w:szCs w:val="26"/>
        </w:rPr>
        <w:t xml:space="preserve"> в месяц.</w:t>
      </w:r>
    </w:p>
    <w:p w:rsidR="0073234B" w:rsidRPr="0073234B" w:rsidRDefault="0073234B" w:rsidP="0073234B">
      <w:pPr>
        <w:tabs>
          <w:tab w:val="left" w:pos="900"/>
        </w:tabs>
        <w:jc w:val="center"/>
        <w:rPr>
          <w:sz w:val="26"/>
          <w:szCs w:val="26"/>
        </w:rPr>
      </w:pPr>
    </w:p>
    <w:p w:rsidR="0073234B" w:rsidRDefault="0073234B" w:rsidP="0073234B">
      <w:pPr>
        <w:tabs>
          <w:tab w:val="left" w:pos="900"/>
        </w:tabs>
        <w:ind w:firstLine="709"/>
        <w:jc w:val="both"/>
        <w:rPr>
          <w:sz w:val="26"/>
          <w:szCs w:val="26"/>
        </w:rPr>
      </w:pPr>
      <w:r w:rsidRPr="0073234B">
        <w:rPr>
          <w:sz w:val="26"/>
          <w:szCs w:val="26"/>
        </w:rPr>
        <w:t xml:space="preserve">Шкала градации параметра </w:t>
      </w:r>
      <w:proofErr w:type="spellStart"/>
      <w:proofErr w:type="gramStart"/>
      <w:r w:rsidRPr="0073234B">
        <w:rPr>
          <w:sz w:val="26"/>
          <w:szCs w:val="26"/>
        </w:rPr>
        <w:t>Кр</w:t>
      </w:r>
      <w:proofErr w:type="spellEnd"/>
      <w:proofErr w:type="gramEnd"/>
      <w:r w:rsidRPr="0073234B">
        <w:rPr>
          <w:sz w:val="26"/>
          <w:szCs w:val="26"/>
        </w:rPr>
        <w:t>:</w:t>
      </w:r>
    </w:p>
    <w:p w:rsidR="00E32000" w:rsidRPr="0073234B" w:rsidRDefault="00E32000" w:rsidP="0073234B">
      <w:pPr>
        <w:tabs>
          <w:tab w:val="left" w:pos="900"/>
        </w:tabs>
        <w:ind w:firstLine="709"/>
        <w:jc w:val="both"/>
        <w:rPr>
          <w:sz w:val="26"/>
          <w:szCs w:val="26"/>
        </w:rPr>
      </w:pPr>
    </w:p>
    <w:p w:rsidR="0073234B" w:rsidRPr="0073234B" w:rsidRDefault="0073234B" w:rsidP="0073234B">
      <w:pPr>
        <w:tabs>
          <w:tab w:val="left" w:pos="900"/>
        </w:tabs>
        <w:jc w:val="both"/>
        <w:rPr>
          <w:sz w:val="26"/>
          <w:szCs w:val="26"/>
        </w:rPr>
      </w:pPr>
      <w:proofErr w:type="spellStart"/>
      <w:proofErr w:type="gramStart"/>
      <w:r w:rsidRPr="0073234B">
        <w:rPr>
          <w:sz w:val="26"/>
          <w:szCs w:val="26"/>
        </w:rPr>
        <w:t>Кр</w:t>
      </w:r>
      <w:proofErr w:type="spellEnd"/>
      <w:proofErr w:type="gramEnd"/>
      <w:r w:rsidRPr="0073234B">
        <w:rPr>
          <w:sz w:val="26"/>
          <w:szCs w:val="26"/>
        </w:rPr>
        <w:t xml:space="preserve"> &gt;= 1,1 – Программа выполняется успешно;</w:t>
      </w:r>
    </w:p>
    <w:p w:rsidR="0073234B" w:rsidRPr="0073234B" w:rsidRDefault="0073234B" w:rsidP="0073234B">
      <w:pPr>
        <w:tabs>
          <w:tab w:val="left" w:pos="900"/>
        </w:tabs>
        <w:jc w:val="both"/>
        <w:rPr>
          <w:sz w:val="26"/>
          <w:szCs w:val="26"/>
        </w:rPr>
      </w:pPr>
      <w:r w:rsidRPr="0073234B">
        <w:rPr>
          <w:sz w:val="26"/>
          <w:szCs w:val="26"/>
        </w:rPr>
        <w:t xml:space="preserve">0,9 &lt;= </w:t>
      </w:r>
      <w:proofErr w:type="spellStart"/>
      <w:proofErr w:type="gramStart"/>
      <w:r w:rsidRPr="0073234B">
        <w:rPr>
          <w:sz w:val="26"/>
          <w:szCs w:val="26"/>
        </w:rPr>
        <w:t>Кр</w:t>
      </w:r>
      <w:proofErr w:type="spellEnd"/>
      <w:proofErr w:type="gramEnd"/>
      <w:r w:rsidRPr="0073234B">
        <w:rPr>
          <w:sz w:val="26"/>
          <w:szCs w:val="26"/>
        </w:rPr>
        <w:t xml:space="preserve"> &lt; 1,1 – Программа выполняется удовлетворительно;</w:t>
      </w:r>
    </w:p>
    <w:p w:rsidR="0073234B" w:rsidRPr="0073234B" w:rsidRDefault="0073234B" w:rsidP="0073234B">
      <w:pPr>
        <w:tabs>
          <w:tab w:val="left" w:pos="900"/>
        </w:tabs>
        <w:jc w:val="both"/>
        <w:rPr>
          <w:sz w:val="26"/>
          <w:szCs w:val="26"/>
        </w:rPr>
      </w:pPr>
      <w:proofErr w:type="spellStart"/>
      <w:proofErr w:type="gramStart"/>
      <w:r w:rsidRPr="0073234B">
        <w:rPr>
          <w:sz w:val="26"/>
          <w:szCs w:val="26"/>
        </w:rPr>
        <w:t>Кр</w:t>
      </w:r>
      <w:proofErr w:type="spellEnd"/>
      <w:proofErr w:type="gramEnd"/>
      <w:r w:rsidRPr="0073234B">
        <w:rPr>
          <w:sz w:val="26"/>
          <w:szCs w:val="26"/>
        </w:rPr>
        <w:t xml:space="preserve"> &lt; 0,9 – Программа выполняется неудовлетворительно.</w:t>
      </w:r>
    </w:p>
    <w:p w:rsidR="0073234B" w:rsidRPr="00ED614D" w:rsidRDefault="0073234B" w:rsidP="0073234B">
      <w:pPr>
        <w:autoSpaceDE w:val="0"/>
        <w:autoSpaceDN w:val="0"/>
        <w:adjustRightInd w:val="0"/>
        <w:ind w:firstLine="709"/>
        <w:jc w:val="both"/>
        <w:rPr>
          <w:sz w:val="28"/>
          <w:szCs w:val="28"/>
        </w:rPr>
      </w:pPr>
    </w:p>
    <w:p w:rsidR="0073234B" w:rsidRPr="00ED614D" w:rsidRDefault="0073234B" w:rsidP="0073234B">
      <w:pPr>
        <w:autoSpaceDE w:val="0"/>
        <w:autoSpaceDN w:val="0"/>
        <w:adjustRightInd w:val="0"/>
        <w:jc w:val="both"/>
        <w:rPr>
          <w:sz w:val="28"/>
          <w:szCs w:val="28"/>
        </w:rPr>
      </w:pPr>
    </w:p>
    <w:p w:rsidR="0073234B" w:rsidRPr="00ED614D" w:rsidRDefault="0073234B" w:rsidP="0073234B">
      <w:pPr>
        <w:autoSpaceDE w:val="0"/>
        <w:autoSpaceDN w:val="0"/>
        <w:adjustRightInd w:val="0"/>
        <w:jc w:val="center"/>
        <w:rPr>
          <w:sz w:val="28"/>
          <w:szCs w:val="28"/>
        </w:rPr>
      </w:pPr>
      <w:r w:rsidRPr="00ED614D">
        <w:rPr>
          <w:sz w:val="28"/>
          <w:szCs w:val="28"/>
        </w:rPr>
        <w:t>___________________________</w:t>
      </w:r>
    </w:p>
    <w:p w:rsidR="0073234B" w:rsidRPr="00ED614D" w:rsidRDefault="0073234B" w:rsidP="0073234B">
      <w:pPr>
        <w:pStyle w:val="31"/>
        <w:tabs>
          <w:tab w:val="left" w:pos="900"/>
          <w:tab w:val="left" w:pos="1080"/>
        </w:tabs>
        <w:spacing w:after="0" w:line="240" w:lineRule="exact"/>
        <w:rPr>
          <w:rFonts w:ascii="Times New Roman" w:hAnsi="Times New Roman"/>
          <w:b/>
          <w:sz w:val="28"/>
          <w:szCs w:val="28"/>
        </w:rPr>
        <w:sectPr w:rsidR="0073234B" w:rsidRPr="00ED614D" w:rsidSect="00464876">
          <w:headerReference w:type="even" r:id="rId8"/>
          <w:pgSz w:w="11906" w:h="16838"/>
          <w:pgMar w:top="426" w:right="567" w:bottom="851" w:left="1985" w:header="709" w:footer="709" w:gutter="0"/>
          <w:cols w:space="708"/>
          <w:docGrid w:linePitch="360"/>
        </w:sectPr>
      </w:pPr>
      <w:r w:rsidRPr="00ED614D">
        <w:rPr>
          <w:rFonts w:ascii="Times New Roman" w:hAnsi="Times New Roman"/>
          <w:b/>
          <w:sz w:val="28"/>
          <w:szCs w:val="28"/>
        </w:rPr>
        <w:t xml:space="preserve">                                                                                                                                                                               </w:t>
      </w:r>
    </w:p>
    <w:p w:rsidR="0073234B" w:rsidRPr="00F964FE" w:rsidRDefault="0073234B" w:rsidP="0007106B">
      <w:pPr>
        <w:pStyle w:val="31"/>
        <w:tabs>
          <w:tab w:val="left" w:pos="900"/>
          <w:tab w:val="left" w:pos="1080"/>
        </w:tabs>
        <w:spacing w:after="0" w:line="240" w:lineRule="exact"/>
        <w:ind w:firstLine="10980"/>
        <w:jc w:val="right"/>
        <w:rPr>
          <w:rFonts w:ascii="Times New Roman" w:hAnsi="Times New Roman"/>
          <w:sz w:val="26"/>
          <w:szCs w:val="26"/>
        </w:rPr>
      </w:pPr>
      <w:r w:rsidRPr="00F964FE">
        <w:rPr>
          <w:rFonts w:ascii="Times New Roman" w:hAnsi="Times New Roman"/>
          <w:sz w:val="26"/>
          <w:szCs w:val="26"/>
        </w:rPr>
        <w:lastRenderedPageBreak/>
        <w:t xml:space="preserve">Приложение </w:t>
      </w:r>
      <w:r w:rsidR="0007106B">
        <w:rPr>
          <w:rFonts w:ascii="Times New Roman" w:hAnsi="Times New Roman"/>
          <w:sz w:val="26"/>
          <w:szCs w:val="26"/>
        </w:rPr>
        <w:t>№ 1</w:t>
      </w:r>
      <w:r w:rsidRPr="00F964FE">
        <w:rPr>
          <w:rFonts w:ascii="Times New Roman" w:hAnsi="Times New Roman"/>
          <w:sz w:val="26"/>
          <w:szCs w:val="26"/>
        </w:rPr>
        <w:t xml:space="preserve">                                                                                                                                                                             </w:t>
      </w:r>
    </w:p>
    <w:p w:rsidR="0073234B" w:rsidRPr="00F964FE" w:rsidRDefault="0073234B" w:rsidP="0007106B">
      <w:pPr>
        <w:pStyle w:val="31"/>
        <w:tabs>
          <w:tab w:val="left" w:pos="900"/>
          <w:tab w:val="left" w:pos="1080"/>
        </w:tabs>
        <w:spacing w:after="0" w:line="240" w:lineRule="exact"/>
        <w:ind w:left="10980"/>
        <w:jc w:val="right"/>
        <w:rPr>
          <w:rFonts w:ascii="Times New Roman" w:hAnsi="Times New Roman"/>
          <w:sz w:val="26"/>
          <w:szCs w:val="26"/>
        </w:rPr>
      </w:pPr>
      <w:r w:rsidRPr="00F964FE">
        <w:rPr>
          <w:rFonts w:ascii="Times New Roman" w:hAnsi="Times New Roman"/>
          <w:sz w:val="26"/>
          <w:szCs w:val="26"/>
        </w:rPr>
        <w:t>к муниципальной Программе «Развитие торговли</w:t>
      </w:r>
    </w:p>
    <w:p w:rsidR="0073234B" w:rsidRPr="00F964FE" w:rsidRDefault="0073234B" w:rsidP="0007106B">
      <w:pPr>
        <w:pStyle w:val="31"/>
        <w:tabs>
          <w:tab w:val="left" w:pos="900"/>
          <w:tab w:val="left" w:pos="1080"/>
        </w:tabs>
        <w:spacing w:after="0" w:line="240" w:lineRule="exact"/>
        <w:ind w:firstLine="10980"/>
        <w:jc w:val="right"/>
        <w:rPr>
          <w:rFonts w:ascii="Times New Roman" w:hAnsi="Times New Roman"/>
          <w:sz w:val="26"/>
          <w:szCs w:val="26"/>
        </w:rPr>
      </w:pPr>
      <w:r w:rsidRPr="00F964FE">
        <w:rPr>
          <w:rFonts w:ascii="Times New Roman" w:hAnsi="Times New Roman"/>
          <w:sz w:val="26"/>
          <w:szCs w:val="26"/>
        </w:rPr>
        <w:t xml:space="preserve">в Юргинском  муниципальном </w:t>
      </w:r>
    </w:p>
    <w:p w:rsidR="0073234B" w:rsidRPr="00F964FE" w:rsidRDefault="0073234B" w:rsidP="0007106B">
      <w:pPr>
        <w:pStyle w:val="31"/>
        <w:tabs>
          <w:tab w:val="left" w:pos="900"/>
          <w:tab w:val="left" w:pos="1080"/>
        </w:tabs>
        <w:spacing w:after="0" w:line="240" w:lineRule="exact"/>
        <w:ind w:firstLine="10980"/>
        <w:jc w:val="right"/>
        <w:rPr>
          <w:rFonts w:ascii="Times New Roman" w:hAnsi="Times New Roman"/>
          <w:sz w:val="26"/>
          <w:szCs w:val="26"/>
        </w:rPr>
      </w:pPr>
      <w:proofErr w:type="gramStart"/>
      <w:r w:rsidRPr="00F964FE">
        <w:rPr>
          <w:rFonts w:ascii="Times New Roman" w:hAnsi="Times New Roman"/>
          <w:sz w:val="26"/>
          <w:szCs w:val="26"/>
        </w:rPr>
        <w:t>районе</w:t>
      </w:r>
      <w:proofErr w:type="gramEnd"/>
      <w:r w:rsidRPr="00F964FE">
        <w:rPr>
          <w:rFonts w:ascii="Times New Roman" w:hAnsi="Times New Roman"/>
          <w:sz w:val="26"/>
          <w:szCs w:val="26"/>
        </w:rPr>
        <w:t xml:space="preserve"> на 2016-2020 годы» </w:t>
      </w:r>
    </w:p>
    <w:p w:rsidR="0073234B" w:rsidRPr="00F964FE" w:rsidRDefault="0073234B" w:rsidP="0073234B">
      <w:pPr>
        <w:pStyle w:val="31"/>
        <w:tabs>
          <w:tab w:val="left" w:pos="900"/>
          <w:tab w:val="left" w:pos="1080"/>
        </w:tabs>
        <w:spacing w:after="0" w:line="240" w:lineRule="exact"/>
        <w:jc w:val="center"/>
        <w:rPr>
          <w:rFonts w:ascii="Times New Roman" w:hAnsi="Times New Roman"/>
          <w:b/>
          <w:sz w:val="26"/>
          <w:szCs w:val="26"/>
        </w:rPr>
      </w:pPr>
    </w:p>
    <w:p w:rsidR="0073234B" w:rsidRPr="00F964FE" w:rsidRDefault="0073234B" w:rsidP="0073234B">
      <w:pPr>
        <w:pStyle w:val="31"/>
        <w:tabs>
          <w:tab w:val="left" w:pos="900"/>
          <w:tab w:val="left" w:pos="1080"/>
        </w:tabs>
        <w:spacing w:after="0" w:line="240" w:lineRule="exact"/>
        <w:jc w:val="center"/>
        <w:rPr>
          <w:rFonts w:ascii="Times New Roman" w:hAnsi="Times New Roman"/>
          <w:b/>
          <w:sz w:val="26"/>
          <w:szCs w:val="26"/>
        </w:rPr>
      </w:pPr>
      <w:r w:rsidRPr="00F964FE">
        <w:rPr>
          <w:rFonts w:ascii="Times New Roman" w:hAnsi="Times New Roman"/>
          <w:b/>
          <w:sz w:val="26"/>
          <w:szCs w:val="26"/>
        </w:rPr>
        <w:t>6.  Мероприятия Программы</w:t>
      </w:r>
    </w:p>
    <w:p w:rsidR="0073234B" w:rsidRPr="00F964FE" w:rsidRDefault="0073234B" w:rsidP="0073234B">
      <w:pPr>
        <w:pStyle w:val="31"/>
        <w:tabs>
          <w:tab w:val="left" w:pos="900"/>
          <w:tab w:val="left" w:pos="1080"/>
        </w:tabs>
        <w:spacing w:after="0" w:line="240" w:lineRule="exact"/>
        <w:rPr>
          <w:rFonts w:ascii="Times New Roman" w:hAnsi="Times New Roman"/>
          <w:sz w:val="26"/>
          <w:szCs w:val="26"/>
        </w:rPr>
      </w:pPr>
      <w:r w:rsidRPr="00F964FE">
        <w:rPr>
          <w:rFonts w:ascii="Times New Roman" w:hAnsi="Times New Roman"/>
          <w:sz w:val="26"/>
          <w:szCs w:val="26"/>
        </w:rPr>
        <w:tab/>
      </w:r>
      <w:r w:rsidRPr="00F964FE">
        <w:rPr>
          <w:rFonts w:ascii="Times New Roman" w:hAnsi="Times New Roman"/>
          <w:sz w:val="26"/>
          <w:szCs w:val="26"/>
        </w:rPr>
        <w:tab/>
      </w:r>
      <w:r w:rsidRPr="00F964FE">
        <w:rPr>
          <w:rFonts w:ascii="Times New Roman" w:hAnsi="Times New Roman"/>
          <w:sz w:val="26"/>
          <w:szCs w:val="26"/>
        </w:rPr>
        <w:tab/>
      </w:r>
      <w:r w:rsidRPr="00F964FE">
        <w:rPr>
          <w:rFonts w:ascii="Times New Roman" w:hAnsi="Times New Roman"/>
          <w:sz w:val="26"/>
          <w:szCs w:val="26"/>
        </w:rPr>
        <w:tab/>
      </w:r>
      <w:r w:rsidRPr="00F964FE">
        <w:rPr>
          <w:rFonts w:ascii="Times New Roman" w:hAnsi="Times New Roman"/>
          <w:sz w:val="26"/>
          <w:szCs w:val="26"/>
        </w:rPr>
        <w:tab/>
      </w:r>
      <w:r w:rsidRPr="00F964FE">
        <w:rPr>
          <w:rFonts w:ascii="Times New Roman" w:hAnsi="Times New Roman"/>
          <w:sz w:val="26"/>
          <w:szCs w:val="26"/>
        </w:rPr>
        <w:tab/>
      </w:r>
      <w:r w:rsidRPr="00F964FE">
        <w:rPr>
          <w:rFonts w:ascii="Times New Roman" w:hAnsi="Times New Roman"/>
          <w:sz w:val="26"/>
          <w:szCs w:val="26"/>
        </w:rPr>
        <w:tab/>
      </w:r>
      <w:r w:rsidRPr="00F964FE">
        <w:rPr>
          <w:rFonts w:ascii="Times New Roman" w:hAnsi="Times New Roman"/>
          <w:sz w:val="26"/>
          <w:szCs w:val="26"/>
        </w:rPr>
        <w:tab/>
      </w:r>
      <w:r w:rsidRPr="00F964FE">
        <w:rPr>
          <w:rFonts w:ascii="Times New Roman" w:hAnsi="Times New Roman"/>
          <w:sz w:val="26"/>
          <w:szCs w:val="26"/>
        </w:rPr>
        <w:tab/>
      </w:r>
      <w:r w:rsidRPr="00F964FE">
        <w:rPr>
          <w:rFonts w:ascii="Times New Roman" w:hAnsi="Times New Roman"/>
          <w:sz w:val="26"/>
          <w:szCs w:val="26"/>
        </w:rPr>
        <w:tab/>
      </w:r>
      <w:r w:rsidRPr="00F964FE">
        <w:rPr>
          <w:rFonts w:ascii="Times New Roman" w:hAnsi="Times New Roman"/>
          <w:sz w:val="26"/>
          <w:szCs w:val="26"/>
        </w:rPr>
        <w:tab/>
      </w:r>
      <w:r w:rsidRPr="00F964FE">
        <w:rPr>
          <w:rFonts w:ascii="Times New Roman" w:hAnsi="Times New Roman"/>
          <w:sz w:val="26"/>
          <w:szCs w:val="26"/>
        </w:rPr>
        <w:tab/>
      </w:r>
      <w:r w:rsidRPr="00F964FE">
        <w:rPr>
          <w:rFonts w:ascii="Times New Roman" w:hAnsi="Times New Roman"/>
          <w:sz w:val="26"/>
          <w:szCs w:val="26"/>
        </w:rPr>
        <w:tab/>
      </w:r>
      <w:r w:rsidRPr="00F964FE">
        <w:rPr>
          <w:rFonts w:ascii="Times New Roman" w:hAnsi="Times New Roman"/>
          <w:sz w:val="26"/>
          <w:szCs w:val="26"/>
        </w:rPr>
        <w:tab/>
      </w:r>
      <w:r w:rsidRPr="00F964FE">
        <w:rPr>
          <w:rFonts w:ascii="Times New Roman" w:hAnsi="Times New Roman"/>
          <w:sz w:val="26"/>
          <w:szCs w:val="26"/>
        </w:rPr>
        <w:tab/>
      </w:r>
      <w:r w:rsidRPr="00F964FE">
        <w:rPr>
          <w:rFonts w:ascii="Times New Roman" w:hAnsi="Times New Roman"/>
          <w:sz w:val="26"/>
          <w:szCs w:val="26"/>
        </w:rPr>
        <w:tab/>
      </w:r>
      <w:r w:rsidRPr="00F964FE">
        <w:rPr>
          <w:rFonts w:ascii="Times New Roman" w:hAnsi="Times New Roman"/>
          <w:sz w:val="26"/>
          <w:szCs w:val="26"/>
        </w:rPr>
        <w:tab/>
      </w:r>
      <w:r w:rsidRPr="00F964FE">
        <w:rPr>
          <w:rFonts w:ascii="Times New Roman" w:hAnsi="Times New Roman"/>
          <w:sz w:val="26"/>
          <w:szCs w:val="26"/>
        </w:rPr>
        <w:tab/>
      </w:r>
      <w:r w:rsidRPr="00F964FE">
        <w:rPr>
          <w:rFonts w:ascii="Times New Roman" w:hAnsi="Times New Roman"/>
          <w:sz w:val="26"/>
          <w:szCs w:val="26"/>
        </w:rPr>
        <w:tab/>
      </w:r>
      <w:r w:rsidRPr="00F964FE">
        <w:rPr>
          <w:rFonts w:ascii="Times New Roman" w:hAnsi="Times New Roman"/>
          <w:sz w:val="26"/>
          <w:szCs w:val="26"/>
        </w:rPr>
        <w:tab/>
        <w:t xml:space="preserve"> </w:t>
      </w:r>
    </w:p>
    <w:tbl>
      <w:tblPr>
        <w:tblW w:w="151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5980"/>
        <w:gridCol w:w="2268"/>
        <w:gridCol w:w="1560"/>
        <w:gridCol w:w="4488"/>
      </w:tblGrid>
      <w:tr w:rsidR="0073234B" w:rsidRPr="00F964FE" w:rsidTr="00F964FE">
        <w:trPr>
          <w:trHeight w:val="1043"/>
        </w:trPr>
        <w:tc>
          <w:tcPr>
            <w:tcW w:w="824" w:type="dxa"/>
            <w:shd w:val="clear" w:color="auto" w:fill="auto"/>
            <w:vAlign w:val="center"/>
          </w:tcPr>
          <w:p w:rsidR="0073234B" w:rsidRPr="00F964FE" w:rsidRDefault="0073234B" w:rsidP="00D52AA3">
            <w:pPr>
              <w:pStyle w:val="31"/>
              <w:tabs>
                <w:tab w:val="left" w:pos="900"/>
                <w:tab w:val="left" w:pos="1080"/>
              </w:tabs>
              <w:spacing w:line="240" w:lineRule="exact"/>
              <w:jc w:val="center"/>
              <w:rPr>
                <w:rFonts w:ascii="Times New Roman" w:hAnsi="Times New Roman"/>
                <w:sz w:val="26"/>
                <w:szCs w:val="26"/>
              </w:rPr>
            </w:pPr>
            <w:r w:rsidRPr="00F964FE">
              <w:rPr>
                <w:rFonts w:ascii="Times New Roman" w:hAnsi="Times New Roman"/>
                <w:sz w:val="26"/>
                <w:szCs w:val="26"/>
              </w:rPr>
              <w:t xml:space="preserve">№ </w:t>
            </w:r>
            <w:proofErr w:type="gramStart"/>
            <w:r w:rsidRPr="00F964FE">
              <w:rPr>
                <w:rFonts w:ascii="Times New Roman" w:hAnsi="Times New Roman"/>
                <w:sz w:val="26"/>
                <w:szCs w:val="26"/>
              </w:rPr>
              <w:t>п</w:t>
            </w:r>
            <w:proofErr w:type="gramEnd"/>
            <w:r w:rsidRPr="00F964FE">
              <w:rPr>
                <w:rFonts w:ascii="Times New Roman" w:hAnsi="Times New Roman"/>
                <w:sz w:val="26"/>
                <w:szCs w:val="26"/>
              </w:rPr>
              <w:t>/п</w:t>
            </w:r>
          </w:p>
        </w:tc>
        <w:tc>
          <w:tcPr>
            <w:tcW w:w="5980" w:type="dxa"/>
            <w:shd w:val="clear" w:color="auto" w:fill="auto"/>
            <w:vAlign w:val="center"/>
          </w:tcPr>
          <w:p w:rsidR="0073234B" w:rsidRPr="00F964FE" w:rsidRDefault="0073234B" w:rsidP="00D52AA3">
            <w:pPr>
              <w:pStyle w:val="31"/>
              <w:tabs>
                <w:tab w:val="left" w:pos="900"/>
                <w:tab w:val="left" w:pos="1080"/>
              </w:tabs>
              <w:spacing w:line="240" w:lineRule="exact"/>
              <w:jc w:val="center"/>
              <w:rPr>
                <w:rFonts w:ascii="Times New Roman" w:hAnsi="Times New Roman"/>
                <w:sz w:val="26"/>
                <w:szCs w:val="26"/>
              </w:rPr>
            </w:pPr>
            <w:r w:rsidRPr="00F964FE">
              <w:rPr>
                <w:rFonts w:ascii="Times New Roman" w:hAnsi="Times New Roman"/>
                <w:sz w:val="26"/>
                <w:szCs w:val="26"/>
              </w:rPr>
              <w:t>Наименование мероприятия</w:t>
            </w:r>
          </w:p>
        </w:tc>
        <w:tc>
          <w:tcPr>
            <w:tcW w:w="2268" w:type="dxa"/>
            <w:shd w:val="clear" w:color="auto" w:fill="auto"/>
            <w:vAlign w:val="center"/>
          </w:tcPr>
          <w:p w:rsidR="0073234B" w:rsidRPr="00F964FE" w:rsidRDefault="0073234B" w:rsidP="00D52AA3">
            <w:pPr>
              <w:pStyle w:val="31"/>
              <w:tabs>
                <w:tab w:val="left" w:pos="900"/>
                <w:tab w:val="left" w:pos="1080"/>
              </w:tabs>
              <w:spacing w:line="240" w:lineRule="exact"/>
              <w:jc w:val="center"/>
              <w:rPr>
                <w:rFonts w:ascii="Times New Roman" w:hAnsi="Times New Roman"/>
                <w:sz w:val="26"/>
                <w:szCs w:val="26"/>
              </w:rPr>
            </w:pPr>
            <w:r w:rsidRPr="00F964FE">
              <w:rPr>
                <w:rFonts w:ascii="Times New Roman" w:hAnsi="Times New Roman"/>
                <w:sz w:val="26"/>
                <w:szCs w:val="26"/>
              </w:rPr>
              <w:t>Исполнитель</w:t>
            </w:r>
          </w:p>
        </w:tc>
        <w:tc>
          <w:tcPr>
            <w:tcW w:w="1560" w:type="dxa"/>
            <w:shd w:val="clear" w:color="auto" w:fill="auto"/>
            <w:vAlign w:val="center"/>
          </w:tcPr>
          <w:p w:rsidR="0073234B" w:rsidRPr="00F964FE" w:rsidRDefault="0073234B" w:rsidP="00D52AA3">
            <w:pPr>
              <w:spacing w:line="240" w:lineRule="exact"/>
              <w:jc w:val="center"/>
              <w:rPr>
                <w:sz w:val="26"/>
                <w:szCs w:val="26"/>
              </w:rPr>
            </w:pPr>
            <w:r w:rsidRPr="00F964FE">
              <w:rPr>
                <w:sz w:val="26"/>
                <w:szCs w:val="26"/>
              </w:rPr>
              <w:t>Срок реализа</w:t>
            </w:r>
            <w:r w:rsidR="0007106B">
              <w:rPr>
                <w:sz w:val="26"/>
                <w:szCs w:val="26"/>
              </w:rPr>
              <w:t>ц</w:t>
            </w:r>
            <w:r w:rsidRPr="00F964FE">
              <w:rPr>
                <w:sz w:val="26"/>
                <w:szCs w:val="26"/>
              </w:rPr>
              <w:t>ии</w:t>
            </w:r>
          </w:p>
        </w:tc>
        <w:tc>
          <w:tcPr>
            <w:tcW w:w="4488" w:type="dxa"/>
            <w:shd w:val="clear" w:color="auto" w:fill="auto"/>
            <w:vAlign w:val="center"/>
          </w:tcPr>
          <w:p w:rsidR="0073234B" w:rsidRPr="00F964FE" w:rsidRDefault="0073234B" w:rsidP="00D52AA3">
            <w:pPr>
              <w:pStyle w:val="31"/>
              <w:tabs>
                <w:tab w:val="left" w:pos="900"/>
                <w:tab w:val="left" w:pos="1080"/>
              </w:tabs>
              <w:spacing w:line="240" w:lineRule="exact"/>
              <w:jc w:val="center"/>
              <w:rPr>
                <w:rFonts w:ascii="Times New Roman" w:hAnsi="Times New Roman"/>
                <w:sz w:val="26"/>
                <w:szCs w:val="26"/>
              </w:rPr>
            </w:pPr>
            <w:r w:rsidRPr="00F964FE">
              <w:rPr>
                <w:rFonts w:ascii="Times New Roman" w:hAnsi="Times New Roman"/>
                <w:sz w:val="26"/>
                <w:szCs w:val="26"/>
              </w:rPr>
              <w:t xml:space="preserve">Ожидаемы результат реализации мероприятий </w:t>
            </w:r>
          </w:p>
        </w:tc>
      </w:tr>
      <w:tr w:rsidR="0073234B" w:rsidRPr="00C4605C" w:rsidTr="00F964FE">
        <w:trPr>
          <w:trHeight w:val="296"/>
        </w:trPr>
        <w:tc>
          <w:tcPr>
            <w:tcW w:w="824" w:type="dxa"/>
            <w:shd w:val="clear" w:color="auto" w:fill="auto"/>
          </w:tcPr>
          <w:p w:rsidR="0073234B" w:rsidRPr="00C4605C" w:rsidRDefault="0073234B" w:rsidP="00D52AA3">
            <w:pPr>
              <w:pStyle w:val="31"/>
              <w:tabs>
                <w:tab w:val="left" w:pos="900"/>
                <w:tab w:val="left" w:pos="1080"/>
              </w:tabs>
              <w:spacing w:line="240" w:lineRule="exact"/>
              <w:jc w:val="center"/>
              <w:rPr>
                <w:rFonts w:ascii="Times New Roman" w:hAnsi="Times New Roman"/>
                <w:sz w:val="28"/>
                <w:szCs w:val="28"/>
              </w:rPr>
            </w:pPr>
            <w:r w:rsidRPr="00C4605C">
              <w:rPr>
                <w:rFonts w:ascii="Times New Roman" w:hAnsi="Times New Roman"/>
                <w:sz w:val="28"/>
                <w:szCs w:val="28"/>
              </w:rPr>
              <w:t>1</w:t>
            </w:r>
          </w:p>
        </w:tc>
        <w:tc>
          <w:tcPr>
            <w:tcW w:w="5980" w:type="dxa"/>
            <w:shd w:val="clear" w:color="auto" w:fill="auto"/>
          </w:tcPr>
          <w:p w:rsidR="0073234B" w:rsidRPr="00C4605C" w:rsidRDefault="0073234B" w:rsidP="00D52AA3">
            <w:pPr>
              <w:pStyle w:val="31"/>
              <w:tabs>
                <w:tab w:val="left" w:pos="900"/>
                <w:tab w:val="left" w:pos="1080"/>
              </w:tabs>
              <w:spacing w:line="240" w:lineRule="exact"/>
              <w:jc w:val="center"/>
              <w:rPr>
                <w:rFonts w:ascii="Times New Roman" w:hAnsi="Times New Roman"/>
                <w:sz w:val="28"/>
                <w:szCs w:val="28"/>
              </w:rPr>
            </w:pPr>
            <w:r w:rsidRPr="00C4605C">
              <w:rPr>
                <w:rFonts w:ascii="Times New Roman" w:hAnsi="Times New Roman"/>
                <w:sz w:val="28"/>
                <w:szCs w:val="28"/>
              </w:rPr>
              <w:t>2</w:t>
            </w:r>
          </w:p>
        </w:tc>
        <w:tc>
          <w:tcPr>
            <w:tcW w:w="2268" w:type="dxa"/>
            <w:shd w:val="clear" w:color="auto" w:fill="auto"/>
          </w:tcPr>
          <w:p w:rsidR="0073234B" w:rsidRPr="00C4605C" w:rsidRDefault="0073234B" w:rsidP="00D52AA3">
            <w:pPr>
              <w:pStyle w:val="31"/>
              <w:tabs>
                <w:tab w:val="left" w:pos="900"/>
                <w:tab w:val="left" w:pos="1080"/>
              </w:tabs>
              <w:spacing w:line="240" w:lineRule="exact"/>
              <w:jc w:val="center"/>
              <w:rPr>
                <w:rFonts w:ascii="Times New Roman" w:hAnsi="Times New Roman"/>
                <w:sz w:val="28"/>
                <w:szCs w:val="28"/>
              </w:rPr>
            </w:pPr>
            <w:r w:rsidRPr="00C4605C">
              <w:rPr>
                <w:rFonts w:ascii="Times New Roman" w:hAnsi="Times New Roman"/>
                <w:sz w:val="28"/>
                <w:szCs w:val="28"/>
              </w:rPr>
              <w:t>3</w:t>
            </w:r>
          </w:p>
        </w:tc>
        <w:tc>
          <w:tcPr>
            <w:tcW w:w="1560" w:type="dxa"/>
            <w:shd w:val="clear" w:color="auto" w:fill="auto"/>
          </w:tcPr>
          <w:p w:rsidR="0073234B" w:rsidRPr="00C4605C" w:rsidRDefault="0073234B" w:rsidP="00D52AA3">
            <w:pPr>
              <w:spacing w:line="240" w:lineRule="exact"/>
              <w:jc w:val="center"/>
              <w:rPr>
                <w:sz w:val="28"/>
                <w:szCs w:val="28"/>
              </w:rPr>
            </w:pPr>
            <w:r w:rsidRPr="00C4605C">
              <w:rPr>
                <w:sz w:val="28"/>
                <w:szCs w:val="28"/>
              </w:rPr>
              <w:t>4</w:t>
            </w:r>
          </w:p>
        </w:tc>
        <w:tc>
          <w:tcPr>
            <w:tcW w:w="4488" w:type="dxa"/>
            <w:shd w:val="clear" w:color="auto" w:fill="auto"/>
          </w:tcPr>
          <w:p w:rsidR="0073234B" w:rsidRPr="00C4605C" w:rsidRDefault="0073234B" w:rsidP="00D52AA3">
            <w:pPr>
              <w:pStyle w:val="31"/>
              <w:tabs>
                <w:tab w:val="left" w:pos="900"/>
                <w:tab w:val="left" w:pos="1080"/>
              </w:tabs>
              <w:spacing w:line="240" w:lineRule="exact"/>
              <w:jc w:val="center"/>
              <w:rPr>
                <w:rFonts w:ascii="Times New Roman" w:hAnsi="Times New Roman"/>
                <w:sz w:val="28"/>
                <w:szCs w:val="28"/>
              </w:rPr>
            </w:pPr>
            <w:r w:rsidRPr="00C4605C">
              <w:rPr>
                <w:rFonts w:ascii="Times New Roman" w:hAnsi="Times New Roman"/>
                <w:sz w:val="28"/>
                <w:szCs w:val="28"/>
              </w:rPr>
              <w:t>5</w:t>
            </w:r>
          </w:p>
        </w:tc>
      </w:tr>
      <w:tr w:rsidR="0073234B" w:rsidRPr="00C4605C" w:rsidTr="00F964FE">
        <w:trPr>
          <w:trHeight w:val="203"/>
        </w:trPr>
        <w:tc>
          <w:tcPr>
            <w:tcW w:w="15120" w:type="dxa"/>
            <w:gridSpan w:val="5"/>
            <w:shd w:val="clear" w:color="auto" w:fill="auto"/>
          </w:tcPr>
          <w:p w:rsidR="0073234B" w:rsidRPr="00275834" w:rsidRDefault="0073234B" w:rsidP="0073234B">
            <w:pPr>
              <w:pStyle w:val="ConsPlusNonformat"/>
              <w:numPr>
                <w:ilvl w:val="0"/>
                <w:numId w:val="2"/>
              </w:numPr>
              <w:spacing w:line="240" w:lineRule="exact"/>
              <w:jc w:val="center"/>
              <w:rPr>
                <w:rFonts w:ascii="Times New Roman" w:hAnsi="Times New Roman" w:cs="Times New Roman"/>
                <w:b/>
                <w:sz w:val="24"/>
                <w:szCs w:val="24"/>
              </w:rPr>
            </w:pPr>
            <w:r w:rsidRPr="00275834">
              <w:rPr>
                <w:rFonts w:ascii="Times New Roman" w:hAnsi="Times New Roman" w:cs="Times New Roman"/>
                <w:b/>
                <w:sz w:val="24"/>
                <w:szCs w:val="24"/>
              </w:rPr>
              <w:t>Нормативное правовое и организационное обеспечение развития торговли</w:t>
            </w:r>
          </w:p>
        </w:tc>
      </w:tr>
      <w:tr w:rsidR="0073234B" w:rsidRPr="00C4605C" w:rsidTr="0007106B">
        <w:tc>
          <w:tcPr>
            <w:tcW w:w="824" w:type="dxa"/>
            <w:shd w:val="clear" w:color="auto" w:fill="auto"/>
          </w:tcPr>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r w:rsidRPr="00B800D0">
              <w:rPr>
                <w:rFonts w:ascii="Times New Roman" w:hAnsi="Times New Roman"/>
                <w:spacing w:val="-20"/>
                <w:sz w:val="24"/>
                <w:szCs w:val="24"/>
              </w:rPr>
              <w:t>1.1.</w:t>
            </w:r>
          </w:p>
        </w:tc>
        <w:tc>
          <w:tcPr>
            <w:tcW w:w="5980" w:type="dxa"/>
            <w:shd w:val="clear" w:color="auto" w:fill="auto"/>
          </w:tcPr>
          <w:p w:rsidR="0073234B" w:rsidRPr="00B800D0" w:rsidRDefault="0073234B" w:rsidP="00D52AA3">
            <w:pPr>
              <w:spacing w:line="240" w:lineRule="exact"/>
              <w:jc w:val="both"/>
            </w:pPr>
            <w:r w:rsidRPr="00B800D0">
              <w:t xml:space="preserve">Мониторинг  и анализ муниципальных правовых актов в сфере торговли </w:t>
            </w:r>
          </w:p>
        </w:tc>
        <w:tc>
          <w:tcPr>
            <w:tcW w:w="2268" w:type="dxa"/>
            <w:shd w:val="clear" w:color="auto" w:fill="auto"/>
            <w:vAlign w:val="center"/>
          </w:tcPr>
          <w:p w:rsidR="0073234B" w:rsidRPr="00B800D0" w:rsidRDefault="0073234B" w:rsidP="0007106B">
            <w:pPr>
              <w:pStyle w:val="31"/>
              <w:tabs>
                <w:tab w:val="left" w:pos="900"/>
                <w:tab w:val="left" w:pos="1080"/>
              </w:tabs>
              <w:spacing w:after="0" w:line="240" w:lineRule="exact"/>
              <w:jc w:val="center"/>
              <w:rPr>
                <w:rFonts w:ascii="Times New Roman" w:hAnsi="Times New Roman"/>
                <w:sz w:val="24"/>
                <w:szCs w:val="24"/>
              </w:rPr>
            </w:pPr>
            <w:r w:rsidRPr="00B800D0">
              <w:rPr>
                <w:rFonts w:ascii="Times New Roman" w:hAnsi="Times New Roman"/>
                <w:sz w:val="24"/>
                <w:szCs w:val="24"/>
              </w:rPr>
              <w:t>Отдел экономики, планирования и торговли АЮМР</w:t>
            </w:r>
          </w:p>
        </w:tc>
        <w:tc>
          <w:tcPr>
            <w:tcW w:w="1560" w:type="dxa"/>
            <w:shd w:val="clear" w:color="auto" w:fill="auto"/>
            <w:vAlign w:val="center"/>
          </w:tcPr>
          <w:p w:rsidR="0073234B" w:rsidRPr="00B800D0" w:rsidRDefault="0073234B" w:rsidP="0007106B">
            <w:pPr>
              <w:pStyle w:val="31"/>
              <w:tabs>
                <w:tab w:val="left" w:pos="900"/>
                <w:tab w:val="left" w:pos="1080"/>
              </w:tabs>
              <w:spacing w:line="240" w:lineRule="exact"/>
              <w:jc w:val="center"/>
              <w:rPr>
                <w:rFonts w:ascii="Times New Roman" w:hAnsi="Times New Roman"/>
                <w:sz w:val="24"/>
                <w:szCs w:val="24"/>
              </w:rPr>
            </w:pPr>
            <w:r w:rsidRPr="00B800D0">
              <w:rPr>
                <w:rFonts w:ascii="Times New Roman" w:hAnsi="Times New Roman"/>
                <w:sz w:val="24"/>
                <w:szCs w:val="24"/>
              </w:rPr>
              <w:t>2016-2020 годы</w:t>
            </w:r>
          </w:p>
        </w:tc>
        <w:tc>
          <w:tcPr>
            <w:tcW w:w="4488" w:type="dxa"/>
            <w:shd w:val="clear" w:color="auto" w:fill="auto"/>
          </w:tcPr>
          <w:p w:rsidR="0073234B" w:rsidRPr="00C4605C" w:rsidRDefault="0073234B" w:rsidP="00D52AA3">
            <w:pPr>
              <w:pStyle w:val="31"/>
              <w:tabs>
                <w:tab w:val="left" w:pos="900"/>
                <w:tab w:val="left" w:pos="1080"/>
              </w:tabs>
              <w:spacing w:line="240" w:lineRule="exact"/>
              <w:jc w:val="center"/>
              <w:rPr>
                <w:rFonts w:ascii="Times New Roman" w:hAnsi="Times New Roman"/>
                <w:sz w:val="24"/>
                <w:szCs w:val="24"/>
              </w:rPr>
            </w:pPr>
            <w:r>
              <w:rPr>
                <w:rFonts w:ascii="Times New Roman" w:hAnsi="Times New Roman"/>
                <w:sz w:val="24"/>
                <w:szCs w:val="24"/>
              </w:rPr>
              <w:t xml:space="preserve">Совершенствование законодательной базы в области торговли </w:t>
            </w:r>
            <w:r w:rsidRPr="00C4605C">
              <w:rPr>
                <w:rFonts w:ascii="Times New Roman" w:hAnsi="Times New Roman"/>
                <w:sz w:val="24"/>
                <w:szCs w:val="24"/>
              </w:rPr>
              <w:t xml:space="preserve"> на территории муниципального образования</w:t>
            </w:r>
          </w:p>
        </w:tc>
      </w:tr>
      <w:tr w:rsidR="0073234B" w:rsidRPr="00C4605C" w:rsidTr="00F964FE">
        <w:tc>
          <w:tcPr>
            <w:tcW w:w="824" w:type="dxa"/>
            <w:shd w:val="clear" w:color="auto" w:fill="auto"/>
          </w:tcPr>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r w:rsidRPr="00B800D0">
              <w:rPr>
                <w:rFonts w:ascii="Times New Roman" w:hAnsi="Times New Roman"/>
                <w:spacing w:val="-20"/>
                <w:sz w:val="24"/>
                <w:szCs w:val="24"/>
              </w:rPr>
              <w:t>1.2.</w:t>
            </w:r>
          </w:p>
        </w:tc>
        <w:tc>
          <w:tcPr>
            <w:tcW w:w="5980" w:type="dxa"/>
            <w:shd w:val="clear" w:color="auto" w:fill="auto"/>
          </w:tcPr>
          <w:p w:rsidR="0073234B" w:rsidRPr="00B800D0" w:rsidRDefault="0073234B" w:rsidP="00D52AA3">
            <w:pPr>
              <w:spacing w:line="240" w:lineRule="exact"/>
              <w:jc w:val="both"/>
            </w:pPr>
            <w:r w:rsidRPr="00B800D0">
              <w:t>Разработка и подготовка  нормативных правовых  и распорядительных документов  органов местного самоуправления, регулирующих торговую деятельность</w:t>
            </w:r>
          </w:p>
        </w:tc>
        <w:tc>
          <w:tcPr>
            <w:tcW w:w="2268" w:type="dxa"/>
            <w:shd w:val="clear" w:color="auto" w:fill="auto"/>
          </w:tcPr>
          <w:p w:rsidR="0073234B" w:rsidRPr="00B800D0" w:rsidRDefault="0073234B" w:rsidP="00D52AA3">
            <w:pPr>
              <w:pStyle w:val="31"/>
              <w:tabs>
                <w:tab w:val="left" w:pos="900"/>
                <w:tab w:val="left" w:pos="1080"/>
              </w:tabs>
              <w:spacing w:after="0" w:line="240" w:lineRule="exact"/>
              <w:jc w:val="center"/>
              <w:rPr>
                <w:rFonts w:ascii="Times New Roman" w:hAnsi="Times New Roman"/>
                <w:sz w:val="24"/>
                <w:szCs w:val="24"/>
              </w:rPr>
            </w:pPr>
          </w:p>
          <w:p w:rsidR="0073234B" w:rsidRPr="00B800D0" w:rsidRDefault="0073234B" w:rsidP="00D52AA3">
            <w:pPr>
              <w:pStyle w:val="31"/>
              <w:tabs>
                <w:tab w:val="left" w:pos="900"/>
                <w:tab w:val="left" w:pos="1080"/>
              </w:tabs>
              <w:spacing w:after="0" w:line="240" w:lineRule="exact"/>
              <w:jc w:val="center"/>
              <w:rPr>
                <w:rFonts w:ascii="Times New Roman" w:hAnsi="Times New Roman"/>
                <w:sz w:val="24"/>
                <w:szCs w:val="24"/>
              </w:rPr>
            </w:pPr>
            <w:r w:rsidRPr="00B800D0">
              <w:rPr>
                <w:rFonts w:ascii="Times New Roman" w:hAnsi="Times New Roman"/>
                <w:sz w:val="24"/>
                <w:szCs w:val="24"/>
              </w:rPr>
              <w:t>-//-</w:t>
            </w:r>
          </w:p>
        </w:tc>
        <w:tc>
          <w:tcPr>
            <w:tcW w:w="1560" w:type="dxa"/>
            <w:shd w:val="clear" w:color="auto" w:fill="auto"/>
          </w:tcPr>
          <w:p w:rsidR="0073234B" w:rsidRPr="00B800D0" w:rsidRDefault="0073234B" w:rsidP="00D52AA3">
            <w:pPr>
              <w:pStyle w:val="31"/>
              <w:tabs>
                <w:tab w:val="left" w:pos="900"/>
                <w:tab w:val="left" w:pos="1080"/>
              </w:tabs>
              <w:spacing w:line="240" w:lineRule="exact"/>
              <w:jc w:val="center"/>
              <w:rPr>
                <w:rFonts w:ascii="Times New Roman" w:hAnsi="Times New Roman"/>
                <w:sz w:val="24"/>
                <w:szCs w:val="24"/>
              </w:rPr>
            </w:pPr>
          </w:p>
          <w:p w:rsidR="0073234B" w:rsidRPr="00B800D0" w:rsidRDefault="0073234B" w:rsidP="00D52AA3">
            <w:pPr>
              <w:pStyle w:val="31"/>
              <w:tabs>
                <w:tab w:val="left" w:pos="900"/>
                <w:tab w:val="left" w:pos="1080"/>
              </w:tabs>
              <w:spacing w:line="240" w:lineRule="exact"/>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Pr="00C4605C" w:rsidRDefault="0073234B" w:rsidP="00D52AA3">
            <w:pPr>
              <w:pStyle w:val="31"/>
              <w:tabs>
                <w:tab w:val="left" w:pos="900"/>
                <w:tab w:val="left" w:pos="1080"/>
              </w:tabs>
              <w:spacing w:line="240" w:lineRule="exact"/>
              <w:jc w:val="center"/>
              <w:rPr>
                <w:rFonts w:ascii="Times New Roman" w:hAnsi="Times New Roman"/>
                <w:sz w:val="24"/>
                <w:szCs w:val="24"/>
              </w:rPr>
            </w:pPr>
            <w:r w:rsidRPr="00C4605C">
              <w:rPr>
                <w:rFonts w:ascii="Times New Roman" w:hAnsi="Times New Roman"/>
                <w:sz w:val="24"/>
                <w:szCs w:val="24"/>
              </w:rPr>
              <w:t xml:space="preserve">Приведение нормативного законодательства в соответствии с новым </w:t>
            </w:r>
            <w:proofErr w:type="spellStart"/>
            <w:r w:rsidRPr="00C4605C">
              <w:rPr>
                <w:rFonts w:ascii="Times New Roman" w:hAnsi="Times New Roman"/>
                <w:sz w:val="24"/>
                <w:szCs w:val="24"/>
              </w:rPr>
              <w:t>фед</w:t>
            </w:r>
            <w:proofErr w:type="spellEnd"/>
            <w:r w:rsidRPr="00C4605C">
              <w:rPr>
                <w:rFonts w:ascii="Times New Roman" w:hAnsi="Times New Roman"/>
                <w:sz w:val="24"/>
                <w:szCs w:val="24"/>
              </w:rPr>
              <w:t>.</w:t>
            </w:r>
            <w:r w:rsidR="00EA2F5A">
              <w:rPr>
                <w:rFonts w:ascii="Times New Roman" w:hAnsi="Times New Roman"/>
                <w:sz w:val="24"/>
                <w:szCs w:val="24"/>
              </w:rPr>
              <w:t xml:space="preserve"> </w:t>
            </w:r>
            <w:r w:rsidRPr="00C4605C">
              <w:rPr>
                <w:rFonts w:ascii="Times New Roman" w:hAnsi="Times New Roman"/>
                <w:sz w:val="24"/>
                <w:szCs w:val="24"/>
              </w:rPr>
              <w:t>законодательством</w:t>
            </w:r>
          </w:p>
        </w:tc>
      </w:tr>
      <w:tr w:rsidR="0073234B" w:rsidRPr="00C4605C" w:rsidTr="00F964FE">
        <w:tc>
          <w:tcPr>
            <w:tcW w:w="824" w:type="dxa"/>
            <w:shd w:val="clear" w:color="auto" w:fill="auto"/>
          </w:tcPr>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r w:rsidRPr="00B800D0">
              <w:rPr>
                <w:rFonts w:ascii="Times New Roman" w:hAnsi="Times New Roman"/>
                <w:spacing w:val="-20"/>
                <w:sz w:val="24"/>
                <w:szCs w:val="24"/>
              </w:rPr>
              <w:t>1.3.</w:t>
            </w:r>
          </w:p>
        </w:tc>
        <w:tc>
          <w:tcPr>
            <w:tcW w:w="5980" w:type="dxa"/>
            <w:shd w:val="clear" w:color="auto" w:fill="auto"/>
          </w:tcPr>
          <w:p w:rsidR="0073234B" w:rsidRPr="00B800D0" w:rsidRDefault="0073234B" w:rsidP="00D52AA3">
            <w:pPr>
              <w:spacing w:line="240" w:lineRule="exact"/>
              <w:jc w:val="both"/>
            </w:pPr>
            <w:r w:rsidRPr="00B800D0">
              <w:t>Размещение текстов нормативных правовых актов на официальном сайте администрации Юргинского муниципального района  в сети Интернет  в разделе «Потребительский рынок»</w:t>
            </w:r>
          </w:p>
        </w:tc>
        <w:tc>
          <w:tcPr>
            <w:tcW w:w="2268" w:type="dxa"/>
            <w:shd w:val="clear" w:color="auto" w:fill="auto"/>
          </w:tcPr>
          <w:p w:rsidR="0073234B" w:rsidRPr="00B800D0" w:rsidRDefault="0073234B" w:rsidP="00D52AA3">
            <w:pPr>
              <w:pStyle w:val="31"/>
              <w:tabs>
                <w:tab w:val="left" w:pos="900"/>
                <w:tab w:val="left" w:pos="1080"/>
              </w:tabs>
              <w:spacing w:after="0" w:line="240" w:lineRule="exact"/>
              <w:jc w:val="center"/>
              <w:rPr>
                <w:rFonts w:ascii="Times New Roman" w:hAnsi="Times New Roman"/>
                <w:sz w:val="24"/>
                <w:szCs w:val="24"/>
              </w:rPr>
            </w:pPr>
          </w:p>
          <w:p w:rsidR="0073234B" w:rsidRPr="00B800D0" w:rsidRDefault="0073234B" w:rsidP="00D52AA3">
            <w:pPr>
              <w:pStyle w:val="31"/>
              <w:tabs>
                <w:tab w:val="left" w:pos="900"/>
                <w:tab w:val="left" w:pos="1080"/>
              </w:tabs>
              <w:spacing w:after="0" w:line="240" w:lineRule="exact"/>
              <w:jc w:val="center"/>
              <w:rPr>
                <w:rFonts w:ascii="Times New Roman" w:hAnsi="Times New Roman"/>
                <w:sz w:val="24"/>
                <w:szCs w:val="24"/>
              </w:rPr>
            </w:pPr>
            <w:r w:rsidRPr="00B800D0">
              <w:rPr>
                <w:rFonts w:ascii="Times New Roman" w:hAnsi="Times New Roman"/>
                <w:sz w:val="24"/>
                <w:szCs w:val="24"/>
              </w:rPr>
              <w:t>-//-</w:t>
            </w:r>
          </w:p>
        </w:tc>
        <w:tc>
          <w:tcPr>
            <w:tcW w:w="1560" w:type="dxa"/>
            <w:shd w:val="clear" w:color="auto" w:fill="auto"/>
          </w:tcPr>
          <w:p w:rsidR="0073234B" w:rsidRPr="00B800D0" w:rsidRDefault="0073234B" w:rsidP="00D52AA3">
            <w:pPr>
              <w:pStyle w:val="31"/>
              <w:tabs>
                <w:tab w:val="left" w:pos="900"/>
                <w:tab w:val="left" w:pos="1080"/>
              </w:tabs>
              <w:spacing w:line="240" w:lineRule="exact"/>
              <w:jc w:val="center"/>
              <w:rPr>
                <w:rFonts w:ascii="Times New Roman" w:hAnsi="Times New Roman"/>
                <w:sz w:val="24"/>
                <w:szCs w:val="24"/>
              </w:rPr>
            </w:pPr>
          </w:p>
          <w:p w:rsidR="0073234B" w:rsidRPr="00B800D0" w:rsidRDefault="0073234B" w:rsidP="00D52AA3">
            <w:pPr>
              <w:pStyle w:val="31"/>
              <w:tabs>
                <w:tab w:val="left" w:pos="900"/>
                <w:tab w:val="left" w:pos="1080"/>
              </w:tabs>
              <w:spacing w:line="240" w:lineRule="exact"/>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Pr="00C4605C" w:rsidRDefault="0073234B" w:rsidP="00D52AA3">
            <w:pPr>
              <w:pStyle w:val="31"/>
              <w:tabs>
                <w:tab w:val="left" w:pos="900"/>
                <w:tab w:val="left" w:pos="1080"/>
              </w:tabs>
              <w:spacing w:line="240" w:lineRule="exact"/>
              <w:jc w:val="center"/>
              <w:rPr>
                <w:rFonts w:ascii="Times New Roman" w:hAnsi="Times New Roman"/>
                <w:sz w:val="24"/>
                <w:szCs w:val="24"/>
              </w:rPr>
            </w:pPr>
            <w:r w:rsidRPr="00C4605C">
              <w:rPr>
                <w:rFonts w:ascii="Times New Roman" w:hAnsi="Times New Roman"/>
                <w:sz w:val="24"/>
                <w:szCs w:val="24"/>
              </w:rPr>
              <w:t xml:space="preserve">Информирование торговых предприятий по вопросам торговой деятельности </w:t>
            </w:r>
          </w:p>
        </w:tc>
      </w:tr>
      <w:tr w:rsidR="0073234B" w:rsidRPr="00C4605C" w:rsidTr="00F964FE">
        <w:tc>
          <w:tcPr>
            <w:tcW w:w="824" w:type="dxa"/>
            <w:shd w:val="clear" w:color="auto" w:fill="auto"/>
          </w:tcPr>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r w:rsidRPr="00B800D0">
              <w:rPr>
                <w:rFonts w:ascii="Times New Roman" w:hAnsi="Times New Roman"/>
                <w:spacing w:val="-20"/>
                <w:sz w:val="24"/>
                <w:szCs w:val="24"/>
              </w:rPr>
              <w:t xml:space="preserve">1.4. </w:t>
            </w:r>
          </w:p>
        </w:tc>
        <w:tc>
          <w:tcPr>
            <w:tcW w:w="5980" w:type="dxa"/>
            <w:shd w:val="clear" w:color="auto" w:fill="auto"/>
          </w:tcPr>
          <w:p w:rsidR="0073234B" w:rsidRPr="00B800D0" w:rsidRDefault="0073234B" w:rsidP="00F964FE">
            <w:pPr>
              <w:spacing w:line="240" w:lineRule="exact"/>
              <w:jc w:val="both"/>
            </w:pPr>
            <w:r w:rsidRPr="00B800D0">
              <w:t xml:space="preserve">Формирование и ведение реестра предприятий розничной торговли, функционирующих на потребительском рынке района. </w:t>
            </w:r>
          </w:p>
        </w:tc>
        <w:tc>
          <w:tcPr>
            <w:tcW w:w="2268" w:type="dxa"/>
            <w:shd w:val="clear" w:color="auto" w:fill="auto"/>
          </w:tcPr>
          <w:p w:rsidR="0073234B" w:rsidRPr="00B800D0" w:rsidRDefault="0073234B" w:rsidP="00D52AA3">
            <w:pPr>
              <w:pStyle w:val="31"/>
              <w:tabs>
                <w:tab w:val="left" w:pos="900"/>
                <w:tab w:val="left" w:pos="1080"/>
              </w:tabs>
              <w:spacing w:after="0" w:line="240" w:lineRule="exact"/>
              <w:jc w:val="center"/>
              <w:rPr>
                <w:rFonts w:ascii="Times New Roman" w:hAnsi="Times New Roman"/>
                <w:sz w:val="24"/>
                <w:szCs w:val="24"/>
              </w:rPr>
            </w:pPr>
          </w:p>
          <w:p w:rsidR="0073234B" w:rsidRPr="00B800D0" w:rsidRDefault="0073234B" w:rsidP="00D52AA3">
            <w:pPr>
              <w:pStyle w:val="31"/>
              <w:tabs>
                <w:tab w:val="left" w:pos="900"/>
                <w:tab w:val="left" w:pos="1080"/>
              </w:tabs>
              <w:spacing w:after="0" w:line="240" w:lineRule="exact"/>
              <w:jc w:val="center"/>
              <w:rPr>
                <w:rFonts w:ascii="Times New Roman" w:hAnsi="Times New Roman"/>
                <w:sz w:val="24"/>
                <w:szCs w:val="24"/>
              </w:rPr>
            </w:pPr>
            <w:r w:rsidRPr="00B800D0">
              <w:rPr>
                <w:rFonts w:ascii="Times New Roman" w:hAnsi="Times New Roman"/>
                <w:sz w:val="24"/>
                <w:szCs w:val="24"/>
              </w:rPr>
              <w:t>-//-</w:t>
            </w:r>
          </w:p>
        </w:tc>
        <w:tc>
          <w:tcPr>
            <w:tcW w:w="1560" w:type="dxa"/>
            <w:shd w:val="clear" w:color="auto" w:fill="auto"/>
          </w:tcPr>
          <w:p w:rsidR="0073234B" w:rsidRPr="00B800D0" w:rsidRDefault="0073234B" w:rsidP="00D52AA3">
            <w:pPr>
              <w:pStyle w:val="31"/>
              <w:tabs>
                <w:tab w:val="left" w:pos="900"/>
                <w:tab w:val="left" w:pos="1080"/>
              </w:tabs>
              <w:spacing w:line="240" w:lineRule="exact"/>
              <w:jc w:val="center"/>
              <w:rPr>
                <w:rFonts w:ascii="Times New Roman" w:hAnsi="Times New Roman"/>
                <w:sz w:val="24"/>
                <w:szCs w:val="24"/>
              </w:rPr>
            </w:pPr>
          </w:p>
          <w:p w:rsidR="0073234B" w:rsidRPr="00B800D0" w:rsidRDefault="0073234B" w:rsidP="00D52AA3">
            <w:pPr>
              <w:pStyle w:val="31"/>
              <w:tabs>
                <w:tab w:val="left" w:pos="900"/>
                <w:tab w:val="left" w:pos="1080"/>
              </w:tabs>
              <w:spacing w:line="240" w:lineRule="exact"/>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Pr="00C4605C" w:rsidRDefault="0073234B" w:rsidP="00D52AA3">
            <w:pPr>
              <w:pStyle w:val="31"/>
              <w:tabs>
                <w:tab w:val="left" w:pos="900"/>
                <w:tab w:val="left" w:pos="1080"/>
              </w:tabs>
              <w:spacing w:line="240" w:lineRule="exact"/>
              <w:jc w:val="center"/>
              <w:rPr>
                <w:rFonts w:ascii="Times New Roman" w:hAnsi="Times New Roman"/>
                <w:sz w:val="24"/>
                <w:szCs w:val="24"/>
              </w:rPr>
            </w:pPr>
            <w:r w:rsidRPr="00C4605C">
              <w:rPr>
                <w:rFonts w:ascii="Times New Roman" w:hAnsi="Times New Roman"/>
                <w:sz w:val="24"/>
                <w:szCs w:val="24"/>
              </w:rPr>
              <w:t>Создание базы данных о торгующих организациях</w:t>
            </w:r>
          </w:p>
        </w:tc>
      </w:tr>
      <w:tr w:rsidR="0073234B" w:rsidRPr="00C4605C" w:rsidTr="00F964FE">
        <w:tc>
          <w:tcPr>
            <w:tcW w:w="824" w:type="dxa"/>
            <w:shd w:val="clear" w:color="auto" w:fill="auto"/>
          </w:tcPr>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r w:rsidRPr="00B800D0">
              <w:rPr>
                <w:rFonts w:ascii="Times New Roman" w:hAnsi="Times New Roman"/>
                <w:spacing w:val="-20"/>
                <w:sz w:val="24"/>
                <w:szCs w:val="24"/>
              </w:rPr>
              <w:t>1.5.</w:t>
            </w:r>
          </w:p>
        </w:tc>
        <w:tc>
          <w:tcPr>
            <w:tcW w:w="5980" w:type="dxa"/>
            <w:shd w:val="clear" w:color="auto" w:fill="auto"/>
          </w:tcPr>
          <w:p w:rsidR="0073234B" w:rsidRPr="00B800D0" w:rsidRDefault="0073234B" w:rsidP="00D52AA3">
            <w:pPr>
              <w:spacing w:line="240" w:lineRule="exact"/>
              <w:jc w:val="both"/>
            </w:pPr>
            <w:r w:rsidRPr="00B800D0">
              <w:t>Осуществление  взаимодействия с органами местного самоуправления поселений, расположенных на территории муниципального района</w:t>
            </w:r>
          </w:p>
        </w:tc>
        <w:tc>
          <w:tcPr>
            <w:tcW w:w="2268" w:type="dxa"/>
            <w:shd w:val="clear" w:color="auto" w:fill="auto"/>
          </w:tcPr>
          <w:p w:rsidR="0073234B" w:rsidRPr="00B800D0" w:rsidRDefault="0073234B" w:rsidP="00D52AA3">
            <w:pPr>
              <w:pStyle w:val="31"/>
              <w:tabs>
                <w:tab w:val="left" w:pos="900"/>
                <w:tab w:val="left" w:pos="1080"/>
              </w:tabs>
              <w:spacing w:after="0" w:line="240" w:lineRule="exact"/>
              <w:jc w:val="center"/>
              <w:rPr>
                <w:rFonts w:ascii="Times New Roman" w:hAnsi="Times New Roman"/>
                <w:sz w:val="24"/>
                <w:szCs w:val="24"/>
              </w:rPr>
            </w:pPr>
          </w:p>
          <w:p w:rsidR="0073234B" w:rsidRPr="00B800D0" w:rsidRDefault="0073234B" w:rsidP="00D52AA3">
            <w:pPr>
              <w:pStyle w:val="31"/>
              <w:tabs>
                <w:tab w:val="left" w:pos="900"/>
                <w:tab w:val="left" w:pos="1080"/>
              </w:tabs>
              <w:spacing w:after="0" w:line="240" w:lineRule="exact"/>
              <w:jc w:val="center"/>
              <w:rPr>
                <w:rFonts w:ascii="Times New Roman" w:hAnsi="Times New Roman"/>
                <w:sz w:val="24"/>
                <w:szCs w:val="24"/>
              </w:rPr>
            </w:pPr>
            <w:r w:rsidRPr="00B800D0">
              <w:rPr>
                <w:rFonts w:ascii="Times New Roman" w:hAnsi="Times New Roman"/>
                <w:sz w:val="24"/>
                <w:szCs w:val="24"/>
              </w:rPr>
              <w:t>-//-</w:t>
            </w:r>
          </w:p>
        </w:tc>
        <w:tc>
          <w:tcPr>
            <w:tcW w:w="1560" w:type="dxa"/>
            <w:shd w:val="clear" w:color="auto" w:fill="auto"/>
          </w:tcPr>
          <w:p w:rsidR="0073234B" w:rsidRPr="00B800D0" w:rsidRDefault="0073234B" w:rsidP="00D52AA3">
            <w:pPr>
              <w:pStyle w:val="31"/>
              <w:tabs>
                <w:tab w:val="left" w:pos="900"/>
                <w:tab w:val="left" w:pos="1080"/>
              </w:tabs>
              <w:spacing w:line="240" w:lineRule="exact"/>
              <w:jc w:val="center"/>
              <w:rPr>
                <w:rFonts w:ascii="Times New Roman" w:hAnsi="Times New Roman"/>
                <w:sz w:val="24"/>
                <w:szCs w:val="24"/>
              </w:rPr>
            </w:pPr>
          </w:p>
          <w:p w:rsidR="0073234B" w:rsidRPr="00B800D0" w:rsidRDefault="0073234B" w:rsidP="00D52AA3">
            <w:pPr>
              <w:pStyle w:val="31"/>
              <w:tabs>
                <w:tab w:val="left" w:pos="900"/>
                <w:tab w:val="left" w:pos="1080"/>
              </w:tabs>
              <w:spacing w:line="240" w:lineRule="exact"/>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Pr="00C4605C" w:rsidRDefault="0073234B" w:rsidP="00D52AA3">
            <w:pPr>
              <w:pStyle w:val="31"/>
              <w:tabs>
                <w:tab w:val="left" w:pos="900"/>
                <w:tab w:val="left" w:pos="1080"/>
              </w:tabs>
              <w:spacing w:line="240" w:lineRule="exact"/>
              <w:jc w:val="center"/>
              <w:rPr>
                <w:rFonts w:ascii="Times New Roman" w:hAnsi="Times New Roman"/>
                <w:sz w:val="24"/>
                <w:szCs w:val="24"/>
              </w:rPr>
            </w:pPr>
            <w:r w:rsidRPr="00C4605C">
              <w:rPr>
                <w:rFonts w:ascii="Times New Roman" w:hAnsi="Times New Roman"/>
                <w:sz w:val="24"/>
                <w:szCs w:val="24"/>
              </w:rPr>
              <w:t>Исполнение требований законодательства, рег</w:t>
            </w:r>
            <w:r>
              <w:rPr>
                <w:rFonts w:ascii="Times New Roman" w:hAnsi="Times New Roman"/>
                <w:sz w:val="24"/>
                <w:szCs w:val="24"/>
              </w:rPr>
              <w:t>у</w:t>
            </w:r>
            <w:r w:rsidRPr="00C4605C">
              <w:rPr>
                <w:rFonts w:ascii="Times New Roman" w:hAnsi="Times New Roman"/>
                <w:sz w:val="24"/>
                <w:szCs w:val="24"/>
              </w:rPr>
              <w:t>лирующего торговую деятельность на территориях сельских поселений</w:t>
            </w:r>
          </w:p>
        </w:tc>
      </w:tr>
    </w:tbl>
    <w:p w:rsidR="00F964FE" w:rsidRDefault="00F964FE">
      <w:r>
        <w:br w:type="page"/>
      </w:r>
    </w:p>
    <w:tbl>
      <w:tblPr>
        <w:tblW w:w="151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5980"/>
        <w:gridCol w:w="2268"/>
        <w:gridCol w:w="1560"/>
        <w:gridCol w:w="4488"/>
      </w:tblGrid>
      <w:tr w:rsidR="0073234B" w:rsidRPr="00C4605C" w:rsidTr="00F964FE">
        <w:tc>
          <w:tcPr>
            <w:tcW w:w="824" w:type="dxa"/>
            <w:shd w:val="clear" w:color="auto" w:fill="auto"/>
          </w:tcPr>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r w:rsidRPr="00B800D0">
              <w:rPr>
                <w:rFonts w:ascii="Times New Roman" w:hAnsi="Times New Roman"/>
                <w:spacing w:val="-20"/>
                <w:sz w:val="24"/>
                <w:szCs w:val="24"/>
              </w:rPr>
              <w:lastRenderedPageBreak/>
              <w:t>1.6.</w:t>
            </w:r>
          </w:p>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p>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p>
        </w:tc>
        <w:tc>
          <w:tcPr>
            <w:tcW w:w="5980" w:type="dxa"/>
            <w:shd w:val="clear" w:color="auto" w:fill="auto"/>
          </w:tcPr>
          <w:p w:rsidR="0073234B" w:rsidRPr="00B800D0" w:rsidRDefault="0073234B" w:rsidP="00D52AA3">
            <w:pPr>
              <w:spacing w:line="240" w:lineRule="exact"/>
              <w:jc w:val="both"/>
            </w:pPr>
            <w:r w:rsidRPr="00B800D0">
              <w:rPr>
                <w:spacing w:val="-5"/>
              </w:rPr>
              <w:t xml:space="preserve">Организация и проведение выставок, </w:t>
            </w:r>
            <w:r w:rsidRPr="00B800D0">
              <w:rPr>
                <w:spacing w:val="-11"/>
              </w:rPr>
              <w:t xml:space="preserve">ярмарок и иных мероприятий в целях, </w:t>
            </w:r>
            <w:r w:rsidRPr="00B800D0">
              <w:rPr>
                <w:spacing w:val="-7"/>
              </w:rPr>
              <w:t xml:space="preserve">стимулирования деловой активности </w:t>
            </w:r>
            <w:r w:rsidRPr="00B800D0">
              <w:rPr>
                <w:spacing w:val="-10"/>
              </w:rPr>
              <w:t>хозяйствующих  субъектов.</w:t>
            </w:r>
          </w:p>
        </w:tc>
        <w:tc>
          <w:tcPr>
            <w:tcW w:w="2268" w:type="dxa"/>
            <w:shd w:val="clear" w:color="auto" w:fill="auto"/>
          </w:tcPr>
          <w:p w:rsidR="0073234B" w:rsidRPr="00B800D0" w:rsidRDefault="0073234B" w:rsidP="00D52AA3">
            <w:pPr>
              <w:pStyle w:val="31"/>
              <w:tabs>
                <w:tab w:val="left" w:pos="900"/>
                <w:tab w:val="left" w:pos="1080"/>
              </w:tabs>
              <w:spacing w:after="0" w:line="240" w:lineRule="exact"/>
              <w:jc w:val="center"/>
              <w:rPr>
                <w:rFonts w:ascii="Times New Roman" w:hAnsi="Times New Roman"/>
                <w:sz w:val="24"/>
                <w:szCs w:val="24"/>
              </w:rPr>
            </w:pPr>
            <w:r w:rsidRPr="00B800D0">
              <w:rPr>
                <w:rFonts w:ascii="Times New Roman" w:hAnsi="Times New Roman"/>
                <w:sz w:val="24"/>
                <w:szCs w:val="24"/>
              </w:rPr>
              <w:t>-//-</w:t>
            </w:r>
          </w:p>
        </w:tc>
        <w:tc>
          <w:tcPr>
            <w:tcW w:w="1560" w:type="dxa"/>
            <w:shd w:val="clear" w:color="auto" w:fill="auto"/>
          </w:tcPr>
          <w:p w:rsidR="0073234B" w:rsidRPr="00B800D0" w:rsidRDefault="0073234B" w:rsidP="00D52AA3">
            <w:pPr>
              <w:pStyle w:val="31"/>
              <w:tabs>
                <w:tab w:val="left" w:pos="900"/>
                <w:tab w:val="left" w:pos="1080"/>
              </w:tabs>
              <w:spacing w:line="240" w:lineRule="exact"/>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Pr="00C4605C" w:rsidRDefault="0073234B" w:rsidP="00F964FE">
            <w:pPr>
              <w:pStyle w:val="31"/>
              <w:tabs>
                <w:tab w:val="left" w:pos="900"/>
                <w:tab w:val="left" w:pos="1080"/>
              </w:tabs>
              <w:spacing w:line="240" w:lineRule="exact"/>
              <w:jc w:val="center"/>
              <w:rPr>
                <w:rFonts w:ascii="Times New Roman" w:hAnsi="Times New Roman"/>
                <w:sz w:val="24"/>
                <w:szCs w:val="24"/>
              </w:rPr>
            </w:pPr>
            <w:r w:rsidRPr="00C4605C">
              <w:rPr>
                <w:rFonts w:ascii="Times New Roman" w:hAnsi="Times New Roman"/>
                <w:sz w:val="24"/>
                <w:szCs w:val="24"/>
              </w:rPr>
              <w:t xml:space="preserve">Обеспечение взаимодействию хозяйствующих субъектов, осуществляющих торговую деятельность и хозяйствующих субъектов, осуществляющих поставки </w:t>
            </w:r>
          </w:p>
        </w:tc>
      </w:tr>
      <w:tr w:rsidR="0073234B" w:rsidRPr="00C4605C" w:rsidTr="00F964FE">
        <w:tc>
          <w:tcPr>
            <w:tcW w:w="824" w:type="dxa"/>
            <w:shd w:val="clear" w:color="auto" w:fill="auto"/>
          </w:tcPr>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r w:rsidRPr="00B800D0">
              <w:rPr>
                <w:rFonts w:ascii="Times New Roman" w:hAnsi="Times New Roman"/>
                <w:spacing w:val="-20"/>
                <w:sz w:val="24"/>
                <w:szCs w:val="24"/>
              </w:rPr>
              <w:t>1.7.</w:t>
            </w:r>
          </w:p>
        </w:tc>
        <w:tc>
          <w:tcPr>
            <w:tcW w:w="5980" w:type="dxa"/>
            <w:shd w:val="clear" w:color="auto" w:fill="auto"/>
          </w:tcPr>
          <w:p w:rsidR="0073234B" w:rsidRPr="00B800D0" w:rsidRDefault="0073234B" w:rsidP="00D52AA3">
            <w:pPr>
              <w:shd w:val="clear" w:color="auto" w:fill="FFFFFF"/>
              <w:ind w:right="43"/>
              <w:jc w:val="both"/>
              <w:rPr>
                <w:spacing w:val="-9"/>
              </w:rPr>
            </w:pPr>
            <w:r w:rsidRPr="00B800D0">
              <w:rPr>
                <w:spacing w:val="-9"/>
              </w:rPr>
              <w:t>Организация ярмарочной торговли в целях реализации сельскохозяйственной</w:t>
            </w:r>
          </w:p>
          <w:p w:rsidR="0073234B" w:rsidRPr="00B800D0" w:rsidRDefault="0073234B" w:rsidP="00D52AA3">
            <w:pPr>
              <w:spacing w:line="240" w:lineRule="exact"/>
              <w:jc w:val="both"/>
              <w:rPr>
                <w:spacing w:val="-5"/>
              </w:rPr>
            </w:pPr>
            <w:r w:rsidRPr="00B800D0">
              <w:rPr>
                <w:spacing w:val="-9"/>
              </w:rPr>
              <w:t>продукции, произведенной сельскохо</w:t>
            </w:r>
            <w:r w:rsidRPr="00B800D0">
              <w:rPr>
                <w:spacing w:val="-9"/>
              </w:rPr>
              <w:softHyphen/>
              <w:t>зяйственными организациями, крестьян</w:t>
            </w:r>
            <w:r w:rsidRPr="00B800D0">
              <w:rPr>
                <w:spacing w:val="-9"/>
              </w:rPr>
              <w:softHyphen/>
              <w:t>скими (фермерскими) хозяйствами и гражданами, ведущими личное подсоб</w:t>
            </w:r>
            <w:r w:rsidRPr="00B800D0">
              <w:rPr>
                <w:spacing w:val="-9"/>
              </w:rPr>
              <w:softHyphen/>
              <w:t>ное хозяйство на территории города Юрга</w:t>
            </w:r>
          </w:p>
        </w:tc>
        <w:tc>
          <w:tcPr>
            <w:tcW w:w="2268" w:type="dxa"/>
            <w:shd w:val="clear" w:color="auto" w:fill="auto"/>
          </w:tcPr>
          <w:p w:rsidR="0073234B" w:rsidRPr="00B800D0" w:rsidRDefault="0073234B" w:rsidP="00D52AA3">
            <w:pPr>
              <w:pStyle w:val="31"/>
              <w:tabs>
                <w:tab w:val="left" w:pos="900"/>
                <w:tab w:val="left" w:pos="1080"/>
              </w:tabs>
              <w:spacing w:after="0" w:line="240" w:lineRule="exact"/>
              <w:jc w:val="center"/>
              <w:rPr>
                <w:rFonts w:ascii="Times New Roman" w:hAnsi="Times New Roman"/>
                <w:sz w:val="24"/>
                <w:szCs w:val="24"/>
              </w:rPr>
            </w:pPr>
            <w:r w:rsidRPr="00B800D0">
              <w:rPr>
                <w:rFonts w:ascii="Times New Roman" w:hAnsi="Times New Roman"/>
                <w:sz w:val="24"/>
                <w:szCs w:val="24"/>
              </w:rPr>
              <w:t>-//-</w:t>
            </w:r>
          </w:p>
        </w:tc>
        <w:tc>
          <w:tcPr>
            <w:tcW w:w="1560" w:type="dxa"/>
            <w:shd w:val="clear" w:color="auto" w:fill="auto"/>
          </w:tcPr>
          <w:p w:rsidR="0073234B" w:rsidRPr="00B800D0" w:rsidRDefault="0073234B" w:rsidP="00D52AA3">
            <w:pPr>
              <w:pStyle w:val="31"/>
              <w:tabs>
                <w:tab w:val="left" w:pos="900"/>
                <w:tab w:val="left" w:pos="1080"/>
              </w:tabs>
              <w:spacing w:line="240" w:lineRule="exact"/>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Default="0073234B" w:rsidP="00D52AA3">
            <w:pPr>
              <w:pStyle w:val="31"/>
              <w:tabs>
                <w:tab w:val="left" w:pos="900"/>
                <w:tab w:val="left" w:pos="1080"/>
              </w:tabs>
              <w:spacing w:line="240" w:lineRule="exact"/>
              <w:jc w:val="center"/>
              <w:rPr>
                <w:rFonts w:ascii="Times New Roman" w:hAnsi="Times New Roman"/>
                <w:sz w:val="24"/>
                <w:szCs w:val="24"/>
              </w:rPr>
            </w:pPr>
          </w:p>
          <w:p w:rsidR="0073234B" w:rsidRPr="00C4605C" w:rsidRDefault="0073234B" w:rsidP="00D52AA3">
            <w:pPr>
              <w:pStyle w:val="31"/>
              <w:tabs>
                <w:tab w:val="left" w:pos="900"/>
                <w:tab w:val="left" w:pos="1080"/>
              </w:tabs>
              <w:spacing w:line="240" w:lineRule="exact"/>
              <w:jc w:val="center"/>
              <w:rPr>
                <w:rFonts w:ascii="Times New Roman" w:hAnsi="Times New Roman"/>
                <w:sz w:val="24"/>
                <w:szCs w:val="24"/>
              </w:rPr>
            </w:pPr>
            <w:r w:rsidRPr="00C4605C">
              <w:rPr>
                <w:rFonts w:ascii="Times New Roman" w:hAnsi="Times New Roman"/>
                <w:sz w:val="24"/>
                <w:szCs w:val="24"/>
              </w:rPr>
              <w:t xml:space="preserve">Содействие </w:t>
            </w:r>
            <w:r>
              <w:rPr>
                <w:rFonts w:ascii="Times New Roman" w:hAnsi="Times New Roman"/>
                <w:sz w:val="24"/>
                <w:szCs w:val="24"/>
              </w:rPr>
              <w:t xml:space="preserve">продвижению продукции на потребительский рынок  </w:t>
            </w:r>
            <w:r w:rsidRPr="00C4605C">
              <w:rPr>
                <w:rFonts w:ascii="Times New Roman" w:hAnsi="Times New Roman"/>
                <w:sz w:val="24"/>
                <w:szCs w:val="24"/>
              </w:rPr>
              <w:t xml:space="preserve"> </w:t>
            </w:r>
          </w:p>
        </w:tc>
      </w:tr>
      <w:tr w:rsidR="0073234B" w:rsidRPr="00C4605C" w:rsidTr="00F964FE">
        <w:trPr>
          <w:trHeight w:val="546"/>
        </w:trPr>
        <w:tc>
          <w:tcPr>
            <w:tcW w:w="824" w:type="dxa"/>
            <w:shd w:val="clear" w:color="auto" w:fill="auto"/>
          </w:tcPr>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r w:rsidRPr="00B800D0">
              <w:rPr>
                <w:rFonts w:ascii="Times New Roman" w:hAnsi="Times New Roman"/>
                <w:spacing w:val="-20"/>
                <w:sz w:val="24"/>
                <w:szCs w:val="24"/>
              </w:rPr>
              <w:t>1.8.</w:t>
            </w:r>
          </w:p>
        </w:tc>
        <w:tc>
          <w:tcPr>
            <w:tcW w:w="5980" w:type="dxa"/>
            <w:shd w:val="clear" w:color="auto" w:fill="auto"/>
          </w:tcPr>
          <w:p w:rsidR="0073234B" w:rsidRPr="00B800D0" w:rsidRDefault="0073234B" w:rsidP="00D52AA3">
            <w:pPr>
              <w:jc w:val="both"/>
            </w:pPr>
            <w:r w:rsidRPr="00B800D0">
              <w:t>Организация и проведение рейдов по противодействию фактам торговли в неустановленных местах</w:t>
            </w:r>
          </w:p>
          <w:p w:rsidR="0073234B" w:rsidRPr="00B800D0" w:rsidRDefault="0073234B" w:rsidP="00D52AA3">
            <w:pPr>
              <w:spacing w:line="240" w:lineRule="exact"/>
              <w:jc w:val="both"/>
              <w:rPr>
                <w:rStyle w:val="a6"/>
              </w:rPr>
            </w:pPr>
          </w:p>
        </w:tc>
        <w:tc>
          <w:tcPr>
            <w:tcW w:w="2268" w:type="dxa"/>
            <w:shd w:val="clear" w:color="auto" w:fill="auto"/>
          </w:tcPr>
          <w:p w:rsidR="0073234B" w:rsidRPr="00B800D0" w:rsidRDefault="0073234B" w:rsidP="00D52AA3">
            <w:pPr>
              <w:spacing w:line="240" w:lineRule="exact"/>
              <w:jc w:val="center"/>
            </w:pPr>
            <w:r w:rsidRPr="00B800D0">
              <w:t>-//-</w:t>
            </w:r>
          </w:p>
        </w:tc>
        <w:tc>
          <w:tcPr>
            <w:tcW w:w="1560" w:type="dxa"/>
            <w:shd w:val="clear" w:color="auto" w:fill="auto"/>
          </w:tcPr>
          <w:p w:rsidR="0073234B" w:rsidRPr="00B800D0" w:rsidRDefault="0073234B" w:rsidP="00D52AA3">
            <w:pPr>
              <w:pStyle w:val="31"/>
              <w:tabs>
                <w:tab w:val="left" w:pos="900"/>
                <w:tab w:val="left" w:pos="1080"/>
              </w:tabs>
              <w:spacing w:line="240" w:lineRule="exact"/>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Pr="00C4605C" w:rsidRDefault="0073234B" w:rsidP="00D52AA3">
            <w:pPr>
              <w:pStyle w:val="31"/>
              <w:tabs>
                <w:tab w:val="left" w:pos="900"/>
                <w:tab w:val="left" w:pos="1080"/>
              </w:tabs>
              <w:spacing w:line="240" w:lineRule="exact"/>
              <w:jc w:val="center"/>
              <w:rPr>
                <w:rFonts w:ascii="Times New Roman" w:hAnsi="Times New Roman"/>
                <w:sz w:val="24"/>
                <w:szCs w:val="24"/>
              </w:rPr>
            </w:pPr>
            <w:r w:rsidRPr="00C4605C">
              <w:rPr>
                <w:rFonts w:ascii="Times New Roman" w:hAnsi="Times New Roman"/>
                <w:sz w:val="24"/>
                <w:szCs w:val="24"/>
              </w:rPr>
              <w:t xml:space="preserve">Пресечение  мелкорозничной торговли в неустановленных  местах </w:t>
            </w:r>
          </w:p>
        </w:tc>
      </w:tr>
      <w:tr w:rsidR="0073234B" w:rsidRPr="00C4605C" w:rsidTr="00F964FE">
        <w:trPr>
          <w:trHeight w:val="727"/>
        </w:trPr>
        <w:tc>
          <w:tcPr>
            <w:tcW w:w="824" w:type="dxa"/>
            <w:shd w:val="clear" w:color="auto" w:fill="auto"/>
          </w:tcPr>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r w:rsidRPr="00B800D0">
              <w:rPr>
                <w:rFonts w:ascii="Times New Roman" w:hAnsi="Times New Roman"/>
                <w:spacing w:val="-20"/>
                <w:sz w:val="24"/>
                <w:szCs w:val="24"/>
              </w:rPr>
              <w:t>1.9.</w:t>
            </w:r>
          </w:p>
        </w:tc>
        <w:tc>
          <w:tcPr>
            <w:tcW w:w="5980" w:type="dxa"/>
            <w:shd w:val="clear" w:color="auto" w:fill="auto"/>
          </w:tcPr>
          <w:p w:rsidR="0073234B" w:rsidRPr="00B800D0" w:rsidRDefault="0073234B" w:rsidP="00D52AA3">
            <w:pPr>
              <w:jc w:val="both"/>
            </w:pPr>
            <w:r w:rsidRPr="00B800D0">
              <w:t xml:space="preserve">Организация и проведение совещаний, конференций, круглых столов  по вопросам развития торговли </w:t>
            </w:r>
          </w:p>
        </w:tc>
        <w:tc>
          <w:tcPr>
            <w:tcW w:w="2268" w:type="dxa"/>
            <w:shd w:val="clear" w:color="auto" w:fill="auto"/>
          </w:tcPr>
          <w:p w:rsidR="0073234B" w:rsidRPr="00B800D0" w:rsidRDefault="0073234B" w:rsidP="00D52AA3">
            <w:pPr>
              <w:spacing w:line="240" w:lineRule="exact"/>
            </w:pPr>
            <w:r w:rsidRPr="00B800D0">
              <w:t xml:space="preserve">            -//-</w:t>
            </w:r>
          </w:p>
        </w:tc>
        <w:tc>
          <w:tcPr>
            <w:tcW w:w="1560" w:type="dxa"/>
            <w:shd w:val="clear" w:color="auto" w:fill="auto"/>
          </w:tcPr>
          <w:p w:rsidR="0073234B" w:rsidRPr="00B800D0" w:rsidRDefault="0073234B" w:rsidP="00D52AA3">
            <w:pPr>
              <w:pStyle w:val="31"/>
              <w:tabs>
                <w:tab w:val="left" w:pos="900"/>
                <w:tab w:val="left" w:pos="1080"/>
              </w:tabs>
              <w:spacing w:line="240" w:lineRule="exact"/>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Pr="00C4605C" w:rsidRDefault="0073234B" w:rsidP="00D52AA3">
            <w:pPr>
              <w:pStyle w:val="31"/>
              <w:tabs>
                <w:tab w:val="left" w:pos="900"/>
                <w:tab w:val="left" w:pos="1080"/>
              </w:tabs>
              <w:spacing w:line="240" w:lineRule="exact"/>
              <w:jc w:val="center"/>
              <w:rPr>
                <w:rFonts w:ascii="Times New Roman" w:hAnsi="Times New Roman"/>
                <w:sz w:val="24"/>
                <w:szCs w:val="24"/>
              </w:rPr>
            </w:pPr>
            <w:r w:rsidRPr="00C4605C">
              <w:rPr>
                <w:rFonts w:ascii="Times New Roman" w:hAnsi="Times New Roman"/>
                <w:sz w:val="24"/>
                <w:szCs w:val="24"/>
              </w:rPr>
              <w:t>Выявление проблем в сфере развития торговли для принятия эффективных управленческих решений</w:t>
            </w:r>
          </w:p>
        </w:tc>
      </w:tr>
      <w:tr w:rsidR="0073234B" w:rsidRPr="00C4605C" w:rsidTr="00F964FE">
        <w:trPr>
          <w:trHeight w:val="1008"/>
        </w:trPr>
        <w:tc>
          <w:tcPr>
            <w:tcW w:w="824" w:type="dxa"/>
            <w:shd w:val="clear" w:color="auto" w:fill="auto"/>
          </w:tcPr>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r w:rsidRPr="00B800D0">
              <w:rPr>
                <w:rFonts w:ascii="Times New Roman" w:hAnsi="Times New Roman"/>
                <w:spacing w:val="-20"/>
                <w:sz w:val="24"/>
                <w:szCs w:val="24"/>
              </w:rPr>
              <w:t>1.10.</w:t>
            </w:r>
          </w:p>
        </w:tc>
        <w:tc>
          <w:tcPr>
            <w:tcW w:w="5980" w:type="dxa"/>
            <w:shd w:val="clear" w:color="auto" w:fill="auto"/>
          </w:tcPr>
          <w:p w:rsidR="0073234B" w:rsidRPr="00B800D0" w:rsidRDefault="0073234B" w:rsidP="00D52AA3">
            <w:pPr>
              <w:jc w:val="both"/>
            </w:pPr>
            <w:r w:rsidRPr="00B800D0">
              <w:t xml:space="preserve">Организационно-техническое обеспечение  работы координационного совета по вопросам развития торговой деятельности на территории района </w:t>
            </w:r>
          </w:p>
        </w:tc>
        <w:tc>
          <w:tcPr>
            <w:tcW w:w="2268" w:type="dxa"/>
            <w:shd w:val="clear" w:color="auto" w:fill="auto"/>
          </w:tcPr>
          <w:p w:rsidR="0073234B" w:rsidRPr="00B800D0" w:rsidRDefault="0073234B" w:rsidP="00D52AA3">
            <w:pPr>
              <w:spacing w:line="240" w:lineRule="exact"/>
              <w:jc w:val="center"/>
            </w:pPr>
            <w:r w:rsidRPr="00B800D0">
              <w:t>-//-</w:t>
            </w:r>
          </w:p>
        </w:tc>
        <w:tc>
          <w:tcPr>
            <w:tcW w:w="1560" w:type="dxa"/>
            <w:shd w:val="clear" w:color="auto" w:fill="auto"/>
          </w:tcPr>
          <w:p w:rsidR="0073234B" w:rsidRPr="00B800D0" w:rsidRDefault="0073234B" w:rsidP="00D52AA3">
            <w:pPr>
              <w:pStyle w:val="31"/>
              <w:tabs>
                <w:tab w:val="left" w:pos="900"/>
                <w:tab w:val="left" w:pos="1080"/>
              </w:tabs>
              <w:spacing w:line="240" w:lineRule="exact"/>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Pr="00C4605C" w:rsidRDefault="0073234B" w:rsidP="00D52AA3">
            <w:pPr>
              <w:pStyle w:val="31"/>
              <w:tabs>
                <w:tab w:val="left" w:pos="900"/>
                <w:tab w:val="left" w:pos="1080"/>
              </w:tabs>
              <w:spacing w:line="240" w:lineRule="exact"/>
              <w:jc w:val="center"/>
              <w:rPr>
                <w:rFonts w:ascii="Times New Roman" w:hAnsi="Times New Roman"/>
                <w:sz w:val="24"/>
                <w:szCs w:val="24"/>
              </w:rPr>
            </w:pPr>
            <w:r w:rsidRPr="00C4605C">
              <w:rPr>
                <w:rFonts w:ascii="Times New Roman" w:hAnsi="Times New Roman"/>
                <w:sz w:val="24"/>
                <w:szCs w:val="24"/>
              </w:rPr>
              <w:t xml:space="preserve">Обеспечение взаимодействия между органами местного самоуправления и территориальными органами </w:t>
            </w:r>
            <w:proofErr w:type="spellStart"/>
            <w:r w:rsidRPr="00C4605C">
              <w:rPr>
                <w:rFonts w:ascii="Times New Roman" w:hAnsi="Times New Roman"/>
                <w:sz w:val="24"/>
                <w:szCs w:val="24"/>
              </w:rPr>
              <w:t>фед</w:t>
            </w:r>
            <w:proofErr w:type="spellEnd"/>
            <w:r w:rsidRPr="00C4605C">
              <w:rPr>
                <w:rFonts w:ascii="Times New Roman" w:hAnsi="Times New Roman"/>
                <w:sz w:val="24"/>
                <w:szCs w:val="24"/>
              </w:rPr>
              <w:t>.</w:t>
            </w:r>
            <w:r w:rsidR="00A54837">
              <w:rPr>
                <w:rFonts w:ascii="Times New Roman" w:hAnsi="Times New Roman"/>
                <w:sz w:val="24"/>
                <w:szCs w:val="24"/>
              </w:rPr>
              <w:t xml:space="preserve"> </w:t>
            </w:r>
            <w:r w:rsidRPr="00C4605C">
              <w:rPr>
                <w:rFonts w:ascii="Times New Roman" w:hAnsi="Times New Roman"/>
                <w:sz w:val="24"/>
                <w:szCs w:val="24"/>
              </w:rPr>
              <w:t>органов исполнительной власти</w:t>
            </w:r>
          </w:p>
        </w:tc>
      </w:tr>
      <w:tr w:rsidR="0073234B" w:rsidRPr="00C4605C" w:rsidTr="00F964FE">
        <w:trPr>
          <w:trHeight w:val="1433"/>
        </w:trPr>
        <w:tc>
          <w:tcPr>
            <w:tcW w:w="824" w:type="dxa"/>
            <w:shd w:val="clear" w:color="auto" w:fill="auto"/>
          </w:tcPr>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r w:rsidRPr="00B800D0">
              <w:rPr>
                <w:rFonts w:ascii="Times New Roman" w:hAnsi="Times New Roman"/>
                <w:spacing w:val="-20"/>
                <w:sz w:val="24"/>
                <w:szCs w:val="24"/>
              </w:rPr>
              <w:t>1.11.</w:t>
            </w:r>
          </w:p>
        </w:tc>
        <w:tc>
          <w:tcPr>
            <w:tcW w:w="5980" w:type="dxa"/>
            <w:shd w:val="clear" w:color="auto" w:fill="auto"/>
          </w:tcPr>
          <w:p w:rsidR="0073234B" w:rsidRPr="00B800D0" w:rsidRDefault="0073234B" w:rsidP="00F964FE">
            <w:pPr>
              <w:jc w:val="both"/>
            </w:pPr>
            <w:r w:rsidRPr="00B800D0">
              <w:t xml:space="preserve">Организация и заключение соглашений о социально-экономическом сотрудничестве между администрацией Юргинского муниципального района и торговыми организациями, функционирующими на территории муниципального образования </w:t>
            </w:r>
          </w:p>
        </w:tc>
        <w:tc>
          <w:tcPr>
            <w:tcW w:w="2268" w:type="dxa"/>
            <w:shd w:val="clear" w:color="auto" w:fill="auto"/>
          </w:tcPr>
          <w:p w:rsidR="0073234B" w:rsidRPr="00B800D0" w:rsidRDefault="0073234B" w:rsidP="00D52AA3">
            <w:pPr>
              <w:pStyle w:val="31"/>
              <w:tabs>
                <w:tab w:val="left" w:pos="900"/>
                <w:tab w:val="left" w:pos="1080"/>
              </w:tabs>
              <w:spacing w:after="0" w:line="240" w:lineRule="exact"/>
              <w:jc w:val="center"/>
              <w:rPr>
                <w:rFonts w:ascii="Times New Roman" w:hAnsi="Times New Roman"/>
                <w:sz w:val="24"/>
                <w:szCs w:val="24"/>
              </w:rPr>
            </w:pPr>
            <w:r w:rsidRPr="00B800D0">
              <w:rPr>
                <w:rFonts w:ascii="Times New Roman" w:hAnsi="Times New Roman"/>
                <w:sz w:val="24"/>
                <w:szCs w:val="24"/>
              </w:rPr>
              <w:t>-//-</w:t>
            </w:r>
          </w:p>
        </w:tc>
        <w:tc>
          <w:tcPr>
            <w:tcW w:w="1560" w:type="dxa"/>
            <w:shd w:val="clear" w:color="auto" w:fill="auto"/>
          </w:tcPr>
          <w:p w:rsidR="0073234B" w:rsidRPr="00B800D0" w:rsidRDefault="0073234B" w:rsidP="00D52AA3">
            <w:pPr>
              <w:pStyle w:val="31"/>
              <w:tabs>
                <w:tab w:val="left" w:pos="900"/>
                <w:tab w:val="left" w:pos="1080"/>
              </w:tabs>
              <w:spacing w:after="0" w:line="240" w:lineRule="exact"/>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Pr="00C4605C" w:rsidRDefault="0073234B" w:rsidP="00A54837">
            <w:pPr>
              <w:pStyle w:val="31"/>
              <w:tabs>
                <w:tab w:val="left" w:pos="900"/>
                <w:tab w:val="left" w:pos="1080"/>
              </w:tabs>
              <w:spacing w:line="240" w:lineRule="exact"/>
              <w:jc w:val="center"/>
              <w:rPr>
                <w:rFonts w:ascii="Times New Roman" w:hAnsi="Times New Roman"/>
                <w:sz w:val="24"/>
                <w:szCs w:val="24"/>
              </w:rPr>
            </w:pPr>
            <w:r w:rsidRPr="00C4605C">
              <w:rPr>
                <w:rFonts w:ascii="Times New Roman" w:hAnsi="Times New Roman"/>
                <w:sz w:val="24"/>
                <w:szCs w:val="24"/>
              </w:rPr>
              <w:t>Развитие торговой и социальной инфраструктуры</w:t>
            </w:r>
          </w:p>
        </w:tc>
      </w:tr>
      <w:tr w:rsidR="0073234B" w:rsidRPr="00C4605C" w:rsidTr="00F964FE">
        <w:trPr>
          <w:trHeight w:val="1067"/>
        </w:trPr>
        <w:tc>
          <w:tcPr>
            <w:tcW w:w="824" w:type="dxa"/>
            <w:shd w:val="clear" w:color="auto" w:fill="auto"/>
          </w:tcPr>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r w:rsidRPr="00B800D0">
              <w:rPr>
                <w:rFonts w:ascii="Times New Roman" w:hAnsi="Times New Roman"/>
                <w:spacing w:val="-20"/>
                <w:sz w:val="24"/>
                <w:szCs w:val="24"/>
              </w:rPr>
              <w:t>1.12.</w:t>
            </w:r>
          </w:p>
        </w:tc>
        <w:tc>
          <w:tcPr>
            <w:tcW w:w="5980" w:type="dxa"/>
            <w:shd w:val="clear" w:color="auto" w:fill="auto"/>
          </w:tcPr>
          <w:p w:rsidR="0073234B" w:rsidRPr="00B800D0" w:rsidRDefault="0073234B" w:rsidP="00D52AA3">
            <w:pPr>
              <w:jc w:val="both"/>
            </w:pPr>
            <w:r w:rsidRPr="00B800D0">
              <w:t xml:space="preserve">Проведение анализа поступающих жалоб и обращений граждан по вопросам деятельности торгующих организаций </w:t>
            </w:r>
          </w:p>
        </w:tc>
        <w:tc>
          <w:tcPr>
            <w:tcW w:w="2268" w:type="dxa"/>
            <w:shd w:val="clear" w:color="auto" w:fill="auto"/>
          </w:tcPr>
          <w:p w:rsidR="0073234B" w:rsidRPr="00B800D0" w:rsidRDefault="0073234B" w:rsidP="00D52AA3">
            <w:pPr>
              <w:pStyle w:val="31"/>
              <w:tabs>
                <w:tab w:val="left" w:pos="900"/>
                <w:tab w:val="left" w:pos="1080"/>
              </w:tabs>
              <w:spacing w:after="0" w:line="240" w:lineRule="exact"/>
              <w:jc w:val="center"/>
              <w:rPr>
                <w:rFonts w:ascii="Times New Roman" w:hAnsi="Times New Roman"/>
                <w:sz w:val="24"/>
                <w:szCs w:val="24"/>
              </w:rPr>
            </w:pPr>
            <w:r w:rsidRPr="00B800D0">
              <w:rPr>
                <w:rFonts w:ascii="Times New Roman" w:hAnsi="Times New Roman"/>
                <w:sz w:val="24"/>
                <w:szCs w:val="24"/>
              </w:rPr>
              <w:t>-//-</w:t>
            </w:r>
          </w:p>
        </w:tc>
        <w:tc>
          <w:tcPr>
            <w:tcW w:w="1560" w:type="dxa"/>
            <w:shd w:val="clear" w:color="auto" w:fill="auto"/>
          </w:tcPr>
          <w:p w:rsidR="0073234B" w:rsidRPr="00B800D0" w:rsidRDefault="0073234B" w:rsidP="00D52AA3">
            <w:pPr>
              <w:pStyle w:val="31"/>
              <w:tabs>
                <w:tab w:val="left" w:pos="900"/>
                <w:tab w:val="left" w:pos="1080"/>
              </w:tabs>
              <w:spacing w:after="0" w:line="240" w:lineRule="exact"/>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Pr="00C4605C" w:rsidRDefault="0073234B" w:rsidP="00D52AA3">
            <w:pPr>
              <w:pStyle w:val="31"/>
              <w:tabs>
                <w:tab w:val="left" w:pos="900"/>
                <w:tab w:val="left" w:pos="1080"/>
              </w:tabs>
              <w:spacing w:line="240" w:lineRule="exact"/>
              <w:jc w:val="center"/>
              <w:rPr>
                <w:rFonts w:ascii="Times New Roman" w:hAnsi="Times New Roman"/>
                <w:sz w:val="24"/>
                <w:szCs w:val="24"/>
              </w:rPr>
            </w:pPr>
            <w:r w:rsidRPr="00C4605C">
              <w:rPr>
                <w:rFonts w:ascii="Times New Roman" w:hAnsi="Times New Roman"/>
                <w:sz w:val="24"/>
                <w:szCs w:val="24"/>
              </w:rPr>
              <w:t>Принятие мер по защите прав и законных интересов граждан и организаций</w:t>
            </w:r>
          </w:p>
        </w:tc>
      </w:tr>
      <w:tr w:rsidR="0073234B" w:rsidRPr="00C4605C" w:rsidTr="00F964FE">
        <w:trPr>
          <w:trHeight w:val="521"/>
        </w:trPr>
        <w:tc>
          <w:tcPr>
            <w:tcW w:w="824" w:type="dxa"/>
            <w:shd w:val="clear" w:color="auto" w:fill="auto"/>
          </w:tcPr>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r w:rsidRPr="00B800D0">
              <w:rPr>
                <w:rFonts w:ascii="Times New Roman" w:hAnsi="Times New Roman"/>
                <w:spacing w:val="-20"/>
                <w:sz w:val="24"/>
                <w:szCs w:val="24"/>
              </w:rPr>
              <w:t>1.13.</w:t>
            </w:r>
          </w:p>
        </w:tc>
        <w:tc>
          <w:tcPr>
            <w:tcW w:w="5980" w:type="dxa"/>
            <w:shd w:val="clear" w:color="auto" w:fill="auto"/>
          </w:tcPr>
          <w:p w:rsidR="0073234B" w:rsidRPr="00B800D0" w:rsidRDefault="0073234B" w:rsidP="00D52AA3">
            <w:pPr>
              <w:jc w:val="both"/>
            </w:pPr>
            <w:r w:rsidRPr="00B800D0">
              <w:t>Проведение ежегодного мониторинга обеспеченности населения района площадью торговых объектов</w:t>
            </w:r>
          </w:p>
        </w:tc>
        <w:tc>
          <w:tcPr>
            <w:tcW w:w="2268" w:type="dxa"/>
            <w:shd w:val="clear" w:color="auto" w:fill="auto"/>
          </w:tcPr>
          <w:p w:rsidR="0073234B" w:rsidRPr="00B800D0" w:rsidRDefault="0073234B" w:rsidP="00D52AA3">
            <w:pPr>
              <w:pStyle w:val="31"/>
              <w:tabs>
                <w:tab w:val="left" w:pos="900"/>
                <w:tab w:val="left" w:pos="1080"/>
              </w:tabs>
              <w:spacing w:after="0" w:line="240" w:lineRule="exact"/>
              <w:jc w:val="center"/>
              <w:rPr>
                <w:rFonts w:ascii="Times New Roman" w:hAnsi="Times New Roman"/>
                <w:sz w:val="24"/>
                <w:szCs w:val="24"/>
              </w:rPr>
            </w:pPr>
            <w:r w:rsidRPr="00B800D0">
              <w:rPr>
                <w:rFonts w:ascii="Times New Roman" w:hAnsi="Times New Roman"/>
                <w:sz w:val="24"/>
                <w:szCs w:val="24"/>
              </w:rPr>
              <w:t>-//-</w:t>
            </w:r>
          </w:p>
        </w:tc>
        <w:tc>
          <w:tcPr>
            <w:tcW w:w="1560" w:type="dxa"/>
            <w:shd w:val="clear" w:color="auto" w:fill="auto"/>
          </w:tcPr>
          <w:p w:rsidR="0073234B" w:rsidRPr="00B800D0" w:rsidRDefault="0073234B" w:rsidP="00D52AA3">
            <w:pPr>
              <w:pStyle w:val="31"/>
              <w:tabs>
                <w:tab w:val="left" w:pos="900"/>
                <w:tab w:val="left" w:pos="1080"/>
              </w:tabs>
              <w:spacing w:after="0" w:line="240" w:lineRule="exact"/>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Pr="00C4605C" w:rsidRDefault="0073234B" w:rsidP="00D52AA3">
            <w:pPr>
              <w:pStyle w:val="31"/>
              <w:tabs>
                <w:tab w:val="left" w:pos="900"/>
                <w:tab w:val="left" w:pos="1080"/>
              </w:tabs>
              <w:spacing w:line="240" w:lineRule="exact"/>
              <w:jc w:val="center"/>
              <w:rPr>
                <w:rFonts w:ascii="Times New Roman" w:hAnsi="Times New Roman"/>
                <w:sz w:val="24"/>
                <w:szCs w:val="24"/>
              </w:rPr>
            </w:pPr>
            <w:r w:rsidRPr="00C4605C">
              <w:rPr>
                <w:rFonts w:ascii="Times New Roman" w:hAnsi="Times New Roman"/>
                <w:sz w:val="24"/>
                <w:szCs w:val="24"/>
              </w:rPr>
              <w:t>Обеспечение выполнения установленных нормативов</w:t>
            </w:r>
          </w:p>
        </w:tc>
      </w:tr>
    </w:tbl>
    <w:p w:rsidR="00F964FE" w:rsidRDefault="00F964FE">
      <w:r>
        <w:br w:type="page"/>
      </w:r>
    </w:p>
    <w:tbl>
      <w:tblPr>
        <w:tblW w:w="151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5980"/>
        <w:gridCol w:w="2268"/>
        <w:gridCol w:w="1560"/>
        <w:gridCol w:w="4488"/>
      </w:tblGrid>
      <w:tr w:rsidR="0073234B" w:rsidRPr="00C4605C" w:rsidTr="00F964FE">
        <w:trPr>
          <w:trHeight w:val="320"/>
        </w:trPr>
        <w:tc>
          <w:tcPr>
            <w:tcW w:w="15120" w:type="dxa"/>
            <w:gridSpan w:val="5"/>
            <w:shd w:val="clear" w:color="auto" w:fill="auto"/>
          </w:tcPr>
          <w:p w:rsidR="0073234B" w:rsidRPr="00B800D0" w:rsidRDefault="0073234B" w:rsidP="00D52AA3">
            <w:pPr>
              <w:pStyle w:val="31"/>
              <w:tabs>
                <w:tab w:val="left" w:pos="900"/>
                <w:tab w:val="left" w:pos="1080"/>
              </w:tabs>
              <w:spacing w:line="240" w:lineRule="exact"/>
              <w:jc w:val="center"/>
              <w:rPr>
                <w:rFonts w:ascii="Times New Roman" w:hAnsi="Times New Roman"/>
                <w:b/>
                <w:sz w:val="24"/>
                <w:szCs w:val="24"/>
              </w:rPr>
            </w:pPr>
            <w:r w:rsidRPr="00B800D0">
              <w:rPr>
                <w:rFonts w:ascii="Times New Roman" w:hAnsi="Times New Roman"/>
                <w:b/>
                <w:sz w:val="24"/>
                <w:szCs w:val="24"/>
              </w:rPr>
              <w:lastRenderedPageBreak/>
              <w:t>2. Повышение территориальной доступности объектов торговли для населения района</w:t>
            </w:r>
          </w:p>
        </w:tc>
      </w:tr>
      <w:tr w:rsidR="0073234B" w:rsidRPr="00C4605C" w:rsidTr="009C1EB4">
        <w:trPr>
          <w:trHeight w:val="752"/>
        </w:trPr>
        <w:tc>
          <w:tcPr>
            <w:tcW w:w="824" w:type="dxa"/>
            <w:shd w:val="clear" w:color="auto" w:fill="auto"/>
          </w:tcPr>
          <w:p w:rsidR="0073234B" w:rsidRPr="00B800D0" w:rsidRDefault="0073234B" w:rsidP="00D52AA3">
            <w:pPr>
              <w:pStyle w:val="31"/>
              <w:tabs>
                <w:tab w:val="left" w:pos="900"/>
                <w:tab w:val="left" w:pos="1080"/>
              </w:tabs>
              <w:spacing w:after="0" w:line="240" w:lineRule="exact"/>
              <w:rPr>
                <w:rFonts w:ascii="Times New Roman" w:hAnsi="Times New Roman"/>
                <w:spacing w:val="-20"/>
                <w:sz w:val="24"/>
                <w:szCs w:val="24"/>
              </w:rPr>
            </w:pPr>
            <w:r w:rsidRPr="00B800D0">
              <w:rPr>
                <w:rFonts w:ascii="Times New Roman" w:hAnsi="Times New Roman"/>
                <w:spacing w:val="-20"/>
                <w:sz w:val="24"/>
                <w:szCs w:val="24"/>
              </w:rPr>
              <w:t>2.1</w:t>
            </w:r>
          </w:p>
        </w:tc>
        <w:tc>
          <w:tcPr>
            <w:tcW w:w="5980" w:type="dxa"/>
            <w:shd w:val="clear" w:color="auto" w:fill="auto"/>
          </w:tcPr>
          <w:p w:rsidR="0073234B" w:rsidRPr="00B800D0" w:rsidRDefault="0073234B" w:rsidP="009C1EB4">
            <w:pPr>
              <w:pStyle w:val="a7"/>
              <w:spacing w:before="0" w:after="0" w:line="240" w:lineRule="auto"/>
              <w:ind w:firstLine="0"/>
              <w:rPr>
                <w:rFonts w:ascii="Times New Roman" w:hAnsi="Times New Roman"/>
                <w:szCs w:val="24"/>
              </w:rPr>
            </w:pPr>
            <w:r w:rsidRPr="00B800D0">
              <w:rPr>
                <w:rFonts w:ascii="Times New Roman" w:hAnsi="Times New Roman"/>
                <w:szCs w:val="24"/>
              </w:rPr>
              <w:t>Корректировка схемы размещения нестационарных торговых объектов,</w:t>
            </w:r>
          </w:p>
        </w:tc>
        <w:tc>
          <w:tcPr>
            <w:tcW w:w="2268" w:type="dxa"/>
            <w:shd w:val="clear" w:color="auto" w:fill="auto"/>
          </w:tcPr>
          <w:p w:rsidR="0073234B" w:rsidRPr="00B800D0" w:rsidRDefault="0073234B" w:rsidP="009C1EB4">
            <w:pPr>
              <w:jc w:val="center"/>
            </w:pPr>
            <w:r w:rsidRPr="00B800D0">
              <w:t>Отдел экономики, планирования и торговли АЮМР</w:t>
            </w:r>
          </w:p>
        </w:tc>
        <w:tc>
          <w:tcPr>
            <w:tcW w:w="1560" w:type="dxa"/>
            <w:shd w:val="clear" w:color="auto" w:fill="auto"/>
          </w:tcPr>
          <w:p w:rsidR="0073234B" w:rsidRPr="00B800D0" w:rsidRDefault="0073234B" w:rsidP="009C1EB4">
            <w:pPr>
              <w:pStyle w:val="31"/>
              <w:tabs>
                <w:tab w:val="left" w:pos="900"/>
                <w:tab w:val="left" w:pos="1080"/>
              </w:tabs>
              <w:spacing w:after="0"/>
              <w:jc w:val="center"/>
              <w:rPr>
                <w:rFonts w:ascii="Times New Roman" w:hAnsi="Times New Roman"/>
                <w:sz w:val="24"/>
                <w:szCs w:val="24"/>
              </w:rPr>
            </w:pPr>
          </w:p>
          <w:p w:rsidR="0073234B" w:rsidRPr="00B800D0" w:rsidRDefault="0073234B" w:rsidP="009C1EB4">
            <w:pPr>
              <w:pStyle w:val="31"/>
              <w:tabs>
                <w:tab w:val="left" w:pos="900"/>
                <w:tab w:val="left" w:pos="1080"/>
              </w:tabs>
              <w:spacing w:after="0"/>
              <w:jc w:val="center"/>
              <w:rPr>
                <w:rFonts w:ascii="Times New Roman" w:hAnsi="Times New Roman"/>
                <w:sz w:val="24"/>
                <w:szCs w:val="24"/>
              </w:rPr>
            </w:pPr>
            <w:r w:rsidRPr="00B800D0">
              <w:rPr>
                <w:rFonts w:ascii="Times New Roman" w:hAnsi="Times New Roman"/>
                <w:sz w:val="24"/>
                <w:szCs w:val="24"/>
              </w:rPr>
              <w:t>2016-2020       годы</w:t>
            </w:r>
          </w:p>
        </w:tc>
        <w:tc>
          <w:tcPr>
            <w:tcW w:w="4488" w:type="dxa"/>
            <w:shd w:val="clear" w:color="auto" w:fill="auto"/>
          </w:tcPr>
          <w:p w:rsidR="0073234B" w:rsidRPr="00C4605C" w:rsidRDefault="0073234B" w:rsidP="009C1EB4">
            <w:pPr>
              <w:pStyle w:val="31"/>
              <w:tabs>
                <w:tab w:val="left" w:pos="900"/>
                <w:tab w:val="left" w:pos="1080"/>
              </w:tabs>
              <w:spacing w:after="0"/>
              <w:jc w:val="center"/>
              <w:rPr>
                <w:rFonts w:ascii="Times New Roman" w:hAnsi="Times New Roman"/>
                <w:sz w:val="24"/>
                <w:szCs w:val="24"/>
              </w:rPr>
            </w:pPr>
            <w:r w:rsidRPr="00C4605C">
              <w:rPr>
                <w:rFonts w:ascii="Times New Roman" w:hAnsi="Times New Roman"/>
                <w:sz w:val="24"/>
                <w:szCs w:val="24"/>
              </w:rPr>
              <w:t>Упорядочение размещения нестационарных торговых объектов</w:t>
            </w:r>
          </w:p>
        </w:tc>
      </w:tr>
      <w:tr w:rsidR="0073234B" w:rsidRPr="00C4605C" w:rsidTr="009C1EB4">
        <w:trPr>
          <w:trHeight w:val="496"/>
        </w:trPr>
        <w:tc>
          <w:tcPr>
            <w:tcW w:w="824" w:type="dxa"/>
            <w:shd w:val="clear" w:color="auto" w:fill="auto"/>
          </w:tcPr>
          <w:p w:rsidR="0073234B" w:rsidRPr="00B800D0" w:rsidRDefault="0073234B" w:rsidP="00D52AA3">
            <w:pPr>
              <w:pStyle w:val="31"/>
              <w:tabs>
                <w:tab w:val="left" w:pos="900"/>
                <w:tab w:val="left" w:pos="1080"/>
              </w:tabs>
              <w:spacing w:after="0" w:line="240" w:lineRule="exact"/>
              <w:rPr>
                <w:rFonts w:ascii="Times New Roman" w:hAnsi="Times New Roman"/>
                <w:spacing w:val="-20"/>
                <w:sz w:val="24"/>
                <w:szCs w:val="24"/>
              </w:rPr>
            </w:pPr>
            <w:r w:rsidRPr="00B800D0">
              <w:rPr>
                <w:rFonts w:ascii="Times New Roman" w:hAnsi="Times New Roman"/>
                <w:spacing w:val="-20"/>
                <w:sz w:val="24"/>
                <w:szCs w:val="24"/>
              </w:rPr>
              <w:t>2.2.</w:t>
            </w:r>
          </w:p>
        </w:tc>
        <w:tc>
          <w:tcPr>
            <w:tcW w:w="5980" w:type="dxa"/>
            <w:shd w:val="clear" w:color="auto" w:fill="auto"/>
          </w:tcPr>
          <w:p w:rsidR="0073234B" w:rsidRPr="00B800D0" w:rsidRDefault="0073234B" w:rsidP="009C1EB4">
            <w:pPr>
              <w:pStyle w:val="a7"/>
              <w:spacing w:before="0" w:after="0" w:line="240" w:lineRule="auto"/>
              <w:ind w:firstLine="0"/>
              <w:rPr>
                <w:rFonts w:ascii="Times New Roman" w:hAnsi="Times New Roman"/>
                <w:szCs w:val="24"/>
              </w:rPr>
            </w:pPr>
            <w:r w:rsidRPr="00B800D0">
              <w:rPr>
                <w:rFonts w:ascii="Times New Roman" w:hAnsi="Times New Roman"/>
                <w:szCs w:val="24"/>
              </w:rPr>
              <w:t>Создание условий для строительства новых стационарных объектов потребительского рынка</w:t>
            </w:r>
          </w:p>
        </w:tc>
        <w:tc>
          <w:tcPr>
            <w:tcW w:w="2268" w:type="dxa"/>
            <w:shd w:val="clear" w:color="auto" w:fill="auto"/>
          </w:tcPr>
          <w:p w:rsidR="0073234B" w:rsidRPr="00B800D0" w:rsidRDefault="0073234B" w:rsidP="009C1EB4">
            <w:pPr>
              <w:jc w:val="center"/>
            </w:pPr>
            <w:r w:rsidRPr="00B800D0">
              <w:t>-//-</w:t>
            </w:r>
          </w:p>
        </w:tc>
        <w:tc>
          <w:tcPr>
            <w:tcW w:w="1560" w:type="dxa"/>
            <w:shd w:val="clear" w:color="auto" w:fill="auto"/>
          </w:tcPr>
          <w:p w:rsidR="0073234B" w:rsidRPr="00B800D0" w:rsidRDefault="0073234B" w:rsidP="009C1EB4">
            <w:pPr>
              <w:pStyle w:val="31"/>
              <w:tabs>
                <w:tab w:val="left" w:pos="900"/>
                <w:tab w:val="left" w:pos="1080"/>
              </w:tabs>
              <w:spacing w:after="0"/>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Pr="00C4605C" w:rsidRDefault="0073234B" w:rsidP="009C1EB4">
            <w:pPr>
              <w:pStyle w:val="31"/>
              <w:tabs>
                <w:tab w:val="left" w:pos="900"/>
                <w:tab w:val="left" w:pos="1080"/>
              </w:tabs>
              <w:spacing w:after="0"/>
              <w:jc w:val="center"/>
              <w:rPr>
                <w:rFonts w:ascii="Times New Roman" w:hAnsi="Times New Roman"/>
                <w:sz w:val="24"/>
                <w:szCs w:val="24"/>
              </w:rPr>
            </w:pPr>
            <w:r w:rsidRPr="00C4605C">
              <w:rPr>
                <w:rFonts w:ascii="Times New Roman" w:hAnsi="Times New Roman"/>
                <w:sz w:val="24"/>
                <w:szCs w:val="24"/>
              </w:rPr>
              <w:t>Создание новых рабочих мест, увеличение занятости населения</w:t>
            </w:r>
          </w:p>
        </w:tc>
      </w:tr>
      <w:tr w:rsidR="0073234B" w:rsidRPr="00C4605C" w:rsidTr="00F964FE">
        <w:tc>
          <w:tcPr>
            <w:tcW w:w="824" w:type="dxa"/>
            <w:shd w:val="clear" w:color="auto" w:fill="auto"/>
          </w:tcPr>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r w:rsidRPr="00B800D0">
              <w:rPr>
                <w:rFonts w:ascii="Times New Roman" w:hAnsi="Times New Roman"/>
                <w:spacing w:val="-20"/>
                <w:sz w:val="24"/>
                <w:szCs w:val="24"/>
              </w:rPr>
              <w:t>2.3.</w:t>
            </w:r>
          </w:p>
        </w:tc>
        <w:tc>
          <w:tcPr>
            <w:tcW w:w="5980" w:type="dxa"/>
            <w:shd w:val="clear" w:color="auto" w:fill="auto"/>
          </w:tcPr>
          <w:p w:rsidR="0073234B" w:rsidRPr="00B800D0" w:rsidRDefault="0073234B" w:rsidP="009C1EB4">
            <w:pPr>
              <w:pStyle w:val="a7"/>
              <w:spacing w:before="0" w:after="0" w:line="240" w:lineRule="auto"/>
              <w:ind w:firstLine="0"/>
              <w:rPr>
                <w:rFonts w:ascii="Times New Roman" w:hAnsi="Times New Roman"/>
                <w:szCs w:val="24"/>
              </w:rPr>
            </w:pPr>
            <w:r w:rsidRPr="00B800D0">
              <w:rPr>
                <w:rFonts w:ascii="Times New Roman" w:hAnsi="Times New Roman"/>
                <w:szCs w:val="24"/>
              </w:rPr>
              <w:t>Содействие развитию торговли в малочисленных и отдаленных населенных пунктах</w:t>
            </w:r>
          </w:p>
        </w:tc>
        <w:tc>
          <w:tcPr>
            <w:tcW w:w="2268" w:type="dxa"/>
            <w:shd w:val="clear" w:color="auto" w:fill="auto"/>
          </w:tcPr>
          <w:p w:rsidR="0073234B" w:rsidRPr="00B800D0" w:rsidRDefault="0073234B" w:rsidP="009C1EB4">
            <w:pPr>
              <w:jc w:val="center"/>
            </w:pPr>
            <w:r w:rsidRPr="00B800D0">
              <w:t>-//-</w:t>
            </w:r>
          </w:p>
        </w:tc>
        <w:tc>
          <w:tcPr>
            <w:tcW w:w="1560" w:type="dxa"/>
            <w:shd w:val="clear" w:color="auto" w:fill="auto"/>
          </w:tcPr>
          <w:p w:rsidR="0073234B" w:rsidRPr="00B800D0" w:rsidRDefault="0073234B" w:rsidP="009C1EB4">
            <w:pPr>
              <w:pStyle w:val="31"/>
              <w:tabs>
                <w:tab w:val="left" w:pos="900"/>
                <w:tab w:val="left" w:pos="1080"/>
              </w:tabs>
              <w:spacing w:after="0"/>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Pr="00C4605C" w:rsidRDefault="0073234B" w:rsidP="009C1EB4">
            <w:pPr>
              <w:pStyle w:val="31"/>
              <w:tabs>
                <w:tab w:val="left" w:pos="900"/>
                <w:tab w:val="left" w:pos="1080"/>
              </w:tabs>
              <w:spacing w:after="0"/>
              <w:jc w:val="center"/>
              <w:rPr>
                <w:rFonts w:ascii="Times New Roman" w:hAnsi="Times New Roman"/>
                <w:sz w:val="24"/>
                <w:szCs w:val="24"/>
              </w:rPr>
            </w:pPr>
            <w:r w:rsidRPr="00C4605C">
              <w:rPr>
                <w:rFonts w:ascii="Times New Roman" w:hAnsi="Times New Roman"/>
                <w:sz w:val="24"/>
                <w:szCs w:val="24"/>
              </w:rPr>
              <w:t>Повышение территориальной доступности услуг розничной торговли для сельского населения</w:t>
            </w:r>
          </w:p>
        </w:tc>
      </w:tr>
      <w:tr w:rsidR="0073234B" w:rsidRPr="00C4605C" w:rsidTr="00F964FE">
        <w:tc>
          <w:tcPr>
            <w:tcW w:w="824" w:type="dxa"/>
            <w:shd w:val="clear" w:color="auto" w:fill="auto"/>
          </w:tcPr>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r w:rsidRPr="00B800D0">
              <w:rPr>
                <w:rFonts w:ascii="Times New Roman" w:hAnsi="Times New Roman"/>
                <w:spacing w:val="-20"/>
                <w:sz w:val="24"/>
                <w:szCs w:val="24"/>
              </w:rPr>
              <w:t>2.4.</w:t>
            </w:r>
          </w:p>
        </w:tc>
        <w:tc>
          <w:tcPr>
            <w:tcW w:w="5980" w:type="dxa"/>
            <w:shd w:val="clear" w:color="auto" w:fill="auto"/>
          </w:tcPr>
          <w:p w:rsidR="0073234B" w:rsidRPr="00B800D0" w:rsidRDefault="0073234B" w:rsidP="009C1EB4">
            <w:pPr>
              <w:pStyle w:val="a7"/>
              <w:spacing w:before="0" w:after="0" w:line="240" w:lineRule="auto"/>
              <w:ind w:firstLine="0"/>
              <w:rPr>
                <w:rFonts w:ascii="Times New Roman" w:hAnsi="Times New Roman"/>
                <w:szCs w:val="24"/>
              </w:rPr>
            </w:pPr>
            <w:r w:rsidRPr="00B800D0">
              <w:rPr>
                <w:rFonts w:ascii="Times New Roman" w:hAnsi="Times New Roman"/>
                <w:szCs w:val="24"/>
              </w:rPr>
              <w:t>Содействие повышению технического уровня предприятий торговли,  реконструкции и модернизации действующих объектов в соответствии с требованиями нормативных документов</w:t>
            </w:r>
          </w:p>
        </w:tc>
        <w:tc>
          <w:tcPr>
            <w:tcW w:w="2268" w:type="dxa"/>
            <w:shd w:val="clear" w:color="auto" w:fill="auto"/>
          </w:tcPr>
          <w:p w:rsidR="0073234B" w:rsidRPr="00B800D0" w:rsidRDefault="0073234B" w:rsidP="009C1EB4">
            <w:pPr>
              <w:jc w:val="center"/>
            </w:pPr>
            <w:r w:rsidRPr="00B800D0">
              <w:t>-//-</w:t>
            </w:r>
          </w:p>
        </w:tc>
        <w:tc>
          <w:tcPr>
            <w:tcW w:w="1560" w:type="dxa"/>
            <w:shd w:val="clear" w:color="auto" w:fill="auto"/>
          </w:tcPr>
          <w:p w:rsidR="0073234B" w:rsidRPr="00B800D0" w:rsidRDefault="0073234B" w:rsidP="009C1EB4">
            <w:pPr>
              <w:pStyle w:val="31"/>
              <w:tabs>
                <w:tab w:val="left" w:pos="900"/>
                <w:tab w:val="left" w:pos="1080"/>
              </w:tabs>
              <w:spacing w:after="0"/>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Pr="00C4605C" w:rsidRDefault="0073234B" w:rsidP="009C1EB4">
            <w:pPr>
              <w:pStyle w:val="31"/>
              <w:tabs>
                <w:tab w:val="left" w:pos="900"/>
                <w:tab w:val="left" w:pos="1080"/>
              </w:tabs>
              <w:spacing w:after="0"/>
              <w:jc w:val="center"/>
              <w:rPr>
                <w:rFonts w:ascii="Times New Roman" w:hAnsi="Times New Roman"/>
                <w:sz w:val="24"/>
                <w:szCs w:val="24"/>
              </w:rPr>
            </w:pPr>
            <w:r w:rsidRPr="00C4605C">
              <w:rPr>
                <w:rFonts w:ascii="Times New Roman" w:hAnsi="Times New Roman"/>
                <w:sz w:val="24"/>
                <w:szCs w:val="24"/>
              </w:rPr>
              <w:t>Повышение качества обслуживания населения</w:t>
            </w:r>
          </w:p>
        </w:tc>
      </w:tr>
      <w:tr w:rsidR="0073234B" w:rsidRPr="00C4605C" w:rsidTr="009C1EB4">
        <w:trPr>
          <w:trHeight w:val="393"/>
        </w:trPr>
        <w:tc>
          <w:tcPr>
            <w:tcW w:w="824" w:type="dxa"/>
            <w:shd w:val="clear" w:color="auto" w:fill="auto"/>
          </w:tcPr>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r w:rsidRPr="00B800D0">
              <w:rPr>
                <w:rFonts w:ascii="Times New Roman" w:hAnsi="Times New Roman"/>
                <w:spacing w:val="-20"/>
                <w:sz w:val="24"/>
                <w:szCs w:val="24"/>
              </w:rPr>
              <w:t xml:space="preserve">2.5. </w:t>
            </w:r>
          </w:p>
        </w:tc>
        <w:tc>
          <w:tcPr>
            <w:tcW w:w="5980" w:type="dxa"/>
            <w:shd w:val="clear" w:color="auto" w:fill="auto"/>
          </w:tcPr>
          <w:p w:rsidR="0073234B" w:rsidRPr="00B800D0" w:rsidRDefault="0073234B" w:rsidP="009C1EB4">
            <w:pPr>
              <w:pStyle w:val="a7"/>
              <w:spacing w:before="0" w:after="0" w:line="240" w:lineRule="auto"/>
              <w:ind w:firstLine="0"/>
              <w:rPr>
                <w:rFonts w:ascii="Times New Roman" w:hAnsi="Times New Roman"/>
                <w:szCs w:val="24"/>
              </w:rPr>
            </w:pPr>
            <w:r w:rsidRPr="00B800D0">
              <w:rPr>
                <w:rFonts w:ascii="Times New Roman" w:hAnsi="Times New Roman"/>
                <w:szCs w:val="24"/>
              </w:rPr>
              <w:t xml:space="preserve">Содействие развитию нестационарной торговли </w:t>
            </w:r>
          </w:p>
        </w:tc>
        <w:tc>
          <w:tcPr>
            <w:tcW w:w="2268" w:type="dxa"/>
            <w:shd w:val="clear" w:color="auto" w:fill="auto"/>
          </w:tcPr>
          <w:p w:rsidR="0073234B" w:rsidRPr="00B800D0" w:rsidRDefault="0073234B" w:rsidP="009C1EB4">
            <w:pPr>
              <w:jc w:val="center"/>
            </w:pPr>
            <w:r w:rsidRPr="00B800D0">
              <w:t>-//-</w:t>
            </w:r>
          </w:p>
        </w:tc>
        <w:tc>
          <w:tcPr>
            <w:tcW w:w="1560" w:type="dxa"/>
            <w:shd w:val="clear" w:color="auto" w:fill="auto"/>
          </w:tcPr>
          <w:p w:rsidR="0073234B" w:rsidRPr="00B800D0" w:rsidRDefault="0073234B" w:rsidP="009C1EB4">
            <w:pPr>
              <w:pStyle w:val="31"/>
              <w:tabs>
                <w:tab w:val="left" w:pos="900"/>
                <w:tab w:val="left" w:pos="1080"/>
              </w:tabs>
              <w:spacing w:after="0"/>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Pr="00C4605C" w:rsidRDefault="0073234B" w:rsidP="009C1EB4">
            <w:pPr>
              <w:pStyle w:val="31"/>
              <w:tabs>
                <w:tab w:val="left" w:pos="900"/>
                <w:tab w:val="left" w:pos="1080"/>
              </w:tabs>
              <w:spacing w:after="0"/>
              <w:jc w:val="center"/>
              <w:rPr>
                <w:rFonts w:ascii="Times New Roman" w:hAnsi="Times New Roman"/>
                <w:sz w:val="24"/>
                <w:szCs w:val="24"/>
              </w:rPr>
            </w:pPr>
            <w:r>
              <w:rPr>
                <w:rFonts w:ascii="Times New Roman" w:hAnsi="Times New Roman"/>
                <w:sz w:val="24"/>
                <w:szCs w:val="24"/>
              </w:rPr>
              <w:t>Увеличение количества нестационарных объектов</w:t>
            </w:r>
          </w:p>
        </w:tc>
      </w:tr>
      <w:tr w:rsidR="0073234B" w:rsidRPr="00C4605C" w:rsidTr="00F964FE">
        <w:tc>
          <w:tcPr>
            <w:tcW w:w="824" w:type="dxa"/>
            <w:shd w:val="clear" w:color="auto" w:fill="auto"/>
          </w:tcPr>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r w:rsidRPr="00B800D0">
              <w:rPr>
                <w:rFonts w:ascii="Times New Roman" w:hAnsi="Times New Roman"/>
                <w:spacing w:val="-20"/>
                <w:sz w:val="24"/>
                <w:szCs w:val="24"/>
              </w:rPr>
              <w:t>2.6.</w:t>
            </w:r>
          </w:p>
        </w:tc>
        <w:tc>
          <w:tcPr>
            <w:tcW w:w="5980" w:type="dxa"/>
            <w:shd w:val="clear" w:color="auto" w:fill="auto"/>
          </w:tcPr>
          <w:p w:rsidR="0073234B" w:rsidRPr="00B800D0" w:rsidRDefault="0073234B" w:rsidP="009C1EB4">
            <w:pPr>
              <w:pStyle w:val="a7"/>
              <w:spacing w:before="0" w:after="0" w:line="240" w:lineRule="auto"/>
              <w:ind w:firstLine="0"/>
              <w:rPr>
                <w:rFonts w:ascii="Times New Roman" w:hAnsi="Times New Roman"/>
                <w:szCs w:val="24"/>
              </w:rPr>
            </w:pPr>
            <w:r w:rsidRPr="00B800D0">
              <w:rPr>
                <w:rFonts w:ascii="Times New Roman" w:hAnsi="Times New Roman"/>
                <w:szCs w:val="24"/>
              </w:rPr>
              <w:t xml:space="preserve">Содействие развитию мобильной (разъездной) торговли </w:t>
            </w:r>
          </w:p>
        </w:tc>
        <w:tc>
          <w:tcPr>
            <w:tcW w:w="2268" w:type="dxa"/>
            <w:shd w:val="clear" w:color="auto" w:fill="auto"/>
          </w:tcPr>
          <w:p w:rsidR="0073234B" w:rsidRPr="00B800D0" w:rsidRDefault="0073234B" w:rsidP="009C1EB4">
            <w:pPr>
              <w:jc w:val="center"/>
            </w:pPr>
            <w:r w:rsidRPr="00B800D0">
              <w:t>-//-</w:t>
            </w:r>
          </w:p>
        </w:tc>
        <w:tc>
          <w:tcPr>
            <w:tcW w:w="1560" w:type="dxa"/>
            <w:shd w:val="clear" w:color="auto" w:fill="auto"/>
          </w:tcPr>
          <w:p w:rsidR="0073234B" w:rsidRPr="00B800D0" w:rsidRDefault="0073234B" w:rsidP="009C1EB4">
            <w:pPr>
              <w:pStyle w:val="31"/>
              <w:tabs>
                <w:tab w:val="left" w:pos="900"/>
                <w:tab w:val="left" w:pos="1080"/>
              </w:tabs>
              <w:spacing w:after="0"/>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Default="0073234B" w:rsidP="009C1EB4">
            <w:pPr>
              <w:pStyle w:val="31"/>
              <w:tabs>
                <w:tab w:val="left" w:pos="900"/>
                <w:tab w:val="left" w:pos="1080"/>
              </w:tabs>
              <w:spacing w:after="0"/>
              <w:jc w:val="center"/>
              <w:rPr>
                <w:rFonts w:ascii="Times New Roman" w:hAnsi="Times New Roman"/>
                <w:sz w:val="24"/>
                <w:szCs w:val="24"/>
              </w:rPr>
            </w:pPr>
            <w:r>
              <w:rPr>
                <w:rFonts w:ascii="Times New Roman" w:hAnsi="Times New Roman"/>
                <w:sz w:val="24"/>
                <w:szCs w:val="24"/>
              </w:rPr>
              <w:t>Повышение доступности для населения продукции, снабжение товарами первой необходимости жителей отдаленных и малочисленных населенных пунктов.</w:t>
            </w:r>
          </w:p>
        </w:tc>
      </w:tr>
      <w:tr w:rsidR="0073234B" w:rsidRPr="00C4605C" w:rsidTr="00F964FE">
        <w:tc>
          <w:tcPr>
            <w:tcW w:w="824" w:type="dxa"/>
            <w:shd w:val="clear" w:color="auto" w:fill="auto"/>
          </w:tcPr>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r w:rsidRPr="00B800D0">
              <w:rPr>
                <w:rFonts w:ascii="Times New Roman" w:hAnsi="Times New Roman"/>
                <w:spacing w:val="-20"/>
                <w:sz w:val="24"/>
                <w:szCs w:val="24"/>
              </w:rPr>
              <w:t xml:space="preserve">2.7. </w:t>
            </w:r>
          </w:p>
        </w:tc>
        <w:tc>
          <w:tcPr>
            <w:tcW w:w="5980" w:type="dxa"/>
            <w:shd w:val="clear" w:color="auto" w:fill="auto"/>
          </w:tcPr>
          <w:p w:rsidR="0073234B" w:rsidRPr="00B800D0" w:rsidRDefault="0073234B" w:rsidP="009C1EB4">
            <w:pPr>
              <w:pStyle w:val="a7"/>
              <w:spacing w:before="0" w:after="0" w:line="240" w:lineRule="auto"/>
              <w:rPr>
                <w:rFonts w:ascii="Times New Roman" w:hAnsi="Times New Roman"/>
                <w:szCs w:val="24"/>
              </w:rPr>
            </w:pPr>
            <w:r w:rsidRPr="00B800D0">
              <w:rPr>
                <w:rFonts w:ascii="Times New Roman" w:hAnsi="Times New Roman"/>
                <w:szCs w:val="24"/>
              </w:rPr>
              <w:t>Содействие доступности объектов торговой инфраструктуры для людей  с ограниченными возможностями.</w:t>
            </w:r>
          </w:p>
        </w:tc>
        <w:tc>
          <w:tcPr>
            <w:tcW w:w="2268" w:type="dxa"/>
            <w:shd w:val="clear" w:color="auto" w:fill="auto"/>
          </w:tcPr>
          <w:p w:rsidR="0073234B" w:rsidRPr="00B800D0" w:rsidRDefault="0073234B" w:rsidP="009C1EB4">
            <w:pPr>
              <w:jc w:val="center"/>
            </w:pPr>
            <w:r w:rsidRPr="00B800D0">
              <w:t>-//-</w:t>
            </w:r>
          </w:p>
        </w:tc>
        <w:tc>
          <w:tcPr>
            <w:tcW w:w="1560" w:type="dxa"/>
            <w:shd w:val="clear" w:color="auto" w:fill="auto"/>
          </w:tcPr>
          <w:p w:rsidR="0073234B" w:rsidRPr="00B800D0" w:rsidRDefault="0073234B" w:rsidP="009C1EB4">
            <w:pPr>
              <w:pStyle w:val="31"/>
              <w:tabs>
                <w:tab w:val="left" w:pos="900"/>
                <w:tab w:val="left" w:pos="1080"/>
              </w:tabs>
              <w:spacing w:after="0"/>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Default="0073234B" w:rsidP="009C1EB4">
            <w:pPr>
              <w:pStyle w:val="31"/>
              <w:tabs>
                <w:tab w:val="left" w:pos="900"/>
                <w:tab w:val="left" w:pos="1080"/>
              </w:tabs>
              <w:spacing w:after="0"/>
              <w:jc w:val="center"/>
              <w:rPr>
                <w:rFonts w:ascii="Times New Roman" w:hAnsi="Times New Roman"/>
                <w:sz w:val="24"/>
                <w:szCs w:val="24"/>
              </w:rPr>
            </w:pPr>
            <w:r>
              <w:rPr>
                <w:rFonts w:ascii="Times New Roman" w:hAnsi="Times New Roman"/>
                <w:sz w:val="24"/>
                <w:szCs w:val="24"/>
              </w:rPr>
              <w:t>Повышение доступности торговых объектов для людей с ограниченными физическими возможностями</w:t>
            </w:r>
          </w:p>
        </w:tc>
      </w:tr>
      <w:tr w:rsidR="0073234B" w:rsidRPr="00C4605C" w:rsidTr="00F964FE">
        <w:trPr>
          <w:trHeight w:val="281"/>
        </w:trPr>
        <w:tc>
          <w:tcPr>
            <w:tcW w:w="15120" w:type="dxa"/>
            <w:gridSpan w:val="5"/>
            <w:shd w:val="clear" w:color="auto" w:fill="auto"/>
          </w:tcPr>
          <w:p w:rsidR="0073234B" w:rsidRPr="00B800D0" w:rsidRDefault="0073234B" w:rsidP="00D52AA3">
            <w:pPr>
              <w:pStyle w:val="31"/>
              <w:tabs>
                <w:tab w:val="left" w:pos="900"/>
                <w:tab w:val="left" w:pos="1080"/>
              </w:tabs>
              <w:spacing w:line="240" w:lineRule="exact"/>
              <w:jc w:val="center"/>
              <w:rPr>
                <w:rFonts w:ascii="Times New Roman" w:hAnsi="Times New Roman"/>
                <w:b/>
                <w:sz w:val="24"/>
                <w:szCs w:val="24"/>
              </w:rPr>
            </w:pPr>
            <w:r w:rsidRPr="00B800D0">
              <w:rPr>
                <w:rFonts w:ascii="Times New Roman" w:hAnsi="Times New Roman"/>
                <w:b/>
                <w:sz w:val="24"/>
                <w:szCs w:val="24"/>
              </w:rPr>
              <w:t>3. Повышение ценовой  доступности товаров для населения района</w:t>
            </w:r>
          </w:p>
        </w:tc>
      </w:tr>
      <w:tr w:rsidR="0073234B" w:rsidRPr="00C4605C" w:rsidTr="00F964FE">
        <w:tc>
          <w:tcPr>
            <w:tcW w:w="824" w:type="dxa"/>
            <w:shd w:val="clear" w:color="auto" w:fill="auto"/>
          </w:tcPr>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r w:rsidRPr="00B800D0">
              <w:rPr>
                <w:rFonts w:ascii="Times New Roman" w:hAnsi="Times New Roman"/>
                <w:spacing w:val="-20"/>
                <w:sz w:val="24"/>
                <w:szCs w:val="24"/>
              </w:rPr>
              <w:t>3.1.</w:t>
            </w:r>
          </w:p>
        </w:tc>
        <w:tc>
          <w:tcPr>
            <w:tcW w:w="5980" w:type="dxa"/>
            <w:shd w:val="clear" w:color="auto" w:fill="auto"/>
          </w:tcPr>
          <w:p w:rsidR="0073234B" w:rsidRPr="00B800D0" w:rsidRDefault="0073234B" w:rsidP="00D52AA3">
            <w:pPr>
              <w:spacing w:line="240" w:lineRule="exact"/>
              <w:jc w:val="both"/>
            </w:pPr>
            <w:r w:rsidRPr="00B800D0">
              <w:t>Содействие внедрению на предприятиях прогрессивных методов торговли (</w:t>
            </w:r>
            <w:proofErr w:type="gramStart"/>
            <w:r w:rsidRPr="00B800D0">
              <w:t>пре-доставление</w:t>
            </w:r>
            <w:proofErr w:type="gramEnd"/>
            <w:r w:rsidRPr="00B800D0">
              <w:t xml:space="preserve"> скидок покупателям, сезонных распродаж, дегустаций, рекламных акций)</w:t>
            </w:r>
          </w:p>
        </w:tc>
        <w:tc>
          <w:tcPr>
            <w:tcW w:w="2268" w:type="dxa"/>
            <w:shd w:val="clear" w:color="auto" w:fill="auto"/>
          </w:tcPr>
          <w:p w:rsidR="0073234B" w:rsidRPr="00B800D0" w:rsidRDefault="0073234B" w:rsidP="00D52AA3">
            <w:pPr>
              <w:spacing w:line="240" w:lineRule="exact"/>
              <w:jc w:val="center"/>
            </w:pPr>
            <w:r w:rsidRPr="00B800D0">
              <w:t>Отдел экономики, планирования и торговли АЮМР</w:t>
            </w:r>
          </w:p>
        </w:tc>
        <w:tc>
          <w:tcPr>
            <w:tcW w:w="1560" w:type="dxa"/>
            <w:shd w:val="clear" w:color="auto" w:fill="auto"/>
          </w:tcPr>
          <w:p w:rsidR="0073234B" w:rsidRPr="00B800D0" w:rsidRDefault="0073234B" w:rsidP="00D52AA3">
            <w:pPr>
              <w:pStyle w:val="31"/>
              <w:tabs>
                <w:tab w:val="left" w:pos="900"/>
                <w:tab w:val="left" w:pos="1080"/>
              </w:tabs>
              <w:spacing w:line="240" w:lineRule="exact"/>
              <w:jc w:val="center"/>
              <w:rPr>
                <w:rFonts w:ascii="Times New Roman" w:hAnsi="Times New Roman"/>
                <w:sz w:val="24"/>
                <w:szCs w:val="24"/>
              </w:rPr>
            </w:pPr>
            <w:r w:rsidRPr="00B800D0">
              <w:rPr>
                <w:rFonts w:ascii="Times New Roman" w:hAnsi="Times New Roman"/>
                <w:sz w:val="24"/>
                <w:szCs w:val="24"/>
              </w:rPr>
              <w:t xml:space="preserve">2016-2020 </w:t>
            </w:r>
          </w:p>
          <w:p w:rsidR="0073234B" w:rsidRPr="00B800D0" w:rsidRDefault="0073234B" w:rsidP="00D52AA3">
            <w:pPr>
              <w:pStyle w:val="31"/>
              <w:tabs>
                <w:tab w:val="left" w:pos="900"/>
                <w:tab w:val="left" w:pos="1080"/>
              </w:tabs>
              <w:spacing w:line="240" w:lineRule="exact"/>
              <w:jc w:val="center"/>
              <w:rPr>
                <w:rFonts w:ascii="Times New Roman" w:hAnsi="Times New Roman"/>
                <w:sz w:val="24"/>
                <w:szCs w:val="24"/>
              </w:rPr>
            </w:pPr>
            <w:r w:rsidRPr="00B800D0">
              <w:rPr>
                <w:rFonts w:ascii="Times New Roman" w:hAnsi="Times New Roman"/>
                <w:sz w:val="24"/>
                <w:szCs w:val="24"/>
              </w:rPr>
              <w:t>годы</w:t>
            </w:r>
          </w:p>
        </w:tc>
        <w:tc>
          <w:tcPr>
            <w:tcW w:w="4488" w:type="dxa"/>
            <w:shd w:val="clear" w:color="auto" w:fill="auto"/>
          </w:tcPr>
          <w:p w:rsidR="0073234B" w:rsidRPr="00C4605C" w:rsidRDefault="0073234B" w:rsidP="00D52AA3">
            <w:pPr>
              <w:pStyle w:val="31"/>
              <w:tabs>
                <w:tab w:val="left" w:pos="900"/>
                <w:tab w:val="left" w:pos="1080"/>
              </w:tabs>
              <w:spacing w:line="240" w:lineRule="exact"/>
              <w:jc w:val="center"/>
              <w:rPr>
                <w:rFonts w:ascii="Times New Roman" w:hAnsi="Times New Roman"/>
                <w:sz w:val="24"/>
                <w:szCs w:val="24"/>
              </w:rPr>
            </w:pPr>
            <w:r w:rsidRPr="00C4605C">
              <w:rPr>
                <w:rFonts w:ascii="Times New Roman" w:hAnsi="Times New Roman"/>
                <w:sz w:val="24"/>
                <w:szCs w:val="24"/>
              </w:rPr>
              <w:t>Обеспечение ценовой доступности основных продовольственных товаров</w:t>
            </w:r>
          </w:p>
        </w:tc>
      </w:tr>
      <w:tr w:rsidR="0073234B" w:rsidRPr="00C4605C" w:rsidTr="00F964FE">
        <w:tc>
          <w:tcPr>
            <w:tcW w:w="824" w:type="dxa"/>
            <w:shd w:val="clear" w:color="auto" w:fill="auto"/>
          </w:tcPr>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r w:rsidRPr="00B800D0">
              <w:rPr>
                <w:rFonts w:ascii="Times New Roman" w:hAnsi="Times New Roman"/>
                <w:spacing w:val="-20"/>
                <w:sz w:val="24"/>
                <w:szCs w:val="24"/>
              </w:rPr>
              <w:t>3.2.</w:t>
            </w:r>
          </w:p>
        </w:tc>
        <w:tc>
          <w:tcPr>
            <w:tcW w:w="5980" w:type="dxa"/>
            <w:shd w:val="clear" w:color="auto" w:fill="auto"/>
          </w:tcPr>
          <w:p w:rsidR="0073234B" w:rsidRPr="00B800D0" w:rsidRDefault="0073234B" w:rsidP="00D52AA3">
            <w:pPr>
              <w:spacing w:line="240" w:lineRule="exact"/>
              <w:jc w:val="both"/>
            </w:pPr>
            <w:r w:rsidRPr="00B800D0">
              <w:t xml:space="preserve">Постоянный мониторинг цен на основные продукты питания  в целях недопущения необоснованного их роста </w:t>
            </w:r>
          </w:p>
        </w:tc>
        <w:tc>
          <w:tcPr>
            <w:tcW w:w="2268" w:type="dxa"/>
            <w:shd w:val="clear" w:color="auto" w:fill="auto"/>
          </w:tcPr>
          <w:p w:rsidR="0073234B" w:rsidRPr="00B800D0" w:rsidRDefault="0073234B" w:rsidP="00D52AA3">
            <w:pPr>
              <w:spacing w:line="240" w:lineRule="exact"/>
              <w:jc w:val="center"/>
            </w:pPr>
            <w:r w:rsidRPr="00B800D0">
              <w:t>-//-</w:t>
            </w:r>
          </w:p>
        </w:tc>
        <w:tc>
          <w:tcPr>
            <w:tcW w:w="1560" w:type="dxa"/>
            <w:shd w:val="clear" w:color="auto" w:fill="auto"/>
          </w:tcPr>
          <w:p w:rsidR="0073234B" w:rsidRPr="00B800D0" w:rsidRDefault="0073234B" w:rsidP="00D52AA3">
            <w:pPr>
              <w:pStyle w:val="31"/>
              <w:tabs>
                <w:tab w:val="left" w:pos="900"/>
                <w:tab w:val="left" w:pos="1080"/>
              </w:tabs>
              <w:spacing w:line="240" w:lineRule="exact"/>
              <w:jc w:val="center"/>
              <w:rPr>
                <w:rFonts w:ascii="Times New Roman" w:hAnsi="Times New Roman"/>
                <w:sz w:val="24"/>
                <w:szCs w:val="24"/>
              </w:rPr>
            </w:pPr>
            <w:r w:rsidRPr="00B800D0">
              <w:rPr>
                <w:rFonts w:ascii="Times New Roman" w:hAnsi="Times New Roman"/>
                <w:sz w:val="24"/>
                <w:szCs w:val="24"/>
              </w:rPr>
              <w:t xml:space="preserve">Ежемесячно по состоянию на 01 число </w:t>
            </w:r>
          </w:p>
        </w:tc>
        <w:tc>
          <w:tcPr>
            <w:tcW w:w="4488" w:type="dxa"/>
            <w:shd w:val="clear" w:color="auto" w:fill="auto"/>
          </w:tcPr>
          <w:p w:rsidR="0073234B" w:rsidRPr="00C4605C" w:rsidRDefault="0073234B" w:rsidP="00D52AA3">
            <w:pPr>
              <w:pStyle w:val="31"/>
              <w:tabs>
                <w:tab w:val="left" w:pos="900"/>
                <w:tab w:val="left" w:pos="1080"/>
              </w:tabs>
              <w:spacing w:line="240" w:lineRule="exact"/>
              <w:jc w:val="center"/>
              <w:rPr>
                <w:rFonts w:ascii="Times New Roman" w:hAnsi="Times New Roman"/>
                <w:sz w:val="24"/>
                <w:szCs w:val="24"/>
              </w:rPr>
            </w:pPr>
            <w:r w:rsidRPr="00C4605C">
              <w:rPr>
                <w:rFonts w:ascii="Times New Roman" w:hAnsi="Times New Roman"/>
                <w:sz w:val="24"/>
                <w:szCs w:val="24"/>
              </w:rPr>
              <w:t xml:space="preserve">Обеспечение ценовой доступности основных продовольственных товаров </w:t>
            </w:r>
          </w:p>
        </w:tc>
      </w:tr>
    </w:tbl>
    <w:p w:rsidR="009C1EB4" w:rsidRDefault="009C1EB4">
      <w:r>
        <w:br w:type="page"/>
      </w:r>
    </w:p>
    <w:tbl>
      <w:tblPr>
        <w:tblW w:w="151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4"/>
        <w:gridCol w:w="5980"/>
        <w:gridCol w:w="2268"/>
        <w:gridCol w:w="1560"/>
        <w:gridCol w:w="4488"/>
      </w:tblGrid>
      <w:tr w:rsidR="0073234B" w:rsidRPr="00C4605C" w:rsidTr="00F964FE">
        <w:tc>
          <w:tcPr>
            <w:tcW w:w="824" w:type="dxa"/>
            <w:gridSpan w:val="2"/>
            <w:shd w:val="clear" w:color="auto" w:fill="auto"/>
          </w:tcPr>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r w:rsidRPr="00B800D0">
              <w:rPr>
                <w:rFonts w:ascii="Times New Roman" w:hAnsi="Times New Roman"/>
                <w:spacing w:val="-20"/>
                <w:sz w:val="24"/>
                <w:szCs w:val="24"/>
              </w:rPr>
              <w:lastRenderedPageBreak/>
              <w:t>3.3.</w:t>
            </w:r>
          </w:p>
        </w:tc>
        <w:tc>
          <w:tcPr>
            <w:tcW w:w="5980" w:type="dxa"/>
            <w:shd w:val="clear" w:color="auto" w:fill="auto"/>
          </w:tcPr>
          <w:p w:rsidR="0073234B" w:rsidRPr="00B800D0" w:rsidRDefault="0073234B" w:rsidP="009C1EB4">
            <w:pPr>
              <w:jc w:val="both"/>
            </w:pPr>
            <w:r w:rsidRPr="00B800D0">
              <w:t>Подписание с вновь открывшимися субъектами потребительского рынка Соглашение о проведении экономически обоснованной ценовой политики на продовольственном рынке Кемеровской области. Осуществление контроля за соблюдением условий Соглашения.</w:t>
            </w:r>
          </w:p>
        </w:tc>
        <w:tc>
          <w:tcPr>
            <w:tcW w:w="2268" w:type="dxa"/>
            <w:shd w:val="clear" w:color="auto" w:fill="auto"/>
          </w:tcPr>
          <w:p w:rsidR="0073234B" w:rsidRPr="00B800D0" w:rsidRDefault="0073234B" w:rsidP="009C1EB4">
            <w:pPr>
              <w:jc w:val="center"/>
            </w:pPr>
            <w:r w:rsidRPr="00B800D0">
              <w:t>-//-</w:t>
            </w:r>
          </w:p>
        </w:tc>
        <w:tc>
          <w:tcPr>
            <w:tcW w:w="1560" w:type="dxa"/>
            <w:shd w:val="clear" w:color="auto" w:fill="auto"/>
          </w:tcPr>
          <w:p w:rsidR="0073234B" w:rsidRPr="00B800D0" w:rsidRDefault="0073234B" w:rsidP="009C1EB4">
            <w:pPr>
              <w:pStyle w:val="31"/>
              <w:tabs>
                <w:tab w:val="left" w:pos="900"/>
                <w:tab w:val="left" w:pos="1080"/>
              </w:tabs>
              <w:spacing w:after="0"/>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Pr="00C4605C" w:rsidRDefault="0073234B" w:rsidP="009C1EB4">
            <w:pPr>
              <w:pStyle w:val="31"/>
              <w:tabs>
                <w:tab w:val="left" w:pos="900"/>
                <w:tab w:val="left" w:pos="1080"/>
              </w:tabs>
              <w:spacing w:after="0"/>
              <w:jc w:val="center"/>
              <w:rPr>
                <w:rFonts w:ascii="Times New Roman" w:hAnsi="Times New Roman"/>
                <w:sz w:val="24"/>
                <w:szCs w:val="24"/>
              </w:rPr>
            </w:pPr>
            <w:r w:rsidRPr="00C4605C">
              <w:rPr>
                <w:rFonts w:ascii="Times New Roman" w:hAnsi="Times New Roman"/>
                <w:sz w:val="24"/>
                <w:szCs w:val="24"/>
              </w:rPr>
              <w:t>Обеспечение ценовой доступности основных продовольственных товаров</w:t>
            </w:r>
          </w:p>
        </w:tc>
      </w:tr>
      <w:tr w:rsidR="0073234B" w:rsidRPr="00C4605C" w:rsidTr="00F964FE">
        <w:tc>
          <w:tcPr>
            <w:tcW w:w="824" w:type="dxa"/>
            <w:gridSpan w:val="2"/>
            <w:shd w:val="clear" w:color="auto" w:fill="auto"/>
          </w:tcPr>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r w:rsidRPr="00B800D0">
              <w:rPr>
                <w:rFonts w:ascii="Times New Roman" w:hAnsi="Times New Roman"/>
                <w:spacing w:val="-20"/>
                <w:sz w:val="24"/>
                <w:szCs w:val="24"/>
              </w:rPr>
              <w:t>3.4.</w:t>
            </w:r>
          </w:p>
        </w:tc>
        <w:tc>
          <w:tcPr>
            <w:tcW w:w="5980" w:type="dxa"/>
            <w:shd w:val="clear" w:color="auto" w:fill="auto"/>
          </w:tcPr>
          <w:p w:rsidR="0073234B" w:rsidRPr="00B800D0" w:rsidRDefault="0073234B" w:rsidP="009C1EB4">
            <w:pPr>
              <w:pStyle w:val="a7"/>
              <w:spacing w:before="0" w:after="0" w:line="240" w:lineRule="auto"/>
              <w:ind w:firstLine="0"/>
              <w:rPr>
                <w:rFonts w:ascii="Times New Roman" w:hAnsi="Times New Roman"/>
                <w:szCs w:val="24"/>
              </w:rPr>
            </w:pPr>
            <w:r w:rsidRPr="00B800D0">
              <w:rPr>
                <w:rFonts w:ascii="Times New Roman" w:hAnsi="Times New Roman"/>
                <w:szCs w:val="24"/>
              </w:rPr>
              <w:t>Содействие открытию в населенных пунктах социально ориентированных предприятий, отделов, торгующих широким ассортиментом продовольственных и непродовольственных товаров</w:t>
            </w:r>
          </w:p>
        </w:tc>
        <w:tc>
          <w:tcPr>
            <w:tcW w:w="2268" w:type="dxa"/>
            <w:shd w:val="clear" w:color="auto" w:fill="auto"/>
          </w:tcPr>
          <w:p w:rsidR="0073234B" w:rsidRPr="00B800D0" w:rsidRDefault="0073234B" w:rsidP="009C1EB4">
            <w:pPr>
              <w:jc w:val="center"/>
            </w:pPr>
            <w:r w:rsidRPr="00B800D0">
              <w:t>-//-</w:t>
            </w:r>
          </w:p>
        </w:tc>
        <w:tc>
          <w:tcPr>
            <w:tcW w:w="1560" w:type="dxa"/>
            <w:shd w:val="clear" w:color="auto" w:fill="auto"/>
          </w:tcPr>
          <w:p w:rsidR="0073234B" w:rsidRPr="00B800D0" w:rsidRDefault="0073234B" w:rsidP="009C1EB4">
            <w:pPr>
              <w:pStyle w:val="31"/>
              <w:tabs>
                <w:tab w:val="left" w:pos="900"/>
                <w:tab w:val="left" w:pos="1080"/>
              </w:tabs>
              <w:spacing w:after="0"/>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Pr="00C4605C" w:rsidRDefault="0073234B" w:rsidP="009C1EB4">
            <w:pPr>
              <w:pStyle w:val="31"/>
              <w:tabs>
                <w:tab w:val="left" w:pos="900"/>
                <w:tab w:val="left" w:pos="1080"/>
              </w:tabs>
              <w:spacing w:after="0"/>
              <w:jc w:val="center"/>
              <w:rPr>
                <w:rFonts w:ascii="Times New Roman" w:hAnsi="Times New Roman"/>
                <w:sz w:val="24"/>
                <w:szCs w:val="24"/>
              </w:rPr>
            </w:pPr>
            <w:r w:rsidRPr="00C4605C">
              <w:rPr>
                <w:rFonts w:ascii="Times New Roman" w:hAnsi="Times New Roman"/>
                <w:sz w:val="24"/>
                <w:szCs w:val="24"/>
              </w:rPr>
              <w:t xml:space="preserve">Повышение экономической доступности товаров для социально незащищенных категорий граждан </w:t>
            </w:r>
          </w:p>
        </w:tc>
      </w:tr>
      <w:tr w:rsidR="0073234B" w:rsidRPr="00C4605C" w:rsidTr="00F964FE">
        <w:tc>
          <w:tcPr>
            <w:tcW w:w="824" w:type="dxa"/>
            <w:gridSpan w:val="2"/>
            <w:shd w:val="clear" w:color="auto" w:fill="auto"/>
          </w:tcPr>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r w:rsidRPr="00B800D0">
              <w:rPr>
                <w:rFonts w:ascii="Times New Roman" w:hAnsi="Times New Roman"/>
                <w:spacing w:val="-20"/>
                <w:sz w:val="24"/>
                <w:szCs w:val="24"/>
              </w:rPr>
              <w:t xml:space="preserve">3.5. </w:t>
            </w:r>
          </w:p>
        </w:tc>
        <w:tc>
          <w:tcPr>
            <w:tcW w:w="5980" w:type="dxa"/>
            <w:shd w:val="clear" w:color="auto" w:fill="auto"/>
          </w:tcPr>
          <w:p w:rsidR="0073234B" w:rsidRPr="00B800D0" w:rsidRDefault="0073234B" w:rsidP="009C1EB4">
            <w:pPr>
              <w:pStyle w:val="a7"/>
              <w:spacing w:before="0" w:after="0" w:line="240" w:lineRule="auto"/>
              <w:ind w:firstLine="0"/>
              <w:rPr>
                <w:rFonts w:ascii="Times New Roman" w:hAnsi="Times New Roman"/>
                <w:szCs w:val="24"/>
              </w:rPr>
            </w:pPr>
            <w:r w:rsidRPr="00B800D0">
              <w:rPr>
                <w:rFonts w:ascii="Times New Roman" w:hAnsi="Times New Roman"/>
                <w:szCs w:val="24"/>
              </w:rPr>
              <w:t>Продвижение  продукции местных товаропроизводителей на местный рынок  с целью сокращения перевалочных оптовых баз и снижения за счет этого стоимости продукции</w:t>
            </w:r>
          </w:p>
        </w:tc>
        <w:tc>
          <w:tcPr>
            <w:tcW w:w="2268" w:type="dxa"/>
            <w:shd w:val="clear" w:color="auto" w:fill="auto"/>
          </w:tcPr>
          <w:p w:rsidR="0073234B" w:rsidRPr="00B800D0" w:rsidRDefault="0073234B" w:rsidP="009C1EB4">
            <w:pPr>
              <w:jc w:val="center"/>
            </w:pPr>
            <w:r w:rsidRPr="00B800D0">
              <w:t>-//-</w:t>
            </w:r>
          </w:p>
        </w:tc>
        <w:tc>
          <w:tcPr>
            <w:tcW w:w="1560" w:type="dxa"/>
            <w:shd w:val="clear" w:color="auto" w:fill="auto"/>
          </w:tcPr>
          <w:p w:rsidR="0073234B" w:rsidRPr="00B800D0" w:rsidRDefault="0073234B" w:rsidP="009C1EB4">
            <w:pPr>
              <w:pStyle w:val="31"/>
              <w:tabs>
                <w:tab w:val="left" w:pos="900"/>
                <w:tab w:val="left" w:pos="1080"/>
              </w:tabs>
              <w:spacing w:after="0"/>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Pr="00C4605C" w:rsidRDefault="0073234B" w:rsidP="009C1EB4">
            <w:pPr>
              <w:pStyle w:val="31"/>
              <w:tabs>
                <w:tab w:val="left" w:pos="900"/>
                <w:tab w:val="left" w:pos="1080"/>
              </w:tabs>
              <w:spacing w:after="0"/>
              <w:jc w:val="center"/>
              <w:rPr>
                <w:rFonts w:ascii="Times New Roman" w:hAnsi="Times New Roman"/>
                <w:sz w:val="24"/>
                <w:szCs w:val="24"/>
              </w:rPr>
            </w:pPr>
            <w:r w:rsidRPr="00C4605C">
              <w:rPr>
                <w:rFonts w:ascii="Times New Roman" w:hAnsi="Times New Roman"/>
                <w:sz w:val="24"/>
                <w:szCs w:val="24"/>
              </w:rPr>
              <w:t>Обеспечение ценовой доступности основных продовольственных товаров</w:t>
            </w:r>
          </w:p>
        </w:tc>
      </w:tr>
      <w:tr w:rsidR="0073234B" w:rsidRPr="00C4605C" w:rsidTr="00F964FE">
        <w:trPr>
          <w:trHeight w:val="308"/>
        </w:trPr>
        <w:tc>
          <w:tcPr>
            <w:tcW w:w="15120" w:type="dxa"/>
            <w:gridSpan w:val="6"/>
            <w:shd w:val="clear" w:color="auto" w:fill="auto"/>
          </w:tcPr>
          <w:p w:rsidR="0073234B" w:rsidRPr="00B800D0" w:rsidRDefault="0073234B" w:rsidP="00D52AA3">
            <w:pPr>
              <w:pStyle w:val="31"/>
              <w:tabs>
                <w:tab w:val="left" w:pos="900"/>
                <w:tab w:val="left" w:pos="1080"/>
              </w:tabs>
              <w:spacing w:line="240" w:lineRule="exact"/>
              <w:jc w:val="center"/>
              <w:rPr>
                <w:rFonts w:ascii="Times New Roman" w:hAnsi="Times New Roman"/>
                <w:b/>
                <w:sz w:val="24"/>
                <w:szCs w:val="24"/>
              </w:rPr>
            </w:pPr>
            <w:r w:rsidRPr="00B800D0">
              <w:rPr>
                <w:rFonts w:ascii="Times New Roman" w:hAnsi="Times New Roman"/>
                <w:b/>
                <w:sz w:val="24"/>
                <w:szCs w:val="24"/>
              </w:rPr>
              <w:t>4. Повышение качества и обеспечение безопасности товаров</w:t>
            </w:r>
          </w:p>
        </w:tc>
      </w:tr>
      <w:tr w:rsidR="0073234B" w:rsidRPr="00C4605C" w:rsidTr="00F964FE">
        <w:tc>
          <w:tcPr>
            <w:tcW w:w="720" w:type="dxa"/>
            <w:shd w:val="clear" w:color="auto" w:fill="auto"/>
          </w:tcPr>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r w:rsidRPr="00B800D0">
              <w:rPr>
                <w:rFonts w:ascii="Times New Roman" w:hAnsi="Times New Roman"/>
                <w:spacing w:val="-20"/>
                <w:sz w:val="24"/>
                <w:szCs w:val="24"/>
              </w:rPr>
              <w:t>4.1.</w:t>
            </w:r>
          </w:p>
        </w:tc>
        <w:tc>
          <w:tcPr>
            <w:tcW w:w="6084" w:type="dxa"/>
            <w:gridSpan w:val="2"/>
            <w:shd w:val="clear" w:color="auto" w:fill="auto"/>
          </w:tcPr>
          <w:p w:rsidR="0073234B" w:rsidRPr="00B800D0" w:rsidRDefault="0073234B" w:rsidP="009C1EB4">
            <w:pPr>
              <w:jc w:val="both"/>
            </w:pPr>
            <w:r w:rsidRPr="00B800D0">
              <w:t xml:space="preserve">Проведение мероприятий по выявлению на потребительском рынке контрафактной продукции </w:t>
            </w:r>
          </w:p>
        </w:tc>
        <w:tc>
          <w:tcPr>
            <w:tcW w:w="2268" w:type="dxa"/>
            <w:shd w:val="clear" w:color="auto" w:fill="auto"/>
          </w:tcPr>
          <w:p w:rsidR="0073234B" w:rsidRPr="00B800D0" w:rsidRDefault="0073234B" w:rsidP="009C1EB4">
            <w:pPr>
              <w:jc w:val="center"/>
            </w:pPr>
            <w:r w:rsidRPr="00B800D0">
              <w:t xml:space="preserve">Территориальный отдел Управления </w:t>
            </w:r>
            <w:proofErr w:type="spellStart"/>
            <w:r w:rsidRPr="00B800D0">
              <w:t>Роспотребнадзора</w:t>
            </w:r>
            <w:proofErr w:type="spellEnd"/>
            <w:r w:rsidRPr="00B800D0">
              <w:t xml:space="preserve"> по </w:t>
            </w:r>
            <w:proofErr w:type="spellStart"/>
            <w:r w:rsidRPr="00B800D0">
              <w:t>г</w:t>
            </w:r>
            <w:proofErr w:type="gramStart"/>
            <w:r w:rsidRPr="00B800D0">
              <w:t>.Ю</w:t>
            </w:r>
            <w:proofErr w:type="gramEnd"/>
            <w:r w:rsidRPr="00B800D0">
              <w:t>рга</w:t>
            </w:r>
            <w:proofErr w:type="spellEnd"/>
            <w:r w:rsidRPr="00B800D0">
              <w:t xml:space="preserve"> и Юргинскому району  (по согласованию), </w:t>
            </w:r>
          </w:p>
          <w:p w:rsidR="0073234B" w:rsidRPr="00B800D0" w:rsidRDefault="0073234B" w:rsidP="009C1EB4">
            <w:pPr>
              <w:jc w:val="center"/>
            </w:pPr>
            <w:r w:rsidRPr="00B800D0">
              <w:t>Межмуниципальный отдел МВД России «</w:t>
            </w:r>
            <w:proofErr w:type="spellStart"/>
            <w:r w:rsidRPr="00B800D0">
              <w:t>Юргинский</w:t>
            </w:r>
            <w:proofErr w:type="spellEnd"/>
            <w:r w:rsidRPr="00B800D0">
              <w:t xml:space="preserve">» </w:t>
            </w:r>
          </w:p>
          <w:p w:rsidR="0073234B" w:rsidRPr="00B800D0" w:rsidRDefault="0073234B" w:rsidP="009C1EB4">
            <w:pPr>
              <w:jc w:val="center"/>
            </w:pPr>
            <w:r w:rsidRPr="00B800D0">
              <w:t>(по согласованию)</w:t>
            </w:r>
          </w:p>
        </w:tc>
        <w:tc>
          <w:tcPr>
            <w:tcW w:w="1560" w:type="dxa"/>
            <w:shd w:val="clear" w:color="auto" w:fill="auto"/>
          </w:tcPr>
          <w:p w:rsidR="0073234B" w:rsidRPr="00B800D0" w:rsidRDefault="0073234B" w:rsidP="009C1EB4">
            <w:pPr>
              <w:pStyle w:val="31"/>
              <w:tabs>
                <w:tab w:val="left" w:pos="900"/>
                <w:tab w:val="left" w:pos="1080"/>
              </w:tabs>
              <w:spacing w:after="0"/>
              <w:jc w:val="center"/>
              <w:rPr>
                <w:rFonts w:ascii="Times New Roman" w:hAnsi="Times New Roman"/>
                <w:sz w:val="24"/>
                <w:szCs w:val="24"/>
              </w:rPr>
            </w:pPr>
            <w:r w:rsidRPr="00B800D0">
              <w:rPr>
                <w:rFonts w:ascii="Times New Roman" w:hAnsi="Times New Roman"/>
                <w:sz w:val="24"/>
                <w:szCs w:val="24"/>
              </w:rPr>
              <w:t>2016-2020 годы</w:t>
            </w:r>
          </w:p>
        </w:tc>
        <w:tc>
          <w:tcPr>
            <w:tcW w:w="4488" w:type="dxa"/>
            <w:shd w:val="clear" w:color="auto" w:fill="auto"/>
          </w:tcPr>
          <w:p w:rsidR="0073234B" w:rsidRPr="00C4605C" w:rsidRDefault="0073234B" w:rsidP="009C1EB4">
            <w:pPr>
              <w:pStyle w:val="31"/>
              <w:tabs>
                <w:tab w:val="left" w:pos="900"/>
                <w:tab w:val="left" w:pos="1080"/>
              </w:tabs>
              <w:spacing w:after="0"/>
              <w:jc w:val="center"/>
              <w:rPr>
                <w:rFonts w:ascii="Times New Roman" w:hAnsi="Times New Roman"/>
                <w:sz w:val="24"/>
                <w:szCs w:val="24"/>
              </w:rPr>
            </w:pPr>
            <w:r w:rsidRPr="00C4605C">
              <w:rPr>
                <w:rFonts w:ascii="Times New Roman" w:hAnsi="Times New Roman"/>
                <w:sz w:val="24"/>
                <w:szCs w:val="24"/>
              </w:rPr>
              <w:t xml:space="preserve">Обеспечение безопасности реализуемой продукции </w:t>
            </w:r>
          </w:p>
        </w:tc>
      </w:tr>
      <w:tr w:rsidR="0073234B" w:rsidRPr="00C4605C" w:rsidTr="00F964FE">
        <w:tc>
          <w:tcPr>
            <w:tcW w:w="720" w:type="dxa"/>
            <w:shd w:val="clear" w:color="auto" w:fill="auto"/>
          </w:tcPr>
          <w:p w:rsidR="0073234B" w:rsidRPr="00B800D0" w:rsidRDefault="0073234B" w:rsidP="00D52AA3">
            <w:pPr>
              <w:pStyle w:val="31"/>
              <w:tabs>
                <w:tab w:val="left" w:pos="900"/>
                <w:tab w:val="left" w:pos="1080"/>
              </w:tabs>
              <w:spacing w:line="240" w:lineRule="exact"/>
              <w:rPr>
                <w:rFonts w:ascii="Times New Roman" w:hAnsi="Times New Roman"/>
                <w:spacing w:val="-20"/>
                <w:sz w:val="24"/>
                <w:szCs w:val="24"/>
              </w:rPr>
            </w:pPr>
            <w:r w:rsidRPr="00B800D0">
              <w:rPr>
                <w:rFonts w:ascii="Times New Roman" w:hAnsi="Times New Roman"/>
                <w:spacing w:val="-20"/>
                <w:sz w:val="24"/>
                <w:szCs w:val="24"/>
              </w:rPr>
              <w:t>4.2.</w:t>
            </w:r>
          </w:p>
        </w:tc>
        <w:tc>
          <w:tcPr>
            <w:tcW w:w="6084" w:type="dxa"/>
            <w:gridSpan w:val="2"/>
            <w:shd w:val="clear" w:color="auto" w:fill="auto"/>
          </w:tcPr>
          <w:p w:rsidR="0073234B" w:rsidRPr="00B800D0" w:rsidRDefault="0073234B" w:rsidP="009C1EB4">
            <w:pPr>
              <w:jc w:val="both"/>
            </w:pPr>
            <w:r w:rsidRPr="00B800D0">
              <w:t xml:space="preserve">Совершенствование механизмов  защиты прав потребителей и  взаимодействия контролирующих, надзорных и  правоохранительных органов с органами местного самоуправления района </w:t>
            </w:r>
          </w:p>
        </w:tc>
        <w:tc>
          <w:tcPr>
            <w:tcW w:w="2268" w:type="dxa"/>
            <w:shd w:val="clear" w:color="auto" w:fill="auto"/>
          </w:tcPr>
          <w:p w:rsidR="0073234B" w:rsidRPr="00B800D0" w:rsidRDefault="0073234B" w:rsidP="009C1EB4">
            <w:pPr>
              <w:jc w:val="center"/>
            </w:pPr>
            <w:r w:rsidRPr="00B800D0">
              <w:t>Отдел экономики, планирования и торговли АЮМР</w:t>
            </w:r>
          </w:p>
          <w:p w:rsidR="0073234B" w:rsidRPr="00B800D0" w:rsidRDefault="0073234B" w:rsidP="009C1EB4">
            <w:pPr>
              <w:jc w:val="center"/>
            </w:pPr>
          </w:p>
        </w:tc>
        <w:tc>
          <w:tcPr>
            <w:tcW w:w="1560" w:type="dxa"/>
            <w:shd w:val="clear" w:color="auto" w:fill="auto"/>
          </w:tcPr>
          <w:p w:rsidR="0073234B" w:rsidRPr="00B800D0" w:rsidRDefault="0073234B" w:rsidP="009C1EB4">
            <w:pPr>
              <w:pStyle w:val="31"/>
              <w:tabs>
                <w:tab w:val="left" w:pos="900"/>
                <w:tab w:val="left" w:pos="1080"/>
              </w:tabs>
              <w:spacing w:after="0"/>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Pr="00C4605C" w:rsidRDefault="0073234B" w:rsidP="009C1EB4">
            <w:pPr>
              <w:pStyle w:val="31"/>
              <w:tabs>
                <w:tab w:val="left" w:pos="900"/>
                <w:tab w:val="left" w:pos="1080"/>
              </w:tabs>
              <w:spacing w:after="0"/>
              <w:jc w:val="center"/>
              <w:rPr>
                <w:rFonts w:ascii="Times New Roman" w:hAnsi="Times New Roman"/>
                <w:sz w:val="24"/>
                <w:szCs w:val="24"/>
              </w:rPr>
            </w:pPr>
            <w:r w:rsidRPr="00C4605C">
              <w:rPr>
                <w:rFonts w:ascii="Times New Roman" w:hAnsi="Times New Roman"/>
                <w:sz w:val="24"/>
                <w:szCs w:val="24"/>
              </w:rPr>
              <w:t>Принятие мер по защите прав и законных интересов граждан и организаций</w:t>
            </w:r>
          </w:p>
        </w:tc>
      </w:tr>
    </w:tbl>
    <w:p w:rsidR="009C1EB4" w:rsidRDefault="009C1EB4">
      <w:r>
        <w:br w:type="page"/>
      </w:r>
    </w:p>
    <w:tbl>
      <w:tblPr>
        <w:tblW w:w="151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6216"/>
        <w:gridCol w:w="2268"/>
        <w:gridCol w:w="1560"/>
        <w:gridCol w:w="4488"/>
      </w:tblGrid>
      <w:tr w:rsidR="0073234B" w:rsidRPr="00C4605C" w:rsidTr="00F964FE">
        <w:tc>
          <w:tcPr>
            <w:tcW w:w="15120" w:type="dxa"/>
            <w:gridSpan w:val="5"/>
            <w:shd w:val="clear" w:color="auto" w:fill="auto"/>
          </w:tcPr>
          <w:p w:rsidR="0073234B" w:rsidRPr="00B800D0" w:rsidRDefault="0073234B" w:rsidP="00D52AA3">
            <w:pPr>
              <w:pStyle w:val="31"/>
              <w:tabs>
                <w:tab w:val="left" w:pos="900"/>
                <w:tab w:val="left" w:pos="1080"/>
              </w:tabs>
              <w:spacing w:line="240" w:lineRule="exact"/>
              <w:jc w:val="center"/>
              <w:rPr>
                <w:rFonts w:ascii="Times New Roman" w:hAnsi="Times New Roman"/>
                <w:sz w:val="24"/>
                <w:szCs w:val="24"/>
              </w:rPr>
            </w:pPr>
            <w:r w:rsidRPr="00B800D0">
              <w:rPr>
                <w:rFonts w:ascii="Times New Roman" w:hAnsi="Times New Roman"/>
                <w:b/>
                <w:sz w:val="24"/>
                <w:szCs w:val="24"/>
              </w:rPr>
              <w:lastRenderedPageBreak/>
              <w:t>5. Содействие развитию кадрового потенциала организаций торговли</w:t>
            </w:r>
          </w:p>
        </w:tc>
      </w:tr>
      <w:tr w:rsidR="0073234B" w:rsidRPr="00C4605C" w:rsidTr="00F964FE">
        <w:tc>
          <w:tcPr>
            <w:tcW w:w="588" w:type="dxa"/>
            <w:shd w:val="clear" w:color="auto" w:fill="auto"/>
          </w:tcPr>
          <w:p w:rsidR="0073234B" w:rsidRPr="00C4605C" w:rsidRDefault="0073234B" w:rsidP="00D52AA3">
            <w:pPr>
              <w:pStyle w:val="31"/>
              <w:tabs>
                <w:tab w:val="left" w:pos="900"/>
                <w:tab w:val="left" w:pos="1080"/>
              </w:tabs>
              <w:spacing w:line="240" w:lineRule="exact"/>
              <w:rPr>
                <w:rFonts w:ascii="Times New Roman" w:hAnsi="Times New Roman"/>
                <w:spacing w:val="-20"/>
                <w:sz w:val="28"/>
                <w:szCs w:val="28"/>
              </w:rPr>
            </w:pPr>
            <w:r w:rsidRPr="00C4605C">
              <w:rPr>
                <w:rFonts w:ascii="Times New Roman" w:hAnsi="Times New Roman"/>
                <w:spacing w:val="-20"/>
                <w:sz w:val="28"/>
                <w:szCs w:val="28"/>
              </w:rPr>
              <w:t>5.1.</w:t>
            </w:r>
          </w:p>
        </w:tc>
        <w:tc>
          <w:tcPr>
            <w:tcW w:w="6216" w:type="dxa"/>
            <w:shd w:val="clear" w:color="auto" w:fill="auto"/>
          </w:tcPr>
          <w:p w:rsidR="0073234B" w:rsidRPr="00B800D0" w:rsidRDefault="0073234B" w:rsidP="009C1EB4">
            <w:pPr>
              <w:jc w:val="both"/>
            </w:pPr>
            <w:r w:rsidRPr="00B800D0">
              <w:t xml:space="preserve">Организация совещаний  по вопросам организации и ведения торговой деятельности, изменений в действующем законодательстве </w:t>
            </w:r>
          </w:p>
        </w:tc>
        <w:tc>
          <w:tcPr>
            <w:tcW w:w="2268" w:type="dxa"/>
            <w:shd w:val="clear" w:color="auto" w:fill="auto"/>
          </w:tcPr>
          <w:p w:rsidR="0073234B" w:rsidRPr="00B800D0" w:rsidRDefault="0073234B" w:rsidP="009C1EB4">
            <w:pPr>
              <w:jc w:val="center"/>
            </w:pPr>
            <w:r w:rsidRPr="00B800D0">
              <w:t>Отдел экономики, планирования и торговли АЮМР</w:t>
            </w:r>
          </w:p>
          <w:p w:rsidR="0073234B" w:rsidRPr="00B800D0" w:rsidRDefault="0073234B" w:rsidP="009C1EB4"/>
        </w:tc>
        <w:tc>
          <w:tcPr>
            <w:tcW w:w="1560" w:type="dxa"/>
            <w:shd w:val="clear" w:color="auto" w:fill="auto"/>
          </w:tcPr>
          <w:p w:rsidR="0073234B" w:rsidRPr="00B800D0" w:rsidRDefault="0073234B" w:rsidP="009C1EB4">
            <w:pPr>
              <w:pStyle w:val="31"/>
              <w:tabs>
                <w:tab w:val="left" w:pos="900"/>
                <w:tab w:val="left" w:pos="1080"/>
              </w:tabs>
              <w:spacing w:after="0"/>
              <w:jc w:val="center"/>
              <w:rPr>
                <w:rFonts w:ascii="Times New Roman" w:hAnsi="Times New Roman"/>
                <w:sz w:val="24"/>
                <w:szCs w:val="24"/>
              </w:rPr>
            </w:pPr>
            <w:r w:rsidRPr="00B800D0">
              <w:rPr>
                <w:rFonts w:ascii="Times New Roman" w:hAnsi="Times New Roman"/>
                <w:sz w:val="24"/>
                <w:szCs w:val="24"/>
              </w:rPr>
              <w:t>2016-2020</w:t>
            </w:r>
          </w:p>
          <w:p w:rsidR="0073234B" w:rsidRPr="00B800D0" w:rsidRDefault="0073234B" w:rsidP="009C1EB4">
            <w:pPr>
              <w:pStyle w:val="31"/>
              <w:tabs>
                <w:tab w:val="left" w:pos="900"/>
                <w:tab w:val="left" w:pos="1080"/>
              </w:tabs>
              <w:spacing w:after="0"/>
              <w:jc w:val="center"/>
              <w:rPr>
                <w:rFonts w:ascii="Times New Roman" w:hAnsi="Times New Roman"/>
                <w:sz w:val="24"/>
                <w:szCs w:val="24"/>
              </w:rPr>
            </w:pPr>
            <w:r w:rsidRPr="00B800D0">
              <w:rPr>
                <w:rFonts w:ascii="Times New Roman" w:hAnsi="Times New Roman"/>
                <w:sz w:val="24"/>
                <w:szCs w:val="24"/>
              </w:rPr>
              <w:t>годы</w:t>
            </w:r>
          </w:p>
        </w:tc>
        <w:tc>
          <w:tcPr>
            <w:tcW w:w="4488" w:type="dxa"/>
            <w:shd w:val="clear" w:color="auto" w:fill="auto"/>
          </w:tcPr>
          <w:p w:rsidR="0073234B" w:rsidRPr="00C4605C" w:rsidRDefault="0073234B" w:rsidP="009C1EB4">
            <w:pPr>
              <w:pStyle w:val="31"/>
              <w:tabs>
                <w:tab w:val="left" w:pos="900"/>
                <w:tab w:val="left" w:pos="1080"/>
              </w:tabs>
              <w:spacing w:after="0"/>
              <w:jc w:val="center"/>
              <w:rPr>
                <w:rFonts w:ascii="Times New Roman" w:hAnsi="Times New Roman"/>
                <w:sz w:val="24"/>
                <w:szCs w:val="24"/>
              </w:rPr>
            </w:pPr>
            <w:r w:rsidRPr="00C4605C">
              <w:rPr>
                <w:rFonts w:ascii="Times New Roman" w:hAnsi="Times New Roman"/>
                <w:sz w:val="24"/>
                <w:szCs w:val="24"/>
              </w:rPr>
              <w:t>Выявление проблем торговой деятельности и нахождение путей их решения</w:t>
            </w:r>
          </w:p>
        </w:tc>
      </w:tr>
      <w:tr w:rsidR="0073234B" w:rsidRPr="00C4605C" w:rsidTr="00F964FE">
        <w:tc>
          <w:tcPr>
            <w:tcW w:w="588" w:type="dxa"/>
            <w:shd w:val="clear" w:color="auto" w:fill="auto"/>
          </w:tcPr>
          <w:p w:rsidR="0073234B" w:rsidRPr="00C4605C" w:rsidRDefault="0073234B" w:rsidP="00D52AA3">
            <w:pPr>
              <w:pStyle w:val="31"/>
              <w:tabs>
                <w:tab w:val="left" w:pos="900"/>
                <w:tab w:val="left" w:pos="1080"/>
              </w:tabs>
              <w:spacing w:line="240" w:lineRule="exact"/>
              <w:rPr>
                <w:rFonts w:ascii="Times New Roman" w:hAnsi="Times New Roman"/>
                <w:spacing w:val="-20"/>
                <w:sz w:val="28"/>
                <w:szCs w:val="28"/>
              </w:rPr>
            </w:pPr>
            <w:r w:rsidRPr="00C4605C">
              <w:rPr>
                <w:rFonts w:ascii="Times New Roman" w:hAnsi="Times New Roman"/>
                <w:spacing w:val="-20"/>
                <w:sz w:val="28"/>
                <w:szCs w:val="28"/>
              </w:rPr>
              <w:t>5.2.</w:t>
            </w:r>
          </w:p>
        </w:tc>
        <w:tc>
          <w:tcPr>
            <w:tcW w:w="6216" w:type="dxa"/>
            <w:shd w:val="clear" w:color="auto" w:fill="auto"/>
          </w:tcPr>
          <w:p w:rsidR="0073234B" w:rsidRPr="00B800D0" w:rsidRDefault="0073234B" w:rsidP="009C1EB4">
            <w:pPr>
              <w:jc w:val="both"/>
            </w:pPr>
            <w:r w:rsidRPr="00B800D0">
              <w:t xml:space="preserve">Содействие </w:t>
            </w:r>
            <w:proofErr w:type="spellStart"/>
            <w:r w:rsidRPr="00B800D0">
              <w:t>самозанятости</w:t>
            </w:r>
            <w:proofErr w:type="spellEnd"/>
            <w:r w:rsidRPr="00B800D0">
              <w:t xml:space="preserve"> безработных граждан, оказание помощи в организации предпринимательской деятельности в сфере торговли </w:t>
            </w:r>
          </w:p>
        </w:tc>
        <w:tc>
          <w:tcPr>
            <w:tcW w:w="2268" w:type="dxa"/>
            <w:shd w:val="clear" w:color="auto" w:fill="auto"/>
          </w:tcPr>
          <w:p w:rsidR="0073234B" w:rsidRPr="00B800D0" w:rsidRDefault="0073234B" w:rsidP="009C1EB4">
            <w:pPr>
              <w:jc w:val="center"/>
            </w:pPr>
            <w:r w:rsidRPr="00B800D0">
              <w:t>Отдел экономики, планирования и торговли АЮМР</w:t>
            </w:r>
          </w:p>
          <w:p w:rsidR="0073234B" w:rsidRPr="00B800D0" w:rsidRDefault="0073234B" w:rsidP="009C1EB4">
            <w:pPr>
              <w:jc w:val="center"/>
            </w:pPr>
          </w:p>
          <w:p w:rsidR="0073234B" w:rsidRPr="00B800D0" w:rsidRDefault="0073234B" w:rsidP="009C1EB4">
            <w:pPr>
              <w:jc w:val="center"/>
            </w:pPr>
          </w:p>
          <w:p w:rsidR="0073234B" w:rsidRPr="00B800D0" w:rsidRDefault="0073234B" w:rsidP="009C1EB4">
            <w:pPr>
              <w:jc w:val="center"/>
            </w:pPr>
            <w:r w:rsidRPr="00B800D0">
              <w:t>ГКУ «Центр занятости населения г.</w:t>
            </w:r>
            <w:r w:rsidR="00A54837">
              <w:t xml:space="preserve"> </w:t>
            </w:r>
            <w:r w:rsidRPr="00B800D0">
              <w:t>Юрги и Юргинского  района » (по согласованию)</w:t>
            </w:r>
          </w:p>
        </w:tc>
        <w:tc>
          <w:tcPr>
            <w:tcW w:w="1560" w:type="dxa"/>
            <w:shd w:val="clear" w:color="auto" w:fill="auto"/>
          </w:tcPr>
          <w:p w:rsidR="0073234B" w:rsidRPr="00B800D0" w:rsidRDefault="0073234B" w:rsidP="009C1EB4">
            <w:pPr>
              <w:pStyle w:val="31"/>
              <w:tabs>
                <w:tab w:val="left" w:pos="900"/>
                <w:tab w:val="left" w:pos="1080"/>
              </w:tabs>
              <w:spacing w:after="0"/>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Pr="00C4605C" w:rsidRDefault="0073234B" w:rsidP="009C1EB4">
            <w:pPr>
              <w:pStyle w:val="31"/>
              <w:tabs>
                <w:tab w:val="left" w:pos="900"/>
                <w:tab w:val="left" w:pos="1080"/>
              </w:tabs>
              <w:spacing w:after="0"/>
              <w:jc w:val="center"/>
              <w:rPr>
                <w:rFonts w:ascii="Times New Roman" w:hAnsi="Times New Roman"/>
                <w:sz w:val="24"/>
                <w:szCs w:val="24"/>
              </w:rPr>
            </w:pPr>
            <w:r w:rsidRPr="00C4605C">
              <w:rPr>
                <w:rFonts w:ascii="Times New Roman" w:hAnsi="Times New Roman"/>
                <w:sz w:val="24"/>
                <w:szCs w:val="24"/>
              </w:rPr>
              <w:t xml:space="preserve">Открытие новых предприятий, создание новых рабочих мест </w:t>
            </w:r>
          </w:p>
        </w:tc>
      </w:tr>
      <w:tr w:rsidR="0073234B" w:rsidRPr="00C4605C" w:rsidTr="00F964FE">
        <w:trPr>
          <w:trHeight w:val="1062"/>
        </w:trPr>
        <w:tc>
          <w:tcPr>
            <w:tcW w:w="588" w:type="dxa"/>
            <w:shd w:val="clear" w:color="auto" w:fill="auto"/>
          </w:tcPr>
          <w:p w:rsidR="0073234B" w:rsidRPr="00C4605C" w:rsidRDefault="0073234B" w:rsidP="00D52AA3">
            <w:pPr>
              <w:pStyle w:val="31"/>
              <w:tabs>
                <w:tab w:val="left" w:pos="900"/>
                <w:tab w:val="left" w:pos="1080"/>
              </w:tabs>
              <w:spacing w:line="240" w:lineRule="exact"/>
              <w:rPr>
                <w:rFonts w:ascii="Times New Roman" w:hAnsi="Times New Roman"/>
                <w:spacing w:val="-20"/>
                <w:sz w:val="28"/>
                <w:szCs w:val="28"/>
              </w:rPr>
            </w:pPr>
            <w:r w:rsidRPr="00C4605C">
              <w:rPr>
                <w:rFonts w:ascii="Times New Roman" w:hAnsi="Times New Roman"/>
                <w:spacing w:val="-20"/>
                <w:sz w:val="28"/>
                <w:szCs w:val="28"/>
              </w:rPr>
              <w:t>5.</w:t>
            </w:r>
            <w:r>
              <w:rPr>
                <w:rFonts w:ascii="Times New Roman" w:hAnsi="Times New Roman"/>
                <w:spacing w:val="-20"/>
                <w:sz w:val="28"/>
                <w:szCs w:val="28"/>
              </w:rPr>
              <w:t>3</w:t>
            </w:r>
            <w:r w:rsidRPr="00C4605C">
              <w:rPr>
                <w:rFonts w:ascii="Times New Roman" w:hAnsi="Times New Roman"/>
                <w:spacing w:val="-20"/>
                <w:sz w:val="28"/>
                <w:szCs w:val="28"/>
              </w:rPr>
              <w:t>.</w:t>
            </w:r>
          </w:p>
        </w:tc>
        <w:tc>
          <w:tcPr>
            <w:tcW w:w="6216" w:type="dxa"/>
            <w:shd w:val="clear" w:color="auto" w:fill="auto"/>
          </w:tcPr>
          <w:p w:rsidR="0073234B" w:rsidRPr="00B800D0" w:rsidRDefault="0073234B" w:rsidP="009C1EB4">
            <w:pPr>
              <w:jc w:val="both"/>
              <w:rPr>
                <w:rStyle w:val="a6"/>
              </w:rPr>
            </w:pPr>
            <w:r w:rsidRPr="00B800D0">
              <w:rPr>
                <w:rStyle w:val="a6"/>
              </w:rPr>
              <w:t xml:space="preserve">Проведения анализа потребности в кадрах в сфере торговли </w:t>
            </w:r>
          </w:p>
        </w:tc>
        <w:tc>
          <w:tcPr>
            <w:tcW w:w="2268" w:type="dxa"/>
            <w:shd w:val="clear" w:color="auto" w:fill="auto"/>
          </w:tcPr>
          <w:p w:rsidR="0073234B" w:rsidRPr="00B800D0" w:rsidRDefault="0073234B" w:rsidP="009C1EB4">
            <w:pPr>
              <w:pStyle w:val="31"/>
              <w:tabs>
                <w:tab w:val="left" w:pos="900"/>
                <w:tab w:val="left" w:pos="1080"/>
              </w:tabs>
              <w:spacing w:after="0"/>
              <w:jc w:val="center"/>
              <w:rPr>
                <w:rFonts w:ascii="Times New Roman" w:hAnsi="Times New Roman"/>
                <w:sz w:val="24"/>
                <w:szCs w:val="24"/>
              </w:rPr>
            </w:pPr>
            <w:r w:rsidRPr="00B800D0">
              <w:rPr>
                <w:rFonts w:ascii="Times New Roman" w:hAnsi="Times New Roman"/>
                <w:sz w:val="24"/>
                <w:szCs w:val="24"/>
              </w:rPr>
              <w:t>Отдел экономики, планирования и торговли АЮМР</w:t>
            </w:r>
          </w:p>
        </w:tc>
        <w:tc>
          <w:tcPr>
            <w:tcW w:w="1560" w:type="dxa"/>
            <w:shd w:val="clear" w:color="auto" w:fill="auto"/>
          </w:tcPr>
          <w:p w:rsidR="0073234B" w:rsidRPr="00B800D0" w:rsidRDefault="0073234B" w:rsidP="009C1EB4">
            <w:pPr>
              <w:pStyle w:val="31"/>
              <w:tabs>
                <w:tab w:val="left" w:pos="900"/>
                <w:tab w:val="left" w:pos="1080"/>
              </w:tabs>
              <w:spacing w:after="0"/>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Pr="00C4605C" w:rsidRDefault="0073234B" w:rsidP="009C1EB4">
            <w:pPr>
              <w:pStyle w:val="31"/>
              <w:tabs>
                <w:tab w:val="left" w:pos="900"/>
                <w:tab w:val="left" w:pos="1080"/>
              </w:tabs>
              <w:spacing w:after="0"/>
              <w:jc w:val="center"/>
              <w:rPr>
                <w:rFonts w:ascii="Times New Roman" w:hAnsi="Times New Roman"/>
                <w:sz w:val="24"/>
                <w:szCs w:val="24"/>
              </w:rPr>
            </w:pPr>
            <w:r w:rsidRPr="00C4605C">
              <w:rPr>
                <w:rFonts w:ascii="Times New Roman" w:hAnsi="Times New Roman"/>
                <w:sz w:val="24"/>
                <w:szCs w:val="24"/>
              </w:rPr>
              <w:t xml:space="preserve">Выявление потребности в кадрах </w:t>
            </w:r>
          </w:p>
        </w:tc>
      </w:tr>
      <w:tr w:rsidR="0073234B" w:rsidRPr="00C4605C" w:rsidTr="00F964FE">
        <w:trPr>
          <w:trHeight w:val="1127"/>
        </w:trPr>
        <w:tc>
          <w:tcPr>
            <w:tcW w:w="588" w:type="dxa"/>
            <w:shd w:val="clear" w:color="auto" w:fill="auto"/>
          </w:tcPr>
          <w:p w:rsidR="0073234B" w:rsidRPr="00C4605C" w:rsidRDefault="0073234B" w:rsidP="00D52AA3">
            <w:pPr>
              <w:pStyle w:val="31"/>
              <w:tabs>
                <w:tab w:val="left" w:pos="900"/>
                <w:tab w:val="left" w:pos="1080"/>
              </w:tabs>
              <w:spacing w:line="240" w:lineRule="exact"/>
              <w:rPr>
                <w:rFonts w:ascii="Times New Roman" w:hAnsi="Times New Roman"/>
                <w:spacing w:val="-20"/>
                <w:sz w:val="28"/>
                <w:szCs w:val="28"/>
              </w:rPr>
            </w:pPr>
            <w:r w:rsidRPr="00C4605C">
              <w:rPr>
                <w:rFonts w:ascii="Times New Roman" w:hAnsi="Times New Roman"/>
                <w:spacing w:val="-20"/>
                <w:sz w:val="28"/>
                <w:szCs w:val="28"/>
              </w:rPr>
              <w:t>5.</w:t>
            </w:r>
            <w:r>
              <w:rPr>
                <w:rFonts w:ascii="Times New Roman" w:hAnsi="Times New Roman"/>
                <w:spacing w:val="-20"/>
                <w:sz w:val="28"/>
                <w:szCs w:val="28"/>
              </w:rPr>
              <w:t>4</w:t>
            </w:r>
            <w:r w:rsidRPr="00C4605C">
              <w:rPr>
                <w:rFonts w:ascii="Times New Roman" w:hAnsi="Times New Roman"/>
                <w:spacing w:val="-20"/>
                <w:sz w:val="28"/>
                <w:szCs w:val="28"/>
              </w:rPr>
              <w:t>.</w:t>
            </w:r>
          </w:p>
        </w:tc>
        <w:tc>
          <w:tcPr>
            <w:tcW w:w="6216" w:type="dxa"/>
            <w:shd w:val="clear" w:color="auto" w:fill="auto"/>
          </w:tcPr>
          <w:p w:rsidR="0073234B" w:rsidRPr="00B800D0" w:rsidRDefault="0073234B" w:rsidP="009C1EB4">
            <w:pPr>
              <w:jc w:val="both"/>
              <w:rPr>
                <w:rStyle w:val="a6"/>
              </w:rPr>
            </w:pPr>
            <w:r w:rsidRPr="00B800D0">
              <w:rPr>
                <w:rStyle w:val="a6"/>
              </w:rPr>
              <w:t xml:space="preserve">Содействие взаимодействию учебных заведений города Юрги, Центра занятости населения,  хозяйствующих субъектов в сфере торговли по вопросу подготовки кадров </w:t>
            </w:r>
            <w:proofErr w:type="gramStart"/>
            <w:r w:rsidRPr="00B800D0">
              <w:rPr>
                <w:rStyle w:val="a6"/>
              </w:rPr>
              <w:t xml:space="preserve">( </w:t>
            </w:r>
            <w:proofErr w:type="gramEnd"/>
            <w:r w:rsidRPr="00B800D0">
              <w:rPr>
                <w:rStyle w:val="a6"/>
              </w:rPr>
              <w:t>продавцов,</w:t>
            </w:r>
            <w:r w:rsidR="00A54837">
              <w:rPr>
                <w:rStyle w:val="a6"/>
                <w:rFonts w:asciiTheme="minorHAnsi" w:hAnsiTheme="minorHAnsi"/>
              </w:rPr>
              <w:t xml:space="preserve"> </w:t>
            </w:r>
            <w:r w:rsidRPr="00B800D0">
              <w:rPr>
                <w:rStyle w:val="a6"/>
              </w:rPr>
              <w:t>кассиров, бухгалтеров)</w:t>
            </w:r>
          </w:p>
        </w:tc>
        <w:tc>
          <w:tcPr>
            <w:tcW w:w="2268" w:type="dxa"/>
            <w:shd w:val="clear" w:color="auto" w:fill="auto"/>
          </w:tcPr>
          <w:p w:rsidR="0073234B" w:rsidRPr="00B800D0" w:rsidRDefault="0073234B" w:rsidP="009C1EB4">
            <w:pPr>
              <w:pStyle w:val="31"/>
              <w:tabs>
                <w:tab w:val="left" w:pos="900"/>
                <w:tab w:val="left" w:pos="1080"/>
              </w:tabs>
              <w:spacing w:after="0"/>
              <w:jc w:val="center"/>
              <w:rPr>
                <w:rFonts w:ascii="Times New Roman" w:hAnsi="Times New Roman"/>
                <w:sz w:val="24"/>
                <w:szCs w:val="24"/>
              </w:rPr>
            </w:pPr>
            <w:r w:rsidRPr="00B800D0">
              <w:rPr>
                <w:rFonts w:ascii="Times New Roman" w:hAnsi="Times New Roman"/>
                <w:sz w:val="24"/>
                <w:szCs w:val="24"/>
              </w:rPr>
              <w:t>-//-</w:t>
            </w:r>
          </w:p>
        </w:tc>
        <w:tc>
          <w:tcPr>
            <w:tcW w:w="1560" w:type="dxa"/>
            <w:shd w:val="clear" w:color="auto" w:fill="auto"/>
          </w:tcPr>
          <w:p w:rsidR="0073234B" w:rsidRPr="00B800D0" w:rsidRDefault="0073234B" w:rsidP="009C1EB4">
            <w:pPr>
              <w:pStyle w:val="31"/>
              <w:tabs>
                <w:tab w:val="left" w:pos="900"/>
                <w:tab w:val="left" w:pos="1080"/>
              </w:tabs>
              <w:spacing w:after="0"/>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Pr="00C4605C" w:rsidRDefault="0073234B" w:rsidP="009C1EB4">
            <w:pPr>
              <w:pStyle w:val="31"/>
              <w:tabs>
                <w:tab w:val="left" w:pos="900"/>
                <w:tab w:val="left" w:pos="1080"/>
              </w:tabs>
              <w:spacing w:after="0"/>
              <w:jc w:val="center"/>
              <w:rPr>
                <w:rFonts w:ascii="Times New Roman" w:hAnsi="Times New Roman"/>
                <w:sz w:val="24"/>
                <w:szCs w:val="24"/>
              </w:rPr>
            </w:pPr>
            <w:r w:rsidRPr="00C4605C">
              <w:rPr>
                <w:rFonts w:ascii="Times New Roman" w:hAnsi="Times New Roman"/>
                <w:sz w:val="24"/>
                <w:szCs w:val="24"/>
              </w:rPr>
              <w:t>Решение кадровой проблемы в отрасли, повышение профессионального уровня специалистов потребительского рынка</w:t>
            </w:r>
          </w:p>
        </w:tc>
      </w:tr>
      <w:tr w:rsidR="0073234B" w:rsidRPr="00C4605C" w:rsidTr="00F964FE">
        <w:trPr>
          <w:trHeight w:val="989"/>
        </w:trPr>
        <w:tc>
          <w:tcPr>
            <w:tcW w:w="588" w:type="dxa"/>
            <w:shd w:val="clear" w:color="auto" w:fill="auto"/>
          </w:tcPr>
          <w:p w:rsidR="0073234B" w:rsidRPr="00C4605C" w:rsidRDefault="0073234B" w:rsidP="00D52AA3">
            <w:pPr>
              <w:pStyle w:val="31"/>
              <w:tabs>
                <w:tab w:val="left" w:pos="900"/>
                <w:tab w:val="left" w:pos="1080"/>
              </w:tabs>
              <w:spacing w:line="240" w:lineRule="exact"/>
              <w:rPr>
                <w:rFonts w:ascii="Times New Roman" w:hAnsi="Times New Roman"/>
                <w:spacing w:val="-20"/>
                <w:sz w:val="28"/>
                <w:szCs w:val="28"/>
              </w:rPr>
            </w:pPr>
            <w:r w:rsidRPr="00C4605C">
              <w:rPr>
                <w:rFonts w:ascii="Times New Roman" w:hAnsi="Times New Roman"/>
                <w:spacing w:val="-20"/>
                <w:sz w:val="28"/>
                <w:szCs w:val="28"/>
              </w:rPr>
              <w:t>5.</w:t>
            </w:r>
            <w:r>
              <w:rPr>
                <w:rFonts w:ascii="Times New Roman" w:hAnsi="Times New Roman"/>
                <w:spacing w:val="-20"/>
                <w:sz w:val="28"/>
                <w:szCs w:val="28"/>
              </w:rPr>
              <w:t>5</w:t>
            </w:r>
            <w:r w:rsidRPr="00C4605C">
              <w:rPr>
                <w:rFonts w:ascii="Times New Roman" w:hAnsi="Times New Roman"/>
                <w:spacing w:val="-20"/>
                <w:sz w:val="28"/>
                <w:szCs w:val="28"/>
              </w:rPr>
              <w:t>.</w:t>
            </w:r>
          </w:p>
        </w:tc>
        <w:tc>
          <w:tcPr>
            <w:tcW w:w="6216" w:type="dxa"/>
            <w:shd w:val="clear" w:color="auto" w:fill="auto"/>
          </w:tcPr>
          <w:p w:rsidR="0073234B" w:rsidRPr="00B800D0" w:rsidRDefault="0073234B" w:rsidP="009C1EB4">
            <w:pPr>
              <w:jc w:val="both"/>
              <w:rPr>
                <w:rStyle w:val="a6"/>
              </w:rPr>
            </w:pPr>
            <w:r w:rsidRPr="00B800D0">
              <w:rPr>
                <w:rStyle w:val="a6"/>
              </w:rPr>
              <w:t xml:space="preserve">Проведение информационных бесед со старшеклассниками общеобразовательных школ с целью популяризации профессий сферы торговли  </w:t>
            </w:r>
          </w:p>
        </w:tc>
        <w:tc>
          <w:tcPr>
            <w:tcW w:w="2268" w:type="dxa"/>
            <w:shd w:val="clear" w:color="auto" w:fill="auto"/>
          </w:tcPr>
          <w:p w:rsidR="0073234B" w:rsidRPr="00B800D0" w:rsidRDefault="0073234B" w:rsidP="009C1EB4">
            <w:pPr>
              <w:pStyle w:val="31"/>
              <w:tabs>
                <w:tab w:val="left" w:pos="900"/>
                <w:tab w:val="left" w:pos="1080"/>
              </w:tabs>
              <w:spacing w:after="0"/>
              <w:jc w:val="center"/>
              <w:rPr>
                <w:rFonts w:ascii="Times New Roman" w:hAnsi="Times New Roman"/>
                <w:sz w:val="24"/>
                <w:szCs w:val="24"/>
              </w:rPr>
            </w:pPr>
            <w:r w:rsidRPr="00B800D0">
              <w:rPr>
                <w:rFonts w:ascii="Times New Roman" w:hAnsi="Times New Roman"/>
                <w:sz w:val="24"/>
                <w:szCs w:val="24"/>
              </w:rPr>
              <w:t>-//-</w:t>
            </w:r>
          </w:p>
        </w:tc>
        <w:tc>
          <w:tcPr>
            <w:tcW w:w="1560" w:type="dxa"/>
            <w:shd w:val="clear" w:color="auto" w:fill="auto"/>
          </w:tcPr>
          <w:p w:rsidR="0073234B" w:rsidRPr="00B800D0" w:rsidRDefault="0073234B" w:rsidP="009C1EB4">
            <w:pPr>
              <w:pStyle w:val="31"/>
              <w:tabs>
                <w:tab w:val="left" w:pos="900"/>
                <w:tab w:val="left" w:pos="1080"/>
              </w:tabs>
              <w:spacing w:after="0"/>
              <w:jc w:val="center"/>
              <w:rPr>
                <w:rFonts w:ascii="Times New Roman" w:hAnsi="Times New Roman"/>
                <w:sz w:val="24"/>
                <w:szCs w:val="24"/>
              </w:rPr>
            </w:pPr>
            <w:r w:rsidRPr="00B800D0">
              <w:rPr>
                <w:rFonts w:ascii="Times New Roman" w:hAnsi="Times New Roman"/>
                <w:sz w:val="24"/>
                <w:szCs w:val="24"/>
              </w:rPr>
              <w:t>-//-</w:t>
            </w:r>
          </w:p>
        </w:tc>
        <w:tc>
          <w:tcPr>
            <w:tcW w:w="4488" w:type="dxa"/>
            <w:shd w:val="clear" w:color="auto" w:fill="auto"/>
          </w:tcPr>
          <w:p w:rsidR="0073234B" w:rsidRPr="00C4605C" w:rsidRDefault="0073234B" w:rsidP="009C1EB4">
            <w:pPr>
              <w:pStyle w:val="31"/>
              <w:tabs>
                <w:tab w:val="left" w:pos="900"/>
                <w:tab w:val="left" w:pos="1080"/>
              </w:tabs>
              <w:spacing w:after="0"/>
              <w:jc w:val="center"/>
              <w:rPr>
                <w:rFonts w:ascii="Times New Roman" w:hAnsi="Times New Roman"/>
                <w:sz w:val="24"/>
                <w:szCs w:val="24"/>
              </w:rPr>
            </w:pPr>
            <w:r w:rsidRPr="00C4605C">
              <w:rPr>
                <w:rFonts w:ascii="Times New Roman" w:hAnsi="Times New Roman"/>
                <w:sz w:val="24"/>
                <w:szCs w:val="24"/>
              </w:rPr>
              <w:t xml:space="preserve">Решения кадровой проблемы </w:t>
            </w:r>
          </w:p>
        </w:tc>
      </w:tr>
      <w:tr w:rsidR="0073234B" w:rsidRPr="00C4605C" w:rsidTr="00F964FE">
        <w:trPr>
          <w:trHeight w:val="338"/>
        </w:trPr>
        <w:tc>
          <w:tcPr>
            <w:tcW w:w="15120" w:type="dxa"/>
            <w:gridSpan w:val="5"/>
            <w:shd w:val="clear" w:color="auto" w:fill="auto"/>
          </w:tcPr>
          <w:p w:rsidR="0073234B" w:rsidRPr="00275834" w:rsidRDefault="0073234B" w:rsidP="00D52AA3">
            <w:pPr>
              <w:pStyle w:val="31"/>
              <w:tabs>
                <w:tab w:val="left" w:pos="900"/>
                <w:tab w:val="left" w:pos="1080"/>
              </w:tabs>
              <w:spacing w:line="240" w:lineRule="exact"/>
              <w:jc w:val="center"/>
              <w:rPr>
                <w:rFonts w:ascii="Times New Roman" w:hAnsi="Times New Roman"/>
                <w:b/>
                <w:sz w:val="24"/>
                <w:szCs w:val="24"/>
              </w:rPr>
            </w:pPr>
            <w:r w:rsidRPr="00275834">
              <w:rPr>
                <w:rFonts w:ascii="Times New Roman" w:hAnsi="Times New Roman"/>
                <w:b/>
                <w:sz w:val="24"/>
                <w:szCs w:val="24"/>
              </w:rPr>
              <w:t>6. Информационное обеспечение торговли</w:t>
            </w:r>
          </w:p>
        </w:tc>
      </w:tr>
      <w:tr w:rsidR="0073234B" w:rsidRPr="00C4605C" w:rsidTr="00F964FE">
        <w:trPr>
          <w:trHeight w:val="362"/>
        </w:trPr>
        <w:tc>
          <w:tcPr>
            <w:tcW w:w="588" w:type="dxa"/>
            <w:shd w:val="clear" w:color="auto" w:fill="auto"/>
          </w:tcPr>
          <w:p w:rsidR="0073234B" w:rsidRPr="00275834" w:rsidRDefault="0073234B" w:rsidP="00D52AA3">
            <w:pPr>
              <w:pStyle w:val="31"/>
              <w:tabs>
                <w:tab w:val="left" w:pos="900"/>
                <w:tab w:val="left" w:pos="1080"/>
              </w:tabs>
              <w:spacing w:line="240" w:lineRule="exact"/>
              <w:rPr>
                <w:rFonts w:ascii="Times New Roman" w:hAnsi="Times New Roman"/>
                <w:spacing w:val="-20"/>
                <w:sz w:val="24"/>
                <w:szCs w:val="24"/>
              </w:rPr>
            </w:pPr>
            <w:r w:rsidRPr="00275834">
              <w:rPr>
                <w:rFonts w:ascii="Times New Roman" w:hAnsi="Times New Roman"/>
                <w:spacing w:val="-20"/>
                <w:sz w:val="24"/>
                <w:szCs w:val="24"/>
              </w:rPr>
              <w:t>6.1.</w:t>
            </w:r>
          </w:p>
        </w:tc>
        <w:tc>
          <w:tcPr>
            <w:tcW w:w="6216" w:type="dxa"/>
            <w:shd w:val="clear" w:color="auto" w:fill="auto"/>
          </w:tcPr>
          <w:p w:rsidR="0073234B" w:rsidRPr="00275834" w:rsidRDefault="0073234B" w:rsidP="00D52AA3">
            <w:pPr>
              <w:spacing w:line="240" w:lineRule="exact"/>
              <w:jc w:val="both"/>
              <w:rPr>
                <w:rStyle w:val="a6"/>
              </w:rPr>
            </w:pPr>
            <w:r w:rsidRPr="00275834">
              <w:rPr>
                <w:rStyle w:val="a6"/>
              </w:rPr>
              <w:t xml:space="preserve">Актуализация  информации по вопросам развития торговли </w:t>
            </w:r>
            <w:r w:rsidRPr="00275834">
              <w:t>на официальном сайте администрации Юргинского района  в сети Интернет  в разделе «Потребительский рынок»</w:t>
            </w:r>
          </w:p>
        </w:tc>
        <w:tc>
          <w:tcPr>
            <w:tcW w:w="2268" w:type="dxa"/>
            <w:shd w:val="clear" w:color="auto" w:fill="auto"/>
          </w:tcPr>
          <w:p w:rsidR="0073234B" w:rsidRPr="00275834" w:rsidRDefault="0073234B" w:rsidP="00D52AA3">
            <w:pPr>
              <w:spacing w:line="240" w:lineRule="exact"/>
              <w:jc w:val="center"/>
            </w:pPr>
            <w:r w:rsidRPr="00275834">
              <w:t>Отдел экономики, планирования и торговли АЮМР</w:t>
            </w:r>
          </w:p>
          <w:p w:rsidR="0073234B" w:rsidRPr="00275834" w:rsidRDefault="0073234B" w:rsidP="00D52AA3">
            <w:pPr>
              <w:spacing w:line="240" w:lineRule="exact"/>
              <w:jc w:val="center"/>
            </w:pPr>
          </w:p>
        </w:tc>
        <w:tc>
          <w:tcPr>
            <w:tcW w:w="1560" w:type="dxa"/>
            <w:shd w:val="clear" w:color="auto" w:fill="auto"/>
          </w:tcPr>
          <w:p w:rsidR="0073234B" w:rsidRPr="00275834" w:rsidRDefault="0073234B" w:rsidP="00D52AA3">
            <w:pPr>
              <w:pStyle w:val="31"/>
              <w:tabs>
                <w:tab w:val="left" w:pos="900"/>
                <w:tab w:val="left" w:pos="1080"/>
              </w:tabs>
              <w:spacing w:line="240" w:lineRule="exact"/>
              <w:jc w:val="center"/>
              <w:rPr>
                <w:rFonts w:ascii="Times New Roman" w:hAnsi="Times New Roman"/>
                <w:sz w:val="24"/>
                <w:szCs w:val="24"/>
              </w:rPr>
            </w:pPr>
            <w:r w:rsidRPr="00275834">
              <w:rPr>
                <w:rFonts w:ascii="Times New Roman" w:hAnsi="Times New Roman"/>
                <w:sz w:val="24"/>
                <w:szCs w:val="24"/>
              </w:rPr>
              <w:t>2016-2020</w:t>
            </w:r>
          </w:p>
          <w:p w:rsidR="0073234B" w:rsidRPr="00275834" w:rsidRDefault="0073234B" w:rsidP="00D52AA3">
            <w:pPr>
              <w:pStyle w:val="31"/>
              <w:tabs>
                <w:tab w:val="left" w:pos="900"/>
                <w:tab w:val="left" w:pos="1080"/>
              </w:tabs>
              <w:spacing w:line="240" w:lineRule="exact"/>
              <w:jc w:val="center"/>
              <w:rPr>
                <w:rFonts w:ascii="Times New Roman" w:hAnsi="Times New Roman"/>
                <w:sz w:val="24"/>
                <w:szCs w:val="24"/>
              </w:rPr>
            </w:pPr>
            <w:r w:rsidRPr="00275834">
              <w:rPr>
                <w:rFonts w:ascii="Times New Roman" w:hAnsi="Times New Roman"/>
                <w:sz w:val="24"/>
                <w:szCs w:val="24"/>
              </w:rPr>
              <w:t>годы</w:t>
            </w:r>
          </w:p>
        </w:tc>
        <w:tc>
          <w:tcPr>
            <w:tcW w:w="4488" w:type="dxa"/>
            <w:shd w:val="clear" w:color="auto" w:fill="auto"/>
          </w:tcPr>
          <w:p w:rsidR="0073234B" w:rsidRPr="00C4605C" w:rsidRDefault="0073234B" w:rsidP="00D52AA3">
            <w:pPr>
              <w:pStyle w:val="31"/>
              <w:tabs>
                <w:tab w:val="left" w:pos="900"/>
                <w:tab w:val="left" w:pos="1080"/>
              </w:tabs>
              <w:spacing w:line="240" w:lineRule="exact"/>
              <w:jc w:val="center"/>
              <w:rPr>
                <w:rFonts w:ascii="Times New Roman" w:hAnsi="Times New Roman"/>
                <w:sz w:val="24"/>
                <w:szCs w:val="24"/>
              </w:rPr>
            </w:pPr>
            <w:r w:rsidRPr="00C4605C">
              <w:rPr>
                <w:rFonts w:ascii="Times New Roman" w:hAnsi="Times New Roman"/>
                <w:sz w:val="24"/>
                <w:szCs w:val="24"/>
              </w:rPr>
              <w:t xml:space="preserve">Информирование торгующих  организаций и население по вопросам торговой деятельности </w:t>
            </w:r>
          </w:p>
        </w:tc>
      </w:tr>
      <w:tr w:rsidR="0073234B" w:rsidRPr="00C4605C" w:rsidTr="00F964FE">
        <w:trPr>
          <w:trHeight w:val="362"/>
        </w:trPr>
        <w:tc>
          <w:tcPr>
            <w:tcW w:w="588" w:type="dxa"/>
            <w:shd w:val="clear" w:color="auto" w:fill="auto"/>
          </w:tcPr>
          <w:p w:rsidR="0073234B" w:rsidRPr="00275834" w:rsidRDefault="0073234B" w:rsidP="00D52AA3">
            <w:pPr>
              <w:pStyle w:val="31"/>
              <w:tabs>
                <w:tab w:val="left" w:pos="900"/>
                <w:tab w:val="left" w:pos="1080"/>
              </w:tabs>
              <w:spacing w:line="240" w:lineRule="exact"/>
              <w:rPr>
                <w:rFonts w:ascii="Times New Roman" w:hAnsi="Times New Roman"/>
                <w:spacing w:val="-20"/>
                <w:sz w:val="24"/>
                <w:szCs w:val="24"/>
              </w:rPr>
            </w:pPr>
            <w:r w:rsidRPr="00275834">
              <w:rPr>
                <w:rFonts w:ascii="Times New Roman" w:hAnsi="Times New Roman"/>
                <w:spacing w:val="-20"/>
                <w:sz w:val="24"/>
                <w:szCs w:val="24"/>
              </w:rPr>
              <w:t>6.2.</w:t>
            </w:r>
          </w:p>
        </w:tc>
        <w:tc>
          <w:tcPr>
            <w:tcW w:w="6216" w:type="dxa"/>
            <w:shd w:val="clear" w:color="auto" w:fill="auto"/>
          </w:tcPr>
          <w:p w:rsidR="0073234B" w:rsidRPr="00275834" w:rsidRDefault="0073234B" w:rsidP="00D52AA3">
            <w:pPr>
              <w:spacing w:line="240" w:lineRule="exact"/>
              <w:jc w:val="both"/>
            </w:pPr>
            <w:r w:rsidRPr="00275834">
              <w:t>Подготовка информационных статей по различным аспектам осуществления   торговой  деятельности и размещение информации в газете «</w:t>
            </w:r>
            <w:proofErr w:type="spellStart"/>
            <w:r w:rsidRPr="00275834">
              <w:t>Юргинские</w:t>
            </w:r>
            <w:proofErr w:type="spellEnd"/>
            <w:r w:rsidRPr="00275834">
              <w:t xml:space="preserve"> ведомости»</w:t>
            </w:r>
          </w:p>
        </w:tc>
        <w:tc>
          <w:tcPr>
            <w:tcW w:w="2268" w:type="dxa"/>
            <w:shd w:val="clear" w:color="auto" w:fill="auto"/>
          </w:tcPr>
          <w:p w:rsidR="0073234B" w:rsidRPr="00275834" w:rsidRDefault="0073234B" w:rsidP="00D52AA3">
            <w:pPr>
              <w:spacing w:line="240" w:lineRule="exact"/>
              <w:jc w:val="center"/>
            </w:pPr>
            <w:r w:rsidRPr="00275834">
              <w:t>-//-</w:t>
            </w:r>
          </w:p>
        </w:tc>
        <w:tc>
          <w:tcPr>
            <w:tcW w:w="1560" w:type="dxa"/>
            <w:shd w:val="clear" w:color="auto" w:fill="auto"/>
          </w:tcPr>
          <w:p w:rsidR="0073234B" w:rsidRPr="00275834" w:rsidRDefault="0073234B" w:rsidP="00D52AA3">
            <w:pPr>
              <w:pStyle w:val="31"/>
              <w:tabs>
                <w:tab w:val="left" w:pos="900"/>
                <w:tab w:val="left" w:pos="1080"/>
              </w:tabs>
              <w:spacing w:line="240" w:lineRule="exact"/>
              <w:jc w:val="center"/>
              <w:rPr>
                <w:rFonts w:ascii="Times New Roman" w:hAnsi="Times New Roman"/>
                <w:sz w:val="24"/>
                <w:szCs w:val="24"/>
              </w:rPr>
            </w:pPr>
            <w:r w:rsidRPr="00275834">
              <w:rPr>
                <w:rFonts w:ascii="Times New Roman" w:hAnsi="Times New Roman"/>
                <w:sz w:val="24"/>
                <w:szCs w:val="24"/>
              </w:rPr>
              <w:t>-//-</w:t>
            </w:r>
          </w:p>
        </w:tc>
        <w:tc>
          <w:tcPr>
            <w:tcW w:w="4488" w:type="dxa"/>
            <w:shd w:val="clear" w:color="auto" w:fill="auto"/>
          </w:tcPr>
          <w:p w:rsidR="0073234B" w:rsidRPr="00C4605C" w:rsidRDefault="0073234B" w:rsidP="00D52AA3">
            <w:pPr>
              <w:pStyle w:val="31"/>
              <w:tabs>
                <w:tab w:val="left" w:pos="900"/>
                <w:tab w:val="left" w:pos="1080"/>
              </w:tabs>
              <w:spacing w:line="240" w:lineRule="exact"/>
              <w:jc w:val="center"/>
              <w:rPr>
                <w:rFonts w:ascii="Times New Roman" w:hAnsi="Times New Roman"/>
                <w:sz w:val="24"/>
                <w:szCs w:val="24"/>
              </w:rPr>
            </w:pPr>
            <w:r w:rsidRPr="00C4605C">
              <w:rPr>
                <w:rFonts w:ascii="Times New Roman" w:hAnsi="Times New Roman"/>
                <w:sz w:val="24"/>
                <w:szCs w:val="24"/>
              </w:rPr>
              <w:t>Информирование торгующих  организаций и население по вопросам торговой деятельности</w:t>
            </w:r>
          </w:p>
        </w:tc>
      </w:tr>
      <w:tr w:rsidR="0073234B" w:rsidRPr="00C4605C" w:rsidTr="00F964FE">
        <w:trPr>
          <w:trHeight w:val="362"/>
        </w:trPr>
        <w:tc>
          <w:tcPr>
            <w:tcW w:w="588" w:type="dxa"/>
            <w:shd w:val="clear" w:color="auto" w:fill="auto"/>
          </w:tcPr>
          <w:p w:rsidR="0073234B" w:rsidRPr="00275834" w:rsidRDefault="0073234B" w:rsidP="00D52AA3">
            <w:pPr>
              <w:pStyle w:val="31"/>
              <w:tabs>
                <w:tab w:val="left" w:pos="900"/>
                <w:tab w:val="left" w:pos="1080"/>
              </w:tabs>
              <w:spacing w:line="240" w:lineRule="exact"/>
              <w:rPr>
                <w:rFonts w:ascii="Times New Roman" w:hAnsi="Times New Roman"/>
                <w:spacing w:val="-20"/>
                <w:sz w:val="24"/>
                <w:szCs w:val="24"/>
              </w:rPr>
            </w:pPr>
            <w:r w:rsidRPr="00275834">
              <w:rPr>
                <w:rFonts w:ascii="Times New Roman" w:hAnsi="Times New Roman"/>
                <w:spacing w:val="-20"/>
                <w:sz w:val="24"/>
                <w:szCs w:val="24"/>
              </w:rPr>
              <w:lastRenderedPageBreak/>
              <w:t>6.3.</w:t>
            </w:r>
          </w:p>
        </w:tc>
        <w:tc>
          <w:tcPr>
            <w:tcW w:w="6216" w:type="dxa"/>
            <w:shd w:val="clear" w:color="auto" w:fill="auto"/>
          </w:tcPr>
          <w:p w:rsidR="0073234B" w:rsidRPr="00275834" w:rsidRDefault="0073234B" w:rsidP="00D52AA3">
            <w:pPr>
              <w:spacing w:line="240" w:lineRule="exact"/>
              <w:jc w:val="both"/>
            </w:pPr>
            <w:r w:rsidRPr="00275834">
              <w:t>Информирование населения основам защиты прав потребителей путем размещения статей в средствах массовой информации</w:t>
            </w:r>
            <w:proofErr w:type="gramStart"/>
            <w:r w:rsidRPr="00275834">
              <w:t xml:space="preserve"> ,</w:t>
            </w:r>
            <w:proofErr w:type="gramEnd"/>
            <w:r w:rsidRPr="00275834">
              <w:t xml:space="preserve"> в сети Интернет</w:t>
            </w:r>
          </w:p>
        </w:tc>
        <w:tc>
          <w:tcPr>
            <w:tcW w:w="2268" w:type="dxa"/>
            <w:shd w:val="clear" w:color="auto" w:fill="auto"/>
          </w:tcPr>
          <w:p w:rsidR="0073234B" w:rsidRPr="00275834" w:rsidRDefault="0073234B" w:rsidP="00D52AA3">
            <w:pPr>
              <w:spacing w:line="240" w:lineRule="exact"/>
              <w:jc w:val="center"/>
            </w:pPr>
            <w:r w:rsidRPr="00275834">
              <w:t>-//-</w:t>
            </w:r>
          </w:p>
        </w:tc>
        <w:tc>
          <w:tcPr>
            <w:tcW w:w="1560" w:type="dxa"/>
            <w:shd w:val="clear" w:color="auto" w:fill="auto"/>
          </w:tcPr>
          <w:p w:rsidR="0073234B" w:rsidRPr="00275834" w:rsidRDefault="0073234B" w:rsidP="00D52AA3">
            <w:pPr>
              <w:pStyle w:val="31"/>
              <w:tabs>
                <w:tab w:val="left" w:pos="900"/>
                <w:tab w:val="left" w:pos="1080"/>
              </w:tabs>
              <w:spacing w:line="240" w:lineRule="exact"/>
              <w:jc w:val="center"/>
              <w:rPr>
                <w:rFonts w:ascii="Times New Roman" w:hAnsi="Times New Roman"/>
                <w:sz w:val="24"/>
                <w:szCs w:val="24"/>
              </w:rPr>
            </w:pPr>
            <w:r w:rsidRPr="00275834">
              <w:rPr>
                <w:rFonts w:ascii="Times New Roman" w:hAnsi="Times New Roman"/>
                <w:sz w:val="24"/>
                <w:szCs w:val="24"/>
              </w:rPr>
              <w:t>-//-</w:t>
            </w:r>
          </w:p>
        </w:tc>
        <w:tc>
          <w:tcPr>
            <w:tcW w:w="4488" w:type="dxa"/>
            <w:shd w:val="clear" w:color="auto" w:fill="auto"/>
          </w:tcPr>
          <w:p w:rsidR="0073234B" w:rsidRPr="00C4605C" w:rsidRDefault="0073234B" w:rsidP="00D52AA3">
            <w:pPr>
              <w:pStyle w:val="31"/>
              <w:tabs>
                <w:tab w:val="left" w:pos="900"/>
                <w:tab w:val="left" w:pos="1080"/>
              </w:tabs>
              <w:spacing w:line="240" w:lineRule="exact"/>
              <w:jc w:val="center"/>
              <w:rPr>
                <w:rFonts w:ascii="Times New Roman" w:hAnsi="Times New Roman"/>
                <w:sz w:val="24"/>
                <w:szCs w:val="24"/>
              </w:rPr>
            </w:pPr>
            <w:r w:rsidRPr="00C4605C">
              <w:rPr>
                <w:rFonts w:ascii="Times New Roman" w:hAnsi="Times New Roman"/>
                <w:sz w:val="24"/>
                <w:szCs w:val="24"/>
              </w:rPr>
              <w:t>Повышение правовой грамотности и информированности в вопросах защиты прав потребителей</w:t>
            </w:r>
          </w:p>
        </w:tc>
      </w:tr>
      <w:tr w:rsidR="0073234B" w:rsidRPr="00C4605C" w:rsidTr="00F964FE">
        <w:trPr>
          <w:trHeight w:val="362"/>
        </w:trPr>
        <w:tc>
          <w:tcPr>
            <w:tcW w:w="588" w:type="dxa"/>
            <w:shd w:val="clear" w:color="auto" w:fill="auto"/>
          </w:tcPr>
          <w:p w:rsidR="0073234B" w:rsidRPr="00275834" w:rsidRDefault="0073234B" w:rsidP="00D52AA3">
            <w:pPr>
              <w:pStyle w:val="31"/>
              <w:tabs>
                <w:tab w:val="left" w:pos="900"/>
                <w:tab w:val="left" w:pos="1080"/>
              </w:tabs>
              <w:spacing w:line="240" w:lineRule="exact"/>
              <w:rPr>
                <w:rFonts w:ascii="Times New Roman" w:hAnsi="Times New Roman"/>
                <w:spacing w:val="-20"/>
                <w:sz w:val="24"/>
                <w:szCs w:val="24"/>
              </w:rPr>
            </w:pPr>
            <w:r w:rsidRPr="00275834">
              <w:rPr>
                <w:rFonts w:ascii="Times New Roman" w:hAnsi="Times New Roman"/>
                <w:spacing w:val="-20"/>
                <w:sz w:val="24"/>
                <w:szCs w:val="24"/>
              </w:rPr>
              <w:t>6.4.</w:t>
            </w:r>
          </w:p>
        </w:tc>
        <w:tc>
          <w:tcPr>
            <w:tcW w:w="6216" w:type="dxa"/>
            <w:shd w:val="clear" w:color="auto" w:fill="auto"/>
          </w:tcPr>
          <w:p w:rsidR="0073234B" w:rsidRPr="00275834" w:rsidRDefault="0073234B" w:rsidP="00D52AA3">
            <w:pPr>
              <w:spacing w:line="240" w:lineRule="exact"/>
              <w:jc w:val="both"/>
            </w:pPr>
            <w:r w:rsidRPr="00275834">
              <w:t xml:space="preserve">Оказание организациям  и индивидуальным предпринимателям консультативной и методологической помощи по вопросам развития торговой деятельности </w:t>
            </w:r>
          </w:p>
        </w:tc>
        <w:tc>
          <w:tcPr>
            <w:tcW w:w="2268" w:type="dxa"/>
            <w:shd w:val="clear" w:color="auto" w:fill="auto"/>
          </w:tcPr>
          <w:p w:rsidR="0073234B" w:rsidRPr="00275834" w:rsidRDefault="0073234B" w:rsidP="00D52AA3">
            <w:pPr>
              <w:spacing w:line="240" w:lineRule="exact"/>
              <w:jc w:val="center"/>
            </w:pPr>
            <w:r w:rsidRPr="00275834">
              <w:t>-//-</w:t>
            </w:r>
          </w:p>
        </w:tc>
        <w:tc>
          <w:tcPr>
            <w:tcW w:w="1560" w:type="dxa"/>
            <w:shd w:val="clear" w:color="auto" w:fill="auto"/>
          </w:tcPr>
          <w:p w:rsidR="0073234B" w:rsidRPr="00275834" w:rsidRDefault="0073234B" w:rsidP="00D52AA3">
            <w:pPr>
              <w:pStyle w:val="31"/>
              <w:tabs>
                <w:tab w:val="left" w:pos="900"/>
                <w:tab w:val="left" w:pos="1080"/>
              </w:tabs>
              <w:spacing w:line="240" w:lineRule="exact"/>
              <w:jc w:val="center"/>
              <w:rPr>
                <w:rFonts w:ascii="Times New Roman" w:hAnsi="Times New Roman"/>
                <w:sz w:val="24"/>
                <w:szCs w:val="24"/>
              </w:rPr>
            </w:pPr>
            <w:r w:rsidRPr="00275834">
              <w:rPr>
                <w:rFonts w:ascii="Times New Roman" w:hAnsi="Times New Roman"/>
                <w:sz w:val="24"/>
                <w:szCs w:val="24"/>
              </w:rPr>
              <w:t>-//-</w:t>
            </w:r>
          </w:p>
        </w:tc>
        <w:tc>
          <w:tcPr>
            <w:tcW w:w="4488" w:type="dxa"/>
            <w:shd w:val="clear" w:color="auto" w:fill="auto"/>
          </w:tcPr>
          <w:p w:rsidR="0073234B" w:rsidRPr="00C4605C" w:rsidRDefault="0073234B" w:rsidP="00D52AA3">
            <w:pPr>
              <w:pStyle w:val="31"/>
              <w:tabs>
                <w:tab w:val="left" w:pos="900"/>
                <w:tab w:val="left" w:pos="1080"/>
              </w:tabs>
              <w:spacing w:line="240" w:lineRule="exact"/>
              <w:jc w:val="center"/>
              <w:rPr>
                <w:rFonts w:ascii="Times New Roman" w:hAnsi="Times New Roman"/>
                <w:sz w:val="24"/>
                <w:szCs w:val="24"/>
              </w:rPr>
            </w:pPr>
            <w:r w:rsidRPr="00C4605C">
              <w:rPr>
                <w:rFonts w:ascii="Times New Roman" w:hAnsi="Times New Roman"/>
                <w:sz w:val="24"/>
                <w:szCs w:val="24"/>
              </w:rPr>
              <w:t>Повышение качества торговых услуг</w:t>
            </w:r>
          </w:p>
        </w:tc>
      </w:tr>
    </w:tbl>
    <w:p w:rsidR="0078014F" w:rsidRPr="00B72112" w:rsidRDefault="0078014F" w:rsidP="0078014F">
      <w:pPr>
        <w:ind w:left="10272"/>
        <w:rPr>
          <w:color w:val="000000" w:themeColor="text1"/>
        </w:rPr>
      </w:pPr>
      <w:r w:rsidRPr="00B72112">
        <w:rPr>
          <w:color w:val="000000" w:themeColor="text1"/>
        </w:rPr>
        <w:t xml:space="preserve">       </w:t>
      </w:r>
    </w:p>
    <w:sectPr w:rsidR="0078014F" w:rsidRPr="00B72112" w:rsidSect="00A54837">
      <w:footerReference w:type="even" r:id="rId9"/>
      <w:footerReference w:type="default" r:id="rId10"/>
      <w:pgSz w:w="16838" w:h="11906" w:orient="landscape"/>
      <w:pgMar w:top="851" w:right="1079" w:bottom="850" w:left="3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D46" w:rsidRDefault="00846D46" w:rsidP="0078014F">
      <w:r>
        <w:separator/>
      </w:r>
    </w:p>
  </w:endnote>
  <w:endnote w:type="continuationSeparator" w:id="0">
    <w:p w:rsidR="00846D46" w:rsidRDefault="00846D46" w:rsidP="0078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TimesDL">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A3" w:rsidRDefault="00D52AA3" w:rsidP="0078014F">
    <w:pPr>
      <w:pStyle w:val="a9"/>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52AA3" w:rsidRDefault="00D52AA3" w:rsidP="0078014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A3" w:rsidRDefault="00D52AA3" w:rsidP="0078014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D46" w:rsidRDefault="00846D46" w:rsidP="0078014F">
      <w:r>
        <w:separator/>
      </w:r>
    </w:p>
  </w:footnote>
  <w:footnote w:type="continuationSeparator" w:id="0">
    <w:p w:rsidR="00846D46" w:rsidRDefault="00846D46" w:rsidP="00780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A3" w:rsidRDefault="00D52AA3" w:rsidP="00D52AA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52AA3" w:rsidRDefault="00D52AA3" w:rsidP="00D52AA3">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5143C"/>
    <w:multiLevelType w:val="hybridMultilevel"/>
    <w:tmpl w:val="FC32C9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132619"/>
    <w:multiLevelType w:val="hybridMultilevel"/>
    <w:tmpl w:val="52AAB12A"/>
    <w:lvl w:ilvl="0" w:tplc="69D2275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F817F46"/>
    <w:multiLevelType w:val="hybridMultilevel"/>
    <w:tmpl w:val="DCE6EB84"/>
    <w:lvl w:ilvl="0" w:tplc="D4D0D88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50F32F71"/>
    <w:multiLevelType w:val="hybridMultilevel"/>
    <w:tmpl w:val="38DCD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1A6EDA"/>
    <w:multiLevelType w:val="hybridMultilevel"/>
    <w:tmpl w:val="055E3266"/>
    <w:lvl w:ilvl="0" w:tplc="29B0A9DC">
      <w:start w:val="1"/>
      <w:numFmt w:val="decimal"/>
      <w:lvlText w:val="%1."/>
      <w:lvlJc w:val="left"/>
      <w:pPr>
        <w:ind w:left="2410" w:hanging="12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3A"/>
    <w:rsid w:val="0007106B"/>
    <w:rsid w:val="000A5ABD"/>
    <w:rsid w:val="001641A2"/>
    <w:rsid w:val="001A3B43"/>
    <w:rsid w:val="00351C76"/>
    <w:rsid w:val="0039042E"/>
    <w:rsid w:val="00464876"/>
    <w:rsid w:val="00470BA7"/>
    <w:rsid w:val="004C412D"/>
    <w:rsid w:val="004D3CAE"/>
    <w:rsid w:val="004D733A"/>
    <w:rsid w:val="00527335"/>
    <w:rsid w:val="0055038F"/>
    <w:rsid w:val="005F1AE0"/>
    <w:rsid w:val="0073234B"/>
    <w:rsid w:val="0078014F"/>
    <w:rsid w:val="00846D46"/>
    <w:rsid w:val="009C1EB4"/>
    <w:rsid w:val="00A54837"/>
    <w:rsid w:val="00A74BCE"/>
    <w:rsid w:val="00AB60F0"/>
    <w:rsid w:val="00B24846"/>
    <w:rsid w:val="00C208EE"/>
    <w:rsid w:val="00D17822"/>
    <w:rsid w:val="00D31DA8"/>
    <w:rsid w:val="00D52AA3"/>
    <w:rsid w:val="00D7685D"/>
    <w:rsid w:val="00E32000"/>
    <w:rsid w:val="00E844C3"/>
    <w:rsid w:val="00EA2F5A"/>
    <w:rsid w:val="00ED665A"/>
    <w:rsid w:val="00F964FE"/>
    <w:rsid w:val="00FB4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0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60F0"/>
    <w:pPr>
      <w:keepNext/>
      <w:ind w:firstLine="708"/>
      <w:jc w:val="both"/>
      <w:outlineLvl w:val="0"/>
    </w:pPr>
    <w:rPr>
      <w:sz w:val="28"/>
    </w:rPr>
  </w:style>
  <w:style w:type="paragraph" w:styleId="3">
    <w:name w:val="heading 3"/>
    <w:basedOn w:val="a"/>
    <w:next w:val="a"/>
    <w:link w:val="30"/>
    <w:qFormat/>
    <w:rsid w:val="0078014F"/>
    <w:pPr>
      <w:keepNext/>
      <w:spacing w:before="120"/>
      <w:jc w:val="center"/>
      <w:outlineLvl w:val="2"/>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60F0"/>
    <w:rPr>
      <w:rFonts w:ascii="Times New Roman" w:eastAsia="Times New Roman" w:hAnsi="Times New Roman" w:cs="Times New Roman"/>
      <w:sz w:val="28"/>
      <w:szCs w:val="24"/>
      <w:lang w:eastAsia="ru-RU"/>
    </w:rPr>
  </w:style>
  <w:style w:type="paragraph" w:styleId="a3">
    <w:name w:val="List Paragraph"/>
    <w:basedOn w:val="a"/>
    <w:qFormat/>
    <w:rsid w:val="00AB60F0"/>
    <w:pPr>
      <w:ind w:left="708"/>
    </w:pPr>
  </w:style>
  <w:style w:type="character" w:customStyle="1" w:styleId="30">
    <w:name w:val="Заголовок 3 Знак"/>
    <w:basedOn w:val="a0"/>
    <w:link w:val="3"/>
    <w:rsid w:val="0078014F"/>
    <w:rPr>
      <w:rFonts w:ascii="Times New Roman" w:eastAsia="Times New Roman" w:hAnsi="Times New Roman" w:cs="Times New Roman"/>
      <w:i/>
      <w:iCs/>
      <w:sz w:val="28"/>
      <w:szCs w:val="24"/>
      <w:lang w:eastAsia="ru-RU"/>
    </w:rPr>
  </w:style>
  <w:style w:type="character" w:customStyle="1" w:styleId="a4">
    <w:name w:val="Текст Знак"/>
    <w:basedOn w:val="a0"/>
    <w:link w:val="a5"/>
    <w:rsid w:val="0078014F"/>
    <w:rPr>
      <w:rFonts w:ascii="Courier New" w:eastAsia="Times New Roman" w:hAnsi="Courier New" w:cs="Courier New"/>
      <w:sz w:val="20"/>
      <w:szCs w:val="20"/>
      <w:lang w:eastAsia="ru-RU"/>
    </w:rPr>
  </w:style>
  <w:style w:type="paragraph" w:styleId="a5">
    <w:name w:val="Plain Text"/>
    <w:basedOn w:val="a"/>
    <w:link w:val="a4"/>
    <w:rsid w:val="0078014F"/>
    <w:rPr>
      <w:rFonts w:ascii="Courier New" w:hAnsi="Courier New" w:cs="Courier New"/>
      <w:sz w:val="20"/>
      <w:szCs w:val="20"/>
    </w:rPr>
  </w:style>
  <w:style w:type="character" w:customStyle="1" w:styleId="a6">
    <w:name w:val="Основной текст Знак"/>
    <w:basedOn w:val="a0"/>
    <w:link w:val="a7"/>
    <w:rsid w:val="0078014F"/>
    <w:rPr>
      <w:rFonts w:ascii="TimesDL" w:eastAsia="Times New Roman" w:hAnsi="TimesDL" w:cs="Times New Roman"/>
      <w:sz w:val="24"/>
      <w:szCs w:val="20"/>
      <w:lang w:eastAsia="ru-RU"/>
    </w:rPr>
  </w:style>
  <w:style w:type="paragraph" w:styleId="a7">
    <w:name w:val="Body Text"/>
    <w:basedOn w:val="a"/>
    <w:link w:val="a6"/>
    <w:rsid w:val="0078014F"/>
    <w:pPr>
      <w:spacing w:before="120" w:after="120" w:line="360" w:lineRule="auto"/>
      <w:ind w:firstLine="680"/>
      <w:jc w:val="both"/>
    </w:pPr>
    <w:rPr>
      <w:rFonts w:ascii="TimesDL" w:hAnsi="TimesDL"/>
      <w:szCs w:val="20"/>
    </w:rPr>
  </w:style>
  <w:style w:type="character" w:customStyle="1" w:styleId="a8">
    <w:name w:val="Нижний колонтитул Знак"/>
    <w:basedOn w:val="a0"/>
    <w:link w:val="a9"/>
    <w:rsid w:val="0078014F"/>
    <w:rPr>
      <w:rFonts w:ascii="Times New Roman" w:eastAsia="Times New Roman" w:hAnsi="Times New Roman" w:cs="Times New Roman"/>
      <w:sz w:val="24"/>
      <w:szCs w:val="24"/>
      <w:lang w:eastAsia="ru-RU"/>
    </w:rPr>
  </w:style>
  <w:style w:type="paragraph" w:styleId="a9">
    <w:name w:val="footer"/>
    <w:basedOn w:val="a"/>
    <w:link w:val="a8"/>
    <w:rsid w:val="0078014F"/>
    <w:pPr>
      <w:tabs>
        <w:tab w:val="center" w:pos="4677"/>
        <w:tab w:val="right" w:pos="9355"/>
      </w:tabs>
    </w:pPr>
  </w:style>
  <w:style w:type="paragraph" w:styleId="aa">
    <w:name w:val="header"/>
    <w:basedOn w:val="a"/>
    <w:link w:val="ab"/>
    <w:unhideWhenUsed/>
    <w:rsid w:val="0078014F"/>
    <w:pPr>
      <w:tabs>
        <w:tab w:val="center" w:pos="4677"/>
        <w:tab w:val="right" w:pos="9355"/>
      </w:tabs>
    </w:pPr>
  </w:style>
  <w:style w:type="character" w:customStyle="1" w:styleId="ab">
    <w:name w:val="Верхний колонтитул Знак"/>
    <w:basedOn w:val="a0"/>
    <w:link w:val="aa"/>
    <w:uiPriority w:val="99"/>
    <w:rsid w:val="0078014F"/>
    <w:rPr>
      <w:rFonts w:ascii="Times New Roman" w:eastAsia="Times New Roman" w:hAnsi="Times New Roman" w:cs="Times New Roman"/>
      <w:sz w:val="24"/>
      <w:szCs w:val="24"/>
      <w:lang w:eastAsia="ru-RU"/>
    </w:rPr>
  </w:style>
  <w:style w:type="paragraph" w:customStyle="1" w:styleId="21">
    <w:name w:val="Основной текст 21"/>
    <w:basedOn w:val="a"/>
    <w:rsid w:val="0078014F"/>
    <w:pPr>
      <w:spacing w:before="120"/>
      <w:ind w:firstLine="567"/>
      <w:jc w:val="both"/>
    </w:pPr>
    <w:rPr>
      <w:rFonts w:ascii="TimesDL" w:hAnsi="TimesDL"/>
      <w:szCs w:val="20"/>
    </w:rPr>
  </w:style>
  <w:style w:type="paragraph" w:customStyle="1" w:styleId="ConsPlusCell">
    <w:name w:val="ConsPlusCell"/>
    <w:rsid w:val="0078014F"/>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rsid w:val="0078014F"/>
    <w:pPr>
      <w:autoSpaceDE w:val="0"/>
      <w:autoSpaceDN w:val="0"/>
      <w:adjustRightInd w:val="0"/>
      <w:spacing w:after="0" w:line="240" w:lineRule="auto"/>
    </w:pPr>
    <w:rPr>
      <w:rFonts w:ascii="Arial" w:eastAsia="Calibri" w:hAnsi="Arial" w:cs="Arial"/>
      <w:sz w:val="20"/>
      <w:szCs w:val="20"/>
    </w:rPr>
  </w:style>
  <w:style w:type="character" w:styleId="ac">
    <w:name w:val="page number"/>
    <w:basedOn w:val="a0"/>
    <w:rsid w:val="0078014F"/>
  </w:style>
  <w:style w:type="paragraph" w:customStyle="1" w:styleId="CharChar">
    <w:name w:val="Char Char"/>
    <w:basedOn w:val="a"/>
    <w:rsid w:val="0073234B"/>
    <w:pPr>
      <w:spacing w:after="160" w:line="240" w:lineRule="exact"/>
    </w:pPr>
    <w:rPr>
      <w:rFonts w:ascii="Verdana" w:hAnsi="Verdana"/>
      <w:sz w:val="20"/>
      <w:szCs w:val="20"/>
      <w:lang w:val="en-US" w:eastAsia="en-US"/>
    </w:rPr>
  </w:style>
  <w:style w:type="paragraph" w:styleId="31">
    <w:name w:val="Body Text 3"/>
    <w:basedOn w:val="a"/>
    <w:link w:val="32"/>
    <w:rsid w:val="0073234B"/>
    <w:pPr>
      <w:spacing w:after="120"/>
    </w:pPr>
    <w:rPr>
      <w:rFonts w:ascii="Times New Roman CYR" w:hAnsi="Times New Roman CYR"/>
      <w:sz w:val="16"/>
      <w:szCs w:val="16"/>
    </w:rPr>
  </w:style>
  <w:style w:type="character" w:customStyle="1" w:styleId="32">
    <w:name w:val="Основной текст 3 Знак"/>
    <w:basedOn w:val="a0"/>
    <w:link w:val="31"/>
    <w:rsid w:val="0073234B"/>
    <w:rPr>
      <w:rFonts w:ascii="Times New Roman CYR" w:eastAsia="Times New Roman" w:hAnsi="Times New Roman CYR" w:cs="Times New Roman"/>
      <w:sz w:val="16"/>
      <w:szCs w:val="16"/>
      <w:lang w:eastAsia="ru-RU"/>
    </w:rPr>
  </w:style>
  <w:style w:type="paragraph" w:customStyle="1" w:styleId="ConsPlusNonformat">
    <w:name w:val="ConsPlusNonformat"/>
    <w:rsid w:val="007323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39042E"/>
    <w:rPr>
      <w:rFonts w:ascii="Tahoma" w:hAnsi="Tahoma" w:cs="Tahoma"/>
      <w:sz w:val="16"/>
      <w:szCs w:val="16"/>
    </w:rPr>
  </w:style>
  <w:style w:type="character" w:customStyle="1" w:styleId="ae">
    <w:name w:val="Текст выноски Знак"/>
    <w:basedOn w:val="a0"/>
    <w:link w:val="ad"/>
    <w:uiPriority w:val="99"/>
    <w:semiHidden/>
    <w:rsid w:val="0039042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0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60F0"/>
    <w:pPr>
      <w:keepNext/>
      <w:ind w:firstLine="708"/>
      <w:jc w:val="both"/>
      <w:outlineLvl w:val="0"/>
    </w:pPr>
    <w:rPr>
      <w:sz w:val="28"/>
    </w:rPr>
  </w:style>
  <w:style w:type="paragraph" w:styleId="3">
    <w:name w:val="heading 3"/>
    <w:basedOn w:val="a"/>
    <w:next w:val="a"/>
    <w:link w:val="30"/>
    <w:qFormat/>
    <w:rsid w:val="0078014F"/>
    <w:pPr>
      <w:keepNext/>
      <w:spacing w:before="120"/>
      <w:jc w:val="center"/>
      <w:outlineLvl w:val="2"/>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60F0"/>
    <w:rPr>
      <w:rFonts w:ascii="Times New Roman" w:eastAsia="Times New Roman" w:hAnsi="Times New Roman" w:cs="Times New Roman"/>
      <w:sz w:val="28"/>
      <w:szCs w:val="24"/>
      <w:lang w:eastAsia="ru-RU"/>
    </w:rPr>
  </w:style>
  <w:style w:type="paragraph" w:styleId="a3">
    <w:name w:val="List Paragraph"/>
    <w:basedOn w:val="a"/>
    <w:qFormat/>
    <w:rsid w:val="00AB60F0"/>
    <w:pPr>
      <w:ind w:left="708"/>
    </w:pPr>
  </w:style>
  <w:style w:type="character" w:customStyle="1" w:styleId="30">
    <w:name w:val="Заголовок 3 Знак"/>
    <w:basedOn w:val="a0"/>
    <w:link w:val="3"/>
    <w:rsid w:val="0078014F"/>
    <w:rPr>
      <w:rFonts w:ascii="Times New Roman" w:eastAsia="Times New Roman" w:hAnsi="Times New Roman" w:cs="Times New Roman"/>
      <w:i/>
      <w:iCs/>
      <w:sz w:val="28"/>
      <w:szCs w:val="24"/>
      <w:lang w:eastAsia="ru-RU"/>
    </w:rPr>
  </w:style>
  <w:style w:type="character" w:customStyle="1" w:styleId="a4">
    <w:name w:val="Текст Знак"/>
    <w:basedOn w:val="a0"/>
    <w:link w:val="a5"/>
    <w:rsid w:val="0078014F"/>
    <w:rPr>
      <w:rFonts w:ascii="Courier New" w:eastAsia="Times New Roman" w:hAnsi="Courier New" w:cs="Courier New"/>
      <w:sz w:val="20"/>
      <w:szCs w:val="20"/>
      <w:lang w:eastAsia="ru-RU"/>
    </w:rPr>
  </w:style>
  <w:style w:type="paragraph" w:styleId="a5">
    <w:name w:val="Plain Text"/>
    <w:basedOn w:val="a"/>
    <w:link w:val="a4"/>
    <w:rsid w:val="0078014F"/>
    <w:rPr>
      <w:rFonts w:ascii="Courier New" w:hAnsi="Courier New" w:cs="Courier New"/>
      <w:sz w:val="20"/>
      <w:szCs w:val="20"/>
    </w:rPr>
  </w:style>
  <w:style w:type="character" w:customStyle="1" w:styleId="a6">
    <w:name w:val="Основной текст Знак"/>
    <w:basedOn w:val="a0"/>
    <w:link w:val="a7"/>
    <w:rsid w:val="0078014F"/>
    <w:rPr>
      <w:rFonts w:ascii="TimesDL" w:eastAsia="Times New Roman" w:hAnsi="TimesDL" w:cs="Times New Roman"/>
      <w:sz w:val="24"/>
      <w:szCs w:val="20"/>
      <w:lang w:eastAsia="ru-RU"/>
    </w:rPr>
  </w:style>
  <w:style w:type="paragraph" w:styleId="a7">
    <w:name w:val="Body Text"/>
    <w:basedOn w:val="a"/>
    <w:link w:val="a6"/>
    <w:rsid w:val="0078014F"/>
    <w:pPr>
      <w:spacing w:before="120" w:after="120" w:line="360" w:lineRule="auto"/>
      <w:ind w:firstLine="680"/>
      <w:jc w:val="both"/>
    </w:pPr>
    <w:rPr>
      <w:rFonts w:ascii="TimesDL" w:hAnsi="TimesDL"/>
      <w:szCs w:val="20"/>
    </w:rPr>
  </w:style>
  <w:style w:type="character" w:customStyle="1" w:styleId="a8">
    <w:name w:val="Нижний колонтитул Знак"/>
    <w:basedOn w:val="a0"/>
    <w:link w:val="a9"/>
    <w:rsid w:val="0078014F"/>
    <w:rPr>
      <w:rFonts w:ascii="Times New Roman" w:eastAsia="Times New Roman" w:hAnsi="Times New Roman" w:cs="Times New Roman"/>
      <w:sz w:val="24"/>
      <w:szCs w:val="24"/>
      <w:lang w:eastAsia="ru-RU"/>
    </w:rPr>
  </w:style>
  <w:style w:type="paragraph" w:styleId="a9">
    <w:name w:val="footer"/>
    <w:basedOn w:val="a"/>
    <w:link w:val="a8"/>
    <w:rsid w:val="0078014F"/>
    <w:pPr>
      <w:tabs>
        <w:tab w:val="center" w:pos="4677"/>
        <w:tab w:val="right" w:pos="9355"/>
      </w:tabs>
    </w:pPr>
  </w:style>
  <w:style w:type="paragraph" w:styleId="aa">
    <w:name w:val="header"/>
    <w:basedOn w:val="a"/>
    <w:link w:val="ab"/>
    <w:unhideWhenUsed/>
    <w:rsid w:val="0078014F"/>
    <w:pPr>
      <w:tabs>
        <w:tab w:val="center" w:pos="4677"/>
        <w:tab w:val="right" w:pos="9355"/>
      </w:tabs>
    </w:pPr>
  </w:style>
  <w:style w:type="character" w:customStyle="1" w:styleId="ab">
    <w:name w:val="Верхний колонтитул Знак"/>
    <w:basedOn w:val="a0"/>
    <w:link w:val="aa"/>
    <w:uiPriority w:val="99"/>
    <w:rsid w:val="0078014F"/>
    <w:rPr>
      <w:rFonts w:ascii="Times New Roman" w:eastAsia="Times New Roman" w:hAnsi="Times New Roman" w:cs="Times New Roman"/>
      <w:sz w:val="24"/>
      <w:szCs w:val="24"/>
      <w:lang w:eastAsia="ru-RU"/>
    </w:rPr>
  </w:style>
  <w:style w:type="paragraph" w:customStyle="1" w:styleId="21">
    <w:name w:val="Основной текст 21"/>
    <w:basedOn w:val="a"/>
    <w:rsid w:val="0078014F"/>
    <w:pPr>
      <w:spacing w:before="120"/>
      <w:ind w:firstLine="567"/>
      <w:jc w:val="both"/>
    </w:pPr>
    <w:rPr>
      <w:rFonts w:ascii="TimesDL" w:hAnsi="TimesDL"/>
      <w:szCs w:val="20"/>
    </w:rPr>
  </w:style>
  <w:style w:type="paragraph" w:customStyle="1" w:styleId="ConsPlusCell">
    <w:name w:val="ConsPlusCell"/>
    <w:rsid w:val="0078014F"/>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rsid w:val="0078014F"/>
    <w:pPr>
      <w:autoSpaceDE w:val="0"/>
      <w:autoSpaceDN w:val="0"/>
      <w:adjustRightInd w:val="0"/>
      <w:spacing w:after="0" w:line="240" w:lineRule="auto"/>
    </w:pPr>
    <w:rPr>
      <w:rFonts w:ascii="Arial" w:eastAsia="Calibri" w:hAnsi="Arial" w:cs="Arial"/>
      <w:sz w:val="20"/>
      <w:szCs w:val="20"/>
    </w:rPr>
  </w:style>
  <w:style w:type="character" w:styleId="ac">
    <w:name w:val="page number"/>
    <w:basedOn w:val="a0"/>
    <w:rsid w:val="0078014F"/>
  </w:style>
  <w:style w:type="paragraph" w:customStyle="1" w:styleId="CharChar">
    <w:name w:val="Char Char"/>
    <w:basedOn w:val="a"/>
    <w:rsid w:val="0073234B"/>
    <w:pPr>
      <w:spacing w:after="160" w:line="240" w:lineRule="exact"/>
    </w:pPr>
    <w:rPr>
      <w:rFonts w:ascii="Verdana" w:hAnsi="Verdana"/>
      <w:sz w:val="20"/>
      <w:szCs w:val="20"/>
      <w:lang w:val="en-US" w:eastAsia="en-US"/>
    </w:rPr>
  </w:style>
  <w:style w:type="paragraph" w:styleId="31">
    <w:name w:val="Body Text 3"/>
    <w:basedOn w:val="a"/>
    <w:link w:val="32"/>
    <w:rsid w:val="0073234B"/>
    <w:pPr>
      <w:spacing w:after="120"/>
    </w:pPr>
    <w:rPr>
      <w:rFonts w:ascii="Times New Roman CYR" w:hAnsi="Times New Roman CYR"/>
      <w:sz w:val="16"/>
      <w:szCs w:val="16"/>
    </w:rPr>
  </w:style>
  <w:style w:type="character" w:customStyle="1" w:styleId="32">
    <w:name w:val="Основной текст 3 Знак"/>
    <w:basedOn w:val="a0"/>
    <w:link w:val="31"/>
    <w:rsid w:val="0073234B"/>
    <w:rPr>
      <w:rFonts w:ascii="Times New Roman CYR" w:eastAsia="Times New Roman" w:hAnsi="Times New Roman CYR" w:cs="Times New Roman"/>
      <w:sz w:val="16"/>
      <w:szCs w:val="16"/>
      <w:lang w:eastAsia="ru-RU"/>
    </w:rPr>
  </w:style>
  <w:style w:type="paragraph" w:customStyle="1" w:styleId="ConsPlusNonformat">
    <w:name w:val="ConsPlusNonformat"/>
    <w:rsid w:val="007323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39042E"/>
    <w:rPr>
      <w:rFonts w:ascii="Tahoma" w:hAnsi="Tahoma" w:cs="Tahoma"/>
      <w:sz w:val="16"/>
      <w:szCs w:val="16"/>
    </w:rPr>
  </w:style>
  <w:style w:type="character" w:customStyle="1" w:styleId="ae">
    <w:name w:val="Текст выноски Знак"/>
    <w:basedOn w:val="a0"/>
    <w:link w:val="ad"/>
    <w:uiPriority w:val="99"/>
    <w:semiHidden/>
    <w:rsid w:val="003904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5079</Words>
  <Characters>28955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Mash-Buro</cp:lastModifiedBy>
  <cp:revision>14</cp:revision>
  <cp:lastPrinted>2016-05-19T04:38:00Z</cp:lastPrinted>
  <dcterms:created xsi:type="dcterms:W3CDTF">2016-05-12T02:21:00Z</dcterms:created>
  <dcterms:modified xsi:type="dcterms:W3CDTF">2016-05-19T04:40:00Z</dcterms:modified>
</cp:coreProperties>
</file>