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РОССИЙСКАЯ ФЕДЕРАЦИЯ</w:t>
      </w: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Кемеровская область</w:t>
      </w: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A12CD" w:rsidRPr="004A12CD" w:rsidRDefault="004A12CD" w:rsidP="004A12C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A12CD" w:rsidRPr="004A12CD" w:rsidRDefault="004A12CD" w:rsidP="004A12C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A12C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A12C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A12CD" w:rsidRPr="004A12CD" w:rsidRDefault="004A12CD" w:rsidP="004A12CD">
      <w:pPr>
        <w:jc w:val="center"/>
        <w:rPr>
          <w:rFonts w:ascii="Arial" w:hAnsi="Arial" w:cs="Arial"/>
          <w:sz w:val="26"/>
        </w:rPr>
      </w:pPr>
    </w:p>
    <w:p w:rsidR="004A12CD" w:rsidRPr="004A12CD" w:rsidRDefault="004A12CD" w:rsidP="004A12CD">
      <w:pPr>
        <w:jc w:val="center"/>
        <w:rPr>
          <w:rFonts w:ascii="Arial" w:hAnsi="Arial" w:cs="Arial"/>
          <w:sz w:val="28"/>
          <w:szCs w:val="28"/>
        </w:rPr>
      </w:pPr>
      <w:r w:rsidRPr="004A12CD">
        <w:rPr>
          <w:rFonts w:ascii="Arial" w:hAnsi="Arial" w:cs="Arial"/>
          <w:bCs/>
          <w:sz w:val="28"/>
          <w:szCs w:val="28"/>
        </w:rPr>
        <w:t>администрации</w:t>
      </w:r>
      <w:r w:rsidRPr="004A12CD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A12CD" w:rsidRPr="004A12CD" w:rsidRDefault="004A12CD" w:rsidP="004A12C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12CD" w:rsidRPr="004A12CD" w:rsidTr="003D1464">
        <w:trPr>
          <w:trHeight w:val="328"/>
          <w:jc w:val="center"/>
        </w:trPr>
        <w:tc>
          <w:tcPr>
            <w:tcW w:w="666" w:type="dxa"/>
            <w:hideMark/>
          </w:tcPr>
          <w:p w:rsidR="004A12CD" w:rsidRPr="004A12CD" w:rsidRDefault="004A12CD" w:rsidP="004A12CD">
            <w:pPr>
              <w:ind w:right="-288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4A12CD" w:rsidRDefault="003F3C29" w:rsidP="004A12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4A12CD" w:rsidRPr="004A12CD" w:rsidRDefault="004A12CD" w:rsidP="004A12CD">
            <w:pPr>
              <w:jc w:val="both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4A12CD" w:rsidRDefault="003F3C29" w:rsidP="004A12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A12CD" w:rsidRPr="004A12CD" w:rsidRDefault="004A12CD" w:rsidP="004A12CD">
            <w:pPr>
              <w:ind w:right="-76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4A12CD" w:rsidRDefault="003F3C29" w:rsidP="004A12C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4A12CD" w:rsidRPr="004A12CD" w:rsidRDefault="004A12CD" w:rsidP="004A12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A12CD" w:rsidRPr="004A12CD" w:rsidRDefault="004A12CD" w:rsidP="004A12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A12CD" w:rsidRPr="004A12CD" w:rsidRDefault="004A12CD" w:rsidP="004A12CD">
            <w:pPr>
              <w:jc w:val="right"/>
              <w:rPr>
                <w:color w:val="000000"/>
                <w:sz w:val="28"/>
                <w:szCs w:val="28"/>
              </w:rPr>
            </w:pPr>
            <w:r w:rsidRPr="004A12C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2CD" w:rsidRPr="004A12CD" w:rsidRDefault="003F3C29" w:rsidP="004A12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43-МНА</w:t>
            </w:r>
          </w:p>
        </w:tc>
      </w:tr>
    </w:tbl>
    <w:p w:rsidR="0025398A" w:rsidRPr="004A12CD" w:rsidRDefault="0025398A" w:rsidP="004A12CD">
      <w:pPr>
        <w:jc w:val="center"/>
        <w:rPr>
          <w:sz w:val="26"/>
          <w:szCs w:val="26"/>
        </w:rPr>
      </w:pP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4A12CD">
        <w:rPr>
          <w:b/>
          <w:color w:val="000000" w:themeColor="text1"/>
          <w:spacing w:val="-3"/>
          <w:sz w:val="26"/>
          <w:szCs w:val="26"/>
        </w:rPr>
        <w:t>Об утверждении муниципальной программы</w:t>
      </w: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4A12CD">
        <w:rPr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 на 201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8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год и плановый период 201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9</w:t>
      </w:r>
      <w:r w:rsidRPr="004A12CD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4A12CD">
        <w:rPr>
          <w:b/>
          <w:color w:val="000000" w:themeColor="text1"/>
          <w:spacing w:val="-3"/>
          <w:sz w:val="26"/>
          <w:szCs w:val="26"/>
        </w:rPr>
        <w:t>20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4A12CD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4A12CD" w:rsidRDefault="00F70E6B" w:rsidP="004A12CD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70E6B" w:rsidRPr="004A12CD" w:rsidRDefault="00F70E6B" w:rsidP="004A12CD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</w:t>
      </w:r>
      <w:r w:rsid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оссийской 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Ф</w:t>
      </w:r>
      <w:r w:rsidR="004A12CD">
        <w:rPr>
          <w:rFonts w:eastAsia="Calibri"/>
          <w:color w:val="000000" w:themeColor="text1"/>
          <w:sz w:val="26"/>
          <w:szCs w:val="26"/>
          <w:lang w:eastAsia="en-US"/>
        </w:rPr>
        <w:t>едерации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 и Постановления администрации Юргинского муниципального района от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24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06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.201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 №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>33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-МНА «Об утверждении Положения о </w:t>
      </w:r>
      <w:r w:rsidR="000E07BA" w:rsidRPr="004A12CD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составлении и содержании </w:t>
      </w:r>
      <w:r w:rsidRPr="004A12CD">
        <w:rPr>
          <w:rFonts w:eastAsia="Calibri"/>
          <w:color w:val="000000" w:themeColor="text1"/>
          <w:sz w:val="26"/>
          <w:szCs w:val="26"/>
          <w:lang w:eastAsia="en-US"/>
        </w:rPr>
        <w:t>муниципальных программ Юргинского муниципального района»:</w:t>
      </w:r>
    </w:p>
    <w:p w:rsidR="00F70E6B" w:rsidRPr="004A12CD" w:rsidRDefault="00F70E6B" w:rsidP="004A12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70E6B" w:rsidRPr="004A12CD" w:rsidRDefault="00F70E6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4A12CD">
        <w:rPr>
          <w:color w:val="000000" w:themeColor="text1"/>
          <w:spacing w:val="-3"/>
          <w:sz w:val="26"/>
          <w:szCs w:val="26"/>
        </w:rPr>
        <w:t xml:space="preserve">Утвердить муниципальную программу «Развитие </w:t>
      </w:r>
      <w:r w:rsidRPr="004A12CD">
        <w:rPr>
          <w:color w:val="000000" w:themeColor="text1"/>
          <w:sz w:val="26"/>
          <w:szCs w:val="26"/>
        </w:rPr>
        <w:t>административной системы местного самоуправления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pacing w:val="-3"/>
          <w:sz w:val="26"/>
          <w:szCs w:val="26"/>
        </w:rPr>
        <w:t>в</w:t>
      </w:r>
      <w:r w:rsidRPr="004A12CD"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pacing w:val="-3"/>
          <w:sz w:val="26"/>
          <w:szCs w:val="26"/>
        </w:rPr>
        <w:t>Юргинском муниципальном районе на 201</w:t>
      </w:r>
      <w:r w:rsidR="00B176A4" w:rsidRPr="004A12CD">
        <w:rPr>
          <w:color w:val="000000" w:themeColor="text1"/>
          <w:spacing w:val="-3"/>
          <w:sz w:val="26"/>
          <w:szCs w:val="26"/>
        </w:rPr>
        <w:t>8</w:t>
      </w:r>
      <w:r w:rsidRPr="004A12CD">
        <w:rPr>
          <w:color w:val="000000" w:themeColor="text1"/>
          <w:spacing w:val="-3"/>
          <w:sz w:val="26"/>
          <w:szCs w:val="26"/>
        </w:rPr>
        <w:t xml:space="preserve"> год и плановый период 201</w:t>
      </w:r>
      <w:r w:rsidR="00B176A4" w:rsidRPr="004A12CD">
        <w:rPr>
          <w:color w:val="000000" w:themeColor="text1"/>
          <w:spacing w:val="-3"/>
          <w:sz w:val="26"/>
          <w:szCs w:val="26"/>
        </w:rPr>
        <w:t>9</w:t>
      </w:r>
      <w:r w:rsidRPr="004A12CD">
        <w:rPr>
          <w:color w:val="000000" w:themeColor="text1"/>
          <w:spacing w:val="-3"/>
          <w:sz w:val="26"/>
          <w:szCs w:val="26"/>
        </w:rPr>
        <w:t>-20</w:t>
      </w:r>
      <w:r w:rsidR="00B176A4" w:rsidRPr="004A12CD">
        <w:rPr>
          <w:color w:val="000000" w:themeColor="text1"/>
          <w:spacing w:val="-3"/>
          <w:sz w:val="26"/>
          <w:szCs w:val="26"/>
        </w:rPr>
        <w:t>20</w:t>
      </w:r>
      <w:r w:rsidRPr="004A12CD">
        <w:rPr>
          <w:color w:val="000000" w:themeColor="text1"/>
          <w:spacing w:val="-3"/>
          <w:sz w:val="26"/>
          <w:szCs w:val="26"/>
        </w:rPr>
        <w:t xml:space="preserve"> год</w:t>
      </w:r>
      <w:r w:rsidR="00B641C1">
        <w:rPr>
          <w:color w:val="000000" w:themeColor="text1"/>
          <w:spacing w:val="-3"/>
          <w:sz w:val="26"/>
          <w:szCs w:val="26"/>
        </w:rPr>
        <w:t>ы</w:t>
      </w:r>
      <w:r w:rsidR="00EF793B" w:rsidRPr="004A12CD">
        <w:rPr>
          <w:color w:val="000000" w:themeColor="text1"/>
          <w:spacing w:val="-3"/>
          <w:sz w:val="26"/>
          <w:szCs w:val="26"/>
        </w:rPr>
        <w:t>»</w:t>
      </w:r>
      <w:r w:rsidRPr="004A12CD">
        <w:rPr>
          <w:color w:val="000000" w:themeColor="text1"/>
          <w:spacing w:val="-3"/>
          <w:sz w:val="26"/>
          <w:szCs w:val="26"/>
        </w:rPr>
        <w:t xml:space="preserve"> </w:t>
      </w:r>
      <w:r w:rsidRPr="004A12CD">
        <w:rPr>
          <w:color w:val="000000" w:themeColor="text1"/>
          <w:sz w:val="26"/>
          <w:szCs w:val="26"/>
        </w:rPr>
        <w:t>согласно Приложению.</w:t>
      </w:r>
    </w:p>
    <w:p w:rsidR="00F70E6B" w:rsidRPr="004A12CD" w:rsidRDefault="00F70E6B" w:rsidP="004A12CD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70E6B" w:rsidRPr="004A12CD" w:rsidRDefault="00F70E6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  <w:sz w:val="26"/>
          <w:szCs w:val="26"/>
        </w:rPr>
      </w:pPr>
      <w:r w:rsidRPr="004A12CD">
        <w:rPr>
          <w:color w:val="000000" w:themeColor="text1"/>
          <w:sz w:val="26"/>
          <w:szCs w:val="26"/>
        </w:rPr>
        <w:t xml:space="preserve">Финансовому </w:t>
      </w:r>
      <w:r w:rsidR="004A12CD">
        <w:rPr>
          <w:color w:val="000000" w:themeColor="text1"/>
          <w:sz w:val="26"/>
          <w:szCs w:val="26"/>
        </w:rPr>
        <w:t>у</w:t>
      </w:r>
      <w:r w:rsidRPr="004A12CD">
        <w:rPr>
          <w:color w:val="000000" w:themeColor="text1"/>
          <w:sz w:val="26"/>
          <w:szCs w:val="26"/>
        </w:rPr>
        <w:t>правлению по Юргинскому району (Е.В. Твердохлебов)</w:t>
      </w:r>
      <w:r w:rsidRPr="004A12CD">
        <w:rPr>
          <w:color w:val="000000" w:themeColor="text1"/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4A12CD">
        <w:rPr>
          <w:color w:val="000000" w:themeColor="text1"/>
          <w:sz w:val="26"/>
          <w:szCs w:val="26"/>
        </w:rPr>
        <w:t>бюджета Юргинского муниципального района на 201</w:t>
      </w:r>
      <w:r w:rsidR="00B176A4" w:rsidRPr="004A12CD">
        <w:rPr>
          <w:color w:val="000000" w:themeColor="text1"/>
          <w:sz w:val="26"/>
          <w:szCs w:val="26"/>
        </w:rPr>
        <w:t>8</w:t>
      </w:r>
      <w:r w:rsidRPr="004A12CD">
        <w:rPr>
          <w:color w:val="000000" w:themeColor="text1"/>
          <w:sz w:val="26"/>
          <w:szCs w:val="26"/>
        </w:rPr>
        <w:t xml:space="preserve"> год</w:t>
      </w:r>
      <w:r w:rsidR="000E1F60" w:rsidRPr="004A12CD">
        <w:rPr>
          <w:color w:val="000000" w:themeColor="text1"/>
          <w:sz w:val="26"/>
          <w:szCs w:val="26"/>
        </w:rPr>
        <w:t xml:space="preserve"> и п</w:t>
      </w:r>
      <w:r w:rsidRPr="004A12CD">
        <w:rPr>
          <w:color w:val="000000" w:themeColor="text1"/>
          <w:sz w:val="26"/>
          <w:szCs w:val="26"/>
        </w:rPr>
        <w:t>лановый период 201</w:t>
      </w:r>
      <w:r w:rsidR="00B176A4" w:rsidRPr="004A12CD">
        <w:rPr>
          <w:color w:val="000000" w:themeColor="text1"/>
          <w:sz w:val="26"/>
          <w:szCs w:val="26"/>
        </w:rPr>
        <w:t>9</w:t>
      </w:r>
      <w:r w:rsidRPr="004A12CD">
        <w:rPr>
          <w:color w:val="000000" w:themeColor="text1"/>
          <w:sz w:val="26"/>
          <w:szCs w:val="26"/>
        </w:rPr>
        <w:t>-20</w:t>
      </w:r>
      <w:r w:rsidR="00B176A4" w:rsidRPr="004A12CD">
        <w:rPr>
          <w:color w:val="000000" w:themeColor="text1"/>
          <w:sz w:val="26"/>
          <w:szCs w:val="26"/>
        </w:rPr>
        <w:t>20</w:t>
      </w:r>
      <w:r w:rsidRPr="004A12CD">
        <w:rPr>
          <w:color w:val="000000" w:themeColor="text1"/>
          <w:sz w:val="26"/>
          <w:szCs w:val="26"/>
        </w:rPr>
        <w:t xml:space="preserve"> год</w:t>
      </w:r>
      <w:r w:rsidR="00B641C1">
        <w:rPr>
          <w:color w:val="000000" w:themeColor="text1"/>
          <w:sz w:val="26"/>
          <w:szCs w:val="26"/>
        </w:rPr>
        <w:t>ы</w:t>
      </w:r>
      <w:r w:rsidRPr="004A12CD">
        <w:rPr>
          <w:color w:val="000000" w:themeColor="text1"/>
          <w:sz w:val="26"/>
          <w:szCs w:val="26"/>
        </w:rPr>
        <w:t>.</w:t>
      </w:r>
    </w:p>
    <w:p w:rsidR="00EF793B" w:rsidRPr="004A12CD" w:rsidRDefault="00EF793B" w:rsidP="004A12CD">
      <w:pPr>
        <w:pStyle w:val="a3"/>
        <w:tabs>
          <w:tab w:val="left" w:pos="993"/>
        </w:tabs>
        <w:ind w:left="0" w:firstLine="709"/>
        <w:rPr>
          <w:color w:val="000000" w:themeColor="text1"/>
          <w:spacing w:val="-15"/>
          <w:sz w:val="26"/>
          <w:szCs w:val="26"/>
        </w:rPr>
      </w:pPr>
    </w:p>
    <w:p w:rsidR="00EF793B" w:rsidRPr="004A12CD" w:rsidRDefault="00EF793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  <w:sz w:val="26"/>
          <w:szCs w:val="26"/>
        </w:rPr>
      </w:pPr>
      <w:r w:rsidRPr="004A12CD">
        <w:rPr>
          <w:color w:val="000000" w:themeColor="text1"/>
          <w:spacing w:val="-3"/>
          <w:sz w:val="26"/>
          <w:szCs w:val="26"/>
        </w:rPr>
        <w:t xml:space="preserve">Настоящее постановление вступает в силу после опубликования </w:t>
      </w:r>
      <w:r w:rsidRPr="004A12CD">
        <w:rPr>
          <w:color w:val="000000" w:themeColor="text1"/>
          <w:sz w:val="26"/>
          <w:szCs w:val="26"/>
        </w:rPr>
        <w:t xml:space="preserve">в районной газете «Юргинские ведомости» </w:t>
      </w:r>
      <w:r w:rsidRPr="004A12CD">
        <w:rPr>
          <w:color w:val="000000" w:themeColor="text1"/>
          <w:spacing w:val="-3"/>
          <w:sz w:val="26"/>
          <w:szCs w:val="26"/>
        </w:rPr>
        <w:t>и распространяет свои действия на отношения, возникшие с 01.01.2018.</w:t>
      </w:r>
    </w:p>
    <w:p w:rsidR="00EF793B" w:rsidRPr="004A12CD" w:rsidRDefault="00EF793B" w:rsidP="004A12CD">
      <w:pPr>
        <w:pStyle w:val="a3"/>
        <w:tabs>
          <w:tab w:val="left" w:pos="993"/>
        </w:tabs>
        <w:ind w:left="0" w:firstLine="709"/>
        <w:rPr>
          <w:color w:val="000000" w:themeColor="text1"/>
          <w:spacing w:val="-15"/>
          <w:sz w:val="26"/>
          <w:szCs w:val="26"/>
        </w:rPr>
      </w:pPr>
    </w:p>
    <w:p w:rsidR="00F70E6B" w:rsidRPr="004A12CD" w:rsidRDefault="00EF793B" w:rsidP="004A12C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9"/>
          <w:sz w:val="26"/>
          <w:szCs w:val="26"/>
        </w:rPr>
      </w:pPr>
      <w:proofErr w:type="gramStart"/>
      <w:r w:rsidRPr="004A12CD">
        <w:rPr>
          <w:color w:val="000000" w:themeColor="text1"/>
          <w:sz w:val="26"/>
          <w:szCs w:val="26"/>
        </w:rPr>
        <w:t>Размести</w:t>
      </w:r>
      <w:r w:rsidR="00F70E6B" w:rsidRPr="004A12CD">
        <w:rPr>
          <w:color w:val="000000" w:themeColor="text1"/>
          <w:sz w:val="26"/>
          <w:szCs w:val="26"/>
        </w:rPr>
        <w:t>ть</w:t>
      </w:r>
      <w:proofErr w:type="gramEnd"/>
      <w:r w:rsidR="00F70E6B" w:rsidRPr="004A12CD">
        <w:rPr>
          <w:color w:val="000000" w:themeColor="text1"/>
          <w:sz w:val="26"/>
          <w:szCs w:val="26"/>
        </w:rPr>
        <w:t xml:space="preserve"> настоящее постановление </w:t>
      </w:r>
      <w:r w:rsidR="009E01FB" w:rsidRPr="004A12CD">
        <w:rPr>
          <w:color w:val="000000" w:themeColor="text1"/>
          <w:sz w:val="26"/>
          <w:szCs w:val="26"/>
        </w:rPr>
        <w:t xml:space="preserve">в информационно-коммуникационной сети «Интернет» </w:t>
      </w:r>
      <w:r w:rsidR="00F70E6B" w:rsidRPr="004A12CD">
        <w:rPr>
          <w:color w:val="000000" w:themeColor="text1"/>
          <w:sz w:val="26"/>
          <w:szCs w:val="26"/>
        </w:rPr>
        <w:t>на официальном сайте администрации Юргинского муниципального района</w:t>
      </w:r>
      <w:r w:rsidR="00F70E6B" w:rsidRPr="004A12CD">
        <w:rPr>
          <w:color w:val="000000" w:themeColor="text1"/>
          <w:spacing w:val="-3"/>
          <w:sz w:val="26"/>
          <w:szCs w:val="26"/>
        </w:rPr>
        <w:t>.</w:t>
      </w:r>
    </w:p>
    <w:p w:rsidR="00F70E6B" w:rsidRPr="004A12CD" w:rsidRDefault="00F70E6B" w:rsidP="004A12CD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9"/>
          <w:sz w:val="26"/>
          <w:szCs w:val="26"/>
        </w:rPr>
      </w:pPr>
    </w:p>
    <w:p w:rsidR="00F70E6B" w:rsidRPr="008F3612" w:rsidRDefault="00F70E6B" w:rsidP="004A12CD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12">
        <w:rPr>
          <w:sz w:val="26"/>
          <w:szCs w:val="26"/>
        </w:rPr>
        <w:t>Контроль исполнения настоящ</w:t>
      </w:r>
      <w:r w:rsidR="001C2A89" w:rsidRPr="008F3612">
        <w:rPr>
          <w:sz w:val="26"/>
          <w:szCs w:val="26"/>
        </w:rPr>
        <w:t>его постановления возложить</w:t>
      </w:r>
      <w:r w:rsidRPr="008F3612">
        <w:rPr>
          <w:sz w:val="26"/>
          <w:szCs w:val="26"/>
        </w:rPr>
        <w:t xml:space="preserve"> на заместителя главы Юргинского муниципального района по экономическим вопросам, транспорту и связи О.А. Граф, </w:t>
      </w:r>
      <w:r w:rsidR="001C2A89" w:rsidRPr="008F3612">
        <w:rPr>
          <w:sz w:val="26"/>
          <w:szCs w:val="26"/>
        </w:rPr>
        <w:t>заместителя главы Юргинского муниципального района по организационно-территориальным вопросам</w:t>
      </w:r>
      <w:r w:rsidR="008F3612">
        <w:rPr>
          <w:sz w:val="26"/>
          <w:szCs w:val="26"/>
        </w:rPr>
        <w:br/>
      </w:r>
      <w:r w:rsidRPr="008F3612">
        <w:rPr>
          <w:sz w:val="26"/>
          <w:szCs w:val="26"/>
        </w:rPr>
        <w:t>Е.С. Кудрявцев</w:t>
      </w:r>
      <w:r w:rsidR="009E01FB" w:rsidRPr="008F3612">
        <w:rPr>
          <w:sz w:val="26"/>
          <w:szCs w:val="26"/>
        </w:rPr>
        <w:t>у</w:t>
      </w:r>
      <w:r w:rsidRPr="008F3612">
        <w:rPr>
          <w:sz w:val="26"/>
          <w:szCs w:val="26"/>
        </w:rPr>
        <w:t>.</w:t>
      </w:r>
    </w:p>
    <w:p w:rsidR="00AE4C16" w:rsidRDefault="00AE4C16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p w:rsidR="003D1464" w:rsidRDefault="003D1464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p w:rsidR="003F3C29" w:rsidRDefault="003F3C29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p w:rsidR="003F3C29" w:rsidRPr="004A12CD" w:rsidRDefault="003F3C29" w:rsidP="004A12CD">
      <w:pPr>
        <w:pStyle w:val="a3"/>
        <w:ind w:left="0" w:firstLine="709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3612" w:rsidRPr="008F3612" w:rsidTr="003D1464">
        <w:tc>
          <w:tcPr>
            <w:tcW w:w="6062" w:type="dxa"/>
            <w:shd w:val="clear" w:color="auto" w:fill="auto"/>
          </w:tcPr>
          <w:p w:rsidR="008F3612" w:rsidRPr="008F3612" w:rsidRDefault="008F3612" w:rsidP="008F36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F3612">
              <w:rPr>
                <w:sz w:val="26"/>
                <w:szCs w:val="26"/>
              </w:rPr>
              <w:t>глава Юргинского</w:t>
            </w:r>
          </w:p>
          <w:p w:rsidR="008F3612" w:rsidRPr="008F3612" w:rsidRDefault="008F3612" w:rsidP="008F36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F361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F3612" w:rsidRPr="008F3612" w:rsidRDefault="008F3612" w:rsidP="008F361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F3612" w:rsidRPr="008F3612" w:rsidRDefault="008F3612" w:rsidP="008F3612">
            <w:pPr>
              <w:ind w:firstLine="709"/>
              <w:jc w:val="both"/>
              <w:rPr>
                <w:sz w:val="26"/>
                <w:szCs w:val="26"/>
              </w:rPr>
            </w:pPr>
            <w:r w:rsidRPr="008F3612">
              <w:rPr>
                <w:sz w:val="26"/>
                <w:szCs w:val="26"/>
              </w:rPr>
              <w:t>А. В. Гордейчик</w:t>
            </w:r>
          </w:p>
        </w:tc>
      </w:tr>
    </w:tbl>
    <w:p w:rsidR="008F3612" w:rsidRDefault="008F361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lastRenderedPageBreak/>
        <w:t>Приложение</w:t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t>к постановлению администрации</w:t>
      </w:r>
    </w:p>
    <w:p w:rsidR="002A2429" w:rsidRPr="00115634" w:rsidRDefault="002A2429" w:rsidP="003D1464">
      <w:pPr>
        <w:ind w:left="5103"/>
        <w:rPr>
          <w:color w:val="000000" w:themeColor="text1"/>
          <w:sz w:val="26"/>
          <w:szCs w:val="26"/>
        </w:rPr>
      </w:pPr>
      <w:r w:rsidRPr="00115634">
        <w:rPr>
          <w:color w:val="000000" w:themeColor="text1"/>
          <w:sz w:val="26"/>
          <w:szCs w:val="26"/>
        </w:rPr>
        <w:t xml:space="preserve">Юргинского муниципального района </w:t>
      </w:r>
    </w:p>
    <w:p w:rsidR="002A2429" w:rsidRPr="00115634" w:rsidRDefault="003F3C29" w:rsidP="003D1464">
      <w:pPr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17.10.2017 № 43-МНА</w:t>
      </w:r>
      <w:bookmarkStart w:id="0" w:name="_GoBack"/>
      <w:bookmarkEnd w:id="0"/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C579CD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«Развитие административной системы</w:t>
      </w:r>
      <w:r w:rsidR="003D1464">
        <w:rPr>
          <w:b/>
          <w:color w:val="000000" w:themeColor="text1"/>
          <w:spacing w:val="-3"/>
          <w:sz w:val="36"/>
          <w:szCs w:val="36"/>
        </w:rPr>
        <w:br/>
      </w:r>
      <w:r w:rsidRPr="003D1464">
        <w:rPr>
          <w:b/>
          <w:color w:val="000000" w:themeColor="text1"/>
          <w:spacing w:val="-3"/>
          <w:sz w:val="36"/>
          <w:szCs w:val="36"/>
        </w:rPr>
        <w:t>местного самоуправления</w:t>
      </w: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в Юргинском муниципальном районе</w:t>
      </w:r>
    </w:p>
    <w:p w:rsidR="00591267" w:rsidRPr="003D1464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3D1464">
        <w:rPr>
          <w:b/>
          <w:color w:val="000000" w:themeColor="text1"/>
          <w:spacing w:val="-3"/>
          <w:sz w:val="36"/>
          <w:szCs w:val="36"/>
        </w:rPr>
        <w:t>на 201</w:t>
      </w:r>
      <w:r w:rsidR="00B176A4" w:rsidRPr="003D1464">
        <w:rPr>
          <w:b/>
          <w:color w:val="000000" w:themeColor="text1"/>
          <w:spacing w:val="-3"/>
          <w:sz w:val="36"/>
          <w:szCs w:val="36"/>
        </w:rPr>
        <w:t>8 год и плановый период 2019</w:t>
      </w:r>
      <w:r w:rsidRPr="003D1464">
        <w:rPr>
          <w:b/>
          <w:color w:val="000000" w:themeColor="text1"/>
          <w:spacing w:val="-3"/>
          <w:sz w:val="36"/>
          <w:szCs w:val="36"/>
        </w:rPr>
        <w:t>-20</w:t>
      </w:r>
      <w:r w:rsidR="00B176A4" w:rsidRPr="003D1464">
        <w:rPr>
          <w:b/>
          <w:color w:val="000000" w:themeColor="text1"/>
          <w:spacing w:val="-3"/>
          <w:sz w:val="36"/>
          <w:szCs w:val="36"/>
        </w:rPr>
        <w:t>20</w:t>
      </w:r>
      <w:r w:rsidRPr="003D1464">
        <w:rPr>
          <w:b/>
          <w:color w:val="000000" w:themeColor="text1"/>
          <w:spacing w:val="-3"/>
          <w:sz w:val="36"/>
          <w:szCs w:val="36"/>
        </w:rPr>
        <w:t xml:space="preserve"> год</w:t>
      </w:r>
      <w:r w:rsidR="00B641C1">
        <w:rPr>
          <w:b/>
          <w:color w:val="000000" w:themeColor="text1"/>
          <w:spacing w:val="-3"/>
          <w:sz w:val="36"/>
          <w:szCs w:val="36"/>
        </w:rPr>
        <w:t>ы</w:t>
      </w:r>
      <w:r w:rsidR="00EF793B" w:rsidRPr="003D1464">
        <w:rPr>
          <w:b/>
          <w:color w:val="000000" w:themeColor="text1"/>
          <w:spacing w:val="-3"/>
          <w:sz w:val="36"/>
          <w:szCs w:val="36"/>
        </w:rPr>
        <w:t>»</w:t>
      </w: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F53FFE" w:rsidRPr="003D1464" w:rsidRDefault="00F53FFE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887219" w:rsidP="003D1464">
      <w:pPr>
        <w:jc w:val="center"/>
        <w:rPr>
          <w:b/>
          <w:color w:val="000000" w:themeColor="text1"/>
          <w:sz w:val="32"/>
          <w:szCs w:val="32"/>
        </w:rPr>
      </w:pPr>
      <w:r w:rsidRPr="003D1464">
        <w:rPr>
          <w:b/>
          <w:color w:val="000000" w:themeColor="text1"/>
          <w:sz w:val="32"/>
          <w:szCs w:val="32"/>
        </w:rPr>
        <w:t>201</w:t>
      </w:r>
      <w:r w:rsidR="00B176A4" w:rsidRPr="003D1464">
        <w:rPr>
          <w:b/>
          <w:color w:val="000000" w:themeColor="text1"/>
          <w:sz w:val="32"/>
          <w:szCs w:val="32"/>
        </w:rPr>
        <w:t>7</w:t>
      </w:r>
      <w:r w:rsidRPr="003D1464">
        <w:rPr>
          <w:b/>
          <w:color w:val="000000" w:themeColor="text1"/>
          <w:sz w:val="32"/>
          <w:szCs w:val="32"/>
        </w:rPr>
        <w:t xml:space="preserve"> год</w:t>
      </w:r>
    </w:p>
    <w:p w:rsidR="003D1464" w:rsidRDefault="003D1464">
      <w:pPr>
        <w:rPr>
          <w:b/>
          <w:bCs/>
          <w:color w:val="000000" w:themeColor="text1"/>
          <w:spacing w:val="-9"/>
          <w:sz w:val="28"/>
          <w:szCs w:val="28"/>
        </w:rPr>
      </w:pPr>
      <w:r>
        <w:rPr>
          <w:b/>
          <w:bCs/>
          <w:color w:val="000000" w:themeColor="text1"/>
          <w:spacing w:val="-9"/>
          <w:sz w:val="28"/>
          <w:szCs w:val="28"/>
        </w:rPr>
        <w:br w:type="page"/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3D1464">
        <w:rPr>
          <w:b/>
          <w:bCs/>
          <w:color w:val="000000" w:themeColor="text1"/>
          <w:spacing w:val="-9"/>
        </w:rPr>
        <w:lastRenderedPageBreak/>
        <w:t>Паспорт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3D1464">
        <w:rPr>
          <w:b/>
          <w:bCs/>
          <w:color w:val="000000" w:themeColor="text1"/>
          <w:spacing w:val="-5"/>
        </w:rPr>
        <w:t>муниципальной программы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</w:rPr>
      </w:pPr>
      <w:r w:rsidRPr="003D1464">
        <w:rPr>
          <w:b/>
          <w:bCs/>
          <w:color w:val="000000" w:themeColor="text1"/>
          <w:spacing w:val="-7"/>
        </w:rPr>
        <w:t>«Развитие административной системы местного самоуправления</w:t>
      </w:r>
      <w:r w:rsidRPr="003D1464">
        <w:rPr>
          <w:b/>
          <w:color w:val="000000" w:themeColor="text1"/>
          <w:spacing w:val="-3"/>
        </w:rPr>
        <w:t xml:space="preserve"> в Юргинском муниципальном районе на 201</w:t>
      </w:r>
      <w:r w:rsidR="00B176A4" w:rsidRPr="003D1464">
        <w:rPr>
          <w:b/>
          <w:color w:val="000000" w:themeColor="text1"/>
          <w:spacing w:val="-3"/>
        </w:rPr>
        <w:t>8</w:t>
      </w:r>
      <w:r w:rsidRPr="003D1464">
        <w:rPr>
          <w:b/>
          <w:color w:val="000000" w:themeColor="text1"/>
          <w:spacing w:val="-3"/>
        </w:rPr>
        <w:t xml:space="preserve"> год и плановый период 201</w:t>
      </w:r>
      <w:r w:rsidR="00B176A4" w:rsidRPr="003D1464">
        <w:rPr>
          <w:b/>
          <w:color w:val="000000" w:themeColor="text1"/>
          <w:spacing w:val="-3"/>
        </w:rPr>
        <w:t>9</w:t>
      </w:r>
      <w:r w:rsidRPr="003D1464">
        <w:rPr>
          <w:b/>
          <w:color w:val="000000" w:themeColor="text1"/>
          <w:spacing w:val="-3"/>
        </w:rPr>
        <w:t>-20</w:t>
      </w:r>
      <w:r w:rsidR="00B176A4" w:rsidRPr="003D1464">
        <w:rPr>
          <w:b/>
          <w:color w:val="000000" w:themeColor="text1"/>
          <w:spacing w:val="-3"/>
        </w:rPr>
        <w:t>20</w:t>
      </w:r>
      <w:r w:rsidRPr="003D1464">
        <w:rPr>
          <w:b/>
          <w:color w:val="000000" w:themeColor="text1"/>
          <w:spacing w:val="-3"/>
        </w:rPr>
        <w:t xml:space="preserve"> год</w:t>
      </w:r>
      <w:r w:rsidR="00B641C1">
        <w:rPr>
          <w:b/>
          <w:color w:val="000000" w:themeColor="text1"/>
          <w:spacing w:val="-3"/>
        </w:rPr>
        <w:t>ы</w:t>
      </w:r>
      <w:r w:rsidR="00EF793B" w:rsidRPr="003D1464">
        <w:rPr>
          <w:b/>
          <w:color w:val="000000" w:themeColor="text1"/>
          <w:spacing w:val="-3"/>
        </w:rPr>
        <w:t>»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2200"/>
        <w:gridCol w:w="1197"/>
        <w:gridCol w:w="1061"/>
        <w:gridCol w:w="1061"/>
        <w:gridCol w:w="1936"/>
      </w:tblGrid>
      <w:tr w:rsidR="00F70E6B" w:rsidRPr="00C901B6" w:rsidTr="00C901B6">
        <w:trPr>
          <w:trHeight w:val="7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B64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Муниципальная программа «Развитие административной системы местного самоуправления в Юргинском муниципальном районе на 201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год и плановый период 201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>-20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20</w:t>
            </w:r>
            <w:r w:rsidR="00EF793B" w:rsidRPr="00C901B6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B641C1">
              <w:rPr>
                <w:color w:val="000000" w:themeColor="text1"/>
                <w:sz w:val="22"/>
                <w:szCs w:val="22"/>
              </w:rPr>
              <w:t>ы</w:t>
            </w:r>
            <w:r w:rsidR="00EF793B" w:rsidRPr="00C901B6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Администрация Юргинского муниципального района</w:t>
            </w:r>
          </w:p>
        </w:tc>
      </w:tr>
      <w:tr w:rsidR="00252F6C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1.Муниципальное автономное учреждение «Многофункциональный центр предоставления государственных и муниципальных услуг Юр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гинского муниципального района»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2.Комитет по управлению муниципального имущества Ю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ргинского муниципального района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3.Муниципальное казенное учреждение «Админ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истративно-хозяйственная часть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администрации Юргинского муниципального района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>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252F6C" w:rsidRPr="00C901B6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4.М</w:t>
            </w:r>
            <w:r w:rsidR="00007283" w:rsidRPr="00C901B6">
              <w:rPr>
                <w:color w:val="000000" w:themeColor="text1"/>
                <w:sz w:val="22"/>
                <w:szCs w:val="22"/>
              </w:rPr>
              <w:t>униципальное автономное учреждение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«Редакция районной газеты «Юргинские </w:t>
            </w:r>
            <w:r w:rsidR="007D18C1" w:rsidRPr="00C901B6">
              <w:rPr>
                <w:color w:val="000000" w:themeColor="text1"/>
                <w:sz w:val="22"/>
                <w:szCs w:val="22"/>
              </w:rPr>
              <w:t>ведомости»</w:t>
            </w:r>
            <w:r w:rsidR="00B176A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310AA4" w:rsidRPr="00C901B6" w:rsidRDefault="00310AA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5. Управление по обеспечению жизнедеятельности и строительства Юргинского муниципального района</w:t>
            </w:r>
            <w:r w:rsidR="00007283" w:rsidRPr="00C901B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252F6C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Участники реализации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A4" w:rsidRPr="00C901B6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Организационный отдел, учетно-финансовый отдел, </w:t>
            </w:r>
            <w:r w:rsidRPr="00C901B6">
              <w:rPr>
                <w:color w:val="000000" w:themeColor="text1"/>
                <w:sz w:val="22"/>
                <w:szCs w:val="22"/>
              </w:rPr>
              <w:t>архитектурный отдел, отдел информационных технологий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, МКУ «АХЧ», КУМИ Юргинского муниципального района,</w:t>
            </w:r>
            <w:r w:rsidR="003522C7"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МАУ «Многофункциональный центр Юргинского муниципального района»,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 xml:space="preserve"> М</w:t>
            </w:r>
            <w:r w:rsidR="006B3010" w:rsidRPr="00C901B6">
              <w:rPr>
                <w:color w:val="000000" w:themeColor="text1"/>
                <w:spacing w:val="-3"/>
                <w:sz w:val="22"/>
                <w:szCs w:val="22"/>
              </w:rPr>
              <w:t>А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>У «Р</w:t>
            </w:r>
            <w:r w:rsidRPr="00C901B6">
              <w:rPr>
                <w:color w:val="000000" w:themeColor="text1"/>
                <w:spacing w:val="-3"/>
                <w:sz w:val="22"/>
                <w:szCs w:val="22"/>
              </w:rPr>
              <w:t>едакция районной газеты «Юргинские ведомости»</w:t>
            </w:r>
            <w:r w:rsidR="000C320D" w:rsidRPr="00C901B6">
              <w:rPr>
                <w:color w:val="000000" w:themeColor="text1"/>
                <w:spacing w:val="-3"/>
                <w:sz w:val="22"/>
                <w:szCs w:val="22"/>
              </w:rPr>
              <w:t>»</w:t>
            </w:r>
            <w:r w:rsidR="00310AA4" w:rsidRPr="00C901B6">
              <w:rPr>
                <w:color w:val="000000" w:themeColor="text1"/>
                <w:spacing w:val="-3"/>
                <w:sz w:val="22"/>
                <w:szCs w:val="22"/>
              </w:rPr>
              <w:t>,</w:t>
            </w:r>
            <w:r w:rsidR="00C901B6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Управление по обеспечению жизнедеятельности и строительства Юргинского муниципального района</w:t>
            </w:r>
          </w:p>
        </w:tc>
      </w:tr>
      <w:tr w:rsidR="00FD09BF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1.Повышение эффективности деятельности органов местного самоуправления.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901B6">
              <w:rPr>
                <w:color w:val="000000" w:themeColor="text1"/>
                <w:sz w:val="22"/>
                <w:szCs w:val="22"/>
              </w:rPr>
              <w:t>Общерайонные</w:t>
            </w:r>
            <w:proofErr w:type="spellEnd"/>
            <w:r w:rsidRPr="00C901B6">
              <w:rPr>
                <w:color w:val="000000" w:themeColor="text1"/>
                <w:sz w:val="22"/>
                <w:szCs w:val="22"/>
              </w:rPr>
              <w:t xml:space="preserve"> расходы.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3.Управление муниципальным имуществом.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 Градостроение.</w:t>
            </w:r>
          </w:p>
          <w:p w:rsidR="00FD09BF" w:rsidRPr="00C901B6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color w:val="000000" w:themeColor="text1"/>
                <w:spacing w:val="-3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5.Совершенстрование системы оказания </w:t>
            </w:r>
            <w:r w:rsidR="007C19CB" w:rsidRPr="00C901B6">
              <w:rPr>
                <w:color w:val="000000" w:themeColor="text1"/>
                <w:sz w:val="22"/>
                <w:szCs w:val="22"/>
              </w:rPr>
              <w:t xml:space="preserve">государственных и </w:t>
            </w:r>
            <w:r w:rsidRPr="00C901B6">
              <w:rPr>
                <w:color w:val="000000" w:themeColor="text1"/>
                <w:sz w:val="22"/>
                <w:szCs w:val="22"/>
              </w:rPr>
              <w:t>муниципальных услуг.</w:t>
            </w:r>
          </w:p>
        </w:tc>
      </w:tr>
      <w:tr w:rsidR="00F70E6B" w:rsidRPr="00C901B6" w:rsidTr="00C901B6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C901B6" w:rsidRDefault="00C97848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овышение эффективности деятельности органов местного самоуправления </w:t>
            </w:r>
            <w:r w:rsidR="00EF440C" w:rsidRPr="00C901B6">
              <w:rPr>
                <w:color w:val="000000" w:themeColor="text1"/>
                <w:sz w:val="22"/>
                <w:szCs w:val="22"/>
              </w:rPr>
              <w:t>в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реализаци</w:t>
            </w:r>
            <w:r w:rsidR="00EF440C" w:rsidRPr="00C901B6">
              <w:rPr>
                <w:color w:val="000000" w:themeColor="text1"/>
                <w:sz w:val="22"/>
                <w:szCs w:val="22"/>
              </w:rPr>
              <w:t>и</w:t>
            </w:r>
            <w:r w:rsidR="003522C7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вопросов местного значения</w:t>
            </w:r>
          </w:p>
        </w:tc>
      </w:tr>
      <w:tr w:rsidR="00F70E6B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7E" w:rsidRPr="00C901B6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эффективное функционирование органов местного самоуправления;</w:t>
            </w:r>
          </w:p>
          <w:p w:rsidR="0052214F" w:rsidRPr="00C901B6" w:rsidRDefault="0052214F" w:rsidP="00C901B6">
            <w:pPr>
              <w:pStyle w:val="a3"/>
              <w:numPr>
                <w:ilvl w:val="0"/>
                <w:numId w:val="26"/>
              </w:numPr>
              <w:tabs>
                <w:tab w:val="left" w:pos="240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отсутствие роста численности муниципальных служащих района;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повышение уровня профессиональной подготовки муниципальных служащих;</w:t>
            </w:r>
          </w:p>
          <w:p w:rsidR="00EF440C" w:rsidRPr="00C901B6" w:rsidRDefault="00EF440C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r w:rsidR="00C97848" w:rsidRPr="00C901B6">
              <w:rPr>
                <w:color w:val="000000" w:themeColor="text1"/>
                <w:sz w:val="22"/>
                <w:szCs w:val="22"/>
              </w:rPr>
              <w:t>информированности населения о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деятельности органов местного самоуправления;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реализация наградной системы;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создание единого информационного пространства;</w:t>
            </w:r>
          </w:p>
          <w:p w:rsidR="00F70E6B" w:rsidRPr="00C901B6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развитие градостроительной деятельности;</w:t>
            </w:r>
          </w:p>
          <w:p w:rsidR="00C97848" w:rsidRPr="00C901B6" w:rsidRDefault="00C97848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обеспечение деятельности Комитета по управлению муниципальным имуществом;</w:t>
            </w:r>
          </w:p>
          <w:p w:rsidR="0096737E" w:rsidRPr="00C901B6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обеспечение необходимых условий для предоставления качественных государственных и муниципальных услуг.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1.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2017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82</w:t>
            </w:r>
            <w:r w:rsidRPr="00C901B6">
              <w:rPr>
                <w:color w:val="000000" w:themeColor="text1"/>
                <w:sz w:val="22"/>
                <w:szCs w:val="22"/>
              </w:rPr>
              <w:t>,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2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2018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84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2019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800,9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8214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8214B1" w:rsidRPr="00C901B6" w:rsidRDefault="008214B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2020 </w:t>
            </w:r>
            <w:r w:rsid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1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780 руб.</w:t>
            </w:r>
          </w:p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lastRenderedPageBreak/>
              <w:t>2.Количество муниципальных служащих повысивших квалификацию:</w:t>
            </w:r>
          </w:p>
          <w:p w:rsidR="00A2770A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01B6">
              <w:rPr>
                <w:color w:val="000000" w:themeColor="text1"/>
                <w:sz w:val="22"/>
                <w:szCs w:val="22"/>
              </w:rPr>
              <w:t>-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., </w:t>
            </w:r>
            <w:r w:rsidR="006822BA" w:rsidRPr="00C901B6">
              <w:rPr>
                <w:color w:val="000000" w:themeColor="text1"/>
                <w:sz w:val="22"/>
                <w:szCs w:val="22"/>
              </w:rPr>
              <w:t>2019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., 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20</w:t>
            </w:r>
            <w:r w:rsidR="006822BA" w:rsidRPr="00C901B6">
              <w:rPr>
                <w:color w:val="000000" w:themeColor="text1"/>
                <w:sz w:val="22"/>
                <w:szCs w:val="22"/>
              </w:rPr>
              <w:t>20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AA4"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чел</w:t>
            </w:r>
            <w:r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3.Удовлетворенность населения деятельностью органов местного самоуправления муниципального района: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52%,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53,2%,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55%.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0%,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0%.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7D6878" w:rsidRPr="00C901B6" w:rsidRDefault="007D6878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="00C901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01B6" w:rsidRPr="00C901B6">
              <w:rPr>
                <w:color w:val="000000" w:themeColor="text1"/>
                <w:sz w:val="22"/>
                <w:szCs w:val="22"/>
              </w:rPr>
              <w:t>–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0%,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0%.</w:t>
            </w:r>
          </w:p>
          <w:p w:rsidR="00A2770A" w:rsidRPr="00C901B6" w:rsidRDefault="00CF17E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6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A2770A" w:rsidRPr="00C901B6" w:rsidRDefault="00A2770A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0A01B5" w:rsidRPr="00C901B6">
              <w:rPr>
                <w:color w:val="000000" w:themeColor="text1"/>
                <w:sz w:val="22"/>
                <w:szCs w:val="22"/>
              </w:rPr>
              <w:t>65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, 201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9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70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, 20</w:t>
            </w:r>
            <w:r w:rsidR="00725467" w:rsidRPr="00C901B6">
              <w:rPr>
                <w:color w:val="000000" w:themeColor="text1"/>
                <w:sz w:val="22"/>
                <w:szCs w:val="22"/>
              </w:rPr>
              <w:t>20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 xml:space="preserve"> – 70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</w:p>
          <w:p w:rsidR="00A2770A" w:rsidRPr="00C901B6" w:rsidRDefault="00CF17E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</w:t>
            </w:r>
            <w:r w:rsidR="00225BA4" w:rsidRPr="00C901B6">
              <w:rPr>
                <w:color w:val="000000" w:themeColor="text1"/>
                <w:sz w:val="22"/>
                <w:szCs w:val="22"/>
              </w:rPr>
              <w:t>Уровень удовлетворенности граждан Юргинского муниципального района  качеством предоставления государственных и муниципальных услуг:</w:t>
            </w:r>
          </w:p>
          <w:p w:rsidR="00225BA4" w:rsidRPr="00C901B6" w:rsidRDefault="00225BA4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7D6878" w:rsidRPr="00C901B6">
              <w:rPr>
                <w:color w:val="000000" w:themeColor="text1"/>
                <w:sz w:val="22"/>
                <w:szCs w:val="22"/>
              </w:rPr>
              <w:t>8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6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90</w:t>
            </w:r>
            <w:r w:rsidRPr="00C901B6">
              <w:rPr>
                <w:color w:val="000000" w:themeColor="text1"/>
                <w:sz w:val="22"/>
                <w:szCs w:val="22"/>
              </w:rPr>
              <w:t>%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901B6">
              <w:rPr>
                <w:color w:val="000000" w:themeColor="text1"/>
                <w:sz w:val="22"/>
                <w:szCs w:val="22"/>
              </w:rPr>
              <w:t>20</w:t>
            </w:r>
            <w:r w:rsidR="001C37F3" w:rsidRPr="00C901B6">
              <w:rPr>
                <w:color w:val="000000" w:themeColor="text1"/>
                <w:sz w:val="22"/>
                <w:szCs w:val="22"/>
              </w:rPr>
              <w:t>20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CF17E1" w:rsidRPr="00C901B6">
              <w:rPr>
                <w:color w:val="000000" w:themeColor="text1"/>
                <w:sz w:val="22"/>
                <w:szCs w:val="22"/>
              </w:rPr>
              <w:t>9</w:t>
            </w:r>
            <w:r w:rsidRPr="00C901B6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lastRenderedPageBreak/>
              <w:t>Этапы и с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рок</w:t>
            </w:r>
            <w:r w:rsidR="00671C57" w:rsidRPr="00C901B6">
              <w:rPr>
                <w:color w:val="000000" w:themeColor="text1"/>
                <w:sz w:val="22"/>
                <w:szCs w:val="22"/>
              </w:rPr>
              <w:t>и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C901B6" w:rsidRDefault="00A2770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color w:val="000000" w:themeColor="text1"/>
                <w:sz w:val="22"/>
                <w:szCs w:val="22"/>
              </w:rPr>
              <w:t>8</w:t>
            </w:r>
            <w:r w:rsidRPr="00C901B6">
              <w:rPr>
                <w:color w:val="000000" w:themeColor="text1"/>
                <w:sz w:val="22"/>
                <w:szCs w:val="22"/>
              </w:rPr>
              <w:t xml:space="preserve"> – 20</w:t>
            </w:r>
            <w:r w:rsidR="002524CE" w:rsidRPr="00C901B6">
              <w:rPr>
                <w:color w:val="000000" w:themeColor="text1"/>
                <w:sz w:val="22"/>
                <w:szCs w:val="22"/>
              </w:rPr>
              <w:t>20</w:t>
            </w:r>
            <w:r w:rsidR="00671C57" w:rsidRPr="00C901B6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0C088A" w:rsidRPr="00C901B6" w:rsidTr="00C901B6">
        <w:trPr>
          <w:trHeight w:val="85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br w:type="page"/>
              <w:t xml:space="preserve">Ресурсное обеспечение программы, в </w:t>
            </w:r>
            <w:proofErr w:type="spellStart"/>
            <w:r w:rsidRPr="00C901B6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C901B6">
              <w:rPr>
                <w:color w:val="000000" w:themeColor="text1"/>
                <w:sz w:val="22"/>
                <w:szCs w:val="22"/>
              </w:rPr>
              <w:t>. объемы  бюджетных ассигнований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0C088A" w:rsidRPr="00C901B6" w:rsidTr="00C901B6">
        <w:trPr>
          <w:trHeight w:val="26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Всего,</w:t>
            </w:r>
          </w:p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901B6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C901B6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C901B6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C901B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 том числе по годам:</w:t>
            </w:r>
          </w:p>
        </w:tc>
      </w:tr>
      <w:tr w:rsidR="000C088A" w:rsidRPr="00C901B6" w:rsidTr="00C901B6">
        <w:trPr>
          <w:trHeight w:val="26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C901B6" w:rsidRDefault="000C088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C901B6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67DF2" w:rsidRPr="00C901B6" w:rsidTr="00C901B6">
        <w:trPr>
          <w:trHeight w:val="26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DF2" w:rsidRPr="00C901B6" w:rsidRDefault="00267DF2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DF2" w:rsidRPr="00C901B6" w:rsidRDefault="00267DF2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Всего</w:t>
            </w:r>
            <w:r w:rsidR="002524CE" w:rsidRPr="00C901B6">
              <w:rPr>
                <w:b/>
                <w:color w:val="000000" w:themeColor="text1"/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11563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117657</w:t>
            </w:r>
            <w:r w:rsidR="00383B06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38305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39711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C901B6" w:rsidRDefault="00E11C29" w:rsidP="00C901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b/>
                <w:color w:val="000000" w:themeColor="text1"/>
                <w:sz w:val="22"/>
                <w:szCs w:val="22"/>
              </w:rPr>
              <w:t>39640</w:t>
            </w:r>
            <w:r w:rsidR="00267DF2" w:rsidRPr="00C901B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C901B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A2770A" w:rsidRPr="00C901B6" w:rsidTr="00C901B6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Ожидаемые  результаты реализации муниципальной программы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C901B6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C088A" w:rsidRPr="00C901B6">
              <w:rPr>
                <w:color w:val="000000" w:themeColor="text1"/>
                <w:sz w:val="22"/>
                <w:szCs w:val="22"/>
              </w:rPr>
              <w:t>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</w:t>
            </w:r>
            <w:r w:rsidR="007177B1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A2770A" w:rsidRPr="00C901B6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C088A" w:rsidRPr="00C901B6">
              <w:rPr>
                <w:color w:val="000000" w:themeColor="text1"/>
                <w:sz w:val="22"/>
                <w:szCs w:val="22"/>
              </w:rPr>
              <w:t xml:space="preserve">повышение степени удовлетворенности жителей района качеством и доступностью государственных и муниципальных услуг. </w:t>
            </w:r>
          </w:p>
        </w:tc>
      </w:tr>
    </w:tbl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1. Характеристика </w:t>
      </w:r>
      <w:r w:rsidR="00BA3271" w:rsidRPr="003D1464">
        <w:rPr>
          <w:b/>
          <w:color w:val="000000" w:themeColor="text1"/>
        </w:rPr>
        <w:t>сферы реализации программы, описание основных проблем в данной сфере и перспективы развития.</w:t>
      </w:r>
    </w:p>
    <w:p w:rsidR="00407DA9" w:rsidRPr="00C901B6" w:rsidRDefault="00407DA9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73A14" w:rsidRPr="003D1464" w:rsidRDefault="008F25C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Административная реформа в Юргинском муниципальном районе реализуется с 20</w:t>
      </w:r>
      <w:r w:rsidR="00273A14" w:rsidRPr="003D1464">
        <w:rPr>
          <w:color w:val="000000" w:themeColor="text1"/>
        </w:rPr>
        <w:t>10</w:t>
      </w:r>
      <w:r w:rsidRPr="003D1464">
        <w:rPr>
          <w:color w:val="000000" w:themeColor="text1"/>
        </w:rPr>
        <w:t xml:space="preserve"> года. За время ее реализации муниципальный район </w:t>
      </w:r>
      <w:proofErr w:type="gramStart"/>
      <w:r w:rsidRPr="003D1464">
        <w:rPr>
          <w:color w:val="000000" w:themeColor="text1"/>
        </w:rPr>
        <w:t xml:space="preserve">занимал неплохой уровень в рейтинге муниципальных районов </w:t>
      </w:r>
      <w:r w:rsidR="00497E74" w:rsidRPr="003D1464">
        <w:rPr>
          <w:color w:val="000000" w:themeColor="text1"/>
        </w:rPr>
        <w:t xml:space="preserve">Кемеровской области </w:t>
      </w:r>
      <w:r w:rsidRPr="003D1464">
        <w:rPr>
          <w:color w:val="000000" w:themeColor="text1"/>
        </w:rPr>
        <w:t>и это позвол</w:t>
      </w:r>
      <w:r w:rsidR="001D3EDD" w:rsidRPr="003D1464">
        <w:rPr>
          <w:color w:val="000000" w:themeColor="text1"/>
        </w:rPr>
        <w:t>и</w:t>
      </w:r>
      <w:r w:rsidRPr="003D1464">
        <w:rPr>
          <w:color w:val="000000" w:themeColor="text1"/>
        </w:rPr>
        <w:t>ло</w:t>
      </w:r>
      <w:proofErr w:type="gramEnd"/>
      <w:r w:rsidRPr="003D1464">
        <w:rPr>
          <w:color w:val="000000" w:themeColor="text1"/>
        </w:rPr>
        <w:t xml:space="preserve"> привле</w:t>
      </w:r>
      <w:r w:rsidR="001D3EDD" w:rsidRPr="003D1464">
        <w:rPr>
          <w:color w:val="000000" w:themeColor="text1"/>
        </w:rPr>
        <w:t>чь</w:t>
      </w:r>
      <w:r w:rsidRPr="003D1464">
        <w:rPr>
          <w:color w:val="000000" w:themeColor="text1"/>
        </w:rPr>
        <w:t xml:space="preserve"> в </w:t>
      </w:r>
      <w:r w:rsidR="00DF6B0A" w:rsidRPr="003D1464">
        <w:rPr>
          <w:color w:val="000000" w:themeColor="text1"/>
        </w:rPr>
        <w:t>район</w:t>
      </w:r>
      <w:r w:rsidRPr="003D1464">
        <w:rPr>
          <w:color w:val="000000" w:themeColor="text1"/>
        </w:rPr>
        <w:t xml:space="preserve"> средства федерального и </w:t>
      </w:r>
      <w:r w:rsidR="00273A14" w:rsidRPr="003D1464">
        <w:rPr>
          <w:color w:val="000000" w:themeColor="text1"/>
        </w:rPr>
        <w:t>областного</w:t>
      </w:r>
      <w:r w:rsidRPr="003D1464">
        <w:rPr>
          <w:color w:val="000000" w:themeColor="text1"/>
        </w:rPr>
        <w:t xml:space="preserve"> бюджетов на реализацию проектов по административной реформе, в том числе на создание МФЦ.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Принципы управления, ориентированного на результат, в </w:t>
      </w:r>
      <w:r w:rsidR="007C2054" w:rsidRPr="003D1464">
        <w:rPr>
          <w:color w:val="000000" w:themeColor="text1"/>
        </w:rPr>
        <w:t xml:space="preserve">Юргинском муниципальном районе </w:t>
      </w:r>
      <w:r w:rsidRPr="003D1464">
        <w:rPr>
          <w:color w:val="000000" w:themeColor="text1"/>
        </w:rPr>
        <w:t>внедряются с 2008 года в рамках реализации Указа Президента Российской Федерации от 28</w:t>
      </w:r>
      <w:r w:rsidR="00C901B6">
        <w:rPr>
          <w:color w:val="000000" w:themeColor="text1"/>
        </w:rPr>
        <w:t>.04.</w:t>
      </w:r>
      <w:r w:rsidRPr="003D1464">
        <w:rPr>
          <w:color w:val="000000" w:themeColor="text1"/>
        </w:rPr>
        <w:t xml:space="preserve">2008 № 607 «Об оценке </w:t>
      </w:r>
      <w:proofErr w:type="gramStart"/>
      <w:r w:rsidRPr="003D1464">
        <w:rPr>
          <w:color w:val="000000" w:themeColor="text1"/>
        </w:rPr>
        <w:t>эффективности деятельности органов местного самоуправления городских округов</w:t>
      </w:r>
      <w:proofErr w:type="gramEnd"/>
      <w:r w:rsidRPr="003D1464">
        <w:rPr>
          <w:color w:val="000000" w:themeColor="text1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1D3EDD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Глава </w:t>
      </w:r>
      <w:r w:rsidR="002D4AA6" w:rsidRPr="003D1464">
        <w:rPr>
          <w:color w:val="000000" w:themeColor="text1"/>
        </w:rPr>
        <w:t>Юргинского муниципального</w:t>
      </w:r>
      <w:r w:rsidRPr="003D1464">
        <w:rPr>
          <w:color w:val="000000" w:themeColor="text1"/>
        </w:rPr>
        <w:t xml:space="preserve"> район</w:t>
      </w:r>
      <w:r w:rsidR="002D4AA6" w:rsidRPr="003D1464">
        <w:rPr>
          <w:color w:val="000000" w:themeColor="text1"/>
        </w:rPr>
        <w:t>а</w:t>
      </w:r>
      <w:r w:rsidRPr="003D1464">
        <w:rPr>
          <w:color w:val="000000" w:themeColor="text1"/>
        </w:rPr>
        <w:t xml:space="preserve"> ежегодно представляет в </w:t>
      </w:r>
      <w:r w:rsidR="002D4AA6" w:rsidRPr="003D1464">
        <w:rPr>
          <w:color w:val="000000" w:themeColor="text1"/>
        </w:rPr>
        <w:t>Администрацию Кемеровской области</w:t>
      </w:r>
      <w:r w:rsidRPr="003D1464">
        <w:rPr>
          <w:color w:val="000000" w:themeColor="text1"/>
        </w:rPr>
        <w:t xml:space="preserve"> доклады о достигнутых значениях показателей за отчетный год и их планируемых значениях на трехлетний период.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По результатам оценки значений показателей достигнут</w:t>
      </w:r>
      <w:r w:rsidR="001D3EDD" w:rsidRPr="003D1464">
        <w:rPr>
          <w:color w:val="000000" w:themeColor="text1"/>
        </w:rPr>
        <w:t>ого уровня</w:t>
      </w:r>
      <w:r w:rsidRPr="003D1464">
        <w:rPr>
          <w:color w:val="000000" w:themeColor="text1"/>
        </w:rPr>
        <w:t xml:space="preserve"> и динамике эффективности деятельности органов местного самоуправления муниципальное образование «</w:t>
      </w:r>
      <w:r w:rsidR="002D4AA6" w:rsidRPr="003D1464">
        <w:rPr>
          <w:color w:val="000000" w:themeColor="text1"/>
        </w:rPr>
        <w:t>Юргинский муниципальный район</w:t>
      </w:r>
      <w:r w:rsidRPr="003D1464">
        <w:rPr>
          <w:color w:val="000000" w:themeColor="text1"/>
        </w:rPr>
        <w:t>» в 20</w:t>
      </w:r>
      <w:r w:rsidR="002D4AA6" w:rsidRPr="003D1464">
        <w:rPr>
          <w:color w:val="000000" w:themeColor="text1"/>
        </w:rPr>
        <w:t>14</w:t>
      </w:r>
      <w:r w:rsidRPr="003D1464">
        <w:rPr>
          <w:color w:val="000000" w:themeColor="text1"/>
        </w:rPr>
        <w:t xml:space="preserve"> году занял</w:t>
      </w:r>
      <w:r w:rsidR="002D4AA6" w:rsidRPr="003D1464">
        <w:rPr>
          <w:color w:val="000000" w:themeColor="text1"/>
        </w:rPr>
        <w:t xml:space="preserve"> шестое </w:t>
      </w:r>
      <w:r w:rsidRPr="003D1464">
        <w:rPr>
          <w:color w:val="000000" w:themeColor="text1"/>
        </w:rPr>
        <w:t xml:space="preserve">место среди </w:t>
      </w:r>
      <w:r w:rsidR="002D4AA6" w:rsidRPr="003D1464">
        <w:rPr>
          <w:color w:val="000000" w:themeColor="text1"/>
        </w:rPr>
        <w:lastRenderedPageBreak/>
        <w:t xml:space="preserve">18-ти </w:t>
      </w:r>
      <w:r w:rsidRPr="003D1464">
        <w:rPr>
          <w:color w:val="000000" w:themeColor="text1"/>
        </w:rPr>
        <w:t xml:space="preserve">муниципальных районов </w:t>
      </w:r>
      <w:r w:rsidR="002D4AA6" w:rsidRPr="003D1464">
        <w:rPr>
          <w:color w:val="000000" w:themeColor="text1"/>
        </w:rPr>
        <w:t>Кемеровской области</w:t>
      </w:r>
      <w:r w:rsidRPr="003D1464">
        <w:rPr>
          <w:color w:val="000000" w:themeColor="text1"/>
        </w:rPr>
        <w:t>, в 201</w:t>
      </w:r>
      <w:r w:rsidR="002D4AA6" w:rsidRPr="003D1464">
        <w:rPr>
          <w:color w:val="000000" w:themeColor="text1"/>
        </w:rPr>
        <w:t>5</w:t>
      </w:r>
      <w:r w:rsidRPr="003D1464">
        <w:rPr>
          <w:color w:val="000000" w:themeColor="text1"/>
        </w:rPr>
        <w:t xml:space="preserve"> году – </w:t>
      </w:r>
      <w:r w:rsidR="002E1383" w:rsidRPr="003D1464">
        <w:rPr>
          <w:color w:val="000000" w:themeColor="text1"/>
        </w:rPr>
        <w:t>12</w:t>
      </w:r>
      <w:r w:rsidR="002D4AA6" w:rsidRPr="003D1464">
        <w:rPr>
          <w:color w:val="000000" w:themeColor="text1"/>
        </w:rPr>
        <w:t xml:space="preserve"> место</w:t>
      </w:r>
      <w:r w:rsidR="004D0FF2" w:rsidRPr="003D1464">
        <w:rPr>
          <w:color w:val="000000" w:themeColor="text1"/>
        </w:rPr>
        <w:t>, в 2016 году - ___ место</w:t>
      </w:r>
      <w:r w:rsidR="002D4AA6" w:rsidRPr="003D1464">
        <w:rPr>
          <w:color w:val="000000" w:themeColor="text1"/>
        </w:rPr>
        <w:t>.</w:t>
      </w:r>
    </w:p>
    <w:p w:rsidR="00407DA9" w:rsidRPr="003D1464" w:rsidRDefault="00407DA9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326268" w:rsidRPr="003D1464" w:rsidRDefault="0032626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протяжении последних 5 лет в районе реализуется комплекс мероприятий,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направленных на совершенствование и практическую реализацию правовых,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организационных, финансовых основ муниципальной службы, формирование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высокопрофессионального кадрового состава муниципальных служащих. В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целях реализации законодательства о муниципальной службе приняты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необходимые нормативные правовые акты. В системе осуществляется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обязательная антикоррупционная экспертиза проектов нормативных актов, а</w:t>
      </w:r>
      <w:r w:rsidR="009C7080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также анализируются действующие нормативные акты на предмет выявления</w:t>
      </w:r>
      <w:r w:rsidR="009C7080" w:rsidRPr="003D1464">
        <w:rPr>
          <w:color w:val="000000" w:themeColor="text1"/>
        </w:rPr>
        <w:t xml:space="preserve"> </w:t>
      </w:r>
      <w:proofErr w:type="spellStart"/>
      <w:r w:rsidRPr="003D1464">
        <w:rPr>
          <w:color w:val="000000" w:themeColor="text1"/>
        </w:rPr>
        <w:t>коррупциогенных</w:t>
      </w:r>
      <w:proofErr w:type="spellEnd"/>
      <w:r w:rsidRPr="003D1464">
        <w:rPr>
          <w:color w:val="000000" w:themeColor="text1"/>
        </w:rPr>
        <w:t xml:space="preserve"> факторов и соответствия действующему законодательству.</w:t>
      </w:r>
    </w:p>
    <w:p w:rsidR="002013B4" w:rsidRPr="003D1464" w:rsidRDefault="00AE4F87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самоподготовка, </w:t>
      </w:r>
      <w:proofErr w:type="spellStart"/>
      <w:r w:rsidRPr="003D1464">
        <w:rPr>
          <w:color w:val="000000" w:themeColor="text1"/>
        </w:rPr>
        <w:t>вебсеминары</w:t>
      </w:r>
      <w:proofErr w:type="spellEnd"/>
      <w:r w:rsidRPr="003D1464">
        <w:rPr>
          <w:color w:val="000000" w:themeColor="text1"/>
        </w:rPr>
        <w:t>).</w:t>
      </w:r>
      <w:r w:rsidR="002013B4" w:rsidRPr="003D1464">
        <w:rPr>
          <w:color w:val="000000" w:themeColor="text1"/>
        </w:rPr>
        <w:t xml:space="preserve"> 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Всего за 2012-2016 годы повысили квалификацию 19 человек.</w:t>
      </w:r>
    </w:p>
    <w:p w:rsidR="00497E74" w:rsidRPr="003D1464" w:rsidRDefault="00DF6B0A" w:rsidP="00C901B6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В соответствии с Федеральным законом от 27</w:t>
      </w:r>
      <w:r w:rsidR="00C901B6">
        <w:rPr>
          <w:color w:val="000000" w:themeColor="text1"/>
        </w:rPr>
        <w:t>.07.</w:t>
      </w:r>
      <w:r w:rsidRPr="003D1464">
        <w:rPr>
          <w:color w:val="000000" w:themeColor="text1"/>
        </w:rPr>
        <w:t xml:space="preserve">2010 № 210-ФЗ «Об организации предоставления государственных и муниципальных услуг» и в целях исполнения Указа Президента Российской Федерации от </w:t>
      </w:r>
      <w:r w:rsidR="00C901B6">
        <w:rPr>
          <w:color w:val="000000" w:themeColor="text1"/>
        </w:rPr>
        <w:t>0</w:t>
      </w:r>
      <w:r w:rsidRPr="003D1464">
        <w:rPr>
          <w:color w:val="000000" w:themeColor="text1"/>
        </w:rPr>
        <w:t>7</w:t>
      </w:r>
      <w:r w:rsidR="00C901B6">
        <w:rPr>
          <w:color w:val="000000" w:themeColor="text1"/>
        </w:rPr>
        <w:t>.05.</w:t>
      </w:r>
      <w:r w:rsidRPr="003D1464">
        <w:rPr>
          <w:color w:val="000000" w:themeColor="text1"/>
        </w:rPr>
        <w:t xml:space="preserve">2012 </w:t>
      </w:r>
      <w:r w:rsidR="0056355F" w:rsidRPr="003D1464">
        <w:rPr>
          <w:color w:val="000000" w:themeColor="text1"/>
        </w:rPr>
        <w:t>№</w:t>
      </w:r>
      <w:r w:rsidR="00C901B6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601 «Об основных направлениях государственного управления»</w:t>
      </w:r>
      <w:r w:rsidR="00273A14" w:rsidRPr="003D1464">
        <w:rPr>
          <w:color w:val="000000" w:themeColor="text1"/>
        </w:rPr>
        <w:t xml:space="preserve"> в </w:t>
      </w:r>
      <w:r w:rsidRPr="003D1464">
        <w:rPr>
          <w:color w:val="000000" w:themeColor="text1"/>
        </w:rPr>
        <w:t xml:space="preserve">Юргинском </w:t>
      </w:r>
      <w:r w:rsidR="00273A14" w:rsidRPr="003D1464">
        <w:rPr>
          <w:color w:val="000000" w:themeColor="text1"/>
        </w:rPr>
        <w:t xml:space="preserve">муниципальном </w:t>
      </w:r>
      <w:r w:rsidRPr="003D1464">
        <w:rPr>
          <w:color w:val="000000" w:themeColor="text1"/>
        </w:rPr>
        <w:t>районе</w:t>
      </w:r>
      <w:r w:rsidR="00273A14" w:rsidRPr="003D1464">
        <w:rPr>
          <w:color w:val="000000" w:themeColor="text1"/>
        </w:rPr>
        <w:t xml:space="preserve"> осуществля</w:t>
      </w:r>
      <w:r w:rsidRPr="003D1464">
        <w:rPr>
          <w:color w:val="000000" w:themeColor="text1"/>
        </w:rPr>
        <w:t>ется</w:t>
      </w:r>
      <w:r w:rsidR="00273A14" w:rsidRPr="003D1464">
        <w:rPr>
          <w:color w:val="000000" w:themeColor="text1"/>
        </w:rPr>
        <w:t xml:space="preserve"> модернизация системы информационного обеспечения органов местного самоуправления, </w:t>
      </w:r>
      <w:r w:rsidRPr="003D1464">
        <w:rPr>
          <w:color w:val="000000" w:themeColor="text1"/>
        </w:rPr>
        <w:t>с 2010 года</w:t>
      </w:r>
      <w:r w:rsidR="00273A14" w:rsidRPr="003D1464">
        <w:rPr>
          <w:color w:val="000000" w:themeColor="text1"/>
        </w:rPr>
        <w:t xml:space="preserve"> началась работа по переходу на предоставление муниципальн</w:t>
      </w:r>
      <w:r w:rsidRPr="003D1464">
        <w:rPr>
          <w:color w:val="000000" w:themeColor="text1"/>
        </w:rPr>
        <w:t>ых услуг в электронной форме.</w:t>
      </w:r>
      <w:proofErr w:type="gramEnd"/>
    </w:p>
    <w:p w:rsidR="00273A14" w:rsidRPr="003D1464" w:rsidRDefault="00DF6B0A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начало</w:t>
      </w:r>
      <w:r w:rsidR="00273A14" w:rsidRPr="003D1464">
        <w:rPr>
          <w:color w:val="000000" w:themeColor="text1"/>
        </w:rPr>
        <w:t xml:space="preserve"> 201</w:t>
      </w:r>
      <w:r w:rsidR="0056355F" w:rsidRPr="003D1464">
        <w:rPr>
          <w:color w:val="000000" w:themeColor="text1"/>
        </w:rPr>
        <w:t>7</w:t>
      </w:r>
      <w:r w:rsidR="00273A14" w:rsidRPr="003D1464">
        <w:rPr>
          <w:color w:val="000000" w:themeColor="text1"/>
        </w:rPr>
        <w:t xml:space="preserve"> года в Юргинском муниципальном районе в электронную форму переведено предоставление </w:t>
      </w:r>
      <w:r w:rsidRPr="003D1464">
        <w:rPr>
          <w:color w:val="000000" w:themeColor="text1"/>
        </w:rPr>
        <w:t>24-х</w:t>
      </w:r>
      <w:r w:rsidR="00273A14" w:rsidRPr="003D1464">
        <w:rPr>
          <w:color w:val="000000" w:themeColor="text1"/>
        </w:rPr>
        <w:t xml:space="preserve"> муниципальных услуг, </w:t>
      </w:r>
      <w:r w:rsidRPr="003D1464">
        <w:rPr>
          <w:color w:val="000000" w:themeColor="text1"/>
        </w:rPr>
        <w:t>в</w:t>
      </w:r>
      <w:r w:rsidR="00273A14" w:rsidRPr="003D1464">
        <w:rPr>
          <w:color w:val="000000" w:themeColor="text1"/>
        </w:rPr>
        <w:t xml:space="preserve"> 201</w:t>
      </w:r>
      <w:r w:rsidR="0056355F" w:rsidRPr="003D1464">
        <w:rPr>
          <w:color w:val="000000" w:themeColor="text1"/>
        </w:rPr>
        <w:t>7</w:t>
      </w:r>
      <w:r w:rsidR="00273A14" w:rsidRPr="003D1464">
        <w:rPr>
          <w:color w:val="000000" w:themeColor="text1"/>
        </w:rPr>
        <w:t xml:space="preserve"> году </w:t>
      </w:r>
      <w:r w:rsidRPr="003D1464">
        <w:rPr>
          <w:color w:val="000000" w:themeColor="text1"/>
        </w:rPr>
        <w:t xml:space="preserve">продолжается </w:t>
      </w:r>
      <w:r w:rsidR="00273A1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 xml:space="preserve">поэтапный </w:t>
      </w:r>
      <w:r w:rsidR="00273A14" w:rsidRPr="003D1464">
        <w:rPr>
          <w:color w:val="000000" w:themeColor="text1"/>
        </w:rPr>
        <w:t xml:space="preserve">переход на предоставление в электронной форме </w:t>
      </w:r>
      <w:r w:rsidR="00497E74" w:rsidRPr="003D1464">
        <w:rPr>
          <w:color w:val="000000" w:themeColor="text1"/>
        </w:rPr>
        <w:t xml:space="preserve">всех </w:t>
      </w:r>
      <w:r w:rsidR="00273A14" w:rsidRPr="003D1464">
        <w:rPr>
          <w:color w:val="000000" w:themeColor="text1"/>
        </w:rPr>
        <w:t xml:space="preserve">муниципальных услуг, которые востребованы жителями района. В этих целях сформирован перечень услуг, которые предоставляются </w:t>
      </w:r>
      <w:r w:rsidRPr="003D1464">
        <w:rPr>
          <w:color w:val="000000" w:themeColor="text1"/>
        </w:rPr>
        <w:t xml:space="preserve">бюджетными муниципальными учреждениями и </w:t>
      </w:r>
      <w:r w:rsidR="00497E74" w:rsidRPr="003D1464">
        <w:rPr>
          <w:color w:val="000000" w:themeColor="text1"/>
        </w:rPr>
        <w:t>М</w:t>
      </w:r>
      <w:r w:rsidRPr="003D1464">
        <w:rPr>
          <w:color w:val="000000" w:themeColor="text1"/>
        </w:rPr>
        <w:t>ногофункциональным Центром</w:t>
      </w:r>
      <w:r w:rsidR="00273A14" w:rsidRPr="003D1464">
        <w:rPr>
          <w:color w:val="000000" w:themeColor="text1"/>
        </w:rPr>
        <w:t>. Актуализацию данного перечня услуг предусматривается проводить постоянно в случаях изменения законодательства.</w:t>
      </w:r>
    </w:p>
    <w:p w:rsidR="007F692A" w:rsidRPr="003D1464" w:rsidRDefault="00DF6B0A" w:rsidP="00C901B6">
      <w:pPr>
        <w:pStyle w:val="1"/>
        <w:ind w:firstLine="709"/>
        <w:rPr>
          <w:color w:val="000000" w:themeColor="text1"/>
          <w:sz w:val="24"/>
        </w:rPr>
      </w:pPr>
      <w:proofErr w:type="gramStart"/>
      <w:r w:rsidRPr="003D1464">
        <w:rPr>
          <w:color w:val="000000" w:themeColor="text1"/>
          <w:sz w:val="24"/>
        </w:rPr>
        <w:t>В целях</w:t>
      </w:r>
      <w:r w:rsidR="007F692A" w:rsidRPr="003D1464">
        <w:rPr>
          <w:color w:val="000000" w:themeColor="text1"/>
          <w:sz w:val="24"/>
        </w:rPr>
        <w:t xml:space="preserve"> реализации постановления Правительства Российской Федерации от 30</w:t>
      </w:r>
      <w:r w:rsidR="00C901B6">
        <w:rPr>
          <w:color w:val="000000" w:themeColor="text1"/>
          <w:sz w:val="24"/>
        </w:rPr>
        <w:t>.05.</w:t>
      </w:r>
      <w:r w:rsidR="007F692A" w:rsidRPr="003D1464">
        <w:rPr>
          <w:color w:val="000000" w:themeColor="text1"/>
          <w:sz w:val="24"/>
        </w:rPr>
        <w:t>2014 № 496 «О внесении изменений в постановление Правительства Российской Федерации от 27</w:t>
      </w:r>
      <w:r w:rsidR="00C901B6">
        <w:rPr>
          <w:color w:val="000000" w:themeColor="text1"/>
          <w:sz w:val="24"/>
        </w:rPr>
        <w:t>.09.</w:t>
      </w:r>
      <w:r w:rsidR="00631ACC" w:rsidRPr="003D1464">
        <w:rPr>
          <w:color w:val="000000" w:themeColor="text1"/>
          <w:sz w:val="24"/>
        </w:rPr>
        <w:t xml:space="preserve">2011 № 797 </w:t>
      </w:r>
      <w:r w:rsidR="00C901B6">
        <w:rPr>
          <w:color w:val="000000" w:themeColor="text1"/>
          <w:sz w:val="24"/>
        </w:rPr>
        <w:t>«</w:t>
      </w:r>
      <w:r w:rsidR="00631ACC" w:rsidRPr="003D1464">
        <w:rPr>
          <w:color w:val="000000" w:themeColor="text1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01B6">
        <w:rPr>
          <w:color w:val="000000" w:themeColor="text1"/>
          <w:sz w:val="24"/>
        </w:rPr>
        <w:t>»</w:t>
      </w:r>
      <w:r w:rsidR="00631ACC" w:rsidRPr="003D1464">
        <w:rPr>
          <w:color w:val="000000" w:themeColor="text1"/>
          <w:sz w:val="24"/>
        </w:rPr>
        <w:t xml:space="preserve"> о</w:t>
      </w:r>
      <w:r w:rsidR="007F692A" w:rsidRPr="003D1464">
        <w:rPr>
          <w:color w:val="000000" w:themeColor="text1"/>
          <w:sz w:val="24"/>
        </w:rPr>
        <w:t>рганизаци</w:t>
      </w:r>
      <w:r w:rsidRPr="003D1464">
        <w:rPr>
          <w:color w:val="000000" w:themeColor="text1"/>
          <w:sz w:val="24"/>
        </w:rPr>
        <w:t>я</w:t>
      </w:r>
      <w:r w:rsidR="007F692A" w:rsidRPr="003D1464">
        <w:rPr>
          <w:color w:val="000000" w:themeColor="text1"/>
          <w:sz w:val="24"/>
        </w:rPr>
        <w:t xml:space="preserve"> предоставления государственных и муниципальных услуг по принципу «одного окна» в</w:t>
      </w:r>
      <w:proofErr w:type="gramEnd"/>
      <w:r w:rsidR="007F692A" w:rsidRPr="003D1464">
        <w:rPr>
          <w:color w:val="000000" w:themeColor="text1"/>
          <w:sz w:val="24"/>
        </w:rPr>
        <w:t xml:space="preserve"> </w:t>
      </w:r>
      <w:proofErr w:type="gramStart"/>
      <w:r w:rsidRPr="003D1464">
        <w:rPr>
          <w:color w:val="000000" w:themeColor="text1"/>
          <w:sz w:val="24"/>
        </w:rPr>
        <w:t>Юргинском</w:t>
      </w:r>
      <w:proofErr w:type="gramEnd"/>
      <w:r w:rsidRPr="003D1464">
        <w:rPr>
          <w:color w:val="000000" w:themeColor="text1"/>
          <w:sz w:val="24"/>
        </w:rPr>
        <w:t xml:space="preserve"> муниципальном районе осуществляется с ноября 2015 года</w:t>
      </w:r>
      <w:r w:rsidR="00497E74" w:rsidRPr="003D1464">
        <w:rPr>
          <w:color w:val="000000" w:themeColor="text1"/>
          <w:sz w:val="24"/>
        </w:rPr>
        <w:t xml:space="preserve"> на базе открывшегося МФЦ</w:t>
      </w:r>
      <w:r w:rsidR="007F692A" w:rsidRPr="003D1464">
        <w:rPr>
          <w:color w:val="000000" w:themeColor="text1"/>
          <w:sz w:val="24"/>
        </w:rPr>
        <w:t>.</w:t>
      </w:r>
    </w:p>
    <w:p w:rsidR="00991E10" w:rsidRPr="003D1464" w:rsidRDefault="002C20C5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на территории района. 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991E10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lastRenderedPageBreak/>
        <w:t>Су</w:t>
      </w:r>
      <w:r w:rsidR="00991E10" w:rsidRPr="003D1464">
        <w:rPr>
          <w:color w:val="000000" w:themeColor="text1"/>
        </w:rPr>
        <w:t>ществуют</w:t>
      </w:r>
      <w:r w:rsidRPr="003D1464">
        <w:rPr>
          <w:color w:val="000000" w:themeColor="text1"/>
        </w:rPr>
        <w:t xml:space="preserve"> следующие задачи обеспечения эффективного управления муниципальной собственностью: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1D3EDD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80313" w:rsidRPr="003D1464" w:rsidRDefault="00480313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выработку критериев оптимальных решений по распоряжению муниципальной собственностью</w:t>
      </w:r>
      <w:r w:rsidR="001D3EDD" w:rsidRPr="003D1464">
        <w:rPr>
          <w:color w:val="000000" w:themeColor="text1"/>
        </w:rPr>
        <w:t>.</w:t>
      </w:r>
    </w:p>
    <w:p w:rsidR="00E35B7C" w:rsidRPr="003D1464" w:rsidRDefault="00E35B7C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В качестве одного из инструментов повышения эффективности бюджетных расходов, как составной части эффективности деятельности </w:t>
      </w:r>
      <w:r w:rsidR="002D4AA6" w:rsidRPr="003D1464">
        <w:rPr>
          <w:color w:val="000000" w:themeColor="text1"/>
        </w:rPr>
        <w:t>органов местного самоуправления</w:t>
      </w:r>
      <w:r w:rsidRPr="003D1464">
        <w:rPr>
          <w:color w:val="000000" w:themeColor="text1"/>
        </w:rPr>
        <w:t>, применяются программно-целевые инструменты в виде муниципальных программ. С 201</w:t>
      </w:r>
      <w:r w:rsidR="002D4AA6" w:rsidRPr="003D1464">
        <w:rPr>
          <w:color w:val="000000" w:themeColor="text1"/>
        </w:rPr>
        <w:t>4</w:t>
      </w:r>
      <w:r w:rsidRPr="003D1464">
        <w:rPr>
          <w:color w:val="000000" w:themeColor="text1"/>
        </w:rPr>
        <w:t xml:space="preserve"> года бюджет </w:t>
      </w:r>
      <w:r w:rsidR="008F25CC" w:rsidRPr="003D1464">
        <w:rPr>
          <w:color w:val="000000" w:themeColor="text1"/>
        </w:rPr>
        <w:t>Юргинского муниципального</w:t>
      </w:r>
      <w:r w:rsidRPr="003D1464">
        <w:rPr>
          <w:color w:val="000000" w:themeColor="text1"/>
        </w:rPr>
        <w:t xml:space="preserve"> формир</w:t>
      </w:r>
      <w:r w:rsidR="008F25CC" w:rsidRPr="003D1464">
        <w:rPr>
          <w:color w:val="000000" w:themeColor="text1"/>
        </w:rPr>
        <w:t>ует</w:t>
      </w:r>
      <w:r w:rsidRPr="003D1464">
        <w:rPr>
          <w:color w:val="000000" w:themeColor="text1"/>
        </w:rPr>
        <w:t xml:space="preserve">ся по программному принципу. </w:t>
      </w:r>
    </w:p>
    <w:p w:rsidR="00F70E6B" w:rsidRPr="003D1464" w:rsidRDefault="00F70E6B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3D1464" w:rsidRDefault="00F70E6B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</w:t>
      </w:r>
      <w:r w:rsidR="000B0A48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2. </w:t>
      </w:r>
      <w:r w:rsidR="002C6DF9" w:rsidRPr="003D1464">
        <w:rPr>
          <w:b/>
          <w:color w:val="000000" w:themeColor="text1"/>
        </w:rPr>
        <w:t>Ц</w:t>
      </w:r>
      <w:r w:rsidRPr="003D1464">
        <w:rPr>
          <w:b/>
          <w:color w:val="000000" w:themeColor="text1"/>
        </w:rPr>
        <w:t>ел</w:t>
      </w:r>
      <w:r w:rsidR="002C6DF9" w:rsidRPr="003D1464">
        <w:rPr>
          <w:b/>
          <w:color w:val="000000" w:themeColor="text1"/>
        </w:rPr>
        <w:t>и</w:t>
      </w:r>
      <w:r w:rsidRPr="003D1464">
        <w:rPr>
          <w:b/>
          <w:color w:val="000000" w:themeColor="text1"/>
        </w:rPr>
        <w:t xml:space="preserve"> и задач</w:t>
      </w:r>
      <w:r w:rsidR="002C6DF9" w:rsidRPr="003D1464">
        <w:rPr>
          <w:b/>
          <w:color w:val="000000" w:themeColor="text1"/>
        </w:rPr>
        <w:t>и</w:t>
      </w:r>
      <w:r w:rsidRPr="003D1464">
        <w:rPr>
          <w:b/>
          <w:color w:val="000000" w:themeColor="text1"/>
        </w:rPr>
        <w:t xml:space="preserve"> муниципальной программы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0B0A48" w:rsidRPr="003D1464" w:rsidRDefault="000B0A4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Основной целью муниципальной программы является эффективное функционирование системы муниципального управления в Юргинском муниципальном районе. На реализацию указанной цели направлен комплекс задач, таких как: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повышение эффективности деятельности муниципальных служащих</w:t>
      </w:r>
      <w:r w:rsidR="00C901B6" w:rsidRPr="00C901B6">
        <w:rPr>
          <w:color w:val="000000" w:themeColor="text1"/>
        </w:rPr>
        <w:t xml:space="preserve"> </w:t>
      </w:r>
      <w:r w:rsidRPr="00C901B6">
        <w:rPr>
          <w:color w:val="000000" w:themeColor="text1"/>
        </w:rPr>
        <w:t>структурных подразделений и органов администрации;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формирование системы повышения квалификации (переподготовки) муниципальных служащих структурных подразделений и органов администрации;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внедрение эффективных технологий управления персоналом и дальнейшее развитие кадрового потенциала в системе муниципальной службы; развитие правовых, организационно-управленческих механизмов противодействия коррупции на муниципальном уровне;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повышение информированности населения о деятельности органов местного самоуправления;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реализация наградной системы;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создание единого информационного пространства;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развитие градостроительной деятельности;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обеспечение деятельности Комитета по управлению муниципальным имуществом;</w:t>
      </w:r>
    </w:p>
    <w:p w:rsidR="000B0A48" w:rsidRPr="00C901B6" w:rsidRDefault="000B0A48" w:rsidP="00C901B6">
      <w:pPr>
        <w:pStyle w:val="a3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</w:rPr>
      </w:pPr>
      <w:r w:rsidRPr="00C901B6">
        <w:rPr>
          <w:color w:val="000000" w:themeColor="text1"/>
        </w:rPr>
        <w:t>обеспечение необходимых условий для предоставления качественных государственных и муниципальных услуг.</w:t>
      </w:r>
    </w:p>
    <w:p w:rsidR="002C6DF9" w:rsidRPr="003D1464" w:rsidRDefault="000B0A48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Достижение цели и решение задач муниципальной программы осуществляется путем скоординированного выполнения взаимоувязанных по срокам, ресурсам и результатам организационных практических мероприятий. Муниципальную программу планируется реализовать в 2018-2020 годах.</w:t>
      </w:r>
    </w:p>
    <w:p w:rsidR="00F70E6B" w:rsidRPr="003D1464" w:rsidRDefault="00F70E6B" w:rsidP="00D9629A">
      <w:pPr>
        <w:jc w:val="center"/>
        <w:rPr>
          <w:color w:val="000000" w:themeColor="text1"/>
        </w:rPr>
      </w:pPr>
    </w:p>
    <w:p w:rsidR="00B90582" w:rsidRPr="003D1464" w:rsidRDefault="00F70E6B" w:rsidP="00D962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3. Перечень </w:t>
      </w:r>
      <w:r w:rsidR="007A2304" w:rsidRPr="003D1464">
        <w:rPr>
          <w:b/>
          <w:color w:val="000000" w:themeColor="text1"/>
        </w:rPr>
        <w:t>мероприятий программы</w:t>
      </w:r>
    </w:p>
    <w:p w:rsidR="00F70E6B" w:rsidRPr="003D1464" w:rsidRDefault="00F70E6B" w:rsidP="00D962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711294" w:rsidRPr="003D1464" w:rsidRDefault="00711294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Мероприятия по достижению цели и решению задач муниципальной программы реализуются в рамках системы подпрограмм. Деление муниципальной </w:t>
      </w:r>
      <w:proofErr w:type="gramStart"/>
      <w:r w:rsidRPr="003D1464">
        <w:rPr>
          <w:color w:val="000000" w:themeColor="text1"/>
        </w:rPr>
        <w:t>программы</w:t>
      </w:r>
      <w:proofErr w:type="gramEnd"/>
      <w:r w:rsidRPr="003D1464">
        <w:rPr>
          <w:color w:val="000000" w:themeColor="text1"/>
        </w:rPr>
        <w:t xml:space="preserve"> на подпрограммы осуществлено исходя из масштабности и сложности, решаемых в рамках </w:t>
      </w:r>
      <w:r w:rsidRPr="003D1464">
        <w:rPr>
          <w:color w:val="000000" w:themeColor="text1"/>
        </w:rPr>
        <w:lastRenderedPageBreak/>
        <w:t>муниципальной программы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муниципального управления.</w:t>
      </w:r>
    </w:p>
    <w:p w:rsidR="00F70E6B" w:rsidRPr="003D1464" w:rsidRDefault="00711294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Основные мероприятия муниципальной программы выделены в пять подпрограмм: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1.Повышение эффективности деятельности органов местного самоуправления.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1.1.</w:t>
      </w:r>
      <w:r w:rsidR="00F70E6B" w:rsidRPr="003D1464">
        <w:rPr>
          <w:b/>
          <w:color w:val="000000" w:themeColor="text1"/>
        </w:rPr>
        <w:t>Обеспечение деятельности органов муниципальной власти</w:t>
      </w:r>
      <w:r w:rsidR="00131BFE" w:rsidRPr="003D1464">
        <w:rPr>
          <w:b/>
          <w:color w:val="000000" w:themeColor="text1"/>
        </w:rPr>
        <w:t>:</w:t>
      </w:r>
    </w:p>
    <w:p w:rsidR="00131BFE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аппарата администрации Ю</w:t>
      </w:r>
      <w:r w:rsidR="00711294" w:rsidRPr="003D1464">
        <w:rPr>
          <w:color w:val="000000" w:themeColor="text1"/>
        </w:rPr>
        <w:t>ргинского муниципального района (входит оплата труда аппарата АЮМР, соответствующее обслуживание и обеспечение административной деятельности).</w:t>
      </w:r>
    </w:p>
    <w:p w:rsidR="00131BFE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1.2.</w:t>
      </w:r>
      <w:r w:rsidR="00F70E6B" w:rsidRPr="003D1464">
        <w:rPr>
          <w:b/>
          <w:color w:val="000000" w:themeColor="text1"/>
        </w:rPr>
        <w:t>Повышение квалификации муниципальных служащих</w:t>
      </w:r>
      <w:r w:rsidR="00A03199" w:rsidRPr="003D1464">
        <w:rPr>
          <w:b/>
          <w:color w:val="000000" w:themeColor="text1"/>
        </w:rPr>
        <w:t xml:space="preserve"> (обучение, проезд, командировочные)</w:t>
      </w:r>
      <w:r w:rsidR="00F70E6B" w:rsidRPr="003D1464">
        <w:rPr>
          <w:b/>
          <w:color w:val="000000" w:themeColor="text1"/>
        </w:rPr>
        <w:t>.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1.3.</w:t>
      </w:r>
      <w:r w:rsidR="00F70E6B" w:rsidRPr="003D1464">
        <w:rPr>
          <w:b/>
          <w:color w:val="000000" w:themeColor="text1"/>
        </w:rPr>
        <w:t>Обеспечение деятельности органов местного самоуправления</w:t>
      </w:r>
      <w:r w:rsidR="00131BFE" w:rsidRPr="003D1464">
        <w:rPr>
          <w:b/>
          <w:color w:val="000000" w:themeColor="text1"/>
        </w:rPr>
        <w:t>:</w:t>
      </w:r>
    </w:p>
    <w:p w:rsidR="00F70E6B" w:rsidRPr="003D1464" w:rsidRDefault="00F91553" w:rsidP="00C901B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МКУ «Административн</w:t>
      </w:r>
      <w:r w:rsidR="00131BFE" w:rsidRPr="003D1464">
        <w:rPr>
          <w:color w:val="000000" w:themeColor="text1"/>
        </w:rPr>
        <w:t>о-хозяйственная часть</w:t>
      </w:r>
      <w:r w:rsidR="00D9629A">
        <w:rPr>
          <w:color w:val="000000" w:themeColor="text1"/>
        </w:rPr>
        <w:t xml:space="preserve"> администрации Юргинского муниципального района</w:t>
      </w:r>
      <w:r w:rsidR="00131BFE" w:rsidRPr="003D1464">
        <w:rPr>
          <w:color w:val="000000" w:themeColor="text1"/>
        </w:rPr>
        <w:t>»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2.Общерайонные расходы.</w:t>
      </w:r>
    </w:p>
    <w:p w:rsidR="00F91553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2.1. Информирование населения о деятельности </w:t>
      </w:r>
      <w:r w:rsidR="00F91553" w:rsidRPr="003D1464">
        <w:rPr>
          <w:b/>
          <w:color w:val="000000" w:themeColor="text1"/>
        </w:rPr>
        <w:t>органов местного самоуправления</w:t>
      </w:r>
      <w:r w:rsidR="00131BFE" w:rsidRPr="003D1464">
        <w:rPr>
          <w:b/>
          <w:color w:val="000000" w:themeColor="text1"/>
        </w:rPr>
        <w:t>: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F70E6B" w:rsidRPr="003D1464">
        <w:rPr>
          <w:color w:val="000000" w:themeColor="text1"/>
        </w:rPr>
        <w:t>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2.2. Пров</w:t>
      </w:r>
      <w:r w:rsidR="00131BFE" w:rsidRPr="003D1464">
        <w:rPr>
          <w:b/>
          <w:color w:val="000000" w:themeColor="text1"/>
        </w:rPr>
        <w:t xml:space="preserve">едение </w:t>
      </w:r>
      <w:r w:rsidR="00B641C1" w:rsidRPr="003D1464">
        <w:rPr>
          <w:b/>
          <w:color w:val="000000" w:themeColor="text1"/>
        </w:rPr>
        <w:t>обще районных</w:t>
      </w:r>
      <w:r w:rsidR="00131BFE" w:rsidRPr="003D1464">
        <w:rPr>
          <w:b/>
          <w:color w:val="000000" w:themeColor="text1"/>
        </w:rPr>
        <w:t xml:space="preserve"> мероприятий:</w:t>
      </w:r>
    </w:p>
    <w:p w:rsidR="00F91553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в</w:t>
      </w:r>
      <w:r w:rsidR="00F70E6B" w:rsidRPr="003D1464">
        <w:rPr>
          <w:color w:val="000000" w:themeColor="text1"/>
        </w:rPr>
        <w:t>ыплата денежных премий, целевых пр</w:t>
      </w:r>
      <w:r w:rsidRPr="003D1464">
        <w:rPr>
          <w:color w:val="000000" w:themeColor="text1"/>
        </w:rPr>
        <w:t xml:space="preserve">емий, приобретение целевых </w:t>
      </w:r>
      <w:r w:rsidR="00F70E6B" w:rsidRPr="003D1464">
        <w:rPr>
          <w:color w:val="000000" w:themeColor="text1"/>
        </w:rPr>
        <w:t xml:space="preserve">подарков, </w:t>
      </w:r>
      <w:proofErr w:type="gramStart"/>
      <w:r w:rsidR="00F70E6B" w:rsidRPr="003D1464">
        <w:rPr>
          <w:color w:val="000000" w:themeColor="text1"/>
        </w:rPr>
        <w:t>согласно положения</w:t>
      </w:r>
      <w:proofErr w:type="gramEnd"/>
      <w:r w:rsidR="00F70E6B" w:rsidRPr="003D1464">
        <w:rPr>
          <w:color w:val="000000" w:themeColor="text1"/>
        </w:rPr>
        <w:t xml:space="preserve"> о наградной системе;</w:t>
      </w:r>
      <w:r w:rsidRPr="003D1464">
        <w:rPr>
          <w:color w:val="000000" w:themeColor="text1"/>
        </w:rPr>
        <w:t xml:space="preserve"> 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п</w:t>
      </w:r>
      <w:r w:rsidR="00F70E6B" w:rsidRPr="003D1464">
        <w:rPr>
          <w:color w:val="000000" w:themeColor="text1"/>
        </w:rPr>
        <w:t>риобретение поздравительной продукции, сувениров, цветов.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2.3.Внедрени</w:t>
      </w:r>
      <w:r w:rsidR="00131BFE" w:rsidRPr="003D1464">
        <w:rPr>
          <w:b/>
          <w:color w:val="000000" w:themeColor="text1"/>
        </w:rPr>
        <w:t>е информационных технологий: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F70E6B" w:rsidRPr="003D1464">
        <w:rPr>
          <w:color w:val="000000" w:themeColor="text1"/>
        </w:rPr>
        <w:t>бновление компьютерного оборудования и оргтехники;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</w:t>
      </w:r>
      <w:r w:rsidR="00F70E6B" w:rsidRPr="003D1464">
        <w:rPr>
          <w:color w:val="000000" w:themeColor="text1"/>
        </w:rPr>
        <w:t>роведение мероприятий по защите информации;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м</w:t>
      </w:r>
      <w:r w:rsidR="00F70E6B" w:rsidRPr="003D1464">
        <w:rPr>
          <w:color w:val="000000" w:themeColor="text1"/>
        </w:rPr>
        <w:t>одернизация сетевого оборудования;</w:t>
      </w:r>
    </w:p>
    <w:p w:rsidR="00F70E6B" w:rsidRPr="003D1464" w:rsidRDefault="00F91553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3D4744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р</w:t>
      </w:r>
      <w:r w:rsidR="00F70E6B" w:rsidRPr="003D1464">
        <w:rPr>
          <w:color w:val="000000" w:themeColor="text1"/>
        </w:rPr>
        <w:t>емонт и техническое обслуживан</w:t>
      </w:r>
      <w:r w:rsidRPr="003D1464">
        <w:rPr>
          <w:color w:val="000000" w:themeColor="text1"/>
        </w:rPr>
        <w:t xml:space="preserve">ие компьютерного оборудования и </w:t>
      </w:r>
      <w:r w:rsidR="00F70E6B" w:rsidRPr="003D1464">
        <w:rPr>
          <w:color w:val="000000" w:themeColor="text1"/>
        </w:rPr>
        <w:t>оргтехники.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3.Управление муниципальным имуществом.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3.1.Обеспечение деятельнос</w:t>
      </w:r>
      <w:r w:rsidR="00131BFE" w:rsidRPr="003D1464">
        <w:rPr>
          <w:b/>
          <w:color w:val="000000" w:themeColor="text1"/>
        </w:rPr>
        <w:t>ти органов муниципальной власти:</w:t>
      </w:r>
    </w:p>
    <w:p w:rsidR="00F70E6B" w:rsidRPr="003D1464" w:rsidRDefault="00550AB0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3D1464">
        <w:rPr>
          <w:color w:val="000000" w:themeColor="text1"/>
        </w:rPr>
        <w:t>- с</w:t>
      </w:r>
      <w:r w:rsidR="00F70E6B" w:rsidRPr="003D1464">
        <w:rPr>
          <w:color w:val="000000" w:themeColor="text1"/>
        </w:rPr>
        <w:t>одержание аппарата Комитета по управлению муниципальным имуществом.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3.2.Реализация функций органов местного самоуправления.</w:t>
      </w:r>
    </w:p>
    <w:p w:rsidR="00F70E6B" w:rsidRPr="003D1464" w:rsidRDefault="00F70E6B" w:rsidP="00C901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t>4. Градостроение.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b/>
          <w:color w:val="000000" w:themeColor="text1"/>
        </w:rPr>
        <w:t>4.</w:t>
      </w:r>
      <w:r w:rsidR="00131BFE" w:rsidRPr="003D1464">
        <w:rPr>
          <w:b/>
          <w:color w:val="000000" w:themeColor="text1"/>
        </w:rPr>
        <w:t>1</w:t>
      </w:r>
      <w:r w:rsidRPr="003D1464">
        <w:rPr>
          <w:b/>
          <w:color w:val="000000" w:themeColor="text1"/>
        </w:rPr>
        <w:t>. Реализация функций органов местного самоуправления</w:t>
      </w:r>
      <w:r w:rsidRPr="003D1464">
        <w:rPr>
          <w:color w:val="000000" w:themeColor="text1"/>
        </w:rPr>
        <w:t>.</w:t>
      </w:r>
    </w:p>
    <w:p w:rsidR="003E5255" w:rsidRPr="003D1464" w:rsidRDefault="003E5255" w:rsidP="00C901B6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По предметам ведения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</w:t>
      </w:r>
      <w:proofErr w:type="gramEnd"/>
      <w:r w:rsidRPr="003D1464">
        <w:rPr>
          <w:color w:val="000000" w:themeColor="text1"/>
        </w:rPr>
        <w:t xml:space="preserve"> муниципального образования:</w:t>
      </w:r>
    </w:p>
    <w:p w:rsidR="003E5255" w:rsidRPr="003D1464" w:rsidRDefault="003E5255" w:rsidP="00C901B6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обеспечивает разработку</w:t>
      </w:r>
      <w:r w:rsidR="00E92DD5" w:rsidRPr="003D1464">
        <w:rPr>
          <w:color w:val="000000" w:themeColor="text1"/>
        </w:rPr>
        <w:t>, экспертизу, рассмотрение, согласование и представление на</w:t>
      </w:r>
      <w:r w:rsidRPr="003D1464">
        <w:rPr>
          <w:color w:val="000000" w:themeColor="text1"/>
        </w:rPr>
        <w:t xml:space="preserve"> утверждени</w:t>
      </w:r>
      <w:r w:rsidR="00E92DD5" w:rsidRPr="003D1464">
        <w:rPr>
          <w:color w:val="000000" w:themeColor="text1"/>
        </w:rPr>
        <w:t>е в установленном порядке градостроительной документации (</w:t>
      </w:r>
      <w:r w:rsidRPr="003D1464">
        <w:rPr>
          <w:color w:val="000000" w:themeColor="text1"/>
        </w:rPr>
        <w:t>схемы территориального планирования Юргинского муниципального района</w:t>
      </w:r>
      <w:r w:rsidR="00E92DD5" w:rsidRPr="003D1464">
        <w:rPr>
          <w:color w:val="000000" w:themeColor="text1"/>
        </w:rPr>
        <w:t>)</w:t>
      </w:r>
      <w:r w:rsidRPr="003D1464">
        <w:rPr>
          <w:color w:val="000000" w:themeColor="text1"/>
        </w:rPr>
        <w:t>, документаци</w:t>
      </w:r>
      <w:r w:rsidR="00E92DD5" w:rsidRPr="003D1464">
        <w:rPr>
          <w:color w:val="000000" w:themeColor="text1"/>
        </w:rPr>
        <w:t>и</w:t>
      </w:r>
      <w:r w:rsidRPr="003D1464">
        <w:rPr>
          <w:color w:val="000000" w:themeColor="text1"/>
        </w:rPr>
        <w:t xml:space="preserve"> по планировке территории, ведет сопровождение информационной системы обеспечения градостроительной деятельности.</w:t>
      </w:r>
    </w:p>
    <w:p w:rsidR="00542DE8" w:rsidRPr="003D1464" w:rsidRDefault="00542DE8" w:rsidP="00C901B6">
      <w:pPr>
        <w:ind w:firstLine="709"/>
        <w:jc w:val="both"/>
        <w:rPr>
          <w:rStyle w:val="af0"/>
          <w:b w:val="0"/>
          <w:bCs w:val="0"/>
          <w:color w:val="000000" w:themeColor="text1"/>
        </w:rPr>
      </w:pPr>
      <w:r w:rsidRPr="003D1464">
        <w:rPr>
          <w:rStyle w:val="af0"/>
          <w:b w:val="0"/>
          <w:color w:val="000000" w:themeColor="text1"/>
        </w:rPr>
        <w:t>Схема территориального планирования муниципального образования «Юргинский район» Кемеровской области» в полном соответствии со ст.19 Градостроительного кодекса Р</w:t>
      </w:r>
      <w:r w:rsidR="00B641C1">
        <w:rPr>
          <w:rStyle w:val="af0"/>
          <w:b w:val="0"/>
          <w:color w:val="000000" w:themeColor="text1"/>
        </w:rPr>
        <w:t xml:space="preserve">оссийской </w:t>
      </w:r>
      <w:r w:rsidRPr="003D1464">
        <w:rPr>
          <w:rStyle w:val="af0"/>
          <w:b w:val="0"/>
          <w:color w:val="000000" w:themeColor="text1"/>
        </w:rPr>
        <w:t>Ф</w:t>
      </w:r>
      <w:r w:rsidR="00B641C1">
        <w:rPr>
          <w:rStyle w:val="af0"/>
          <w:b w:val="0"/>
          <w:color w:val="000000" w:themeColor="text1"/>
        </w:rPr>
        <w:t>едерации</w:t>
      </w:r>
      <w:r w:rsidRPr="003D1464">
        <w:rPr>
          <w:rStyle w:val="af0"/>
          <w:b w:val="0"/>
          <w:color w:val="000000" w:themeColor="text1"/>
        </w:rPr>
        <w:t xml:space="preserve"> была разработана и </w:t>
      </w:r>
      <w:r w:rsidRPr="003D1464">
        <w:rPr>
          <w:color w:val="000000" w:themeColor="text1"/>
        </w:rPr>
        <w:t xml:space="preserve">утверждена решением Юргинского районного Совета народных депутатов </w:t>
      </w:r>
      <w:r w:rsidR="00D9629A" w:rsidRPr="003D1464">
        <w:rPr>
          <w:color w:val="000000" w:themeColor="text1"/>
        </w:rPr>
        <w:t>от 29.06.2010</w:t>
      </w:r>
      <w:r w:rsidR="00D9629A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№ 17-НПА. На сегодняшний день в схему необходимо вносить изменения.</w:t>
      </w:r>
    </w:p>
    <w:p w:rsidR="003E5255" w:rsidRPr="003D1464" w:rsidRDefault="003E5255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629A" w:rsidRDefault="00D9629A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br w:type="page"/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u w:val="single"/>
        </w:rPr>
      </w:pPr>
      <w:r w:rsidRPr="003D1464">
        <w:rPr>
          <w:b/>
          <w:i/>
          <w:color w:val="000000" w:themeColor="text1"/>
          <w:u w:val="single"/>
        </w:rPr>
        <w:lastRenderedPageBreak/>
        <w:t>5.Совершенстрование системы оказания муниципальных услуг.</w:t>
      </w:r>
    </w:p>
    <w:p w:rsidR="00241966" w:rsidRPr="003D1464" w:rsidRDefault="00241966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5.1.Содержание многофункционального центра</w:t>
      </w:r>
      <w:r w:rsidR="00115634" w:rsidRPr="003D1464">
        <w:rPr>
          <w:b/>
          <w:color w:val="000000" w:themeColor="text1"/>
          <w:spacing w:val="-9"/>
        </w:rPr>
        <w:t xml:space="preserve"> МАУ «Многофункциональный центр предоставления государственных и муниципальных услуг Юргинского муниципального района»</w:t>
      </w:r>
      <w:r w:rsidRPr="003D1464">
        <w:rPr>
          <w:b/>
          <w:color w:val="000000" w:themeColor="text1"/>
        </w:rPr>
        <w:t>.</w:t>
      </w:r>
    </w:p>
    <w:p w:rsidR="00267DF2" w:rsidRPr="003D1464" w:rsidRDefault="00267DF2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746BD" w:rsidRPr="003D1464" w:rsidRDefault="00B746BD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Раздел 4.Нормативно-правовое обеспечение программы.</w:t>
      </w:r>
    </w:p>
    <w:p w:rsidR="00EB03BC" w:rsidRPr="003D1464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51386E" w:rsidRPr="003D1464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Общие сведения о нормативно-правовом обеспечении реализации муниципальной программы </w:t>
      </w:r>
      <w:r w:rsidR="00131BFE" w:rsidRPr="003D1464">
        <w:rPr>
          <w:color w:val="000000" w:themeColor="text1"/>
        </w:rPr>
        <w:t>представлены в таблице</w:t>
      </w:r>
      <w:r w:rsidRPr="003D1464">
        <w:rPr>
          <w:color w:val="000000" w:themeColor="text1"/>
        </w:rPr>
        <w:t>:</w:t>
      </w:r>
    </w:p>
    <w:p w:rsidR="00A01EA9" w:rsidRPr="003D1464" w:rsidRDefault="00A01EA9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01EA9" w:rsidRPr="00D9629A" w:rsidTr="00D9629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01EA9" w:rsidRPr="00D9629A" w:rsidRDefault="00A01EA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Поставленные цели (содержание)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Определяет </w:t>
            </w:r>
            <w:r w:rsidRPr="00D9629A">
              <w:rPr>
                <w:color w:val="000000" w:themeColor="text1"/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01EA9" w:rsidRPr="00D9629A" w:rsidTr="00B641C1">
        <w:trPr>
          <w:trHeight w:val="1188"/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B641C1">
            <w:pPr>
              <w:pStyle w:val="21"/>
              <w:spacing w:after="0" w:line="240" w:lineRule="auto"/>
              <w:ind w:left="6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Федеральный закон</w:t>
            </w:r>
            <w:r w:rsidR="00D9629A">
              <w:rPr>
                <w:color w:val="000000" w:themeColor="text1"/>
                <w:sz w:val="22"/>
                <w:szCs w:val="22"/>
              </w:rPr>
              <w:br/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«Об общих принципах организации местного самоуправления в РФ» от 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0</w:t>
            </w:r>
            <w:r w:rsidRPr="00D9629A">
              <w:rPr>
                <w:color w:val="000000" w:themeColor="text1"/>
                <w:sz w:val="22"/>
                <w:szCs w:val="22"/>
              </w:rPr>
              <w:t>6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.10.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2003 </w:t>
            </w:r>
            <w:r w:rsidR="00D9629A">
              <w:rPr>
                <w:color w:val="000000" w:themeColor="text1"/>
                <w:sz w:val="22"/>
                <w:szCs w:val="22"/>
              </w:rPr>
              <w:t>№</w:t>
            </w:r>
            <w:r w:rsidRPr="00D9629A">
              <w:rPr>
                <w:color w:val="000000" w:themeColor="text1"/>
                <w:sz w:val="22"/>
                <w:szCs w:val="22"/>
              </w:rPr>
              <w:t> 131-ФЗ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 w:themeColor="text1"/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Федеральный закон</w:t>
            </w:r>
            <w:r w:rsidR="00D9629A">
              <w:rPr>
                <w:color w:val="000000" w:themeColor="text1"/>
                <w:sz w:val="22"/>
                <w:szCs w:val="22"/>
              </w:rPr>
              <w:br/>
            </w:r>
            <w:r w:rsidRPr="00D9629A">
              <w:rPr>
                <w:color w:val="000000" w:themeColor="text1"/>
                <w:sz w:val="22"/>
                <w:szCs w:val="22"/>
              </w:rPr>
              <w:t>«О муниципальной служб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е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в Р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 xml:space="preserve">оссийской </w:t>
            </w:r>
            <w:r w:rsidRPr="00D9629A">
              <w:rPr>
                <w:color w:val="000000" w:themeColor="text1"/>
                <w:sz w:val="22"/>
                <w:szCs w:val="22"/>
              </w:rPr>
              <w:t>Ф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едерации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» от 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02</w:t>
            </w:r>
            <w:r w:rsidR="00D9629A" w:rsidRPr="00D9629A">
              <w:rPr>
                <w:color w:val="000000" w:themeColor="text1"/>
                <w:sz w:val="22"/>
                <w:szCs w:val="22"/>
              </w:rPr>
              <w:t>.03.</w:t>
            </w:r>
            <w:r w:rsidR="009C25D3" w:rsidRPr="00D9629A">
              <w:rPr>
                <w:color w:val="000000" w:themeColor="text1"/>
                <w:sz w:val="22"/>
                <w:szCs w:val="22"/>
              </w:rPr>
              <w:t>2007 № 25</w:t>
            </w:r>
            <w:r w:rsidRPr="00D9629A">
              <w:rPr>
                <w:color w:val="000000" w:themeColor="text1"/>
                <w:sz w:val="22"/>
                <w:szCs w:val="22"/>
              </w:rPr>
              <w:t>-ФЗ</w:t>
            </w:r>
          </w:p>
        </w:tc>
        <w:tc>
          <w:tcPr>
            <w:tcW w:w="6661" w:type="dxa"/>
          </w:tcPr>
          <w:p w:rsidR="00A01EA9" w:rsidRPr="00D9629A" w:rsidRDefault="009C25D3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Регулирует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 w:themeColor="text1"/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3F3C29" w:rsidP="00D9629A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Федеральный закон от 28</w:t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.06.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 xml:space="preserve">2014 </w:t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№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 xml:space="preserve"> 172-ФЗ</w:t>
              </w:r>
              <w:r w:rsid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br/>
              </w:r>
              <w:r w:rsidR="00D9629A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E54AC3" w:rsidRPr="00D9629A"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О стратегическом планировании в Российской Федерации</w:t>
              </w:r>
            </w:hyperlink>
            <w:r w:rsidR="00D9629A" w:rsidRPr="00D9629A">
              <w:rPr>
                <w:rStyle w:val="af1"/>
                <w:color w:val="000000" w:themeColor="text1"/>
                <w:sz w:val="22"/>
                <w:szCs w:val="22"/>
                <w:u w:val="none"/>
              </w:rPr>
              <w:t>»</w:t>
            </w:r>
          </w:p>
        </w:tc>
        <w:tc>
          <w:tcPr>
            <w:tcW w:w="6661" w:type="dxa"/>
          </w:tcPr>
          <w:p w:rsidR="00A01EA9" w:rsidRPr="00D9629A" w:rsidRDefault="00E54AC3" w:rsidP="003D1464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snapToGrid w:val="0"/>
                <w:color w:val="000000" w:themeColor="text1"/>
                <w:sz w:val="22"/>
                <w:szCs w:val="22"/>
              </w:rPr>
              <w:t>Устанавливает</w:t>
            </w:r>
            <w:r w:rsidRPr="00D9629A">
              <w:rPr>
                <w:snapToGrid w:val="0"/>
                <w:color w:val="000000" w:themeColor="text1"/>
                <w:sz w:val="22"/>
                <w:szCs w:val="22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A01EA9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Устав муниципального образования «Юргинский </w:t>
            </w:r>
            <w:r w:rsidR="00ED4476" w:rsidRPr="00D9629A">
              <w:rPr>
                <w:color w:val="000000" w:themeColor="text1"/>
                <w:sz w:val="22"/>
                <w:szCs w:val="22"/>
              </w:rPr>
              <w:t xml:space="preserve">муниципальный </w:t>
            </w:r>
            <w:r w:rsidRPr="00D9629A">
              <w:rPr>
                <w:color w:val="000000" w:themeColor="text1"/>
                <w:sz w:val="22"/>
                <w:szCs w:val="22"/>
              </w:rPr>
              <w:t>район»</w:t>
            </w:r>
          </w:p>
        </w:tc>
        <w:tc>
          <w:tcPr>
            <w:tcW w:w="6661" w:type="dxa"/>
          </w:tcPr>
          <w:p w:rsidR="00A01EA9" w:rsidRPr="00D9629A" w:rsidRDefault="00A01EA9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Закрепляет </w:t>
            </w:r>
            <w:r w:rsidRPr="00D9629A">
              <w:rPr>
                <w:color w:val="000000" w:themeColor="text1"/>
                <w:sz w:val="22"/>
                <w:szCs w:val="22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01EA9" w:rsidRPr="00D9629A" w:rsidTr="00D9629A">
        <w:trPr>
          <w:jc w:val="center"/>
        </w:trPr>
        <w:tc>
          <w:tcPr>
            <w:tcW w:w="427" w:type="dxa"/>
          </w:tcPr>
          <w:p w:rsidR="00A01EA9" w:rsidRPr="00D9629A" w:rsidRDefault="00A01EA9" w:rsidP="003D1464">
            <w:pPr>
              <w:numPr>
                <w:ilvl w:val="0"/>
                <w:numId w:val="2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D9629A" w:rsidRDefault="00152B11" w:rsidP="00D9629A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01EA9" w:rsidRPr="00D9629A" w:rsidRDefault="00152B11" w:rsidP="003D14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Определяет</w:t>
            </w:r>
            <w:r w:rsidRPr="00D9629A">
              <w:rPr>
                <w:color w:val="000000" w:themeColor="text1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D9629A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D9629A">
              <w:rPr>
                <w:color w:val="000000" w:themeColor="text1"/>
                <w:sz w:val="22"/>
                <w:szCs w:val="22"/>
              </w:rPr>
              <w:t xml:space="preserve"> ходом их реализации.</w:t>
            </w:r>
          </w:p>
        </w:tc>
      </w:tr>
    </w:tbl>
    <w:p w:rsidR="00D9629A" w:rsidRDefault="00D9629A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9629A" w:rsidRDefault="00D9629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6752" w:rsidRPr="003D1464" w:rsidRDefault="0051386E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lastRenderedPageBreak/>
        <w:t xml:space="preserve">Раздел 5. Ресурсное обеспечение </w:t>
      </w:r>
      <w:r w:rsidR="00CD36B1" w:rsidRPr="003D1464">
        <w:rPr>
          <w:b/>
          <w:color w:val="000000" w:themeColor="text1"/>
        </w:rPr>
        <w:t xml:space="preserve"> программы.</w:t>
      </w:r>
    </w:p>
    <w:p w:rsidR="00B76752" w:rsidRPr="003D1464" w:rsidRDefault="00B76752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B76752" w:rsidRPr="003D1464" w:rsidRDefault="00834E63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Р</w:t>
      </w:r>
      <w:r w:rsidR="00B76752" w:rsidRPr="003D1464">
        <w:rPr>
          <w:color w:val="000000" w:themeColor="text1"/>
        </w:rPr>
        <w:t>еализаци</w:t>
      </w:r>
      <w:r w:rsidRPr="003D1464">
        <w:rPr>
          <w:color w:val="000000" w:themeColor="text1"/>
        </w:rPr>
        <w:t>я</w:t>
      </w:r>
      <w:r w:rsidR="00B76752" w:rsidRPr="003D1464">
        <w:rPr>
          <w:color w:val="000000" w:themeColor="text1"/>
        </w:rPr>
        <w:t xml:space="preserve"> муниципальной программы в части расходных обязательств осуществляется за счет бюджетных ассигнований местного бюджета. </w:t>
      </w:r>
      <w:r w:rsidR="00D26418" w:rsidRPr="003D1464">
        <w:rPr>
          <w:color w:val="000000" w:themeColor="text1"/>
        </w:rPr>
        <w:t>Объем и р</w:t>
      </w:r>
      <w:r w:rsidR="00B76752" w:rsidRPr="003D1464">
        <w:rPr>
          <w:color w:val="000000" w:themeColor="text1"/>
        </w:rPr>
        <w:t>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3D1464">
        <w:rPr>
          <w:color w:val="000000" w:themeColor="text1"/>
        </w:rPr>
        <w:t>Общая сумма затрат составит, тыс. руб.: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очередной 201</w:t>
      </w:r>
      <w:r w:rsidR="00724555" w:rsidRPr="003D1464">
        <w:rPr>
          <w:color w:val="000000" w:themeColor="text1"/>
        </w:rPr>
        <w:t>8</w:t>
      </w:r>
      <w:r w:rsidRPr="003D1464">
        <w:rPr>
          <w:color w:val="000000" w:themeColor="text1"/>
        </w:rPr>
        <w:t xml:space="preserve"> год </w:t>
      </w:r>
      <w:r w:rsidR="00D9629A">
        <w:rPr>
          <w:color w:val="000000" w:themeColor="text1"/>
        </w:rPr>
        <w:t>–</w:t>
      </w:r>
      <w:r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38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305</w:t>
      </w:r>
      <w:r w:rsidR="00267DF2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0</w:t>
      </w:r>
      <w:r w:rsidR="00C7593E" w:rsidRPr="003D1464">
        <w:rPr>
          <w:color w:val="000000" w:themeColor="text1"/>
        </w:rPr>
        <w:t>6</w:t>
      </w:r>
      <w:r w:rsidR="00267DF2" w:rsidRPr="003D1464">
        <w:rPr>
          <w:color w:val="000000" w:themeColor="text1"/>
        </w:rPr>
        <w:t xml:space="preserve"> (</w:t>
      </w:r>
      <w:r w:rsidRPr="003D1464">
        <w:rPr>
          <w:color w:val="000000" w:themeColor="text1"/>
        </w:rPr>
        <w:t>местный бюджет</w:t>
      </w:r>
      <w:r w:rsidR="00267DF2" w:rsidRPr="003D1464">
        <w:rPr>
          <w:color w:val="000000" w:themeColor="text1"/>
        </w:rPr>
        <w:t>)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на </w:t>
      </w:r>
      <w:r w:rsidR="00724555" w:rsidRPr="003D1464">
        <w:rPr>
          <w:color w:val="000000" w:themeColor="text1"/>
        </w:rPr>
        <w:t>1-й год планового периода (2019</w:t>
      </w:r>
      <w:r w:rsidRPr="003D1464">
        <w:rPr>
          <w:color w:val="000000" w:themeColor="text1"/>
        </w:rPr>
        <w:t>г.)</w:t>
      </w:r>
      <w:r w:rsidR="00724555" w:rsidRPr="003D1464">
        <w:rPr>
          <w:color w:val="000000" w:themeColor="text1"/>
        </w:rPr>
        <w:t xml:space="preserve"> </w:t>
      </w:r>
      <w:r w:rsidR="00D9629A">
        <w:rPr>
          <w:color w:val="000000" w:themeColor="text1"/>
        </w:rPr>
        <w:t>–</w:t>
      </w:r>
      <w:r w:rsidR="00724555"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39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711</w:t>
      </w:r>
      <w:r w:rsidR="00C7593E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7</w:t>
      </w:r>
      <w:r w:rsidRPr="003D1464">
        <w:rPr>
          <w:color w:val="000000" w:themeColor="text1"/>
        </w:rPr>
        <w:t xml:space="preserve"> (местный бюджет) </w:t>
      </w:r>
    </w:p>
    <w:p w:rsidR="00804134" w:rsidRPr="003D1464" w:rsidRDefault="00804134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на 2-й год планового периода (20</w:t>
      </w:r>
      <w:r w:rsidR="00724555" w:rsidRPr="003D1464">
        <w:rPr>
          <w:color w:val="000000" w:themeColor="text1"/>
        </w:rPr>
        <w:t>20</w:t>
      </w:r>
      <w:r w:rsidRPr="003D1464">
        <w:rPr>
          <w:color w:val="000000" w:themeColor="text1"/>
        </w:rPr>
        <w:t xml:space="preserve">г.) </w:t>
      </w:r>
      <w:r w:rsidR="00D9629A">
        <w:rPr>
          <w:color w:val="000000" w:themeColor="text1"/>
        </w:rPr>
        <w:t>–</w:t>
      </w:r>
      <w:r w:rsidRPr="003D1464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39</w:t>
      </w:r>
      <w:r w:rsidR="00D9629A">
        <w:rPr>
          <w:color w:val="000000" w:themeColor="text1"/>
        </w:rPr>
        <w:t xml:space="preserve"> </w:t>
      </w:r>
      <w:r w:rsidR="00E11C29" w:rsidRPr="003D1464">
        <w:rPr>
          <w:color w:val="000000" w:themeColor="text1"/>
        </w:rPr>
        <w:t>640</w:t>
      </w:r>
      <w:r w:rsidR="00267DF2" w:rsidRPr="003D1464">
        <w:rPr>
          <w:color w:val="000000" w:themeColor="text1"/>
        </w:rPr>
        <w:t>,</w:t>
      </w:r>
      <w:r w:rsidR="00E11C29" w:rsidRPr="003D1464">
        <w:rPr>
          <w:color w:val="000000" w:themeColor="text1"/>
        </w:rPr>
        <w:t>4</w:t>
      </w:r>
      <w:r w:rsidRPr="003D1464">
        <w:rPr>
          <w:color w:val="000000" w:themeColor="text1"/>
        </w:rPr>
        <w:t xml:space="preserve"> (местный бюджет)</w:t>
      </w:r>
    </w:p>
    <w:p w:rsidR="0051386E" w:rsidRDefault="00113798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Финансов</w:t>
      </w:r>
      <w:r w:rsidR="005956B9" w:rsidRPr="003D1464">
        <w:rPr>
          <w:color w:val="000000" w:themeColor="text1"/>
        </w:rPr>
        <w:t>ое обеспечение муниципальной программы «</w:t>
      </w:r>
      <w:r w:rsidR="005956B9" w:rsidRPr="003D1464">
        <w:rPr>
          <w:color w:val="000000" w:themeColor="text1"/>
          <w:spacing w:val="-3"/>
        </w:rPr>
        <w:t>Развитие</w:t>
      </w:r>
      <w:r w:rsidR="005956B9" w:rsidRPr="003D1464">
        <w:rPr>
          <w:b/>
          <w:color w:val="000000" w:themeColor="text1"/>
          <w:spacing w:val="-3"/>
        </w:rPr>
        <w:t xml:space="preserve"> </w:t>
      </w:r>
      <w:r w:rsidR="005956B9" w:rsidRPr="003D1464">
        <w:rPr>
          <w:color w:val="000000" w:themeColor="text1"/>
          <w:spacing w:val="-3"/>
        </w:rPr>
        <w:t>административной системы местного самоуправления в Юргинском муниципальном районе» на 201</w:t>
      </w:r>
      <w:r w:rsidR="00724555" w:rsidRPr="003D1464">
        <w:rPr>
          <w:color w:val="000000" w:themeColor="text1"/>
          <w:spacing w:val="-3"/>
        </w:rPr>
        <w:t>8</w:t>
      </w:r>
      <w:r w:rsidR="005956B9" w:rsidRPr="003D1464">
        <w:rPr>
          <w:color w:val="000000" w:themeColor="text1"/>
          <w:spacing w:val="-3"/>
        </w:rPr>
        <w:t xml:space="preserve"> год и плановый период 201</w:t>
      </w:r>
      <w:r w:rsidR="00724555" w:rsidRPr="003D1464">
        <w:rPr>
          <w:color w:val="000000" w:themeColor="text1"/>
          <w:spacing w:val="-3"/>
        </w:rPr>
        <w:t>9</w:t>
      </w:r>
      <w:r w:rsidR="005956B9" w:rsidRPr="003D1464">
        <w:rPr>
          <w:color w:val="000000" w:themeColor="text1"/>
          <w:spacing w:val="-3"/>
        </w:rPr>
        <w:t>-20</w:t>
      </w:r>
      <w:r w:rsidR="00724555" w:rsidRPr="003D1464">
        <w:rPr>
          <w:color w:val="000000" w:themeColor="text1"/>
          <w:spacing w:val="-3"/>
        </w:rPr>
        <w:t>20</w:t>
      </w:r>
      <w:r w:rsidR="005956B9" w:rsidRPr="003D1464">
        <w:rPr>
          <w:color w:val="000000" w:themeColor="text1"/>
          <w:spacing w:val="-3"/>
        </w:rPr>
        <w:t xml:space="preserve"> годов»</w:t>
      </w:r>
      <w:r w:rsidR="00804134" w:rsidRPr="003D1464">
        <w:rPr>
          <w:color w:val="000000" w:themeColor="text1"/>
          <w:spacing w:val="-3"/>
        </w:rPr>
        <w:t xml:space="preserve"> </w:t>
      </w:r>
      <w:r w:rsidR="00267DF2" w:rsidRPr="003D1464">
        <w:rPr>
          <w:color w:val="000000" w:themeColor="text1"/>
          <w:spacing w:val="-3"/>
        </w:rPr>
        <w:t xml:space="preserve">в разрезе подпрограмм и мероприятий </w:t>
      </w:r>
      <w:r w:rsidR="00804134" w:rsidRPr="003D1464">
        <w:rPr>
          <w:color w:val="000000" w:themeColor="text1"/>
          <w:spacing w:val="-3"/>
        </w:rPr>
        <w:t>представлено в таблице</w:t>
      </w:r>
      <w:r w:rsidR="00373A25" w:rsidRPr="003D1464">
        <w:rPr>
          <w:color w:val="000000" w:themeColor="text1"/>
        </w:rPr>
        <w:t>:</w:t>
      </w:r>
    </w:p>
    <w:tbl>
      <w:tblPr>
        <w:tblStyle w:val="a6"/>
        <w:tblW w:w="995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243"/>
        <w:gridCol w:w="1298"/>
        <w:gridCol w:w="1252"/>
      </w:tblGrid>
      <w:tr w:rsidR="0058305C" w:rsidRPr="00D9629A" w:rsidTr="00A319FF">
        <w:tc>
          <w:tcPr>
            <w:tcW w:w="3369" w:type="dxa"/>
            <w:vMerge w:val="restart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A319FF" w:rsidRDefault="0058305C" w:rsidP="00A319FF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Код расхода по бюджетной классификации</w:t>
            </w:r>
          </w:p>
          <w:p w:rsidR="0058305C" w:rsidRPr="00A319FF" w:rsidRDefault="0058305C" w:rsidP="00A319FF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</w:tcPr>
          <w:p w:rsidR="0058305C" w:rsidRPr="00A319FF" w:rsidRDefault="0058305C" w:rsidP="003D14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9FF">
              <w:rPr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93" w:type="dxa"/>
            <w:gridSpan w:val="3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Объем финансовых ресурсов, 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тыс. рублей</w:t>
            </w:r>
          </w:p>
        </w:tc>
      </w:tr>
      <w:tr w:rsidR="0058305C" w:rsidRPr="00D9629A" w:rsidTr="00A319FF">
        <w:tc>
          <w:tcPr>
            <w:tcW w:w="3369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очередной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1-й год планового периода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 xml:space="preserve">2-й год </w:t>
            </w:r>
            <w:proofErr w:type="gramStart"/>
            <w:r w:rsidRPr="00D9629A">
              <w:rPr>
                <w:b/>
                <w:color w:val="000000" w:themeColor="text1"/>
                <w:sz w:val="22"/>
                <w:szCs w:val="22"/>
              </w:rPr>
              <w:t>планового</w:t>
            </w:r>
            <w:proofErr w:type="gramEnd"/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3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Муниципальная программа </w:t>
            </w:r>
          </w:p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3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районе» на 2018 год и плановый период 2019-2020 годов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38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305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061</w:t>
            </w:r>
          </w:p>
        </w:tc>
        <w:tc>
          <w:tcPr>
            <w:tcW w:w="1298" w:type="dxa"/>
          </w:tcPr>
          <w:p w:rsidR="0058305C" w:rsidRPr="00D9629A" w:rsidRDefault="000E6006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39711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712</w:t>
            </w:r>
          </w:p>
        </w:tc>
        <w:tc>
          <w:tcPr>
            <w:tcW w:w="1252" w:type="dxa"/>
          </w:tcPr>
          <w:p w:rsidR="0058305C" w:rsidRPr="00D9629A" w:rsidRDefault="000E6006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39640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412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 xml:space="preserve">1.Подпрограмма </w:t>
            </w:r>
          </w:p>
          <w:p w:rsidR="0058305C" w:rsidRPr="00D9629A" w:rsidRDefault="0058305C" w:rsidP="003D14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10 1 00 00000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0798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0785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B24039" w:rsidRPr="00D9629A">
              <w:rPr>
                <w:b/>
                <w:i/>
                <w:color w:val="000000" w:themeColor="text1"/>
                <w:sz w:val="22"/>
                <w:szCs w:val="22"/>
              </w:rPr>
              <w:t>639</w:t>
            </w:r>
          </w:p>
        </w:tc>
        <w:tc>
          <w:tcPr>
            <w:tcW w:w="1252" w:type="dxa"/>
          </w:tcPr>
          <w:p w:rsidR="0058305C" w:rsidRPr="00D9629A" w:rsidRDefault="00B24039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30785,639</w:t>
            </w:r>
          </w:p>
        </w:tc>
      </w:tr>
      <w:tr w:rsidR="0058305C" w:rsidRPr="00D9629A" w:rsidTr="00A319FF">
        <w:trPr>
          <w:trHeight w:val="432"/>
        </w:trPr>
        <w:tc>
          <w:tcPr>
            <w:tcW w:w="3369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10 1 00 10020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9832,519</w:t>
            </w:r>
          </w:p>
        </w:tc>
      </w:tr>
      <w:tr w:rsidR="0058305C" w:rsidRPr="00D9629A" w:rsidTr="00A319FF">
        <w:trPr>
          <w:trHeight w:val="432"/>
        </w:trPr>
        <w:tc>
          <w:tcPr>
            <w:tcW w:w="3369" w:type="dxa"/>
          </w:tcPr>
          <w:p w:rsidR="0058305C" w:rsidRPr="00D9629A" w:rsidRDefault="0058305C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10 1 00 10040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23,4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B24039" w:rsidRPr="00D9629A" w:rsidTr="00A319FF">
        <w:trPr>
          <w:trHeight w:val="432"/>
        </w:trPr>
        <w:tc>
          <w:tcPr>
            <w:tcW w:w="3369" w:type="dxa"/>
          </w:tcPr>
          <w:p w:rsidR="00B24039" w:rsidRPr="00D9629A" w:rsidRDefault="00B24039" w:rsidP="003D1464">
            <w:pPr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10 1 00 10020</w:t>
            </w:r>
          </w:p>
        </w:tc>
        <w:tc>
          <w:tcPr>
            <w:tcW w:w="1236" w:type="dxa"/>
          </w:tcPr>
          <w:p w:rsidR="00B24039" w:rsidRPr="00D9629A" w:rsidRDefault="00B24039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B24039" w:rsidRPr="00D9629A" w:rsidRDefault="00B24039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  <w:tc>
          <w:tcPr>
            <w:tcW w:w="1298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  <w:tc>
          <w:tcPr>
            <w:tcW w:w="1252" w:type="dxa"/>
          </w:tcPr>
          <w:p w:rsidR="00B24039" w:rsidRPr="00D9629A" w:rsidRDefault="00B24039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20933,32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2.Подпрограмма «</w:t>
            </w:r>
            <w:proofErr w:type="spellStart"/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Общерайонные</w:t>
            </w:r>
            <w:proofErr w:type="spellEnd"/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 xml:space="preserve"> расходы»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335484" w:rsidRPr="00D9629A">
              <w:rPr>
                <w:b/>
                <w:i/>
                <w:color w:val="000000" w:themeColor="text1"/>
                <w:sz w:val="22"/>
                <w:szCs w:val="22"/>
              </w:rPr>
              <w:t>018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i/>
                <w:color w:val="000000" w:themeColor="text1"/>
                <w:sz w:val="22"/>
                <w:szCs w:val="22"/>
              </w:rPr>
              <w:t>822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1938,822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1938</w:t>
            </w:r>
            <w:r w:rsidR="0058305C" w:rsidRPr="00D9629A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822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proofErr w:type="gramStart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печатных изданиях, на баннерах)</w:t>
            </w:r>
            <w:proofErr w:type="gramEnd"/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10 2 00 10130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1140,0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1070,0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1070,0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lastRenderedPageBreak/>
              <w:t xml:space="preserve">2.2. Проведение </w:t>
            </w:r>
            <w:proofErr w:type="spellStart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общерайонных</w:t>
            </w:r>
            <w:proofErr w:type="spellEnd"/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b/>
                <w:color w:val="000000" w:themeColor="text1"/>
                <w:sz w:val="22"/>
                <w:szCs w:val="22"/>
              </w:rPr>
              <w:t>822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787,822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787,822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2.2.1.Выплата денежных премий, целевых премий,</w:t>
            </w:r>
            <w:r w:rsidR="00A319FF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 xml:space="preserve">приобретение целевых подарков, </w:t>
            </w:r>
            <w:proofErr w:type="gramStart"/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согласно положения</w:t>
            </w:r>
            <w:proofErr w:type="gramEnd"/>
            <w:r w:rsidRPr="00D9629A">
              <w:rPr>
                <w:color w:val="000000" w:themeColor="text1"/>
                <w:spacing w:val="-9"/>
                <w:sz w:val="22"/>
                <w:szCs w:val="22"/>
              </w:rPr>
              <w:t xml:space="preserve"> о наградной системе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71</w:t>
            </w:r>
            <w:r w:rsidR="0058305C"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58305C" w:rsidRPr="00D9629A" w:rsidRDefault="00335484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371,8</w:t>
            </w:r>
          </w:p>
        </w:tc>
        <w:tc>
          <w:tcPr>
            <w:tcW w:w="1252" w:type="dxa"/>
          </w:tcPr>
          <w:p w:rsidR="0058305C" w:rsidRPr="00D9629A" w:rsidRDefault="00335484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371,8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</w:t>
            </w:r>
            <w:r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022</w:t>
            </w:r>
          </w:p>
        </w:tc>
        <w:tc>
          <w:tcPr>
            <w:tcW w:w="1298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16,022</w:t>
            </w:r>
          </w:p>
        </w:tc>
        <w:tc>
          <w:tcPr>
            <w:tcW w:w="1252" w:type="dxa"/>
          </w:tcPr>
          <w:p w:rsidR="0058305C" w:rsidRPr="00D9629A" w:rsidRDefault="005C7A2B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16</w:t>
            </w:r>
            <w:r w:rsidRPr="00D9629A">
              <w:rPr>
                <w:color w:val="000000" w:themeColor="text1"/>
                <w:sz w:val="22"/>
                <w:szCs w:val="22"/>
              </w:rPr>
              <w:t>,</w:t>
            </w:r>
            <w:r w:rsidR="00335484" w:rsidRPr="00D9629A">
              <w:rPr>
                <w:color w:val="000000" w:themeColor="text1"/>
                <w:sz w:val="22"/>
                <w:szCs w:val="22"/>
              </w:rPr>
              <w:t>022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pacing w:val="-9"/>
                <w:sz w:val="22"/>
                <w:szCs w:val="22"/>
              </w:rPr>
              <w:t>2.3. Внедрение информационных технологий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10 2 00 10140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81,0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81,0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10 3 00 00000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7342EC" w:rsidRPr="00D9629A">
              <w:rPr>
                <w:b/>
                <w:i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2509,9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2458,6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10 3 00 10020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179</w:t>
            </w:r>
            <w:r w:rsidR="007342EC" w:rsidRPr="00D9629A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342EC" w:rsidRPr="00D9629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1790,9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1788,7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3.2.Реализация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10 3 00 10150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58305C" w:rsidRPr="00D9629A" w:rsidRDefault="007342EC" w:rsidP="003D1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color w:val="000000" w:themeColor="text1"/>
                <w:sz w:val="22"/>
                <w:szCs w:val="22"/>
              </w:rPr>
              <w:t>613</w:t>
            </w:r>
            <w:r w:rsidR="0058305C" w:rsidRPr="00D9629A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9629A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719,0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669,9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10 4 00 00000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4.1.Реализация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10 4 00 10150</w:t>
            </w:r>
          </w:p>
        </w:tc>
        <w:tc>
          <w:tcPr>
            <w:tcW w:w="1236" w:type="dxa"/>
          </w:tcPr>
          <w:p w:rsidR="0058305C" w:rsidRPr="00D9629A" w:rsidRDefault="0058305C" w:rsidP="00A31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pacing w:val="-9"/>
                <w:sz w:val="22"/>
                <w:szCs w:val="22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10 5 00 00000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Всего</w:t>
            </w:r>
          </w:p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3042,0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4427,351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9629A">
              <w:rPr>
                <w:b/>
                <w:i/>
                <w:color w:val="000000" w:themeColor="text1"/>
                <w:sz w:val="22"/>
                <w:szCs w:val="22"/>
              </w:rPr>
              <w:t>4407,351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5.1.Расходы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10 5 00 10170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182,0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162,0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D9629A" w:rsidRDefault="0058305C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2"/>
                <w:szCs w:val="22"/>
              </w:rPr>
            </w:pPr>
            <w:r w:rsidRPr="00D9629A">
              <w:rPr>
                <w:color w:val="000000" w:themeColor="text1"/>
                <w:spacing w:val="-9"/>
                <w:sz w:val="22"/>
                <w:szCs w:val="22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10 5 00 10180</w:t>
            </w:r>
          </w:p>
        </w:tc>
        <w:tc>
          <w:tcPr>
            <w:tcW w:w="1236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2842,0</w:t>
            </w:r>
          </w:p>
        </w:tc>
        <w:tc>
          <w:tcPr>
            <w:tcW w:w="1298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4245,351</w:t>
            </w:r>
            <w:r w:rsidR="005570A0" w:rsidRPr="00D9629A">
              <w:rPr>
                <w:color w:val="000000" w:themeColor="text1"/>
                <w:sz w:val="22"/>
                <w:szCs w:val="22"/>
              </w:rPr>
              <w:t>(*)</w:t>
            </w:r>
          </w:p>
        </w:tc>
        <w:tc>
          <w:tcPr>
            <w:tcW w:w="1252" w:type="dxa"/>
          </w:tcPr>
          <w:p w:rsidR="0058305C" w:rsidRPr="00D9629A" w:rsidRDefault="0058305C" w:rsidP="003D1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629A">
              <w:rPr>
                <w:color w:val="000000" w:themeColor="text1"/>
                <w:sz w:val="22"/>
                <w:szCs w:val="22"/>
              </w:rPr>
              <w:t>4245,351</w:t>
            </w:r>
          </w:p>
        </w:tc>
      </w:tr>
    </w:tbl>
    <w:p w:rsidR="00A319FF" w:rsidRDefault="00A319FF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</w:p>
    <w:p w:rsidR="0058305C" w:rsidRPr="003D1464" w:rsidRDefault="005570A0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  <w:r w:rsidRPr="003D1464">
        <w:rPr>
          <w:color w:val="000000" w:themeColor="text1"/>
          <w:spacing w:val="-3"/>
        </w:rPr>
        <w:t>(*) – увеличение фонда оплаты труда сотрудников МФЦ рассчитано с учетом полного укомплектования штатных единиц. 2018 год – 9 человек, 2019-2020 годы – 15 человек</w:t>
      </w:r>
      <w:r w:rsidR="00A319FF">
        <w:rPr>
          <w:color w:val="000000" w:themeColor="text1"/>
          <w:spacing w:val="-3"/>
        </w:rPr>
        <w:br/>
      </w:r>
      <w:r w:rsidRPr="003D1464">
        <w:rPr>
          <w:color w:val="000000" w:themeColor="text1"/>
          <w:spacing w:val="-3"/>
        </w:rPr>
        <w:t>(по штатному расписанию).</w:t>
      </w:r>
    </w:p>
    <w:p w:rsidR="00D35262" w:rsidRPr="00A319FF" w:rsidRDefault="00D35262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04134" w:rsidRPr="003D1464" w:rsidRDefault="00F70E6B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t xml:space="preserve">Раздел </w:t>
      </w:r>
      <w:r w:rsidR="00804134" w:rsidRPr="003D1464">
        <w:rPr>
          <w:b/>
          <w:color w:val="000000" w:themeColor="text1"/>
        </w:rPr>
        <w:t>6</w:t>
      </w:r>
      <w:r w:rsidRPr="003D1464">
        <w:rPr>
          <w:b/>
          <w:color w:val="000000" w:themeColor="text1"/>
        </w:rPr>
        <w:t xml:space="preserve">. </w:t>
      </w:r>
      <w:r w:rsidR="00804134" w:rsidRPr="003D1464">
        <w:rPr>
          <w:b/>
          <w:color w:val="000000" w:themeColor="text1"/>
        </w:rPr>
        <w:t xml:space="preserve">Сведения о </w:t>
      </w:r>
      <w:r w:rsidRPr="003D1464">
        <w:rPr>
          <w:b/>
          <w:color w:val="000000" w:themeColor="text1"/>
        </w:rPr>
        <w:t>план</w:t>
      </w:r>
      <w:r w:rsidR="00804134" w:rsidRPr="003D1464">
        <w:rPr>
          <w:b/>
          <w:color w:val="000000" w:themeColor="text1"/>
        </w:rPr>
        <w:t>ируемых</w:t>
      </w:r>
      <w:r w:rsidRPr="003D1464">
        <w:rPr>
          <w:b/>
          <w:color w:val="000000" w:themeColor="text1"/>
        </w:rPr>
        <w:t xml:space="preserve"> значени</w:t>
      </w:r>
      <w:r w:rsidR="00804134" w:rsidRPr="003D1464">
        <w:rPr>
          <w:b/>
          <w:color w:val="000000" w:themeColor="text1"/>
        </w:rPr>
        <w:t>ях</w:t>
      </w:r>
      <w:r w:rsidRPr="003D1464">
        <w:rPr>
          <w:b/>
          <w:color w:val="000000" w:themeColor="text1"/>
        </w:rPr>
        <w:t xml:space="preserve"> целевых показателей (индикаторов) муниципальной программы</w:t>
      </w:r>
      <w:r w:rsidR="00804134" w:rsidRPr="003D1464">
        <w:rPr>
          <w:b/>
          <w:color w:val="000000" w:themeColor="text1"/>
        </w:rPr>
        <w:t>.</w:t>
      </w:r>
    </w:p>
    <w:p w:rsidR="00F70E6B" w:rsidRPr="003D1464" w:rsidRDefault="00F70E6B" w:rsidP="00A31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3D1464" w:rsidRDefault="00F70E6B" w:rsidP="00A319FF">
      <w:pPr>
        <w:ind w:firstLine="710"/>
        <w:jc w:val="both"/>
        <w:rPr>
          <w:color w:val="000000" w:themeColor="text1"/>
          <w:spacing w:val="-2"/>
        </w:rPr>
      </w:pPr>
      <w:r w:rsidRPr="003D1464">
        <w:rPr>
          <w:color w:val="000000" w:themeColor="text1"/>
        </w:rPr>
        <w:t xml:space="preserve">Целевые </w:t>
      </w:r>
      <w:r w:rsidR="00177B30" w:rsidRPr="003D1464">
        <w:rPr>
          <w:color w:val="000000" w:themeColor="text1"/>
        </w:rPr>
        <w:t>показатели (</w:t>
      </w:r>
      <w:r w:rsidRPr="003D1464">
        <w:rPr>
          <w:color w:val="000000" w:themeColor="text1"/>
        </w:rPr>
        <w:t>индикаторы</w:t>
      </w:r>
      <w:r w:rsidR="00177B30" w:rsidRPr="003D1464">
        <w:rPr>
          <w:color w:val="000000" w:themeColor="text1"/>
        </w:rPr>
        <w:t>)</w:t>
      </w:r>
      <w:r w:rsidRPr="003D1464">
        <w:rPr>
          <w:color w:val="000000" w:themeColor="text1"/>
        </w:rPr>
        <w:t xml:space="preserve"> Пр</w:t>
      </w:r>
      <w:r w:rsidR="00177B30" w:rsidRPr="003D1464">
        <w:rPr>
          <w:color w:val="000000" w:themeColor="text1"/>
        </w:rPr>
        <w:t>ограммы</w:t>
      </w:r>
      <w:r w:rsidR="00CF1F95" w:rsidRPr="003D1464">
        <w:rPr>
          <w:color w:val="000000" w:themeColor="text1"/>
        </w:rPr>
        <w:t xml:space="preserve">, обеспечивающие достижение поставленных целей, </w:t>
      </w:r>
      <w:r w:rsidR="00177B30" w:rsidRPr="003D1464">
        <w:rPr>
          <w:color w:val="000000" w:themeColor="text1"/>
        </w:rPr>
        <w:t xml:space="preserve">представлены </w:t>
      </w:r>
      <w:r w:rsidR="00131BFE" w:rsidRPr="003D1464">
        <w:rPr>
          <w:color w:val="000000" w:themeColor="text1"/>
        </w:rPr>
        <w:t>в таблице</w:t>
      </w:r>
      <w:r w:rsidR="00177B30" w:rsidRPr="003D1464">
        <w:rPr>
          <w:color w:val="000000" w:themeColor="text1"/>
        </w:rPr>
        <w:t>:</w:t>
      </w:r>
    </w:p>
    <w:p w:rsidR="000914A7" w:rsidRDefault="000914A7">
      <w:pPr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br w:type="page"/>
      </w:r>
    </w:p>
    <w:tbl>
      <w:tblPr>
        <w:tblStyle w:val="a6"/>
        <w:tblW w:w="5019" w:type="pct"/>
        <w:tblLayout w:type="fixed"/>
        <w:tblLook w:val="01E0" w:firstRow="1" w:lastRow="1" w:firstColumn="1" w:lastColumn="1" w:noHBand="0" w:noVBand="0"/>
      </w:tblPr>
      <w:tblGrid>
        <w:gridCol w:w="2944"/>
        <w:gridCol w:w="2976"/>
        <w:gridCol w:w="709"/>
        <w:gridCol w:w="992"/>
        <w:gridCol w:w="992"/>
        <w:gridCol w:w="993"/>
      </w:tblGrid>
      <w:tr w:rsidR="00F70E6B" w:rsidRPr="000914A7" w:rsidTr="000914A7">
        <w:trPr>
          <w:trHeight w:val="418"/>
        </w:trPr>
        <w:tc>
          <w:tcPr>
            <w:tcW w:w="2944" w:type="dxa"/>
            <w:vMerge w:val="restart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lastRenderedPageBreak/>
              <w:t>Наименование муниципальной программы, подпрограммы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70E6B" w:rsidRPr="000914A7" w:rsidRDefault="00F70E6B" w:rsidP="000914A7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Ед</w:t>
            </w:r>
            <w:r w:rsidR="000914A7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 xml:space="preserve"> измерения</w:t>
            </w:r>
          </w:p>
        </w:tc>
        <w:tc>
          <w:tcPr>
            <w:tcW w:w="2977" w:type="dxa"/>
            <w:gridSpan w:val="3"/>
            <w:vAlign w:val="center"/>
          </w:tcPr>
          <w:p w:rsidR="00F70E6B" w:rsidRPr="000914A7" w:rsidRDefault="00F70E6B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914A7" w:rsidRPr="000914A7" w:rsidTr="000914A7">
        <w:trPr>
          <w:trHeight w:val="420"/>
        </w:trPr>
        <w:tc>
          <w:tcPr>
            <w:tcW w:w="2944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7B30" w:rsidRPr="000914A7" w:rsidRDefault="00177B30" w:rsidP="000914A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Очередной год</w:t>
            </w:r>
          </w:p>
          <w:p w:rsidR="00177B30" w:rsidRPr="000914A7" w:rsidRDefault="00A4191C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177B30"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1 год планового периода</w:t>
            </w:r>
          </w:p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(201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2 год планового периода</w:t>
            </w:r>
          </w:p>
          <w:p w:rsidR="00177B30" w:rsidRPr="000914A7" w:rsidRDefault="00177B30" w:rsidP="000914A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A7">
              <w:rPr>
                <w:b/>
                <w:color w:val="000000" w:themeColor="text1"/>
                <w:sz w:val="20"/>
                <w:szCs w:val="20"/>
              </w:rPr>
              <w:t>(20</w:t>
            </w:r>
            <w:r w:rsidR="00267AFB" w:rsidRPr="000914A7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0914A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914A7" w:rsidRPr="000914A7" w:rsidTr="000914A7">
        <w:tc>
          <w:tcPr>
            <w:tcW w:w="2944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0914A7">
        <w:tc>
          <w:tcPr>
            <w:tcW w:w="2944" w:type="dxa"/>
          </w:tcPr>
          <w:p w:rsidR="000D08C6" w:rsidRPr="000914A7" w:rsidRDefault="000D08C6" w:rsidP="00B64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>Муниципальная программа «Развитие административной системы местного самоуправления» на 201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8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 xml:space="preserve"> год и плановый период 201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9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>-20</w:t>
            </w:r>
            <w:r w:rsidR="00267AFB" w:rsidRPr="000914A7">
              <w:rPr>
                <w:color w:val="000000" w:themeColor="text1"/>
                <w:spacing w:val="-3"/>
                <w:sz w:val="20"/>
                <w:szCs w:val="20"/>
              </w:rPr>
              <w:t>20</w:t>
            </w:r>
            <w:r w:rsidRPr="000914A7">
              <w:rPr>
                <w:color w:val="000000" w:themeColor="text1"/>
                <w:spacing w:val="-3"/>
                <w:sz w:val="20"/>
                <w:szCs w:val="20"/>
              </w:rPr>
              <w:t xml:space="preserve"> год</w:t>
            </w:r>
            <w:r w:rsidR="00B641C1">
              <w:rPr>
                <w:color w:val="000000" w:themeColor="text1"/>
                <w:spacing w:val="-3"/>
                <w:sz w:val="20"/>
                <w:szCs w:val="20"/>
              </w:rPr>
              <w:t>ы</w:t>
            </w:r>
          </w:p>
        </w:tc>
        <w:tc>
          <w:tcPr>
            <w:tcW w:w="2976" w:type="dxa"/>
          </w:tcPr>
          <w:p w:rsidR="000D08C6" w:rsidRPr="000914A7" w:rsidRDefault="000D08C6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8C6" w:rsidRPr="000914A7" w:rsidRDefault="000D08C6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14A7" w:rsidRPr="000914A7" w:rsidTr="000914A7">
        <w:tc>
          <w:tcPr>
            <w:tcW w:w="2944" w:type="dxa"/>
            <w:vMerge w:val="restart"/>
          </w:tcPr>
          <w:p w:rsidR="002A7F0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1.</w:t>
            </w:r>
            <w:r w:rsidR="002A7F0F" w:rsidRPr="000914A7">
              <w:rPr>
                <w:color w:val="000000" w:themeColor="text1"/>
                <w:sz w:val="20"/>
                <w:szCs w:val="20"/>
              </w:rPr>
              <w:t>Подпрограмма: «Повышение эффективности деятельности органов местного самоуправления»</w:t>
            </w:r>
          </w:p>
        </w:tc>
        <w:tc>
          <w:tcPr>
            <w:tcW w:w="2976" w:type="dxa"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09" w:type="dxa"/>
          </w:tcPr>
          <w:p w:rsidR="002A7F0F" w:rsidRPr="000914A7" w:rsidRDefault="002A7F0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2A7F0F" w:rsidRPr="000914A7" w:rsidRDefault="004D2750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1784</w:t>
            </w:r>
          </w:p>
        </w:tc>
        <w:tc>
          <w:tcPr>
            <w:tcW w:w="992" w:type="dxa"/>
          </w:tcPr>
          <w:p w:rsidR="002A7F0F" w:rsidRPr="000914A7" w:rsidRDefault="002A7F0F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  <w:r w:rsidR="004D2750" w:rsidRPr="000914A7">
              <w:rPr>
                <w:color w:val="000000" w:themeColor="text1"/>
                <w:sz w:val="20"/>
                <w:szCs w:val="20"/>
              </w:rPr>
              <w:t>800,9</w:t>
            </w:r>
            <w:r w:rsidR="00892F6F" w:rsidRPr="000914A7">
              <w:rPr>
                <w:color w:val="000000" w:themeColor="text1"/>
                <w:sz w:val="20"/>
                <w:szCs w:val="20"/>
              </w:rPr>
              <w:t>(*)</w:t>
            </w:r>
          </w:p>
        </w:tc>
        <w:tc>
          <w:tcPr>
            <w:tcW w:w="993" w:type="dxa"/>
          </w:tcPr>
          <w:p w:rsidR="002A7F0F" w:rsidRPr="000914A7" w:rsidRDefault="00115634" w:rsidP="000914A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1780</w:t>
            </w:r>
          </w:p>
        </w:tc>
      </w:tr>
      <w:tr w:rsidR="000914A7" w:rsidRPr="000914A7" w:rsidTr="000914A7">
        <w:tc>
          <w:tcPr>
            <w:tcW w:w="2944" w:type="dxa"/>
            <w:vMerge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A7F0F" w:rsidRPr="000914A7" w:rsidRDefault="002A7F0F" w:rsidP="000914A7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 xml:space="preserve">2.Количество муниципальных служащих повысивших квалификацию </w:t>
            </w:r>
          </w:p>
        </w:tc>
        <w:tc>
          <w:tcPr>
            <w:tcW w:w="709" w:type="dxa"/>
          </w:tcPr>
          <w:p w:rsidR="002A7F0F" w:rsidRPr="000914A7" w:rsidRDefault="002A7F0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A7F0F" w:rsidRPr="000914A7" w:rsidRDefault="008D2E4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0914A7">
        <w:tc>
          <w:tcPr>
            <w:tcW w:w="2944" w:type="dxa"/>
          </w:tcPr>
          <w:p w:rsid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2.</w:t>
            </w:r>
            <w:r w:rsidR="000914A7"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Подпрограмма:</w:t>
            </w:r>
          </w:p>
          <w:p w:rsidR="000E116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«</w:t>
            </w:r>
            <w:proofErr w:type="spellStart"/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Общерайонные</w:t>
            </w:r>
            <w:proofErr w:type="spellEnd"/>
            <w:r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 расходы»</w:t>
            </w:r>
          </w:p>
        </w:tc>
        <w:tc>
          <w:tcPr>
            <w:tcW w:w="2976" w:type="dxa"/>
          </w:tcPr>
          <w:p w:rsidR="000E116F" w:rsidRPr="000914A7" w:rsidRDefault="000E116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709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0914A7" w:rsidRPr="000914A7" w:rsidTr="000914A7">
        <w:tc>
          <w:tcPr>
            <w:tcW w:w="2944" w:type="dxa"/>
          </w:tcPr>
          <w:p w:rsidR="000E116F" w:rsidRPr="000914A7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 xml:space="preserve">3.Подпрограмма «Управление </w:t>
            </w:r>
            <w:r w:rsidR="005F1F66" w:rsidRPr="000914A7">
              <w:rPr>
                <w:color w:val="000000" w:themeColor="text1"/>
                <w:spacing w:val="-9"/>
                <w:sz w:val="20"/>
                <w:szCs w:val="20"/>
              </w:rPr>
              <w:t>м</w:t>
            </w: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униципальным имуществом»</w:t>
            </w:r>
          </w:p>
        </w:tc>
        <w:tc>
          <w:tcPr>
            <w:tcW w:w="2976" w:type="dxa"/>
          </w:tcPr>
          <w:p w:rsidR="000E116F" w:rsidRPr="000914A7" w:rsidRDefault="000E116F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709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116F" w:rsidRPr="000914A7" w:rsidRDefault="000E116F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</w:tcPr>
          <w:p w:rsidR="009311C8" w:rsidRPr="000914A7" w:rsidRDefault="009311C8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2976" w:type="dxa"/>
          </w:tcPr>
          <w:p w:rsidR="009311C8" w:rsidRPr="000914A7" w:rsidRDefault="009311C8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709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14A7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914A7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914A7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0914A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1C8" w:rsidRPr="000914A7" w:rsidRDefault="009311C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  <w:vMerge w:val="restart"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976" w:type="dxa"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0914A7" w:rsidRDefault="00503BE9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844D8C" w:rsidRPr="000914A7" w:rsidRDefault="00503BE9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44D8C" w:rsidRPr="000914A7" w:rsidRDefault="007D6878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7</w:t>
            </w:r>
            <w:r w:rsidR="00844D8C" w:rsidRPr="000914A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914A7" w:rsidRPr="000914A7" w:rsidTr="000914A7">
        <w:tc>
          <w:tcPr>
            <w:tcW w:w="2944" w:type="dxa"/>
            <w:vMerge/>
          </w:tcPr>
          <w:p w:rsidR="00844D8C" w:rsidRPr="000914A7" w:rsidRDefault="00844D8C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4D8C" w:rsidRPr="000914A7" w:rsidRDefault="00844D8C" w:rsidP="000914A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 xml:space="preserve">2.Уровень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709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8</w:t>
            </w:r>
            <w:r w:rsidR="001C37F3"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4D8C" w:rsidRPr="000914A7" w:rsidRDefault="001C37F3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44D8C" w:rsidRPr="000914A7" w:rsidRDefault="00844D8C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0914A7" w:rsidRDefault="000914A7" w:rsidP="000914A7">
      <w:pPr>
        <w:pStyle w:val="a7"/>
        <w:spacing w:after="0"/>
        <w:ind w:left="0" w:firstLine="851"/>
        <w:jc w:val="both"/>
        <w:rPr>
          <w:rStyle w:val="af0"/>
          <w:b w:val="0"/>
          <w:color w:val="000000" w:themeColor="text1"/>
        </w:rPr>
      </w:pPr>
    </w:p>
    <w:p w:rsidR="00892F6F" w:rsidRPr="000914A7" w:rsidRDefault="00892F6F" w:rsidP="000914A7">
      <w:pPr>
        <w:pStyle w:val="a7"/>
        <w:spacing w:after="0"/>
        <w:ind w:left="0" w:firstLine="851"/>
        <w:jc w:val="both"/>
        <w:rPr>
          <w:rStyle w:val="af0"/>
          <w:b w:val="0"/>
          <w:color w:val="000000" w:themeColor="text1"/>
        </w:rPr>
      </w:pPr>
      <w:r w:rsidRPr="000914A7">
        <w:rPr>
          <w:rStyle w:val="af0"/>
          <w:b w:val="0"/>
          <w:color w:val="000000" w:themeColor="text1"/>
        </w:rPr>
        <w:t>(*) - на 2018 год увеличение предусматривается в части индексации фонда оплаты труда с 01</w:t>
      </w:r>
      <w:r w:rsidR="000914A7">
        <w:rPr>
          <w:rStyle w:val="af0"/>
          <w:b w:val="0"/>
          <w:color w:val="000000" w:themeColor="text1"/>
        </w:rPr>
        <w:t>.01.</w:t>
      </w:r>
      <w:r w:rsidRPr="000914A7">
        <w:rPr>
          <w:rStyle w:val="af0"/>
          <w:b w:val="0"/>
          <w:color w:val="000000" w:themeColor="text1"/>
        </w:rPr>
        <w:t>2018 года на 4% всем работникам муниципальной службы, соответственно в расчете на одного жителя показатель увеличивается. Кроме того, на увеличение показателя повлияет снижение общей численности населения в районе с 21</w:t>
      </w:r>
      <w:r w:rsidR="000914A7">
        <w:rPr>
          <w:rStyle w:val="af0"/>
          <w:b w:val="0"/>
          <w:color w:val="000000" w:themeColor="text1"/>
        </w:rPr>
        <w:t xml:space="preserve"> </w:t>
      </w:r>
      <w:r w:rsidRPr="000914A7">
        <w:rPr>
          <w:rStyle w:val="af0"/>
          <w:b w:val="0"/>
          <w:color w:val="000000" w:themeColor="text1"/>
        </w:rPr>
        <w:t>347 человек в 2018 году до 20</w:t>
      </w:r>
      <w:r w:rsidR="000914A7">
        <w:rPr>
          <w:rStyle w:val="af0"/>
          <w:b w:val="0"/>
          <w:color w:val="000000" w:themeColor="text1"/>
        </w:rPr>
        <w:t xml:space="preserve"> </w:t>
      </w:r>
      <w:r w:rsidRPr="000914A7">
        <w:rPr>
          <w:rStyle w:val="af0"/>
          <w:b w:val="0"/>
          <w:color w:val="000000" w:themeColor="text1"/>
        </w:rPr>
        <w:t>900 человек в 2020 году.</w:t>
      </w:r>
    </w:p>
    <w:p w:rsidR="00F70E6B" w:rsidRPr="003D1464" w:rsidRDefault="00F70E6B" w:rsidP="000914A7">
      <w:pPr>
        <w:ind w:firstLine="851"/>
        <w:rPr>
          <w:color w:val="000000" w:themeColor="text1"/>
        </w:rPr>
      </w:pPr>
    </w:p>
    <w:p w:rsidR="000914A7" w:rsidRDefault="000914A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70E6B" w:rsidRPr="003D1464" w:rsidRDefault="00F70E6B" w:rsidP="00896C60">
      <w:pPr>
        <w:shd w:val="clear" w:color="auto" w:fill="FFFFFF"/>
        <w:jc w:val="center"/>
        <w:rPr>
          <w:b/>
          <w:color w:val="000000" w:themeColor="text1"/>
        </w:rPr>
      </w:pPr>
      <w:r w:rsidRPr="003D1464">
        <w:rPr>
          <w:b/>
          <w:color w:val="000000" w:themeColor="text1"/>
        </w:rPr>
        <w:lastRenderedPageBreak/>
        <w:t xml:space="preserve">Раздел </w:t>
      </w:r>
      <w:r w:rsidR="00127BC4" w:rsidRPr="003D1464">
        <w:rPr>
          <w:b/>
          <w:color w:val="000000" w:themeColor="text1"/>
        </w:rPr>
        <w:t>7</w:t>
      </w:r>
      <w:r w:rsidRPr="003D1464">
        <w:rPr>
          <w:b/>
          <w:color w:val="000000" w:themeColor="text1"/>
        </w:rPr>
        <w:t xml:space="preserve">. </w:t>
      </w:r>
      <w:r w:rsidR="00127BC4" w:rsidRPr="003D1464">
        <w:rPr>
          <w:b/>
          <w:color w:val="000000" w:themeColor="text1"/>
        </w:rPr>
        <w:t>Механизм реализации программы</w:t>
      </w:r>
    </w:p>
    <w:p w:rsidR="006B64EA" w:rsidRPr="003D1464" w:rsidRDefault="006B64EA" w:rsidP="00896C60">
      <w:pPr>
        <w:shd w:val="clear" w:color="auto" w:fill="FFFFFF"/>
        <w:jc w:val="center"/>
        <w:rPr>
          <w:b/>
          <w:color w:val="000000" w:themeColor="text1"/>
        </w:rPr>
      </w:pPr>
    </w:p>
    <w:p w:rsidR="00D26418" w:rsidRPr="003D1464" w:rsidRDefault="00127BC4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3FBA" w:rsidRPr="003D1464" w:rsidRDefault="00D26418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10A2F" w:rsidRPr="003D1464" w:rsidRDefault="00710A2F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Общий </w:t>
      </w:r>
      <w:proofErr w:type="gramStart"/>
      <w:r w:rsidRPr="003D1464">
        <w:rPr>
          <w:color w:val="000000" w:themeColor="text1"/>
        </w:rPr>
        <w:t>контроль за</w:t>
      </w:r>
      <w:proofErr w:type="gramEnd"/>
      <w:r w:rsidRPr="003D1464">
        <w:rPr>
          <w:color w:val="000000" w:themeColor="text1"/>
        </w:rPr>
        <w:t xml:space="preserve"> реализацией муниципальной программы осуществляет глава Юргинского муниципального района.</w:t>
      </w:r>
    </w:p>
    <w:p w:rsidR="001F3FBA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Текущее руководство программой осуществляет заместитель главы по экономическим вопросам, транспорту и связи администрации Юргинского муниципального района, в функции которого  входит:</w:t>
      </w:r>
    </w:p>
    <w:p w:rsidR="001F3FBA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определение приоритетов, постановка оперативных и краткосрочных целей программы;</w:t>
      </w:r>
    </w:p>
    <w:p w:rsidR="00A77136" w:rsidRPr="003D1464" w:rsidRDefault="00A77136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утверждение муниципальной программы;</w:t>
      </w:r>
    </w:p>
    <w:p w:rsidR="00CD7E62" w:rsidRPr="003D1464" w:rsidRDefault="00A77136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представление программы в финансовое Управление по Юргинскому району</w:t>
      </w:r>
      <w:r w:rsidR="001F3FBA" w:rsidRPr="003D1464">
        <w:rPr>
          <w:color w:val="000000" w:themeColor="text1"/>
        </w:rPr>
        <w:t>;</w:t>
      </w:r>
    </w:p>
    <w:p w:rsidR="00CD7E62" w:rsidRPr="003D1464" w:rsidRDefault="00A77136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</w:t>
      </w:r>
      <w:proofErr w:type="gramStart"/>
      <w:r w:rsidRPr="003D1464">
        <w:rPr>
          <w:color w:val="000000" w:themeColor="text1"/>
        </w:rPr>
        <w:t>контроль за</w:t>
      </w:r>
      <w:proofErr w:type="gramEnd"/>
      <w:r w:rsidRPr="003D1464">
        <w:rPr>
          <w:color w:val="000000" w:themeColor="text1"/>
        </w:rPr>
        <w:t xml:space="preserve"> ходом реализации программных мероприятий;</w:t>
      </w:r>
    </w:p>
    <w:p w:rsidR="00A77136" w:rsidRPr="003D1464" w:rsidRDefault="001F3FBA" w:rsidP="000914A7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A77136" w:rsidRPr="003D1464">
        <w:rPr>
          <w:color w:val="000000" w:themeColor="text1"/>
        </w:rPr>
        <w:t xml:space="preserve"> мониторинг реализации </w:t>
      </w:r>
      <w:r w:rsidRPr="003D1464">
        <w:rPr>
          <w:color w:val="000000" w:themeColor="text1"/>
        </w:rPr>
        <w:t>программы</w:t>
      </w:r>
      <w:r w:rsidR="00A77136" w:rsidRPr="003D1464">
        <w:rPr>
          <w:color w:val="000000" w:themeColor="text1"/>
        </w:rPr>
        <w:t>;</w:t>
      </w:r>
    </w:p>
    <w:p w:rsidR="00CD7E62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896C60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D7E62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координация действий всех участников </w:t>
      </w:r>
      <w:r w:rsidR="001F3FBA" w:rsidRPr="003D1464">
        <w:rPr>
          <w:color w:val="000000" w:themeColor="text1"/>
        </w:rPr>
        <w:t xml:space="preserve">- </w:t>
      </w:r>
      <w:r w:rsidR="001339CE" w:rsidRPr="003D1464">
        <w:rPr>
          <w:color w:val="000000" w:themeColor="text1"/>
        </w:rPr>
        <w:t>исполнителей</w:t>
      </w:r>
      <w:r w:rsidRPr="003D1464">
        <w:rPr>
          <w:color w:val="000000" w:themeColor="text1"/>
        </w:rPr>
        <w:t>;</w:t>
      </w:r>
    </w:p>
    <w:p w:rsidR="00A77136" w:rsidRPr="003D1464" w:rsidRDefault="00A77136" w:rsidP="000914A7">
      <w:pPr>
        <w:tabs>
          <w:tab w:val="num" w:pos="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информационное сопровождение реализации программы.</w:t>
      </w:r>
    </w:p>
    <w:p w:rsidR="00A77136" w:rsidRPr="003D1464" w:rsidRDefault="00A77136" w:rsidP="000914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3D1464">
        <w:rPr>
          <w:iCs/>
          <w:color w:val="000000" w:themeColor="text1"/>
        </w:rPr>
        <w:t xml:space="preserve">Структурные подразделения администрации </w:t>
      </w:r>
      <w:r w:rsidR="001339CE" w:rsidRPr="003D1464">
        <w:rPr>
          <w:iCs/>
          <w:color w:val="000000" w:themeColor="text1"/>
        </w:rPr>
        <w:t xml:space="preserve">Юргинского муниципального </w:t>
      </w:r>
      <w:r w:rsidRPr="003D1464">
        <w:rPr>
          <w:iCs/>
          <w:color w:val="000000" w:themeColor="text1"/>
        </w:rPr>
        <w:t>района</w:t>
      </w:r>
      <w:r w:rsidR="00892F6F" w:rsidRPr="003D1464">
        <w:rPr>
          <w:iCs/>
          <w:color w:val="000000" w:themeColor="text1"/>
        </w:rPr>
        <w:t xml:space="preserve"> и </w:t>
      </w:r>
      <w:r w:rsidR="001339CE" w:rsidRPr="003D1464">
        <w:rPr>
          <w:iCs/>
          <w:color w:val="000000" w:themeColor="text1"/>
        </w:rPr>
        <w:t>соисполнители программы (</w:t>
      </w:r>
      <w:r w:rsidR="001339CE" w:rsidRPr="003D1464">
        <w:rPr>
          <w:color w:val="000000" w:themeColor="text1"/>
        </w:rPr>
        <w:t xml:space="preserve">МАУ </w:t>
      </w:r>
      <w:r w:rsidR="00892F6F" w:rsidRPr="003D1464">
        <w:rPr>
          <w:color w:val="000000" w:themeColor="text1"/>
        </w:rPr>
        <w:t>«</w:t>
      </w:r>
      <w:r w:rsidR="001339CE" w:rsidRPr="003D1464">
        <w:rPr>
          <w:color w:val="000000" w:themeColor="text1"/>
        </w:rPr>
        <w:t>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</w:t>
      </w:r>
      <w:r w:rsidR="00892F6F" w:rsidRPr="003D1464">
        <w:rPr>
          <w:color w:val="000000" w:themeColor="text1"/>
        </w:rPr>
        <w:t xml:space="preserve"> </w:t>
      </w:r>
      <w:r w:rsidR="001339CE" w:rsidRPr="003D1464">
        <w:rPr>
          <w:color w:val="000000" w:themeColor="text1"/>
        </w:rPr>
        <w:t>«Административно-хозяйственная часть»,</w:t>
      </w:r>
      <w:r w:rsidR="001F3FBA" w:rsidRPr="003D1464">
        <w:rPr>
          <w:color w:val="000000" w:themeColor="text1"/>
        </w:rPr>
        <w:t xml:space="preserve"> </w:t>
      </w:r>
      <w:r w:rsidR="001339CE" w:rsidRPr="003D1464">
        <w:rPr>
          <w:color w:val="000000" w:themeColor="text1"/>
        </w:rPr>
        <w:t xml:space="preserve">МУ «Редакция районной газеты «Юргинские ведомости») </w:t>
      </w:r>
      <w:r w:rsidRPr="003D1464">
        <w:rPr>
          <w:iCs/>
          <w:color w:val="000000" w:themeColor="text1"/>
        </w:rPr>
        <w:t>осуществляют следующие функции:</w:t>
      </w:r>
    </w:p>
    <w:p w:rsidR="00A77136" w:rsidRPr="003D1464" w:rsidRDefault="00A77136" w:rsidP="000914A7">
      <w:pPr>
        <w:pStyle w:val="a7"/>
        <w:tabs>
          <w:tab w:val="num" w:pos="888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подготовка </w:t>
      </w:r>
      <w:r w:rsidR="001F3FBA" w:rsidRPr="003D1464">
        <w:rPr>
          <w:color w:val="000000" w:themeColor="text1"/>
        </w:rPr>
        <w:t xml:space="preserve">расчетов </w:t>
      </w:r>
      <w:r w:rsidRPr="003D1464">
        <w:rPr>
          <w:color w:val="000000" w:themeColor="text1"/>
        </w:rPr>
        <w:t xml:space="preserve">по подведомственной сфере по соответствующим разделам </w:t>
      </w:r>
      <w:r w:rsidR="001F3FBA" w:rsidRPr="003D1464">
        <w:rPr>
          <w:color w:val="000000" w:themeColor="text1"/>
        </w:rPr>
        <w:t>программы</w:t>
      </w:r>
      <w:r w:rsidRPr="003D1464">
        <w:rPr>
          <w:color w:val="000000" w:themeColor="text1"/>
        </w:rPr>
        <w:t>;</w:t>
      </w:r>
    </w:p>
    <w:p w:rsidR="00A77136" w:rsidRPr="003D1464" w:rsidRDefault="001F3FBA" w:rsidP="000914A7">
      <w:pPr>
        <w:pStyle w:val="a7"/>
        <w:tabs>
          <w:tab w:val="num" w:pos="540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A77136" w:rsidRPr="003D1464">
        <w:rPr>
          <w:color w:val="000000" w:themeColor="text1"/>
        </w:rPr>
        <w:t xml:space="preserve"> формирование бюджетных заявок на выделение средств из муниципального бюджета;</w:t>
      </w:r>
      <w:r w:rsidR="00A77136" w:rsidRPr="003D1464">
        <w:rPr>
          <w:color w:val="000000" w:themeColor="text1"/>
          <w:u w:val="single"/>
        </w:rPr>
        <w:t xml:space="preserve"> </w:t>
      </w:r>
    </w:p>
    <w:p w:rsidR="00A77136" w:rsidRPr="003D1464" w:rsidRDefault="00A77136" w:rsidP="000914A7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подготовка предложений, связанных с корректировкой сроков, исполнителей и объемов ресурсов по мероприятиям </w:t>
      </w:r>
      <w:r w:rsidR="001F3FBA" w:rsidRPr="003D1464">
        <w:rPr>
          <w:color w:val="000000" w:themeColor="text1"/>
        </w:rPr>
        <w:t>программы</w:t>
      </w:r>
      <w:r w:rsidRPr="003D1464">
        <w:rPr>
          <w:color w:val="000000" w:themeColor="text1"/>
        </w:rPr>
        <w:t>;</w:t>
      </w:r>
    </w:p>
    <w:p w:rsidR="001F3FBA" w:rsidRPr="003D1464" w:rsidRDefault="001F3FBA" w:rsidP="000914A7">
      <w:pPr>
        <w:pStyle w:val="11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- осуществление текущего </w:t>
      </w:r>
      <w:proofErr w:type="gramStart"/>
      <w:r w:rsidRPr="003D1464">
        <w:rPr>
          <w:color w:val="000000" w:themeColor="text1"/>
        </w:rPr>
        <w:t>контроля за</w:t>
      </w:r>
      <w:proofErr w:type="gramEnd"/>
      <w:r w:rsidRPr="003D1464">
        <w:rPr>
          <w:color w:val="000000" w:themeColor="text1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77136" w:rsidRPr="003D1464" w:rsidRDefault="00A77136" w:rsidP="00896C60">
      <w:pPr>
        <w:pStyle w:val="a7"/>
        <w:tabs>
          <w:tab w:val="num" w:pos="0"/>
        </w:tabs>
        <w:spacing w:after="0"/>
        <w:ind w:left="0"/>
        <w:jc w:val="center"/>
        <w:rPr>
          <w:color w:val="000000" w:themeColor="text1"/>
        </w:rPr>
      </w:pPr>
    </w:p>
    <w:p w:rsidR="00896C60" w:rsidRDefault="00F70E6B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6"/>
        </w:rPr>
        <w:t xml:space="preserve">Раздел </w:t>
      </w:r>
      <w:r w:rsidR="00470F41" w:rsidRPr="003D1464">
        <w:rPr>
          <w:b/>
          <w:color w:val="000000" w:themeColor="text1"/>
          <w:spacing w:val="-6"/>
        </w:rPr>
        <w:t>8</w:t>
      </w:r>
      <w:r w:rsidRPr="003D1464">
        <w:rPr>
          <w:b/>
          <w:color w:val="000000" w:themeColor="text1"/>
          <w:spacing w:val="-6"/>
        </w:rPr>
        <w:t xml:space="preserve">. </w:t>
      </w:r>
      <w:r w:rsidR="00470F41" w:rsidRPr="003D1464">
        <w:rPr>
          <w:b/>
          <w:color w:val="000000" w:themeColor="text1"/>
          <w:spacing w:val="-6"/>
        </w:rPr>
        <w:t>Ожидаемые результаты и</w:t>
      </w:r>
      <w:r w:rsidRPr="003D1464">
        <w:rPr>
          <w:b/>
          <w:color w:val="000000" w:themeColor="text1"/>
          <w:spacing w:val="-2"/>
        </w:rPr>
        <w:t xml:space="preserve"> оценк</w:t>
      </w:r>
      <w:r w:rsidR="00470F41" w:rsidRPr="003D1464">
        <w:rPr>
          <w:b/>
          <w:color w:val="000000" w:themeColor="text1"/>
          <w:spacing w:val="-2"/>
        </w:rPr>
        <w:t>а</w:t>
      </w:r>
      <w:r w:rsidRPr="003D1464">
        <w:rPr>
          <w:b/>
          <w:color w:val="000000" w:themeColor="text1"/>
          <w:spacing w:val="-2"/>
        </w:rPr>
        <w:t xml:space="preserve"> эффективности</w:t>
      </w:r>
    </w:p>
    <w:p w:rsidR="00F70E6B" w:rsidRPr="003D1464" w:rsidRDefault="00F70E6B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2"/>
        </w:rPr>
        <w:t xml:space="preserve">реализации </w:t>
      </w:r>
      <w:r w:rsidR="009411E4" w:rsidRPr="003D1464">
        <w:rPr>
          <w:b/>
          <w:color w:val="000000" w:themeColor="text1"/>
          <w:spacing w:val="-2"/>
        </w:rPr>
        <w:t>п</w:t>
      </w:r>
      <w:r w:rsidRPr="003D1464">
        <w:rPr>
          <w:b/>
          <w:color w:val="000000" w:themeColor="text1"/>
          <w:spacing w:val="-2"/>
        </w:rPr>
        <w:t>рограммы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AE101E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Ежегодные ожидаемые конечные результаты реализации программы отражены в разделе 6.</w:t>
      </w:r>
    </w:p>
    <w:p w:rsidR="001C37F3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  <w:r w:rsidR="00F70E6B" w:rsidRPr="003D1464">
        <w:rPr>
          <w:color w:val="000000" w:themeColor="text1"/>
        </w:rPr>
        <w:t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</w:t>
      </w:r>
      <w:r w:rsidRPr="003D1464">
        <w:rPr>
          <w:color w:val="000000" w:themeColor="text1"/>
        </w:rPr>
        <w:t>левыми значениями. Степень ф</w:t>
      </w:r>
      <w:r w:rsidR="00F70E6B" w:rsidRPr="003D1464">
        <w:rPr>
          <w:color w:val="000000" w:themeColor="text1"/>
        </w:rPr>
        <w:t>инанс</w:t>
      </w:r>
      <w:r w:rsidRPr="003D1464">
        <w:rPr>
          <w:color w:val="000000" w:themeColor="text1"/>
        </w:rPr>
        <w:t>ового обеспечения</w:t>
      </w:r>
      <w:r w:rsidR="00F70E6B" w:rsidRPr="003D1464">
        <w:rPr>
          <w:color w:val="000000" w:themeColor="text1"/>
        </w:rPr>
        <w:t xml:space="preserve">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37F3" w:rsidRPr="003D1464" w:rsidRDefault="001C37F3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0D08C6" w:rsidRPr="003D1464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lastRenderedPageBreak/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0D08C6" w:rsidRPr="003D1464">
        <w:rPr>
          <w:color w:val="000000" w:themeColor="text1"/>
        </w:rPr>
        <w:t xml:space="preserve"> (Постановление АЮМР от 24.06.2016</w:t>
      </w:r>
      <w:r w:rsidR="00896C60">
        <w:rPr>
          <w:color w:val="000000" w:themeColor="text1"/>
        </w:rPr>
        <w:br/>
      </w:r>
      <w:r w:rsidR="000D08C6" w:rsidRPr="003D1464">
        <w:rPr>
          <w:color w:val="000000" w:themeColor="text1"/>
        </w:rPr>
        <w:t>№ 33-МНА).</w:t>
      </w:r>
    </w:p>
    <w:p w:rsidR="00AE101E" w:rsidRDefault="00AE101E" w:rsidP="000914A7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896C60" w:rsidRPr="003D1464" w:rsidRDefault="00896C60" w:rsidP="00896C60">
      <w:pPr>
        <w:jc w:val="center"/>
        <w:rPr>
          <w:color w:val="000000" w:themeColor="text1"/>
        </w:rPr>
      </w:pP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Предварительная оценка эффективности реализации</w:t>
      </w: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муниципальной программы за 201</w:t>
      </w:r>
      <w:r w:rsidR="00B641C1">
        <w:rPr>
          <w:b/>
          <w:color w:val="000000" w:themeColor="text1"/>
        </w:rPr>
        <w:t>7</w:t>
      </w:r>
      <w:r w:rsidRPr="00896C60">
        <w:rPr>
          <w:b/>
          <w:color w:val="000000" w:themeColor="text1"/>
        </w:rPr>
        <w:t xml:space="preserve"> год:</w:t>
      </w:r>
    </w:p>
    <w:p w:rsidR="00B656A5" w:rsidRPr="003D1464" w:rsidRDefault="00B656A5" w:rsidP="00896C6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8F3DE9" w:rsidRPr="00896C60" w:rsidTr="00896C60">
        <w:tc>
          <w:tcPr>
            <w:tcW w:w="3227" w:type="dxa"/>
            <w:vMerge w:val="restart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Отчетный год</w:t>
            </w:r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результативности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Ip</w:t>
            </w:r>
            <w:proofErr w:type="spellEnd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эффективности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(I</w:t>
            </w:r>
            <w:r w:rsidRPr="00896C60">
              <w:rPr>
                <w:b/>
                <w:color w:val="000000" w:themeColor="text1"/>
                <w:sz w:val="22"/>
                <w:szCs w:val="22"/>
              </w:rPr>
              <w:t>э)</w:t>
            </w:r>
          </w:p>
        </w:tc>
      </w:tr>
      <w:tr w:rsidR="008F3DE9" w:rsidRPr="00896C60" w:rsidTr="00896C60">
        <w:tc>
          <w:tcPr>
            <w:tcW w:w="3227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656A5" w:rsidRPr="00896C60" w:rsidTr="00896C60">
        <w:tc>
          <w:tcPr>
            <w:tcW w:w="3227" w:type="dxa"/>
          </w:tcPr>
          <w:p w:rsidR="00B656A5" w:rsidRPr="00896C60" w:rsidRDefault="00B656A5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>Муниципальная программа «Развитие административной системы местного самоуправления» на 201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7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 xml:space="preserve"> год и плановый период 201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8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>-</w:t>
            </w:r>
            <w:r w:rsidR="004E6E29" w:rsidRPr="00896C60">
              <w:rPr>
                <w:color w:val="000000" w:themeColor="text1"/>
                <w:spacing w:val="-3"/>
                <w:sz w:val="22"/>
                <w:szCs w:val="22"/>
              </w:rPr>
              <w:t>2019</w:t>
            </w:r>
            <w:r w:rsidRPr="00896C60">
              <w:rPr>
                <w:color w:val="000000" w:themeColor="text1"/>
                <w:spacing w:val="-3"/>
                <w:sz w:val="22"/>
                <w:szCs w:val="22"/>
              </w:rPr>
              <w:t xml:space="preserve"> годов</w:t>
            </w:r>
            <w:r w:rsidR="00961BD4" w:rsidRPr="00896C60">
              <w:rPr>
                <w:color w:val="000000" w:themeColor="text1"/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656A5" w:rsidRPr="00896C60" w:rsidRDefault="008C60D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28993</w:t>
            </w:r>
            <w:r w:rsidR="00D70398" w:rsidRPr="00896C60">
              <w:rPr>
                <w:color w:val="000000" w:themeColor="text1"/>
                <w:sz w:val="22"/>
                <w:szCs w:val="22"/>
              </w:rPr>
              <w:t>,15</w:t>
            </w:r>
            <w:r w:rsidRPr="00896C6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656A5" w:rsidRPr="00896C60" w:rsidRDefault="00D7039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3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7103</w:t>
            </w:r>
            <w:r w:rsidRPr="00896C60">
              <w:rPr>
                <w:color w:val="000000" w:themeColor="text1"/>
                <w:sz w:val="22"/>
                <w:szCs w:val="22"/>
              </w:rPr>
              <w:t>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656A5" w:rsidRPr="00896C60" w:rsidRDefault="00D70398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0</w:t>
            </w:r>
            <w:r w:rsidR="008F3DE9" w:rsidRPr="00896C60">
              <w:rPr>
                <w:color w:val="000000" w:themeColor="text1"/>
                <w:sz w:val="22"/>
                <w:szCs w:val="22"/>
              </w:rPr>
              <w:t>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985" w:type="dxa"/>
            <w:vAlign w:val="center"/>
          </w:tcPr>
          <w:p w:rsidR="00B656A5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6C60">
              <w:rPr>
                <w:color w:val="000000" w:themeColor="text1"/>
                <w:sz w:val="22"/>
                <w:szCs w:val="22"/>
              </w:rPr>
              <w:t>0,</w:t>
            </w:r>
            <w:r w:rsidR="002E2D81" w:rsidRPr="00896C60">
              <w:rPr>
                <w:color w:val="000000" w:themeColor="text1"/>
                <w:sz w:val="22"/>
                <w:szCs w:val="22"/>
              </w:rPr>
              <w:t>9</w:t>
            </w:r>
            <w:r w:rsidR="00D70398" w:rsidRPr="00896C6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AE101E" w:rsidRPr="003D1464" w:rsidRDefault="00AE101E" w:rsidP="003D1464">
      <w:pPr>
        <w:ind w:left="-1418" w:firstLine="710"/>
        <w:jc w:val="both"/>
        <w:rPr>
          <w:color w:val="000000" w:themeColor="text1"/>
        </w:rPr>
      </w:pPr>
    </w:p>
    <w:p w:rsidR="00961BD4" w:rsidRPr="003D1464" w:rsidRDefault="008F3DE9" w:rsidP="006B2B25">
      <w:pPr>
        <w:widowControl w:val="0"/>
        <w:autoSpaceDE w:val="0"/>
        <w:autoSpaceDN w:val="0"/>
        <w:adjustRightInd w:val="0"/>
        <w:ind w:firstLine="993"/>
        <w:jc w:val="both"/>
        <w:rPr>
          <w:b/>
          <w:color w:val="000000" w:themeColor="text1"/>
        </w:rPr>
      </w:pPr>
      <w:r w:rsidRPr="003D1464">
        <w:rPr>
          <w:b/>
          <w:color w:val="000000" w:themeColor="text1"/>
        </w:rPr>
        <w:t>Индекс эффективности (</w:t>
      </w:r>
      <w:proofErr w:type="gramStart"/>
      <w:r w:rsidRPr="003D1464">
        <w:rPr>
          <w:b/>
          <w:color w:val="000000" w:themeColor="text1"/>
          <w:lang w:val="en-US"/>
        </w:rPr>
        <w:t>I</w:t>
      </w:r>
      <w:proofErr w:type="gramEnd"/>
      <w:r w:rsidRPr="003D1464">
        <w:rPr>
          <w:b/>
          <w:color w:val="000000" w:themeColor="text1"/>
        </w:rPr>
        <w:t>э) реализации</w:t>
      </w:r>
      <w:r w:rsidR="00411E38" w:rsidRPr="003D1464">
        <w:rPr>
          <w:b/>
          <w:color w:val="000000" w:themeColor="text1"/>
        </w:rPr>
        <w:t xml:space="preserve"> программы за 201</w:t>
      </w:r>
      <w:r w:rsidR="001C37F3" w:rsidRPr="003D1464">
        <w:rPr>
          <w:b/>
          <w:color w:val="000000" w:themeColor="text1"/>
        </w:rPr>
        <w:t>7</w:t>
      </w:r>
      <w:r w:rsidR="00411E38" w:rsidRPr="003D1464">
        <w:rPr>
          <w:b/>
          <w:color w:val="000000" w:themeColor="text1"/>
        </w:rPr>
        <w:t xml:space="preserve"> год составил</w:t>
      </w:r>
      <w:r w:rsidR="006B2B25">
        <w:rPr>
          <w:b/>
          <w:color w:val="000000" w:themeColor="text1"/>
        </w:rPr>
        <w:t xml:space="preserve"> </w:t>
      </w:r>
      <w:r w:rsidRPr="003D1464">
        <w:rPr>
          <w:b/>
          <w:color w:val="000000" w:themeColor="text1"/>
        </w:rPr>
        <w:t>0,</w:t>
      </w:r>
      <w:r w:rsidR="002E2D81" w:rsidRPr="003D1464">
        <w:rPr>
          <w:b/>
          <w:color w:val="000000" w:themeColor="text1"/>
        </w:rPr>
        <w:t>9</w:t>
      </w:r>
      <w:r w:rsidR="00D70398" w:rsidRPr="003D1464">
        <w:rPr>
          <w:b/>
          <w:color w:val="000000" w:themeColor="text1"/>
        </w:rPr>
        <w:t>2 -</w:t>
      </w:r>
      <w:r w:rsidRPr="003D1464">
        <w:rPr>
          <w:b/>
          <w:color w:val="000000" w:themeColor="text1"/>
        </w:rPr>
        <w:t xml:space="preserve"> показывает </w:t>
      </w:r>
      <w:r w:rsidR="002E2D81" w:rsidRPr="003D1464">
        <w:rPr>
          <w:b/>
          <w:color w:val="000000" w:themeColor="text1"/>
        </w:rPr>
        <w:t xml:space="preserve">высокий </w:t>
      </w:r>
      <w:r w:rsidRPr="003D1464">
        <w:rPr>
          <w:b/>
          <w:color w:val="000000" w:themeColor="text1"/>
        </w:rPr>
        <w:t>уровень эффективности.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0728C3" w:rsidRPr="003D1464" w:rsidRDefault="000728C3" w:rsidP="00896C60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3D1464">
        <w:rPr>
          <w:b/>
          <w:color w:val="000000" w:themeColor="text1"/>
          <w:spacing w:val="-6"/>
        </w:rPr>
        <w:t>Раздел 9.Мониторинг и контроль</w:t>
      </w:r>
      <w:r w:rsidRPr="003D1464">
        <w:rPr>
          <w:b/>
          <w:color w:val="000000" w:themeColor="text1"/>
          <w:spacing w:val="-2"/>
        </w:rPr>
        <w:t xml:space="preserve"> реализации программы</w:t>
      </w:r>
    </w:p>
    <w:p w:rsidR="000728C3" w:rsidRPr="00896C60" w:rsidRDefault="000728C3" w:rsidP="00896C60">
      <w:pPr>
        <w:shd w:val="clear" w:color="auto" w:fill="FFFFFF"/>
        <w:jc w:val="center"/>
        <w:rPr>
          <w:color w:val="000000" w:themeColor="text1"/>
          <w:spacing w:val="-2"/>
        </w:rPr>
      </w:pPr>
    </w:p>
    <w:p w:rsidR="000728C3" w:rsidRPr="003D1464" w:rsidRDefault="000728C3" w:rsidP="00896C60">
      <w:pPr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Управление реализацией муниципальной программы осуществляет директор муниципальной программы</w:t>
      </w:r>
      <w:r w:rsidR="006B3010" w:rsidRPr="003D1464">
        <w:rPr>
          <w:color w:val="000000" w:themeColor="text1"/>
        </w:rPr>
        <w:t xml:space="preserve"> - </w:t>
      </w:r>
      <w:r w:rsidR="006B3010" w:rsidRPr="003D1464">
        <w:t>заместитель главы Юргинского муниципального района по экономическ</w:t>
      </w:r>
      <w:r w:rsidR="00B16032" w:rsidRPr="003D1464">
        <w:t>им вопросам, транспорту и связи</w:t>
      </w:r>
      <w:r w:rsidR="006B3010" w:rsidRPr="003D1464">
        <w:t>, заместител</w:t>
      </w:r>
      <w:r w:rsidR="00007283" w:rsidRPr="003D1464">
        <w:t>ь</w:t>
      </w:r>
      <w:r w:rsidR="006B3010" w:rsidRPr="003D1464">
        <w:t xml:space="preserve"> главы Юргинского муниципального района по организационно-территориальным вопросам</w:t>
      </w:r>
      <w:r w:rsidR="00B16032" w:rsidRPr="003D1464">
        <w:t>.</w:t>
      </w:r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728C3" w:rsidRPr="003D1464" w:rsidRDefault="00A80545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Общий </w:t>
      </w:r>
      <w:proofErr w:type="gramStart"/>
      <w:r w:rsidRPr="003D1464">
        <w:rPr>
          <w:color w:val="000000" w:themeColor="text1"/>
        </w:rPr>
        <w:t>к</w:t>
      </w:r>
      <w:r w:rsidR="000728C3" w:rsidRPr="003D1464">
        <w:rPr>
          <w:color w:val="000000" w:themeColor="text1"/>
        </w:rPr>
        <w:t>онтроль за</w:t>
      </w:r>
      <w:proofErr w:type="gramEnd"/>
      <w:r w:rsidR="000728C3" w:rsidRPr="003D1464">
        <w:rPr>
          <w:color w:val="000000" w:themeColor="text1"/>
        </w:rPr>
        <w:t xml:space="preserve"> реализацией муниципальной программы осуществляет глава Юргинского муниципального района.</w:t>
      </w:r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D1464">
        <w:rPr>
          <w:iCs/>
          <w:color w:val="000000" w:themeColor="text1"/>
        </w:rPr>
        <w:t>муниципальной</w:t>
      </w:r>
      <w:r w:rsidRPr="003D1464">
        <w:rPr>
          <w:color w:val="000000" w:themeColor="text1"/>
        </w:rPr>
        <w:t xml:space="preserve"> программы представляет директору муниципальной программы:</w:t>
      </w:r>
      <w:proofErr w:type="gramEnd"/>
    </w:p>
    <w:p w:rsidR="00CF6D43" w:rsidRPr="003D1464" w:rsidRDefault="000728C3" w:rsidP="00896C60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D1464">
        <w:rPr>
          <w:color w:val="000000" w:themeColor="text1"/>
        </w:rPr>
        <w:t xml:space="preserve">- отчет об использовании ассигнований муниципального бюджета на реализацию муниципальной программы (за отчетный квартал </w:t>
      </w:r>
      <w:r w:rsidR="000D51F5" w:rsidRPr="003D1464">
        <w:rPr>
          <w:color w:val="000000" w:themeColor="text1"/>
        </w:rPr>
        <w:t xml:space="preserve">с </w:t>
      </w:r>
      <w:r w:rsidRPr="003D1464">
        <w:rPr>
          <w:color w:val="000000" w:themeColor="text1"/>
        </w:rPr>
        <w:t xml:space="preserve">нарастающим итогом с начала года) </w:t>
      </w:r>
      <w:r w:rsidR="00340B89" w:rsidRPr="003D1464">
        <w:rPr>
          <w:color w:val="000000" w:themeColor="text1"/>
        </w:rPr>
        <w:t>по</w:t>
      </w:r>
      <w:r w:rsidRPr="003D1464">
        <w:rPr>
          <w:color w:val="000000" w:themeColor="text1"/>
        </w:rPr>
        <w:t xml:space="preserve"> форм</w:t>
      </w:r>
      <w:r w:rsidR="00340B89" w:rsidRPr="003D1464">
        <w:rPr>
          <w:color w:val="000000" w:themeColor="text1"/>
        </w:rPr>
        <w:t>е в соответствии с</w:t>
      </w:r>
      <w:r w:rsidR="000D51F5" w:rsidRPr="003D1464">
        <w:rPr>
          <w:color w:val="000000" w:themeColor="text1"/>
        </w:rPr>
        <w:t xml:space="preserve"> </w:t>
      </w:r>
      <w:r w:rsidR="00896C60">
        <w:rPr>
          <w:color w:val="000000" w:themeColor="text1"/>
        </w:rPr>
        <w:t>П</w:t>
      </w:r>
      <w:r w:rsidRPr="003D1464">
        <w:rPr>
          <w:color w:val="000000" w:themeColor="text1"/>
        </w:rPr>
        <w:t>риложени</w:t>
      </w:r>
      <w:r w:rsidR="00340B89" w:rsidRPr="003D1464">
        <w:rPr>
          <w:color w:val="000000" w:themeColor="text1"/>
        </w:rPr>
        <w:t>ем</w:t>
      </w:r>
      <w:r w:rsidRPr="003D1464">
        <w:rPr>
          <w:color w:val="000000" w:themeColor="text1"/>
        </w:rPr>
        <w:t xml:space="preserve"> № 4</w:t>
      </w:r>
      <w:r w:rsidR="00340B89" w:rsidRPr="003D1464">
        <w:rPr>
          <w:color w:val="000000" w:themeColor="text1"/>
        </w:rPr>
        <w:t>, утвержденным</w:t>
      </w:r>
      <w:r w:rsidRPr="003D1464">
        <w:rPr>
          <w:color w:val="000000" w:themeColor="text1"/>
        </w:rPr>
        <w:t xml:space="preserve"> Постановлени</w:t>
      </w:r>
      <w:r w:rsidR="00340B89" w:rsidRPr="003D1464">
        <w:rPr>
          <w:color w:val="000000" w:themeColor="text1"/>
        </w:rPr>
        <w:t>ем</w:t>
      </w:r>
      <w:r w:rsidRPr="003D1464">
        <w:rPr>
          <w:color w:val="000000" w:themeColor="text1"/>
        </w:rPr>
        <w:t xml:space="preserve"> администрации Юргинского муниципального района </w:t>
      </w:r>
      <w:r w:rsidR="00CF6D43" w:rsidRPr="003D1464">
        <w:rPr>
          <w:rFonts w:eastAsia="Calibri"/>
          <w:color w:val="000000" w:themeColor="text1"/>
          <w:lang w:eastAsia="en-US"/>
        </w:rPr>
        <w:t>от 24.06.2016 № 33-МНА</w:t>
      </w:r>
      <w:r w:rsidR="00896C60">
        <w:rPr>
          <w:rFonts w:eastAsia="Calibri"/>
          <w:color w:val="000000" w:themeColor="text1"/>
          <w:lang w:eastAsia="en-US"/>
        </w:rPr>
        <w:br/>
      </w:r>
      <w:r w:rsidR="00CF6D43" w:rsidRPr="003D1464">
        <w:rPr>
          <w:rFonts w:eastAsia="Calibri"/>
          <w:color w:val="000000" w:themeColor="text1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0728C3" w:rsidRPr="003D1464" w:rsidRDefault="000728C3" w:rsidP="00896C60">
      <w:pPr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- отчет о целевых показателях (индикаторах) муниципальной программы</w:t>
      </w:r>
      <w:r w:rsidR="00896C60">
        <w:rPr>
          <w:color w:val="000000" w:themeColor="text1"/>
        </w:rPr>
        <w:br/>
      </w:r>
      <w:r w:rsidRPr="003D1464">
        <w:rPr>
          <w:color w:val="000000" w:themeColor="text1"/>
        </w:rPr>
        <w:t xml:space="preserve">(за отчетный квартал </w:t>
      </w:r>
      <w:r w:rsidR="004B3878" w:rsidRPr="003D1464">
        <w:rPr>
          <w:color w:val="000000" w:themeColor="text1"/>
        </w:rPr>
        <w:t xml:space="preserve">с </w:t>
      </w:r>
      <w:r w:rsidRPr="003D1464">
        <w:rPr>
          <w:color w:val="000000" w:themeColor="text1"/>
        </w:rPr>
        <w:t xml:space="preserve">нарастающим итогом с начала года) </w:t>
      </w:r>
      <w:r w:rsidR="00340B89" w:rsidRPr="003D1464">
        <w:rPr>
          <w:color w:val="000000" w:themeColor="text1"/>
        </w:rPr>
        <w:t xml:space="preserve">по </w:t>
      </w:r>
      <w:r w:rsidR="00E72E7C" w:rsidRPr="003D1464">
        <w:rPr>
          <w:color w:val="000000" w:themeColor="text1"/>
        </w:rPr>
        <w:t>форм</w:t>
      </w:r>
      <w:r w:rsidR="00340B89" w:rsidRPr="003D1464">
        <w:rPr>
          <w:color w:val="000000" w:themeColor="text1"/>
        </w:rPr>
        <w:t xml:space="preserve">е в соответствии с </w:t>
      </w:r>
      <w:r w:rsidR="00896C60">
        <w:rPr>
          <w:color w:val="000000" w:themeColor="text1"/>
        </w:rPr>
        <w:t>П</w:t>
      </w:r>
      <w:r w:rsidR="00E72E7C" w:rsidRPr="003D1464">
        <w:rPr>
          <w:color w:val="000000" w:themeColor="text1"/>
        </w:rPr>
        <w:t>риложени</w:t>
      </w:r>
      <w:r w:rsidR="00340B89" w:rsidRPr="003D1464">
        <w:rPr>
          <w:color w:val="000000" w:themeColor="text1"/>
        </w:rPr>
        <w:t>ем</w:t>
      </w:r>
      <w:r w:rsidR="00E72E7C" w:rsidRPr="003D1464">
        <w:rPr>
          <w:color w:val="000000" w:themeColor="text1"/>
        </w:rPr>
        <w:t xml:space="preserve"> №</w:t>
      </w:r>
      <w:r w:rsidR="00896C60">
        <w:rPr>
          <w:color w:val="000000" w:themeColor="text1"/>
        </w:rPr>
        <w:t xml:space="preserve"> </w:t>
      </w:r>
      <w:r w:rsidR="00E72E7C" w:rsidRPr="003D1464">
        <w:rPr>
          <w:color w:val="000000" w:themeColor="text1"/>
        </w:rPr>
        <w:t>5</w:t>
      </w:r>
      <w:r w:rsidR="00340B89" w:rsidRPr="003D1464">
        <w:rPr>
          <w:color w:val="000000" w:themeColor="text1"/>
        </w:rPr>
        <w:t>, утвержденным</w:t>
      </w:r>
      <w:r w:rsidR="00E72E7C" w:rsidRPr="003D1464">
        <w:rPr>
          <w:color w:val="000000" w:themeColor="text1"/>
        </w:rPr>
        <w:t xml:space="preserve"> Постановлени</w:t>
      </w:r>
      <w:r w:rsidR="00340B89" w:rsidRPr="003D1464">
        <w:rPr>
          <w:color w:val="000000" w:themeColor="text1"/>
        </w:rPr>
        <w:t>ем</w:t>
      </w:r>
      <w:r w:rsidR="00E72E7C" w:rsidRPr="003D1464">
        <w:rPr>
          <w:color w:val="000000" w:themeColor="text1"/>
        </w:rPr>
        <w:t xml:space="preserve"> администрации Юргинского муниципального района </w:t>
      </w:r>
      <w:r w:rsidR="00E72E7C" w:rsidRPr="003D1464">
        <w:rPr>
          <w:rFonts w:eastAsia="Calibri"/>
          <w:color w:val="000000" w:themeColor="text1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3D1464">
        <w:rPr>
          <w:color w:val="000000" w:themeColor="text1"/>
        </w:rPr>
        <w:t>а также пояснительную записку с анализом отклонений.</w:t>
      </w:r>
      <w:proofErr w:type="gramEnd"/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3D1464">
        <w:rPr>
          <w:color w:val="000000" w:themeColor="text1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</w:t>
      </w:r>
      <w:r w:rsidR="00E72E7C" w:rsidRPr="003D1464">
        <w:rPr>
          <w:color w:val="000000" w:themeColor="text1"/>
        </w:rPr>
        <w:t>ой</w:t>
      </w:r>
      <w:r w:rsidRPr="003D1464">
        <w:rPr>
          <w:color w:val="000000" w:themeColor="text1"/>
        </w:rPr>
        <w:t xml:space="preserve"> программ</w:t>
      </w:r>
      <w:r w:rsidR="00E72E7C" w:rsidRPr="003D1464">
        <w:rPr>
          <w:color w:val="000000" w:themeColor="text1"/>
        </w:rPr>
        <w:t>ы</w:t>
      </w:r>
      <w:r w:rsidRPr="003D1464">
        <w:rPr>
          <w:color w:val="000000" w:themeColor="text1"/>
        </w:rPr>
        <w:t xml:space="preserve"> за отчетный год по форме в соответствии с </w:t>
      </w:r>
      <w:r w:rsidR="00896C60">
        <w:rPr>
          <w:color w:val="000000" w:themeColor="text1"/>
        </w:rPr>
        <w:t>П</w:t>
      </w:r>
      <w:r w:rsidRPr="003D1464">
        <w:rPr>
          <w:color w:val="000000" w:themeColor="text1"/>
        </w:rPr>
        <w:t>риложением № 4</w:t>
      </w:r>
      <w:r w:rsidR="00E72E7C" w:rsidRPr="003D1464">
        <w:rPr>
          <w:color w:val="000000" w:themeColor="text1"/>
        </w:rPr>
        <w:t xml:space="preserve">, утвержденным </w:t>
      </w:r>
      <w:r w:rsidR="00E72E7C" w:rsidRPr="003D1464">
        <w:rPr>
          <w:color w:val="000000" w:themeColor="text1"/>
        </w:rPr>
        <w:lastRenderedPageBreak/>
        <w:t xml:space="preserve">Постановлением администрации Юргинского муниципального района  </w:t>
      </w:r>
      <w:r w:rsidR="00E72E7C" w:rsidRPr="003D1464">
        <w:rPr>
          <w:rFonts w:eastAsia="Calibri"/>
          <w:color w:val="000000" w:themeColor="text1"/>
          <w:lang w:eastAsia="en-US"/>
        </w:rPr>
        <w:t>от 24.06.2016</w:t>
      </w:r>
      <w:r w:rsidR="00896C60">
        <w:rPr>
          <w:rFonts w:eastAsia="Calibri"/>
          <w:color w:val="000000" w:themeColor="text1"/>
          <w:lang w:eastAsia="en-US"/>
        </w:rPr>
        <w:br/>
      </w:r>
      <w:r w:rsidR="00E72E7C" w:rsidRPr="003D1464">
        <w:rPr>
          <w:rFonts w:eastAsia="Calibri"/>
          <w:color w:val="000000" w:themeColor="text1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896C60">
        <w:rPr>
          <w:rFonts w:eastAsia="Calibri"/>
          <w:color w:val="000000" w:themeColor="text1"/>
          <w:lang w:eastAsia="en-US"/>
        </w:rPr>
        <w:t>.</w:t>
      </w:r>
      <w:proofErr w:type="gramEnd"/>
    </w:p>
    <w:p w:rsidR="000728C3" w:rsidRPr="003D1464" w:rsidRDefault="000728C3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 xml:space="preserve">До </w:t>
      </w:r>
      <w:r w:rsidR="000B27CF" w:rsidRPr="003D1464">
        <w:rPr>
          <w:color w:val="000000" w:themeColor="text1"/>
        </w:rPr>
        <w:t>0</w:t>
      </w:r>
      <w:r w:rsidRPr="003D1464">
        <w:rPr>
          <w:color w:val="000000" w:themeColor="text1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B27CF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о</w:t>
      </w:r>
      <w:r w:rsidR="000728C3" w:rsidRPr="003D1464">
        <w:rPr>
          <w:color w:val="000000" w:themeColor="text1"/>
        </w:rPr>
        <w:t>тчет о достижении значений целевых показателей (индикаторов) муниципальной программы за отчётный</w:t>
      </w:r>
      <w:r w:rsidRPr="003D1464">
        <w:rPr>
          <w:color w:val="000000" w:themeColor="text1"/>
        </w:rPr>
        <w:t xml:space="preserve"> год;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 о</w:t>
      </w:r>
      <w:r w:rsidR="000728C3" w:rsidRPr="003D1464">
        <w:rPr>
          <w:color w:val="000000" w:themeColor="text1"/>
        </w:rPr>
        <w:t>тчет об объеме финансовых ресурсов муниципальной программы за отчётный год</w:t>
      </w:r>
      <w:r w:rsidRPr="003D1464">
        <w:rPr>
          <w:color w:val="000000" w:themeColor="text1"/>
        </w:rPr>
        <w:t>;</w:t>
      </w:r>
      <w:r w:rsidR="000728C3" w:rsidRPr="003D1464">
        <w:rPr>
          <w:color w:val="000000" w:themeColor="text1"/>
        </w:rPr>
        <w:t xml:space="preserve"> 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и</w:t>
      </w:r>
      <w:r w:rsidR="000728C3" w:rsidRPr="003D1464">
        <w:rPr>
          <w:color w:val="000000" w:themeColor="text1"/>
        </w:rPr>
        <w:t>нформацию о результатах оценки эффективности муниципальной программы за отчетный год с предложениями по да</w:t>
      </w:r>
      <w:r w:rsidRPr="003D1464">
        <w:rPr>
          <w:color w:val="000000" w:themeColor="text1"/>
        </w:rPr>
        <w:t>льнейшей ее реализации;</w:t>
      </w:r>
    </w:p>
    <w:p w:rsidR="000728C3" w:rsidRPr="003D1464" w:rsidRDefault="000B27CF" w:rsidP="00896C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D1464">
        <w:rPr>
          <w:color w:val="000000" w:themeColor="text1"/>
        </w:rPr>
        <w:t>-</w:t>
      </w:r>
      <w:r w:rsidR="000728C3" w:rsidRPr="003D1464">
        <w:rPr>
          <w:color w:val="000000" w:themeColor="text1"/>
        </w:rPr>
        <w:t xml:space="preserve"> </w:t>
      </w:r>
      <w:r w:rsidRPr="003D1464">
        <w:rPr>
          <w:color w:val="000000" w:themeColor="text1"/>
        </w:rPr>
        <w:t>п</w:t>
      </w:r>
      <w:r w:rsidR="000728C3" w:rsidRPr="003D1464">
        <w:rPr>
          <w:color w:val="000000" w:themeColor="text1"/>
        </w:rPr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0728C3" w:rsidRPr="003D1464" w:rsidSect="003D1464">
      <w:footerReference w:type="default" r:id="rId10"/>
      <w:pgSz w:w="11906" w:h="16838"/>
      <w:pgMar w:top="851" w:right="851" w:bottom="0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FD" w:rsidRDefault="00E609FD" w:rsidP="00C7593E">
      <w:r>
        <w:separator/>
      </w:r>
    </w:p>
  </w:endnote>
  <w:endnote w:type="continuationSeparator" w:id="0">
    <w:p w:rsidR="00E609FD" w:rsidRDefault="00E609FD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110"/>
      <w:docPartObj>
        <w:docPartGallery w:val="Page Numbers (Bottom of Page)"/>
        <w:docPartUnique/>
      </w:docPartObj>
    </w:sdtPr>
    <w:sdtContent>
      <w:p w:rsidR="003F3C29" w:rsidRDefault="003F3C2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C29" w:rsidRDefault="003F3C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FD" w:rsidRDefault="00E609FD" w:rsidP="00C7593E">
      <w:r>
        <w:separator/>
      </w:r>
    </w:p>
  </w:footnote>
  <w:footnote w:type="continuationSeparator" w:id="0">
    <w:p w:rsidR="00E609FD" w:rsidRDefault="00E609FD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1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3"/>
  </w:num>
  <w:num w:numId="19">
    <w:abstractNumId w:val="18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1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403"/>
    <w:rsid w:val="0000146F"/>
    <w:rsid w:val="00007283"/>
    <w:rsid w:val="00011527"/>
    <w:rsid w:val="0001188E"/>
    <w:rsid w:val="00011BC4"/>
    <w:rsid w:val="000126F5"/>
    <w:rsid w:val="00014E41"/>
    <w:rsid w:val="00025C39"/>
    <w:rsid w:val="00027D35"/>
    <w:rsid w:val="00032A2D"/>
    <w:rsid w:val="00032A7A"/>
    <w:rsid w:val="000333A3"/>
    <w:rsid w:val="00034957"/>
    <w:rsid w:val="00045FF8"/>
    <w:rsid w:val="00047577"/>
    <w:rsid w:val="00054A20"/>
    <w:rsid w:val="00055D4B"/>
    <w:rsid w:val="00056EC4"/>
    <w:rsid w:val="00057A38"/>
    <w:rsid w:val="000635BF"/>
    <w:rsid w:val="0007145F"/>
    <w:rsid w:val="000728C3"/>
    <w:rsid w:val="0007346B"/>
    <w:rsid w:val="00083DE2"/>
    <w:rsid w:val="00085B43"/>
    <w:rsid w:val="000860EE"/>
    <w:rsid w:val="000914A7"/>
    <w:rsid w:val="00091E6C"/>
    <w:rsid w:val="000A01B5"/>
    <w:rsid w:val="000A35B8"/>
    <w:rsid w:val="000A6D1F"/>
    <w:rsid w:val="000A725B"/>
    <w:rsid w:val="000B0A48"/>
    <w:rsid w:val="000B27CF"/>
    <w:rsid w:val="000B7B62"/>
    <w:rsid w:val="000C088A"/>
    <w:rsid w:val="000C320D"/>
    <w:rsid w:val="000D08C6"/>
    <w:rsid w:val="000D228E"/>
    <w:rsid w:val="000D51F5"/>
    <w:rsid w:val="000D715C"/>
    <w:rsid w:val="000E07BA"/>
    <w:rsid w:val="000E116F"/>
    <w:rsid w:val="000E1F60"/>
    <w:rsid w:val="000E3129"/>
    <w:rsid w:val="000E3DFE"/>
    <w:rsid w:val="000E6006"/>
    <w:rsid w:val="000E7DF1"/>
    <w:rsid w:val="0010373E"/>
    <w:rsid w:val="001129BE"/>
    <w:rsid w:val="00112F23"/>
    <w:rsid w:val="00113798"/>
    <w:rsid w:val="00113802"/>
    <w:rsid w:val="00115634"/>
    <w:rsid w:val="0012394A"/>
    <w:rsid w:val="001247F9"/>
    <w:rsid w:val="00125796"/>
    <w:rsid w:val="001269AC"/>
    <w:rsid w:val="00127BC4"/>
    <w:rsid w:val="00127CBD"/>
    <w:rsid w:val="001300F0"/>
    <w:rsid w:val="00131BFE"/>
    <w:rsid w:val="00132060"/>
    <w:rsid w:val="00132128"/>
    <w:rsid w:val="001339CE"/>
    <w:rsid w:val="00140AA6"/>
    <w:rsid w:val="001467D9"/>
    <w:rsid w:val="001476DC"/>
    <w:rsid w:val="00152B11"/>
    <w:rsid w:val="001606B0"/>
    <w:rsid w:val="00177B30"/>
    <w:rsid w:val="00181169"/>
    <w:rsid w:val="001837A8"/>
    <w:rsid w:val="00191D10"/>
    <w:rsid w:val="001A6F27"/>
    <w:rsid w:val="001B0AF9"/>
    <w:rsid w:val="001B391E"/>
    <w:rsid w:val="001B3BB3"/>
    <w:rsid w:val="001B4A39"/>
    <w:rsid w:val="001C2A89"/>
    <w:rsid w:val="001C37F3"/>
    <w:rsid w:val="001D3EDD"/>
    <w:rsid w:val="001E251E"/>
    <w:rsid w:val="001F0197"/>
    <w:rsid w:val="001F37AF"/>
    <w:rsid w:val="001F3FBA"/>
    <w:rsid w:val="002013B4"/>
    <w:rsid w:val="002121FE"/>
    <w:rsid w:val="00223540"/>
    <w:rsid w:val="002256AC"/>
    <w:rsid w:val="00225BA4"/>
    <w:rsid w:val="0023059D"/>
    <w:rsid w:val="002314E6"/>
    <w:rsid w:val="00241966"/>
    <w:rsid w:val="00241FCC"/>
    <w:rsid w:val="00244D6B"/>
    <w:rsid w:val="0024784A"/>
    <w:rsid w:val="002524CE"/>
    <w:rsid w:val="00252F6C"/>
    <w:rsid w:val="0025398A"/>
    <w:rsid w:val="00255CB0"/>
    <w:rsid w:val="00260DF9"/>
    <w:rsid w:val="002623C9"/>
    <w:rsid w:val="00266F0E"/>
    <w:rsid w:val="00267AFB"/>
    <w:rsid w:val="00267DF2"/>
    <w:rsid w:val="002718D9"/>
    <w:rsid w:val="00272B05"/>
    <w:rsid w:val="00273A14"/>
    <w:rsid w:val="002811D3"/>
    <w:rsid w:val="00282717"/>
    <w:rsid w:val="00283D28"/>
    <w:rsid w:val="00285EB7"/>
    <w:rsid w:val="00287476"/>
    <w:rsid w:val="00287EB6"/>
    <w:rsid w:val="00297B00"/>
    <w:rsid w:val="002A0DB5"/>
    <w:rsid w:val="002A0E5A"/>
    <w:rsid w:val="002A1F35"/>
    <w:rsid w:val="002A2429"/>
    <w:rsid w:val="002A7F0F"/>
    <w:rsid w:val="002B7379"/>
    <w:rsid w:val="002C0C69"/>
    <w:rsid w:val="002C20C5"/>
    <w:rsid w:val="002C4642"/>
    <w:rsid w:val="002C5955"/>
    <w:rsid w:val="002C6DF9"/>
    <w:rsid w:val="002D2D0E"/>
    <w:rsid w:val="002D4AA6"/>
    <w:rsid w:val="002D6DFF"/>
    <w:rsid w:val="002E1383"/>
    <w:rsid w:val="002E1B94"/>
    <w:rsid w:val="002E2D81"/>
    <w:rsid w:val="002E31E9"/>
    <w:rsid w:val="002F18F8"/>
    <w:rsid w:val="002F51D2"/>
    <w:rsid w:val="00303BEC"/>
    <w:rsid w:val="00304E6F"/>
    <w:rsid w:val="00310601"/>
    <w:rsid w:val="00310AA4"/>
    <w:rsid w:val="00324F51"/>
    <w:rsid w:val="00326268"/>
    <w:rsid w:val="003265E6"/>
    <w:rsid w:val="003328D2"/>
    <w:rsid w:val="00334572"/>
    <w:rsid w:val="003347E8"/>
    <w:rsid w:val="00335484"/>
    <w:rsid w:val="00340B89"/>
    <w:rsid w:val="003455F8"/>
    <w:rsid w:val="0035200C"/>
    <w:rsid w:val="003522C7"/>
    <w:rsid w:val="00360DFD"/>
    <w:rsid w:val="00363417"/>
    <w:rsid w:val="00364692"/>
    <w:rsid w:val="00365123"/>
    <w:rsid w:val="00373A25"/>
    <w:rsid w:val="00383B06"/>
    <w:rsid w:val="00387BA4"/>
    <w:rsid w:val="003907E6"/>
    <w:rsid w:val="00397636"/>
    <w:rsid w:val="003A4388"/>
    <w:rsid w:val="003A568A"/>
    <w:rsid w:val="003A621B"/>
    <w:rsid w:val="003B47B5"/>
    <w:rsid w:val="003C2B02"/>
    <w:rsid w:val="003D1464"/>
    <w:rsid w:val="003D4744"/>
    <w:rsid w:val="003E001B"/>
    <w:rsid w:val="003E324B"/>
    <w:rsid w:val="003E5255"/>
    <w:rsid w:val="003F3B6E"/>
    <w:rsid w:val="003F3C29"/>
    <w:rsid w:val="003F3CE2"/>
    <w:rsid w:val="003F7845"/>
    <w:rsid w:val="00402FCD"/>
    <w:rsid w:val="00407DA9"/>
    <w:rsid w:val="00411E38"/>
    <w:rsid w:val="00412533"/>
    <w:rsid w:val="004202C7"/>
    <w:rsid w:val="00421948"/>
    <w:rsid w:val="004264F2"/>
    <w:rsid w:val="00435213"/>
    <w:rsid w:val="004374FF"/>
    <w:rsid w:val="00452B8E"/>
    <w:rsid w:val="00467D28"/>
    <w:rsid w:val="00470F41"/>
    <w:rsid w:val="00480313"/>
    <w:rsid w:val="00480CC5"/>
    <w:rsid w:val="00493280"/>
    <w:rsid w:val="00497E74"/>
    <w:rsid w:val="004A08CF"/>
    <w:rsid w:val="004A12CD"/>
    <w:rsid w:val="004A310F"/>
    <w:rsid w:val="004A3625"/>
    <w:rsid w:val="004B098A"/>
    <w:rsid w:val="004B190D"/>
    <w:rsid w:val="004B3878"/>
    <w:rsid w:val="004C4498"/>
    <w:rsid w:val="004D0FF2"/>
    <w:rsid w:val="004D2750"/>
    <w:rsid w:val="004D4510"/>
    <w:rsid w:val="004E1B99"/>
    <w:rsid w:val="004E6E29"/>
    <w:rsid w:val="004E7599"/>
    <w:rsid w:val="004F1DFC"/>
    <w:rsid w:val="004F3A2F"/>
    <w:rsid w:val="004F3A30"/>
    <w:rsid w:val="004F4A31"/>
    <w:rsid w:val="004F61E8"/>
    <w:rsid w:val="00503BE9"/>
    <w:rsid w:val="00506744"/>
    <w:rsid w:val="00507A91"/>
    <w:rsid w:val="00507BC3"/>
    <w:rsid w:val="0051386E"/>
    <w:rsid w:val="00514178"/>
    <w:rsid w:val="005213EA"/>
    <w:rsid w:val="00521850"/>
    <w:rsid w:val="00521879"/>
    <w:rsid w:val="0052214F"/>
    <w:rsid w:val="00525A0D"/>
    <w:rsid w:val="00526FF0"/>
    <w:rsid w:val="00534272"/>
    <w:rsid w:val="0053760F"/>
    <w:rsid w:val="00537930"/>
    <w:rsid w:val="00542DE8"/>
    <w:rsid w:val="00550AB0"/>
    <w:rsid w:val="005570A0"/>
    <w:rsid w:val="0056355F"/>
    <w:rsid w:val="0056680B"/>
    <w:rsid w:val="00566ED8"/>
    <w:rsid w:val="00571ACD"/>
    <w:rsid w:val="00576957"/>
    <w:rsid w:val="0058305C"/>
    <w:rsid w:val="00591267"/>
    <w:rsid w:val="00591963"/>
    <w:rsid w:val="00593C96"/>
    <w:rsid w:val="00594458"/>
    <w:rsid w:val="005956B9"/>
    <w:rsid w:val="005A491F"/>
    <w:rsid w:val="005C0986"/>
    <w:rsid w:val="005C209E"/>
    <w:rsid w:val="005C7769"/>
    <w:rsid w:val="005C7A2B"/>
    <w:rsid w:val="005F1F66"/>
    <w:rsid w:val="00600F12"/>
    <w:rsid w:val="00602285"/>
    <w:rsid w:val="00603AFF"/>
    <w:rsid w:val="0060553E"/>
    <w:rsid w:val="00613553"/>
    <w:rsid w:val="00631453"/>
    <w:rsid w:val="00631ACC"/>
    <w:rsid w:val="00633DC2"/>
    <w:rsid w:val="0064000D"/>
    <w:rsid w:val="00641488"/>
    <w:rsid w:val="00642085"/>
    <w:rsid w:val="0065073B"/>
    <w:rsid w:val="0065245B"/>
    <w:rsid w:val="00654162"/>
    <w:rsid w:val="00666DE4"/>
    <w:rsid w:val="00671C57"/>
    <w:rsid w:val="006822BA"/>
    <w:rsid w:val="006865B8"/>
    <w:rsid w:val="00695783"/>
    <w:rsid w:val="006B2B25"/>
    <w:rsid w:val="006B3010"/>
    <w:rsid w:val="006B3E46"/>
    <w:rsid w:val="006B64EA"/>
    <w:rsid w:val="006C011E"/>
    <w:rsid w:val="006C7F0C"/>
    <w:rsid w:val="006D2C1B"/>
    <w:rsid w:val="006D56F5"/>
    <w:rsid w:val="006D74EC"/>
    <w:rsid w:val="006E2C2C"/>
    <w:rsid w:val="006E6AB6"/>
    <w:rsid w:val="006F74C2"/>
    <w:rsid w:val="0070021D"/>
    <w:rsid w:val="007063B7"/>
    <w:rsid w:val="00710A2F"/>
    <w:rsid w:val="00711294"/>
    <w:rsid w:val="007112F8"/>
    <w:rsid w:val="00713A89"/>
    <w:rsid w:val="007150C8"/>
    <w:rsid w:val="007177B1"/>
    <w:rsid w:val="00724555"/>
    <w:rsid w:val="00725467"/>
    <w:rsid w:val="00730278"/>
    <w:rsid w:val="007304C4"/>
    <w:rsid w:val="00731DEC"/>
    <w:rsid w:val="007342EC"/>
    <w:rsid w:val="0073729D"/>
    <w:rsid w:val="0073786A"/>
    <w:rsid w:val="00740FF0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023F"/>
    <w:rsid w:val="007943C0"/>
    <w:rsid w:val="00795115"/>
    <w:rsid w:val="007A2304"/>
    <w:rsid w:val="007C19CB"/>
    <w:rsid w:val="007C2054"/>
    <w:rsid w:val="007D18C1"/>
    <w:rsid w:val="007D6878"/>
    <w:rsid w:val="007E0874"/>
    <w:rsid w:val="007E1594"/>
    <w:rsid w:val="007E2FE2"/>
    <w:rsid w:val="007E39D1"/>
    <w:rsid w:val="007E68FA"/>
    <w:rsid w:val="007F26A1"/>
    <w:rsid w:val="007F692A"/>
    <w:rsid w:val="00804134"/>
    <w:rsid w:val="00804611"/>
    <w:rsid w:val="00811D34"/>
    <w:rsid w:val="00814852"/>
    <w:rsid w:val="008214B1"/>
    <w:rsid w:val="00824AE8"/>
    <w:rsid w:val="0082512B"/>
    <w:rsid w:val="008265AD"/>
    <w:rsid w:val="00830452"/>
    <w:rsid w:val="00834E63"/>
    <w:rsid w:val="00836205"/>
    <w:rsid w:val="00840783"/>
    <w:rsid w:val="00844824"/>
    <w:rsid w:val="00844D8C"/>
    <w:rsid w:val="008457F4"/>
    <w:rsid w:val="0086060B"/>
    <w:rsid w:val="00861DA3"/>
    <w:rsid w:val="00862436"/>
    <w:rsid w:val="00863F6B"/>
    <w:rsid w:val="008650C3"/>
    <w:rsid w:val="00865718"/>
    <w:rsid w:val="00866DD2"/>
    <w:rsid w:val="008718AA"/>
    <w:rsid w:val="008744DA"/>
    <w:rsid w:val="00877395"/>
    <w:rsid w:val="008779BF"/>
    <w:rsid w:val="00884230"/>
    <w:rsid w:val="00887219"/>
    <w:rsid w:val="00887413"/>
    <w:rsid w:val="00892F6F"/>
    <w:rsid w:val="00896C60"/>
    <w:rsid w:val="008A7517"/>
    <w:rsid w:val="008B099A"/>
    <w:rsid w:val="008C1EE4"/>
    <w:rsid w:val="008C2FA6"/>
    <w:rsid w:val="008C3AE5"/>
    <w:rsid w:val="008C60D8"/>
    <w:rsid w:val="008D13B4"/>
    <w:rsid w:val="008D1720"/>
    <w:rsid w:val="008D2E4F"/>
    <w:rsid w:val="008E6C0C"/>
    <w:rsid w:val="008E7FF8"/>
    <w:rsid w:val="008F25CC"/>
    <w:rsid w:val="008F3612"/>
    <w:rsid w:val="008F3DE9"/>
    <w:rsid w:val="008F4F55"/>
    <w:rsid w:val="00917CB9"/>
    <w:rsid w:val="00924C27"/>
    <w:rsid w:val="009311C8"/>
    <w:rsid w:val="00932F3C"/>
    <w:rsid w:val="009361E5"/>
    <w:rsid w:val="009401DB"/>
    <w:rsid w:val="009411E4"/>
    <w:rsid w:val="009452F5"/>
    <w:rsid w:val="0095044C"/>
    <w:rsid w:val="00951322"/>
    <w:rsid w:val="00951E4D"/>
    <w:rsid w:val="0095281E"/>
    <w:rsid w:val="009529F1"/>
    <w:rsid w:val="009538FC"/>
    <w:rsid w:val="009605C7"/>
    <w:rsid w:val="00961BD4"/>
    <w:rsid w:val="00964852"/>
    <w:rsid w:val="00966C78"/>
    <w:rsid w:val="0096737E"/>
    <w:rsid w:val="00970CBB"/>
    <w:rsid w:val="00985DEC"/>
    <w:rsid w:val="00991E10"/>
    <w:rsid w:val="00991EAC"/>
    <w:rsid w:val="00995EFF"/>
    <w:rsid w:val="009A7A9B"/>
    <w:rsid w:val="009B0E92"/>
    <w:rsid w:val="009C25D3"/>
    <w:rsid w:val="009C7080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1EA9"/>
    <w:rsid w:val="00A03199"/>
    <w:rsid w:val="00A04642"/>
    <w:rsid w:val="00A06493"/>
    <w:rsid w:val="00A06882"/>
    <w:rsid w:val="00A2097E"/>
    <w:rsid w:val="00A264A7"/>
    <w:rsid w:val="00A264F9"/>
    <w:rsid w:val="00A2770A"/>
    <w:rsid w:val="00A319FF"/>
    <w:rsid w:val="00A4191C"/>
    <w:rsid w:val="00A5008F"/>
    <w:rsid w:val="00A53C67"/>
    <w:rsid w:val="00A55934"/>
    <w:rsid w:val="00A70DE0"/>
    <w:rsid w:val="00A74219"/>
    <w:rsid w:val="00A77136"/>
    <w:rsid w:val="00A80545"/>
    <w:rsid w:val="00A83C0C"/>
    <w:rsid w:val="00A93CA9"/>
    <w:rsid w:val="00A97293"/>
    <w:rsid w:val="00AA4E30"/>
    <w:rsid w:val="00AB367E"/>
    <w:rsid w:val="00AB7028"/>
    <w:rsid w:val="00AC4CF1"/>
    <w:rsid w:val="00AC6E34"/>
    <w:rsid w:val="00AE101E"/>
    <w:rsid w:val="00AE4C16"/>
    <w:rsid w:val="00AE4F87"/>
    <w:rsid w:val="00B02A8A"/>
    <w:rsid w:val="00B16032"/>
    <w:rsid w:val="00B176A4"/>
    <w:rsid w:val="00B22ED3"/>
    <w:rsid w:val="00B24039"/>
    <w:rsid w:val="00B25EB6"/>
    <w:rsid w:val="00B361C0"/>
    <w:rsid w:val="00B50238"/>
    <w:rsid w:val="00B50CCA"/>
    <w:rsid w:val="00B52A35"/>
    <w:rsid w:val="00B60079"/>
    <w:rsid w:val="00B62916"/>
    <w:rsid w:val="00B641C1"/>
    <w:rsid w:val="00B656A5"/>
    <w:rsid w:val="00B718F8"/>
    <w:rsid w:val="00B746BD"/>
    <w:rsid w:val="00B75251"/>
    <w:rsid w:val="00B76752"/>
    <w:rsid w:val="00B81B8A"/>
    <w:rsid w:val="00B826D9"/>
    <w:rsid w:val="00B863F1"/>
    <w:rsid w:val="00B90582"/>
    <w:rsid w:val="00BA1D79"/>
    <w:rsid w:val="00BA3271"/>
    <w:rsid w:val="00BA34D1"/>
    <w:rsid w:val="00BB0169"/>
    <w:rsid w:val="00BC4139"/>
    <w:rsid w:val="00BC5D1C"/>
    <w:rsid w:val="00BC7819"/>
    <w:rsid w:val="00BE1118"/>
    <w:rsid w:val="00BE460C"/>
    <w:rsid w:val="00BE4942"/>
    <w:rsid w:val="00BE5714"/>
    <w:rsid w:val="00BE5E2F"/>
    <w:rsid w:val="00BE75C1"/>
    <w:rsid w:val="00BF16F9"/>
    <w:rsid w:val="00BF3DD1"/>
    <w:rsid w:val="00BF487F"/>
    <w:rsid w:val="00C007DD"/>
    <w:rsid w:val="00C14050"/>
    <w:rsid w:val="00C17CB5"/>
    <w:rsid w:val="00C23BC6"/>
    <w:rsid w:val="00C252D5"/>
    <w:rsid w:val="00C304BA"/>
    <w:rsid w:val="00C317D5"/>
    <w:rsid w:val="00C339EE"/>
    <w:rsid w:val="00C33F2C"/>
    <w:rsid w:val="00C45AAB"/>
    <w:rsid w:val="00C46A93"/>
    <w:rsid w:val="00C579CD"/>
    <w:rsid w:val="00C60B11"/>
    <w:rsid w:val="00C618FA"/>
    <w:rsid w:val="00C61E51"/>
    <w:rsid w:val="00C673F5"/>
    <w:rsid w:val="00C7593E"/>
    <w:rsid w:val="00C811A3"/>
    <w:rsid w:val="00C8232A"/>
    <w:rsid w:val="00C86E3C"/>
    <w:rsid w:val="00C901B6"/>
    <w:rsid w:val="00C90762"/>
    <w:rsid w:val="00C97848"/>
    <w:rsid w:val="00CA1AE1"/>
    <w:rsid w:val="00CB4DE4"/>
    <w:rsid w:val="00CB50DA"/>
    <w:rsid w:val="00CB6F66"/>
    <w:rsid w:val="00CD36B1"/>
    <w:rsid w:val="00CD42A9"/>
    <w:rsid w:val="00CD6AA8"/>
    <w:rsid w:val="00CD7E62"/>
    <w:rsid w:val="00CE16E2"/>
    <w:rsid w:val="00CE4DDE"/>
    <w:rsid w:val="00CE547B"/>
    <w:rsid w:val="00CF17E1"/>
    <w:rsid w:val="00CF1F95"/>
    <w:rsid w:val="00CF6BFE"/>
    <w:rsid w:val="00CF6D43"/>
    <w:rsid w:val="00D03D1D"/>
    <w:rsid w:val="00D04D45"/>
    <w:rsid w:val="00D10B93"/>
    <w:rsid w:val="00D11816"/>
    <w:rsid w:val="00D149A4"/>
    <w:rsid w:val="00D204EE"/>
    <w:rsid w:val="00D26418"/>
    <w:rsid w:val="00D27654"/>
    <w:rsid w:val="00D3092C"/>
    <w:rsid w:val="00D32F2C"/>
    <w:rsid w:val="00D35262"/>
    <w:rsid w:val="00D35AF8"/>
    <w:rsid w:val="00D3722A"/>
    <w:rsid w:val="00D41ABB"/>
    <w:rsid w:val="00D45F0D"/>
    <w:rsid w:val="00D50D9F"/>
    <w:rsid w:val="00D5739B"/>
    <w:rsid w:val="00D579F6"/>
    <w:rsid w:val="00D62AF2"/>
    <w:rsid w:val="00D65BDB"/>
    <w:rsid w:val="00D70385"/>
    <w:rsid w:val="00D70398"/>
    <w:rsid w:val="00D720EC"/>
    <w:rsid w:val="00D73D86"/>
    <w:rsid w:val="00D74277"/>
    <w:rsid w:val="00D77C9B"/>
    <w:rsid w:val="00D84800"/>
    <w:rsid w:val="00D9285D"/>
    <w:rsid w:val="00D93391"/>
    <w:rsid w:val="00D9629A"/>
    <w:rsid w:val="00D96FF5"/>
    <w:rsid w:val="00DA3797"/>
    <w:rsid w:val="00DB2CF3"/>
    <w:rsid w:val="00DC1021"/>
    <w:rsid w:val="00DC44C2"/>
    <w:rsid w:val="00DC4741"/>
    <w:rsid w:val="00DC683C"/>
    <w:rsid w:val="00DD2087"/>
    <w:rsid w:val="00DE4B5B"/>
    <w:rsid w:val="00DF0EAD"/>
    <w:rsid w:val="00DF2582"/>
    <w:rsid w:val="00DF6B0A"/>
    <w:rsid w:val="00E011DE"/>
    <w:rsid w:val="00E01F3C"/>
    <w:rsid w:val="00E06CCC"/>
    <w:rsid w:val="00E11C29"/>
    <w:rsid w:val="00E15960"/>
    <w:rsid w:val="00E17CA1"/>
    <w:rsid w:val="00E30E73"/>
    <w:rsid w:val="00E33A47"/>
    <w:rsid w:val="00E35B7C"/>
    <w:rsid w:val="00E40407"/>
    <w:rsid w:val="00E43C3A"/>
    <w:rsid w:val="00E52099"/>
    <w:rsid w:val="00E5394D"/>
    <w:rsid w:val="00E54AC3"/>
    <w:rsid w:val="00E609FD"/>
    <w:rsid w:val="00E6219F"/>
    <w:rsid w:val="00E6436C"/>
    <w:rsid w:val="00E67208"/>
    <w:rsid w:val="00E71B71"/>
    <w:rsid w:val="00E72E7C"/>
    <w:rsid w:val="00E81768"/>
    <w:rsid w:val="00E92DD5"/>
    <w:rsid w:val="00E94CCE"/>
    <w:rsid w:val="00E97945"/>
    <w:rsid w:val="00EB03BC"/>
    <w:rsid w:val="00EB194C"/>
    <w:rsid w:val="00EC5B21"/>
    <w:rsid w:val="00ED1B22"/>
    <w:rsid w:val="00ED1C99"/>
    <w:rsid w:val="00ED1E7F"/>
    <w:rsid w:val="00ED20E9"/>
    <w:rsid w:val="00ED4476"/>
    <w:rsid w:val="00EE30DF"/>
    <w:rsid w:val="00EE3910"/>
    <w:rsid w:val="00EE69C1"/>
    <w:rsid w:val="00EF093B"/>
    <w:rsid w:val="00EF3AF4"/>
    <w:rsid w:val="00EF440C"/>
    <w:rsid w:val="00EF5A1A"/>
    <w:rsid w:val="00EF710A"/>
    <w:rsid w:val="00EF793B"/>
    <w:rsid w:val="00F0149A"/>
    <w:rsid w:val="00F016B1"/>
    <w:rsid w:val="00F03489"/>
    <w:rsid w:val="00F10BD3"/>
    <w:rsid w:val="00F26991"/>
    <w:rsid w:val="00F31918"/>
    <w:rsid w:val="00F3299B"/>
    <w:rsid w:val="00F3314B"/>
    <w:rsid w:val="00F34D41"/>
    <w:rsid w:val="00F476B9"/>
    <w:rsid w:val="00F50990"/>
    <w:rsid w:val="00F53FFE"/>
    <w:rsid w:val="00F54754"/>
    <w:rsid w:val="00F5543F"/>
    <w:rsid w:val="00F565F0"/>
    <w:rsid w:val="00F62473"/>
    <w:rsid w:val="00F66F55"/>
    <w:rsid w:val="00F70E6B"/>
    <w:rsid w:val="00F73A2B"/>
    <w:rsid w:val="00F80277"/>
    <w:rsid w:val="00F82AFF"/>
    <w:rsid w:val="00F856D8"/>
    <w:rsid w:val="00F91553"/>
    <w:rsid w:val="00F915F5"/>
    <w:rsid w:val="00F91F2C"/>
    <w:rsid w:val="00F95CBB"/>
    <w:rsid w:val="00FA1C27"/>
    <w:rsid w:val="00FB1567"/>
    <w:rsid w:val="00FB3C63"/>
    <w:rsid w:val="00FB6FFF"/>
    <w:rsid w:val="00FC092A"/>
    <w:rsid w:val="00FC71F7"/>
    <w:rsid w:val="00FD09BF"/>
    <w:rsid w:val="00FD5E52"/>
    <w:rsid w:val="00FE20D5"/>
    <w:rsid w:val="00FE75B5"/>
    <w:rsid w:val="00FF4309"/>
    <w:rsid w:val="00FF4783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78F8C-51C7-461A-A48F-0267D05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12</cp:revision>
  <cp:lastPrinted>2017-10-18T01:57:00Z</cp:lastPrinted>
  <dcterms:created xsi:type="dcterms:W3CDTF">2017-10-02T02:08:00Z</dcterms:created>
  <dcterms:modified xsi:type="dcterms:W3CDTF">2017-10-18T02:05:00Z</dcterms:modified>
</cp:coreProperties>
</file>