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95" w:rsidRDefault="00D72C95" w:rsidP="00924808">
      <w:pPr>
        <w:jc w:val="center"/>
        <w:rPr>
          <w:rFonts w:ascii="Arial" w:hAnsi="Arial" w:cs="Arial"/>
          <w:sz w:val="28"/>
          <w:szCs w:val="28"/>
          <w:lang w:val="ru-RU"/>
        </w:rPr>
      </w:pPr>
      <w:bookmarkStart w:id="0" w:name="_GoBack"/>
      <w:bookmarkEnd w:id="0"/>
    </w:p>
    <w:p w:rsidR="00924808" w:rsidRPr="00924808" w:rsidRDefault="00924808" w:rsidP="00924808">
      <w:pPr>
        <w:jc w:val="center"/>
        <w:rPr>
          <w:rFonts w:ascii="Arial" w:hAnsi="Arial" w:cs="Arial"/>
          <w:sz w:val="28"/>
          <w:szCs w:val="28"/>
          <w:lang w:val="ru-RU"/>
        </w:rPr>
      </w:pPr>
      <w:r w:rsidRPr="00924808">
        <w:rPr>
          <w:rFonts w:ascii="Arial" w:hAnsi="Arial" w:cs="Arial"/>
          <w:sz w:val="28"/>
          <w:szCs w:val="28"/>
          <w:lang w:val="ru-RU"/>
        </w:rPr>
        <w:t>РОССИЙСКАЯ ФЕДЕРАЦИЯ</w:t>
      </w:r>
    </w:p>
    <w:p w:rsidR="00924808" w:rsidRPr="00924808" w:rsidRDefault="00924808" w:rsidP="00924808">
      <w:pPr>
        <w:jc w:val="center"/>
        <w:rPr>
          <w:rFonts w:ascii="Arial" w:hAnsi="Arial" w:cs="Arial"/>
          <w:sz w:val="28"/>
          <w:szCs w:val="28"/>
          <w:lang w:val="ru-RU"/>
        </w:rPr>
      </w:pPr>
      <w:r w:rsidRPr="00924808">
        <w:rPr>
          <w:rFonts w:ascii="Arial" w:hAnsi="Arial" w:cs="Arial"/>
          <w:sz w:val="28"/>
          <w:szCs w:val="28"/>
          <w:lang w:val="ru-RU"/>
        </w:rPr>
        <w:t>Кемеровская область</w:t>
      </w:r>
    </w:p>
    <w:p w:rsidR="00924808" w:rsidRPr="00924808" w:rsidRDefault="00924808" w:rsidP="00924808">
      <w:pPr>
        <w:jc w:val="center"/>
        <w:rPr>
          <w:rFonts w:ascii="Arial" w:hAnsi="Arial" w:cs="Arial"/>
          <w:sz w:val="28"/>
          <w:szCs w:val="28"/>
          <w:lang w:val="ru-RU"/>
        </w:rPr>
      </w:pPr>
      <w:r w:rsidRPr="00924808">
        <w:rPr>
          <w:rFonts w:ascii="Arial" w:hAnsi="Arial" w:cs="Arial"/>
          <w:sz w:val="28"/>
          <w:szCs w:val="28"/>
          <w:lang w:val="ru-RU"/>
        </w:rPr>
        <w:t>Юргинский муниципальный район</w:t>
      </w:r>
    </w:p>
    <w:p w:rsidR="00924808" w:rsidRPr="00924808" w:rsidRDefault="00924808" w:rsidP="00924808">
      <w:pPr>
        <w:keepNext/>
        <w:jc w:val="center"/>
        <w:outlineLvl w:val="0"/>
        <w:rPr>
          <w:rFonts w:ascii="Arial" w:hAnsi="Arial" w:cs="Arial"/>
          <w:b/>
          <w:sz w:val="32"/>
          <w:szCs w:val="32"/>
          <w:lang w:val="ru-RU"/>
        </w:rPr>
      </w:pPr>
    </w:p>
    <w:p w:rsidR="00924808" w:rsidRPr="00924808" w:rsidRDefault="00924808" w:rsidP="00924808">
      <w:pPr>
        <w:keepNext/>
        <w:jc w:val="center"/>
        <w:outlineLvl w:val="0"/>
        <w:rPr>
          <w:rFonts w:ascii="Arial" w:hAnsi="Arial" w:cs="Arial"/>
          <w:b/>
          <w:bCs/>
          <w:sz w:val="32"/>
          <w:szCs w:val="32"/>
          <w:lang w:val="ru-RU"/>
        </w:rPr>
      </w:pPr>
      <w:proofErr w:type="gramStart"/>
      <w:r w:rsidRPr="00924808">
        <w:rPr>
          <w:rFonts w:ascii="Arial" w:hAnsi="Arial" w:cs="Arial"/>
          <w:b/>
          <w:bCs/>
          <w:sz w:val="32"/>
          <w:szCs w:val="32"/>
          <w:lang w:val="ru-RU"/>
        </w:rPr>
        <w:t>П</w:t>
      </w:r>
      <w:proofErr w:type="gramEnd"/>
      <w:r w:rsidRPr="00924808">
        <w:rPr>
          <w:rFonts w:ascii="Arial" w:hAnsi="Arial" w:cs="Arial"/>
          <w:b/>
          <w:bCs/>
          <w:sz w:val="32"/>
          <w:szCs w:val="32"/>
          <w:lang w:val="ru-RU"/>
        </w:rPr>
        <w:t xml:space="preserve"> О С Т А Н О В Л Е Н И Е</w:t>
      </w:r>
    </w:p>
    <w:p w:rsidR="00924808" w:rsidRPr="00924808" w:rsidRDefault="00924808" w:rsidP="00924808">
      <w:pPr>
        <w:jc w:val="center"/>
        <w:rPr>
          <w:rFonts w:ascii="Arial" w:hAnsi="Arial" w:cs="Arial"/>
          <w:sz w:val="26"/>
          <w:szCs w:val="24"/>
          <w:lang w:val="ru-RU"/>
        </w:rPr>
      </w:pPr>
    </w:p>
    <w:p w:rsidR="00924808" w:rsidRPr="00924808" w:rsidRDefault="00924808" w:rsidP="00924808">
      <w:pPr>
        <w:jc w:val="center"/>
        <w:rPr>
          <w:rFonts w:ascii="Arial" w:hAnsi="Arial" w:cs="Arial"/>
          <w:sz w:val="28"/>
          <w:szCs w:val="28"/>
          <w:lang w:val="ru-RU"/>
        </w:rPr>
      </w:pPr>
      <w:r w:rsidRPr="00924808">
        <w:rPr>
          <w:rFonts w:ascii="Arial" w:hAnsi="Arial" w:cs="Arial"/>
          <w:bCs/>
          <w:sz w:val="28"/>
          <w:szCs w:val="28"/>
          <w:lang w:val="ru-RU"/>
        </w:rPr>
        <w:t>администрации</w:t>
      </w:r>
      <w:r w:rsidRPr="00924808">
        <w:rPr>
          <w:rFonts w:ascii="Arial" w:hAnsi="Arial" w:cs="Arial"/>
          <w:sz w:val="28"/>
          <w:szCs w:val="28"/>
          <w:lang w:val="ru-RU"/>
        </w:rPr>
        <w:t xml:space="preserve"> Юргинского муниципального района</w:t>
      </w:r>
    </w:p>
    <w:p w:rsidR="00924808" w:rsidRPr="00924808" w:rsidRDefault="00924808" w:rsidP="00924808">
      <w:pPr>
        <w:jc w:val="center"/>
        <w:rPr>
          <w:rFonts w:ascii="Arial" w:hAnsi="Arial" w:cs="Arial"/>
          <w:sz w:val="26"/>
          <w:szCs w:val="24"/>
          <w:lang w:val="ru-RU"/>
        </w:rPr>
      </w:pPr>
    </w:p>
    <w:tbl>
      <w:tblPr>
        <w:tblW w:w="0" w:type="auto"/>
        <w:jc w:val="center"/>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924808" w:rsidRPr="00924808" w:rsidTr="00924808">
        <w:trPr>
          <w:trHeight w:val="328"/>
          <w:jc w:val="center"/>
        </w:trPr>
        <w:tc>
          <w:tcPr>
            <w:tcW w:w="666" w:type="dxa"/>
            <w:hideMark/>
          </w:tcPr>
          <w:p w:rsidR="00924808" w:rsidRPr="00924808" w:rsidRDefault="00924808" w:rsidP="00924808">
            <w:pPr>
              <w:ind w:right="-288"/>
              <w:rPr>
                <w:color w:val="000000"/>
                <w:sz w:val="28"/>
                <w:szCs w:val="28"/>
                <w:lang w:val="ru-RU"/>
              </w:rPr>
            </w:pPr>
            <w:r w:rsidRPr="00924808">
              <w:rPr>
                <w:color w:val="000000"/>
                <w:sz w:val="28"/>
                <w:szCs w:val="28"/>
                <w:lang w:val="ru-RU"/>
              </w:rPr>
              <w:t>от «</w:t>
            </w:r>
          </w:p>
        </w:tc>
        <w:tc>
          <w:tcPr>
            <w:tcW w:w="723" w:type="dxa"/>
            <w:tcBorders>
              <w:top w:val="nil"/>
              <w:left w:val="nil"/>
              <w:bottom w:val="single" w:sz="4" w:space="0" w:color="auto"/>
              <w:right w:val="nil"/>
            </w:tcBorders>
            <w:hideMark/>
          </w:tcPr>
          <w:p w:rsidR="00924808" w:rsidRPr="00924808" w:rsidRDefault="006745D3" w:rsidP="00924808">
            <w:pPr>
              <w:jc w:val="center"/>
              <w:rPr>
                <w:color w:val="000000"/>
                <w:sz w:val="28"/>
                <w:szCs w:val="28"/>
                <w:lang w:val="ru-RU"/>
              </w:rPr>
            </w:pPr>
            <w:r>
              <w:rPr>
                <w:color w:val="000000"/>
                <w:sz w:val="28"/>
                <w:szCs w:val="28"/>
                <w:lang w:val="ru-RU"/>
              </w:rPr>
              <w:t>26</w:t>
            </w:r>
          </w:p>
        </w:tc>
        <w:tc>
          <w:tcPr>
            <w:tcW w:w="361" w:type="dxa"/>
            <w:hideMark/>
          </w:tcPr>
          <w:p w:rsidR="00924808" w:rsidRPr="00924808" w:rsidRDefault="00924808" w:rsidP="00924808">
            <w:pPr>
              <w:jc w:val="both"/>
              <w:rPr>
                <w:color w:val="000000"/>
                <w:sz w:val="28"/>
                <w:szCs w:val="28"/>
                <w:lang w:val="ru-RU"/>
              </w:rPr>
            </w:pPr>
            <w:r w:rsidRPr="00924808">
              <w:rPr>
                <w:color w:val="000000"/>
                <w:sz w:val="28"/>
                <w:szCs w:val="28"/>
                <w:lang w:val="ru-RU"/>
              </w:rPr>
              <w:t>»</w:t>
            </w:r>
          </w:p>
        </w:tc>
        <w:tc>
          <w:tcPr>
            <w:tcW w:w="1706" w:type="dxa"/>
            <w:tcBorders>
              <w:top w:val="nil"/>
              <w:left w:val="nil"/>
              <w:bottom w:val="single" w:sz="4" w:space="0" w:color="auto"/>
              <w:right w:val="nil"/>
            </w:tcBorders>
            <w:hideMark/>
          </w:tcPr>
          <w:p w:rsidR="00924808" w:rsidRPr="00924808" w:rsidRDefault="006745D3" w:rsidP="00924808">
            <w:pPr>
              <w:jc w:val="center"/>
              <w:rPr>
                <w:color w:val="000000"/>
                <w:sz w:val="28"/>
                <w:szCs w:val="28"/>
                <w:lang w:val="ru-RU"/>
              </w:rPr>
            </w:pPr>
            <w:r>
              <w:rPr>
                <w:color w:val="000000"/>
                <w:sz w:val="28"/>
                <w:szCs w:val="28"/>
                <w:lang w:val="ru-RU"/>
              </w:rPr>
              <w:t>12</w:t>
            </w:r>
          </w:p>
        </w:tc>
        <w:tc>
          <w:tcPr>
            <w:tcW w:w="486" w:type="dxa"/>
            <w:hideMark/>
          </w:tcPr>
          <w:p w:rsidR="00924808" w:rsidRPr="00924808" w:rsidRDefault="00924808" w:rsidP="00924808">
            <w:pPr>
              <w:ind w:right="-76"/>
              <w:rPr>
                <w:color w:val="000000"/>
                <w:sz w:val="28"/>
                <w:szCs w:val="28"/>
                <w:lang w:val="ru-RU"/>
              </w:rPr>
            </w:pPr>
            <w:r w:rsidRPr="00924808">
              <w:rPr>
                <w:color w:val="000000"/>
                <w:sz w:val="28"/>
                <w:szCs w:val="28"/>
                <w:lang w:val="ru-RU"/>
              </w:rPr>
              <w:t>20</w:t>
            </w:r>
          </w:p>
        </w:tc>
        <w:tc>
          <w:tcPr>
            <w:tcW w:w="462" w:type="dxa"/>
            <w:tcBorders>
              <w:top w:val="nil"/>
              <w:left w:val="nil"/>
              <w:bottom w:val="single" w:sz="4" w:space="0" w:color="auto"/>
              <w:right w:val="nil"/>
            </w:tcBorders>
            <w:hideMark/>
          </w:tcPr>
          <w:p w:rsidR="00924808" w:rsidRPr="00924808" w:rsidRDefault="006745D3" w:rsidP="00924808">
            <w:pPr>
              <w:ind w:right="-152"/>
              <w:rPr>
                <w:color w:val="000000"/>
                <w:sz w:val="28"/>
                <w:szCs w:val="28"/>
                <w:lang w:val="ru-RU"/>
              </w:rPr>
            </w:pPr>
            <w:r>
              <w:rPr>
                <w:color w:val="000000"/>
                <w:sz w:val="28"/>
                <w:szCs w:val="28"/>
                <w:lang w:val="ru-RU"/>
              </w:rPr>
              <w:t>17</w:t>
            </w:r>
          </w:p>
        </w:tc>
        <w:tc>
          <w:tcPr>
            <w:tcW w:w="506" w:type="dxa"/>
            <w:hideMark/>
          </w:tcPr>
          <w:p w:rsidR="00924808" w:rsidRPr="00924808" w:rsidRDefault="00924808" w:rsidP="00924808">
            <w:pPr>
              <w:rPr>
                <w:color w:val="000000"/>
                <w:sz w:val="28"/>
                <w:szCs w:val="28"/>
                <w:lang w:val="ru-RU"/>
              </w:rPr>
            </w:pPr>
          </w:p>
        </w:tc>
        <w:tc>
          <w:tcPr>
            <w:tcW w:w="805" w:type="dxa"/>
          </w:tcPr>
          <w:p w:rsidR="00924808" w:rsidRPr="00924808" w:rsidRDefault="00924808" w:rsidP="00924808">
            <w:pPr>
              <w:rPr>
                <w:color w:val="000000"/>
                <w:sz w:val="28"/>
                <w:szCs w:val="28"/>
                <w:lang w:val="ru-RU"/>
              </w:rPr>
            </w:pPr>
          </w:p>
        </w:tc>
        <w:tc>
          <w:tcPr>
            <w:tcW w:w="692" w:type="dxa"/>
            <w:hideMark/>
          </w:tcPr>
          <w:p w:rsidR="00924808" w:rsidRPr="00924808" w:rsidRDefault="00924808" w:rsidP="00924808">
            <w:pPr>
              <w:jc w:val="right"/>
              <w:rPr>
                <w:color w:val="000000"/>
                <w:sz w:val="28"/>
                <w:szCs w:val="28"/>
                <w:lang w:val="ru-RU"/>
              </w:rPr>
            </w:pPr>
            <w:r w:rsidRPr="00924808">
              <w:rPr>
                <w:color w:val="000000"/>
                <w:sz w:val="28"/>
                <w:szCs w:val="28"/>
                <w:lang w:val="ru-RU"/>
              </w:rPr>
              <w:t>№</w:t>
            </w:r>
          </w:p>
        </w:tc>
        <w:tc>
          <w:tcPr>
            <w:tcW w:w="2248" w:type="dxa"/>
            <w:tcBorders>
              <w:top w:val="nil"/>
              <w:left w:val="nil"/>
              <w:bottom w:val="single" w:sz="4" w:space="0" w:color="auto"/>
              <w:right w:val="nil"/>
            </w:tcBorders>
            <w:hideMark/>
          </w:tcPr>
          <w:p w:rsidR="00924808" w:rsidRPr="00924808" w:rsidRDefault="006745D3" w:rsidP="00924808">
            <w:pPr>
              <w:rPr>
                <w:color w:val="000000"/>
                <w:sz w:val="28"/>
                <w:szCs w:val="28"/>
                <w:lang w:val="ru-RU"/>
              </w:rPr>
            </w:pPr>
            <w:r>
              <w:rPr>
                <w:color w:val="000000"/>
                <w:sz w:val="28"/>
                <w:szCs w:val="28"/>
                <w:lang w:val="ru-RU"/>
              </w:rPr>
              <w:t>831</w:t>
            </w:r>
          </w:p>
        </w:tc>
      </w:tr>
    </w:tbl>
    <w:p w:rsidR="00E43860" w:rsidRPr="00924808" w:rsidRDefault="00E43860" w:rsidP="00924808">
      <w:pPr>
        <w:jc w:val="center"/>
        <w:rPr>
          <w:sz w:val="26"/>
          <w:szCs w:val="26"/>
          <w:lang w:val="ru-RU"/>
        </w:rPr>
      </w:pPr>
    </w:p>
    <w:p w:rsidR="00523D17" w:rsidRPr="00924808" w:rsidRDefault="00523D17" w:rsidP="00924808">
      <w:pPr>
        <w:jc w:val="center"/>
        <w:rPr>
          <w:sz w:val="26"/>
          <w:szCs w:val="26"/>
          <w:lang w:val="ru-RU"/>
        </w:rPr>
      </w:pPr>
    </w:p>
    <w:p w:rsidR="00C51E8E" w:rsidRPr="00924808" w:rsidRDefault="00387F7A" w:rsidP="00924808">
      <w:pPr>
        <w:jc w:val="center"/>
        <w:rPr>
          <w:b/>
          <w:sz w:val="26"/>
          <w:szCs w:val="26"/>
          <w:lang w:val="ru-RU"/>
        </w:rPr>
      </w:pPr>
      <w:r w:rsidRPr="00924808">
        <w:rPr>
          <w:b/>
          <w:sz w:val="26"/>
          <w:szCs w:val="26"/>
          <w:lang w:val="ru-RU"/>
        </w:rPr>
        <w:t xml:space="preserve">Об утверждении </w:t>
      </w:r>
      <w:r w:rsidR="00C51E8E" w:rsidRPr="00924808">
        <w:rPr>
          <w:b/>
          <w:sz w:val="26"/>
          <w:szCs w:val="26"/>
          <w:lang w:val="ru-RU"/>
        </w:rPr>
        <w:t>Бюджетного п</w:t>
      </w:r>
      <w:r w:rsidRPr="00924808">
        <w:rPr>
          <w:b/>
          <w:sz w:val="26"/>
          <w:szCs w:val="26"/>
          <w:lang w:val="ru-RU"/>
        </w:rPr>
        <w:t xml:space="preserve">рогноза </w:t>
      </w:r>
    </w:p>
    <w:p w:rsidR="00C51E8E" w:rsidRPr="00924808" w:rsidRDefault="00387F7A" w:rsidP="00924808">
      <w:pPr>
        <w:jc w:val="center"/>
        <w:rPr>
          <w:b/>
          <w:sz w:val="26"/>
          <w:szCs w:val="26"/>
          <w:lang w:val="ru-RU"/>
        </w:rPr>
      </w:pPr>
      <w:r w:rsidRPr="00924808">
        <w:rPr>
          <w:b/>
          <w:sz w:val="26"/>
          <w:szCs w:val="26"/>
          <w:lang w:val="ru-RU"/>
        </w:rPr>
        <w:t>Юргинского муниципального района</w:t>
      </w:r>
      <w:r w:rsidR="00FF7566" w:rsidRPr="00924808">
        <w:rPr>
          <w:b/>
          <w:sz w:val="26"/>
          <w:szCs w:val="26"/>
          <w:lang w:val="ru-RU"/>
        </w:rPr>
        <w:t xml:space="preserve"> </w:t>
      </w:r>
    </w:p>
    <w:p w:rsidR="00387F7A" w:rsidRPr="00924808" w:rsidRDefault="00C51E8E" w:rsidP="00924808">
      <w:pPr>
        <w:jc w:val="center"/>
        <w:rPr>
          <w:b/>
          <w:sz w:val="26"/>
          <w:szCs w:val="26"/>
          <w:lang w:val="ru-RU"/>
        </w:rPr>
      </w:pPr>
      <w:r w:rsidRPr="00924808">
        <w:rPr>
          <w:b/>
          <w:sz w:val="26"/>
          <w:szCs w:val="26"/>
          <w:lang w:val="ru-RU"/>
        </w:rPr>
        <w:t xml:space="preserve">на долгосрочный </w:t>
      </w:r>
      <w:r w:rsidR="000A0AD0" w:rsidRPr="00924808">
        <w:rPr>
          <w:b/>
          <w:sz w:val="26"/>
          <w:szCs w:val="26"/>
          <w:lang w:val="ru-RU"/>
        </w:rPr>
        <w:t xml:space="preserve">период </w:t>
      </w:r>
      <w:r w:rsidR="00361A38" w:rsidRPr="00924808">
        <w:rPr>
          <w:b/>
          <w:sz w:val="26"/>
          <w:szCs w:val="26"/>
          <w:lang w:val="ru-RU"/>
        </w:rPr>
        <w:t>до 20</w:t>
      </w:r>
      <w:r w:rsidRPr="00924808">
        <w:rPr>
          <w:b/>
          <w:sz w:val="26"/>
          <w:szCs w:val="26"/>
          <w:lang w:val="ru-RU"/>
        </w:rPr>
        <w:t>28</w:t>
      </w:r>
      <w:r w:rsidR="00361A38" w:rsidRPr="00924808">
        <w:rPr>
          <w:b/>
          <w:sz w:val="26"/>
          <w:szCs w:val="26"/>
          <w:lang w:val="ru-RU"/>
        </w:rPr>
        <w:t xml:space="preserve"> года</w:t>
      </w:r>
    </w:p>
    <w:p w:rsidR="00387F7A" w:rsidRPr="00924808" w:rsidRDefault="00387F7A" w:rsidP="00924808">
      <w:pPr>
        <w:jc w:val="center"/>
        <w:rPr>
          <w:sz w:val="26"/>
          <w:szCs w:val="26"/>
          <w:lang w:val="ru-RU"/>
        </w:rPr>
      </w:pPr>
    </w:p>
    <w:p w:rsidR="00387F7A" w:rsidRPr="00924808" w:rsidRDefault="00E43860" w:rsidP="00924808">
      <w:pPr>
        <w:ind w:firstLine="709"/>
        <w:jc w:val="both"/>
        <w:rPr>
          <w:sz w:val="26"/>
          <w:szCs w:val="26"/>
          <w:lang w:val="ru-RU"/>
        </w:rPr>
      </w:pPr>
      <w:r w:rsidRPr="00924808">
        <w:rPr>
          <w:sz w:val="26"/>
          <w:szCs w:val="26"/>
          <w:lang w:val="ru-RU"/>
        </w:rPr>
        <w:t>В</w:t>
      </w:r>
      <w:r w:rsidR="00361A38" w:rsidRPr="00924808">
        <w:rPr>
          <w:sz w:val="26"/>
          <w:szCs w:val="26"/>
          <w:lang w:val="ru-RU"/>
        </w:rPr>
        <w:t xml:space="preserve"> соответствии с</w:t>
      </w:r>
      <w:r w:rsidR="00A41726" w:rsidRPr="00924808">
        <w:rPr>
          <w:sz w:val="26"/>
          <w:szCs w:val="26"/>
          <w:lang w:val="ru-RU"/>
        </w:rPr>
        <w:t xml:space="preserve">о </w:t>
      </w:r>
      <w:r w:rsidR="00B11F71" w:rsidRPr="00924808">
        <w:rPr>
          <w:sz w:val="26"/>
          <w:szCs w:val="26"/>
          <w:lang w:val="ru-RU"/>
        </w:rPr>
        <w:t>стать</w:t>
      </w:r>
      <w:r w:rsidR="00361A38" w:rsidRPr="00924808">
        <w:rPr>
          <w:sz w:val="26"/>
          <w:szCs w:val="26"/>
          <w:lang w:val="ru-RU"/>
        </w:rPr>
        <w:t xml:space="preserve">ей </w:t>
      </w:r>
      <w:r w:rsidR="005C5E39" w:rsidRPr="00924808">
        <w:rPr>
          <w:sz w:val="26"/>
          <w:szCs w:val="26"/>
          <w:lang w:val="ru-RU"/>
        </w:rPr>
        <w:t>6</w:t>
      </w:r>
      <w:r w:rsidR="00B11F71" w:rsidRPr="00924808">
        <w:rPr>
          <w:sz w:val="26"/>
          <w:szCs w:val="26"/>
          <w:lang w:val="ru-RU"/>
        </w:rPr>
        <w:t xml:space="preserve"> Федерального закона от 28.06.2014 № 172-ФЗ </w:t>
      </w:r>
      <w:proofErr w:type="gramStart"/>
      <w:r w:rsidR="00B11F71" w:rsidRPr="00924808">
        <w:rPr>
          <w:sz w:val="26"/>
          <w:szCs w:val="26"/>
          <w:lang w:val="ru-RU"/>
        </w:rPr>
        <w:t xml:space="preserve">«О стратегическом планировании в Российской Федерации», </w:t>
      </w:r>
      <w:r w:rsidR="00C51E8E" w:rsidRPr="00924808">
        <w:rPr>
          <w:sz w:val="26"/>
          <w:szCs w:val="26"/>
          <w:lang w:val="ru-RU"/>
        </w:rPr>
        <w:t xml:space="preserve">с пунктами 3, 6 статьи 170.1 Бюджетного кодекса Российской Федерации, </w:t>
      </w:r>
      <w:r w:rsidR="005C5E39" w:rsidRPr="00924808">
        <w:rPr>
          <w:sz w:val="26"/>
          <w:szCs w:val="26"/>
          <w:lang w:val="ru-RU"/>
        </w:rPr>
        <w:t>руководствуясь решением Совета народных депутатов Юргинского муниципального района от 23.03.2017</w:t>
      </w:r>
      <w:r w:rsidR="00924808">
        <w:rPr>
          <w:sz w:val="26"/>
          <w:szCs w:val="26"/>
          <w:lang w:val="ru-RU"/>
        </w:rPr>
        <w:br/>
      </w:r>
      <w:r w:rsidR="005C5E39" w:rsidRPr="00924808">
        <w:rPr>
          <w:sz w:val="26"/>
          <w:szCs w:val="26"/>
          <w:lang w:val="ru-RU"/>
        </w:rPr>
        <w:t>№</w:t>
      </w:r>
      <w:r w:rsidR="00924808">
        <w:rPr>
          <w:sz w:val="26"/>
          <w:szCs w:val="26"/>
          <w:lang w:val="ru-RU"/>
        </w:rPr>
        <w:t xml:space="preserve"> </w:t>
      </w:r>
      <w:r w:rsidR="005C5E39" w:rsidRPr="00924808">
        <w:rPr>
          <w:sz w:val="26"/>
          <w:szCs w:val="26"/>
          <w:lang w:val="ru-RU"/>
        </w:rPr>
        <w:t>7-НПА «Об утверждении Положения о стратегическом планировании в Юргинском муниципальном районе»</w:t>
      </w:r>
      <w:r w:rsidR="00C51E8E" w:rsidRPr="00924808">
        <w:rPr>
          <w:sz w:val="26"/>
          <w:szCs w:val="26"/>
          <w:lang w:val="ru-RU"/>
        </w:rPr>
        <w:t>, постановлением администрации Юргинского муниципального района от 06.10.2016 № 63-МНА «Об утверждении Порядка разработки и утверждения бюджетного прогноза Юргинского муниципального района на долгосрочный период</w:t>
      </w:r>
      <w:r w:rsidR="00387F7A" w:rsidRPr="00924808">
        <w:rPr>
          <w:sz w:val="26"/>
          <w:szCs w:val="26"/>
          <w:lang w:val="ru-RU"/>
        </w:rPr>
        <w:t>:</w:t>
      </w:r>
      <w:proofErr w:type="gramEnd"/>
    </w:p>
    <w:p w:rsidR="00E52D21" w:rsidRPr="00924808" w:rsidRDefault="00E52D21" w:rsidP="00924808">
      <w:pPr>
        <w:ind w:firstLine="709"/>
        <w:jc w:val="both"/>
        <w:rPr>
          <w:sz w:val="26"/>
          <w:szCs w:val="26"/>
          <w:lang w:val="ru-RU"/>
        </w:rPr>
      </w:pPr>
    </w:p>
    <w:p w:rsidR="00387F7A" w:rsidRPr="00924808" w:rsidRDefault="00387F7A" w:rsidP="00924808">
      <w:pPr>
        <w:pStyle w:val="af1"/>
        <w:numPr>
          <w:ilvl w:val="0"/>
          <w:numId w:val="26"/>
        </w:numPr>
        <w:tabs>
          <w:tab w:val="left" w:pos="993"/>
        </w:tabs>
        <w:spacing w:after="0" w:line="240" w:lineRule="auto"/>
        <w:ind w:left="0" w:firstLine="709"/>
        <w:jc w:val="both"/>
        <w:rPr>
          <w:rFonts w:ascii="Times New Roman" w:hAnsi="Times New Roman"/>
          <w:sz w:val="26"/>
          <w:szCs w:val="26"/>
        </w:rPr>
      </w:pPr>
      <w:r w:rsidRPr="00924808">
        <w:rPr>
          <w:rFonts w:ascii="Times New Roman" w:hAnsi="Times New Roman"/>
          <w:sz w:val="26"/>
          <w:szCs w:val="26"/>
        </w:rPr>
        <w:t xml:space="preserve">Утвердить </w:t>
      </w:r>
      <w:r w:rsidR="004053B6" w:rsidRPr="00924808">
        <w:rPr>
          <w:rFonts w:ascii="Times New Roman" w:hAnsi="Times New Roman"/>
          <w:sz w:val="26"/>
          <w:szCs w:val="26"/>
        </w:rPr>
        <w:t xml:space="preserve">Бюджетный </w:t>
      </w:r>
      <w:r w:rsidRPr="00924808">
        <w:rPr>
          <w:rFonts w:ascii="Times New Roman" w:hAnsi="Times New Roman"/>
          <w:sz w:val="26"/>
          <w:szCs w:val="26"/>
        </w:rPr>
        <w:t xml:space="preserve">прогноз Юргинского муниципального района </w:t>
      </w:r>
      <w:r w:rsidR="00FF7566" w:rsidRPr="00924808">
        <w:rPr>
          <w:rFonts w:ascii="Times New Roman" w:hAnsi="Times New Roman"/>
          <w:sz w:val="26"/>
          <w:szCs w:val="26"/>
        </w:rPr>
        <w:t xml:space="preserve">на </w:t>
      </w:r>
      <w:r w:rsidR="004053B6" w:rsidRPr="00924808">
        <w:rPr>
          <w:rFonts w:ascii="Times New Roman" w:hAnsi="Times New Roman"/>
          <w:sz w:val="26"/>
          <w:szCs w:val="26"/>
        </w:rPr>
        <w:t xml:space="preserve">долгосрочный </w:t>
      </w:r>
      <w:r w:rsidR="00FF7566" w:rsidRPr="00924808">
        <w:rPr>
          <w:rFonts w:ascii="Times New Roman" w:hAnsi="Times New Roman"/>
          <w:sz w:val="26"/>
          <w:szCs w:val="26"/>
        </w:rPr>
        <w:t xml:space="preserve">период </w:t>
      </w:r>
      <w:r w:rsidR="000A0AD0" w:rsidRPr="00924808">
        <w:rPr>
          <w:rFonts w:ascii="Times New Roman" w:hAnsi="Times New Roman"/>
          <w:sz w:val="26"/>
          <w:szCs w:val="26"/>
        </w:rPr>
        <w:t>до 20</w:t>
      </w:r>
      <w:r w:rsidR="004053B6" w:rsidRPr="00924808">
        <w:rPr>
          <w:rFonts w:ascii="Times New Roman" w:hAnsi="Times New Roman"/>
          <w:sz w:val="26"/>
          <w:szCs w:val="26"/>
        </w:rPr>
        <w:t>28</w:t>
      </w:r>
      <w:r w:rsidR="000A0AD0" w:rsidRPr="00924808">
        <w:rPr>
          <w:rFonts w:ascii="Times New Roman" w:hAnsi="Times New Roman"/>
          <w:sz w:val="26"/>
          <w:szCs w:val="26"/>
        </w:rPr>
        <w:t xml:space="preserve"> года</w:t>
      </w:r>
      <w:r w:rsidR="00924808">
        <w:rPr>
          <w:rFonts w:ascii="Times New Roman" w:hAnsi="Times New Roman"/>
          <w:sz w:val="26"/>
          <w:szCs w:val="26"/>
        </w:rPr>
        <w:t>,</w:t>
      </w:r>
      <w:r w:rsidR="000A0AD0" w:rsidRPr="00924808">
        <w:rPr>
          <w:rFonts w:ascii="Times New Roman" w:hAnsi="Times New Roman"/>
          <w:sz w:val="26"/>
          <w:szCs w:val="26"/>
        </w:rPr>
        <w:t xml:space="preserve"> </w:t>
      </w:r>
      <w:r w:rsidRPr="00924808">
        <w:rPr>
          <w:rFonts w:ascii="Times New Roman" w:hAnsi="Times New Roman"/>
          <w:sz w:val="26"/>
          <w:szCs w:val="26"/>
        </w:rPr>
        <w:t xml:space="preserve">согласно </w:t>
      </w:r>
      <w:r w:rsidR="00924808">
        <w:rPr>
          <w:rFonts w:ascii="Times New Roman" w:hAnsi="Times New Roman"/>
          <w:sz w:val="26"/>
          <w:szCs w:val="26"/>
        </w:rPr>
        <w:t>П</w:t>
      </w:r>
      <w:r w:rsidRPr="00924808">
        <w:rPr>
          <w:rFonts w:ascii="Times New Roman" w:hAnsi="Times New Roman"/>
          <w:sz w:val="26"/>
          <w:szCs w:val="26"/>
        </w:rPr>
        <w:t>риложени</w:t>
      </w:r>
      <w:r w:rsidR="00FF7566" w:rsidRPr="00924808">
        <w:rPr>
          <w:rFonts w:ascii="Times New Roman" w:hAnsi="Times New Roman"/>
          <w:sz w:val="26"/>
          <w:szCs w:val="26"/>
        </w:rPr>
        <w:t>ю</w:t>
      </w:r>
      <w:r w:rsidRPr="00924808">
        <w:rPr>
          <w:rFonts w:ascii="Times New Roman" w:hAnsi="Times New Roman"/>
          <w:sz w:val="26"/>
          <w:szCs w:val="26"/>
        </w:rPr>
        <w:t>.</w:t>
      </w:r>
    </w:p>
    <w:p w:rsidR="00430228" w:rsidRPr="00924808" w:rsidRDefault="00430228" w:rsidP="00924808">
      <w:pPr>
        <w:tabs>
          <w:tab w:val="left" w:pos="993"/>
        </w:tabs>
        <w:ind w:firstLine="709"/>
        <w:jc w:val="both"/>
        <w:rPr>
          <w:sz w:val="26"/>
          <w:szCs w:val="26"/>
          <w:lang w:val="ru-RU"/>
        </w:rPr>
      </w:pPr>
    </w:p>
    <w:p w:rsidR="0004061D" w:rsidRPr="00924808" w:rsidRDefault="0004061D" w:rsidP="00924808">
      <w:pPr>
        <w:pStyle w:val="af1"/>
        <w:numPr>
          <w:ilvl w:val="0"/>
          <w:numId w:val="26"/>
        </w:numPr>
        <w:tabs>
          <w:tab w:val="left" w:pos="993"/>
        </w:tabs>
        <w:spacing w:after="0" w:line="240" w:lineRule="auto"/>
        <w:ind w:left="0" w:firstLine="709"/>
        <w:jc w:val="both"/>
        <w:rPr>
          <w:rFonts w:ascii="Times New Roman" w:hAnsi="Times New Roman"/>
          <w:sz w:val="26"/>
          <w:szCs w:val="26"/>
        </w:rPr>
      </w:pPr>
      <w:r w:rsidRPr="00924808">
        <w:rPr>
          <w:rFonts w:ascii="Times New Roman" w:hAnsi="Times New Roman"/>
          <w:sz w:val="26"/>
          <w:szCs w:val="26"/>
        </w:rPr>
        <w:t xml:space="preserve">Настоящее постановление подлежит опубликованию </w:t>
      </w:r>
      <w:r w:rsidR="0009588A" w:rsidRPr="00924808">
        <w:rPr>
          <w:rFonts w:ascii="Times New Roman" w:hAnsi="Times New Roman"/>
          <w:sz w:val="26"/>
          <w:szCs w:val="26"/>
        </w:rPr>
        <w:t xml:space="preserve">в </w:t>
      </w:r>
      <w:r w:rsidR="005C5E39" w:rsidRPr="00924808">
        <w:rPr>
          <w:rFonts w:ascii="Times New Roman" w:hAnsi="Times New Roman"/>
          <w:sz w:val="26"/>
          <w:szCs w:val="26"/>
        </w:rPr>
        <w:t xml:space="preserve">районной газете «Юргинские ведомости» и размещению в </w:t>
      </w:r>
      <w:r w:rsidR="0009588A" w:rsidRPr="00924808">
        <w:rPr>
          <w:rFonts w:ascii="Times New Roman" w:hAnsi="Times New Roman"/>
          <w:sz w:val="26"/>
          <w:szCs w:val="26"/>
        </w:rPr>
        <w:t xml:space="preserve">информационно-коммуникационной сети «Интернет» </w:t>
      </w:r>
      <w:r w:rsidRPr="00924808">
        <w:rPr>
          <w:rFonts w:ascii="Times New Roman" w:hAnsi="Times New Roman"/>
          <w:sz w:val="26"/>
          <w:szCs w:val="26"/>
        </w:rPr>
        <w:t>на официальном сайте администрации Юргинского муниципального района</w:t>
      </w:r>
      <w:r w:rsidR="00415C6F" w:rsidRPr="00924808">
        <w:rPr>
          <w:rFonts w:ascii="Times New Roman" w:hAnsi="Times New Roman"/>
          <w:sz w:val="26"/>
          <w:szCs w:val="26"/>
        </w:rPr>
        <w:t>.</w:t>
      </w:r>
    </w:p>
    <w:p w:rsidR="00E43860" w:rsidRPr="00924808" w:rsidRDefault="00E43860" w:rsidP="00924808">
      <w:pPr>
        <w:tabs>
          <w:tab w:val="left" w:pos="993"/>
        </w:tabs>
        <w:ind w:firstLine="709"/>
        <w:jc w:val="both"/>
        <w:rPr>
          <w:sz w:val="26"/>
          <w:szCs w:val="26"/>
          <w:lang w:val="ru-RU"/>
        </w:rPr>
      </w:pPr>
    </w:p>
    <w:p w:rsidR="00E43860" w:rsidRPr="00924808" w:rsidRDefault="00E43860" w:rsidP="00924808">
      <w:pPr>
        <w:pStyle w:val="af1"/>
        <w:numPr>
          <w:ilvl w:val="0"/>
          <w:numId w:val="26"/>
        </w:numPr>
        <w:tabs>
          <w:tab w:val="left" w:pos="993"/>
        </w:tabs>
        <w:spacing w:after="0" w:line="240" w:lineRule="auto"/>
        <w:ind w:left="0" w:firstLine="709"/>
        <w:jc w:val="both"/>
        <w:rPr>
          <w:rFonts w:ascii="Times New Roman" w:hAnsi="Times New Roman"/>
          <w:sz w:val="26"/>
          <w:szCs w:val="26"/>
        </w:rPr>
      </w:pPr>
      <w:proofErr w:type="gramStart"/>
      <w:r w:rsidRPr="00924808">
        <w:rPr>
          <w:rFonts w:ascii="Times New Roman" w:hAnsi="Times New Roman"/>
          <w:sz w:val="26"/>
          <w:szCs w:val="26"/>
        </w:rPr>
        <w:t>Контроль за</w:t>
      </w:r>
      <w:proofErr w:type="gramEnd"/>
      <w:r w:rsidRPr="00924808">
        <w:rPr>
          <w:rFonts w:ascii="Times New Roman" w:hAnsi="Times New Roman"/>
          <w:sz w:val="26"/>
          <w:szCs w:val="26"/>
        </w:rPr>
        <w:t xml:space="preserve"> исполнением настоящего </w:t>
      </w:r>
      <w:r w:rsidR="009F44BB" w:rsidRPr="00924808">
        <w:rPr>
          <w:rFonts w:ascii="Times New Roman" w:hAnsi="Times New Roman"/>
          <w:sz w:val="26"/>
          <w:szCs w:val="26"/>
        </w:rPr>
        <w:t>постановле</w:t>
      </w:r>
      <w:r w:rsidRPr="00924808">
        <w:rPr>
          <w:rFonts w:ascii="Times New Roman" w:hAnsi="Times New Roman"/>
          <w:sz w:val="26"/>
          <w:szCs w:val="26"/>
        </w:rPr>
        <w:t xml:space="preserve">ния возложить на заместителя главы Юргинского муниципального района по </w:t>
      </w:r>
      <w:r w:rsidR="0009588A" w:rsidRPr="00924808">
        <w:rPr>
          <w:rFonts w:ascii="Times New Roman" w:hAnsi="Times New Roman"/>
          <w:sz w:val="26"/>
          <w:szCs w:val="26"/>
        </w:rPr>
        <w:t>экономическим вопросам</w:t>
      </w:r>
      <w:r w:rsidRPr="00924808">
        <w:rPr>
          <w:rFonts w:ascii="Times New Roman" w:hAnsi="Times New Roman"/>
          <w:sz w:val="26"/>
          <w:szCs w:val="26"/>
        </w:rPr>
        <w:t>, транспорт</w:t>
      </w:r>
      <w:r w:rsidR="005C5E39" w:rsidRPr="00924808">
        <w:rPr>
          <w:rFonts w:ascii="Times New Roman" w:hAnsi="Times New Roman"/>
          <w:sz w:val="26"/>
          <w:szCs w:val="26"/>
        </w:rPr>
        <w:t>у</w:t>
      </w:r>
      <w:r w:rsidRPr="00924808">
        <w:rPr>
          <w:rFonts w:ascii="Times New Roman" w:hAnsi="Times New Roman"/>
          <w:sz w:val="26"/>
          <w:szCs w:val="26"/>
        </w:rPr>
        <w:t xml:space="preserve"> и связи О.</w:t>
      </w:r>
      <w:r w:rsidR="0009588A" w:rsidRPr="00924808">
        <w:rPr>
          <w:rFonts w:ascii="Times New Roman" w:hAnsi="Times New Roman"/>
          <w:sz w:val="26"/>
          <w:szCs w:val="26"/>
        </w:rPr>
        <w:t>А</w:t>
      </w:r>
      <w:r w:rsidRPr="00924808">
        <w:rPr>
          <w:rFonts w:ascii="Times New Roman" w:hAnsi="Times New Roman"/>
          <w:sz w:val="26"/>
          <w:szCs w:val="26"/>
        </w:rPr>
        <w:t>.</w:t>
      </w:r>
      <w:r w:rsidR="0009588A" w:rsidRPr="00924808">
        <w:rPr>
          <w:rFonts w:ascii="Times New Roman" w:hAnsi="Times New Roman"/>
          <w:sz w:val="26"/>
          <w:szCs w:val="26"/>
        </w:rPr>
        <w:t>Граф</w:t>
      </w:r>
      <w:r w:rsidRPr="00924808">
        <w:rPr>
          <w:rFonts w:ascii="Times New Roman" w:hAnsi="Times New Roman"/>
          <w:sz w:val="26"/>
          <w:szCs w:val="26"/>
        </w:rPr>
        <w:t>.</w:t>
      </w:r>
    </w:p>
    <w:p w:rsidR="00020E84" w:rsidRPr="00924808" w:rsidRDefault="00020E84" w:rsidP="00924808">
      <w:pPr>
        <w:ind w:firstLine="709"/>
        <w:jc w:val="both"/>
        <w:rPr>
          <w:sz w:val="26"/>
          <w:szCs w:val="26"/>
          <w:lang w:val="ru-RU"/>
        </w:rPr>
      </w:pPr>
    </w:p>
    <w:p w:rsidR="006074F5" w:rsidRPr="00924808" w:rsidRDefault="006074F5" w:rsidP="00924808">
      <w:pPr>
        <w:ind w:firstLine="709"/>
        <w:jc w:val="both"/>
        <w:rPr>
          <w:sz w:val="26"/>
          <w:szCs w:val="26"/>
          <w:lang w:val="ru-RU"/>
        </w:rPr>
      </w:pPr>
    </w:p>
    <w:p w:rsidR="007F1960" w:rsidRDefault="007F1960" w:rsidP="00924808">
      <w:pPr>
        <w:ind w:firstLine="709"/>
        <w:jc w:val="both"/>
        <w:rPr>
          <w:sz w:val="26"/>
          <w:szCs w:val="26"/>
          <w:lang w:val="ru-RU"/>
        </w:rPr>
      </w:pPr>
    </w:p>
    <w:p w:rsidR="00924808" w:rsidRPr="00924808" w:rsidRDefault="00924808" w:rsidP="00924808">
      <w:pPr>
        <w:ind w:firstLine="709"/>
        <w:jc w:val="both"/>
        <w:rPr>
          <w:sz w:val="26"/>
          <w:szCs w:val="26"/>
          <w:lang w:val="ru-RU"/>
        </w:rPr>
      </w:pPr>
    </w:p>
    <w:tbl>
      <w:tblPr>
        <w:tblW w:w="9606" w:type="dxa"/>
        <w:tblLook w:val="04A0" w:firstRow="1" w:lastRow="0" w:firstColumn="1" w:lastColumn="0" w:noHBand="0" w:noVBand="1"/>
      </w:tblPr>
      <w:tblGrid>
        <w:gridCol w:w="6062"/>
        <w:gridCol w:w="3544"/>
      </w:tblGrid>
      <w:tr w:rsidR="00924808" w:rsidRPr="00924808" w:rsidTr="00924808">
        <w:tc>
          <w:tcPr>
            <w:tcW w:w="6062" w:type="dxa"/>
            <w:shd w:val="clear" w:color="auto" w:fill="auto"/>
          </w:tcPr>
          <w:p w:rsidR="00924808" w:rsidRPr="00924808" w:rsidRDefault="00924808" w:rsidP="00924808">
            <w:pPr>
              <w:tabs>
                <w:tab w:val="left" w:pos="969"/>
                <w:tab w:val="left" w:pos="1083"/>
              </w:tabs>
              <w:ind w:firstLine="709"/>
              <w:jc w:val="both"/>
              <w:rPr>
                <w:sz w:val="26"/>
                <w:szCs w:val="26"/>
                <w:lang w:val="ru-RU"/>
              </w:rPr>
            </w:pPr>
            <w:r w:rsidRPr="00924808">
              <w:rPr>
                <w:sz w:val="26"/>
                <w:szCs w:val="26"/>
                <w:lang w:val="ru-RU"/>
              </w:rPr>
              <w:t>глава Юргинского</w:t>
            </w:r>
          </w:p>
          <w:p w:rsidR="00924808" w:rsidRPr="00924808" w:rsidRDefault="00924808" w:rsidP="00924808">
            <w:pPr>
              <w:tabs>
                <w:tab w:val="left" w:pos="969"/>
                <w:tab w:val="left" w:pos="1083"/>
              </w:tabs>
              <w:ind w:firstLine="709"/>
              <w:jc w:val="both"/>
              <w:rPr>
                <w:sz w:val="26"/>
                <w:szCs w:val="26"/>
                <w:lang w:val="ru-RU"/>
              </w:rPr>
            </w:pPr>
            <w:r w:rsidRPr="00924808">
              <w:rPr>
                <w:sz w:val="26"/>
                <w:szCs w:val="26"/>
                <w:lang w:val="ru-RU"/>
              </w:rPr>
              <w:t>муниципального района</w:t>
            </w:r>
          </w:p>
        </w:tc>
        <w:tc>
          <w:tcPr>
            <w:tcW w:w="3544" w:type="dxa"/>
            <w:shd w:val="clear" w:color="auto" w:fill="auto"/>
          </w:tcPr>
          <w:p w:rsidR="00924808" w:rsidRPr="00924808" w:rsidRDefault="00924808" w:rsidP="00924808">
            <w:pPr>
              <w:tabs>
                <w:tab w:val="left" w:pos="969"/>
                <w:tab w:val="left" w:pos="1083"/>
              </w:tabs>
              <w:ind w:firstLine="709"/>
              <w:jc w:val="both"/>
              <w:rPr>
                <w:sz w:val="26"/>
                <w:szCs w:val="26"/>
                <w:lang w:val="ru-RU"/>
              </w:rPr>
            </w:pPr>
          </w:p>
          <w:p w:rsidR="00924808" w:rsidRPr="00924808" w:rsidRDefault="00924808" w:rsidP="00924808">
            <w:pPr>
              <w:ind w:firstLine="709"/>
              <w:jc w:val="both"/>
              <w:rPr>
                <w:sz w:val="26"/>
                <w:szCs w:val="26"/>
                <w:lang w:val="ru-RU"/>
              </w:rPr>
            </w:pPr>
            <w:r w:rsidRPr="00924808">
              <w:rPr>
                <w:sz w:val="26"/>
                <w:szCs w:val="26"/>
                <w:lang w:val="ru-RU"/>
              </w:rPr>
              <w:t>А. В. Гордейчик</w:t>
            </w:r>
          </w:p>
        </w:tc>
      </w:tr>
      <w:tr w:rsidR="00924808" w:rsidRPr="00924808" w:rsidTr="00924808">
        <w:tc>
          <w:tcPr>
            <w:tcW w:w="6062" w:type="dxa"/>
            <w:shd w:val="clear" w:color="auto" w:fill="auto"/>
          </w:tcPr>
          <w:p w:rsidR="00924808" w:rsidRPr="006745D3" w:rsidRDefault="00924808" w:rsidP="00924808">
            <w:pPr>
              <w:tabs>
                <w:tab w:val="left" w:pos="969"/>
                <w:tab w:val="left" w:pos="1083"/>
              </w:tabs>
              <w:ind w:firstLine="709"/>
              <w:jc w:val="both"/>
              <w:rPr>
                <w:color w:val="FFFFFF" w:themeColor="background1"/>
                <w:sz w:val="26"/>
                <w:szCs w:val="26"/>
                <w:lang w:val="ru-RU"/>
              </w:rPr>
            </w:pPr>
          </w:p>
          <w:p w:rsidR="00924808" w:rsidRPr="006745D3" w:rsidRDefault="00924808" w:rsidP="00924808">
            <w:pPr>
              <w:tabs>
                <w:tab w:val="left" w:pos="969"/>
                <w:tab w:val="left" w:pos="1083"/>
              </w:tabs>
              <w:ind w:firstLine="709"/>
              <w:jc w:val="both"/>
              <w:rPr>
                <w:color w:val="FFFFFF" w:themeColor="background1"/>
                <w:sz w:val="26"/>
                <w:szCs w:val="26"/>
                <w:lang w:val="ru-RU"/>
              </w:rPr>
            </w:pPr>
            <w:r w:rsidRPr="006745D3">
              <w:rPr>
                <w:color w:val="FFFFFF" w:themeColor="background1"/>
                <w:sz w:val="26"/>
                <w:szCs w:val="26"/>
                <w:lang w:val="ru-RU"/>
              </w:rPr>
              <w:t>Согласовано:</w:t>
            </w:r>
          </w:p>
          <w:p w:rsidR="00924808" w:rsidRPr="006745D3" w:rsidRDefault="00924808" w:rsidP="00924808">
            <w:pPr>
              <w:tabs>
                <w:tab w:val="left" w:pos="969"/>
                <w:tab w:val="left" w:pos="1083"/>
              </w:tabs>
              <w:ind w:firstLine="709"/>
              <w:jc w:val="both"/>
              <w:rPr>
                <w:color w:val="FFFFFF" w:themeColor="background1"/>
                <w:sz w:val="26"/>
                <w:szCs w:val="26"/>
                <w:lang w:val="ru-RU"/>
              </w:rPr>
            </w:pPr>
            <w:r w:rsidRPr="006745D3">
              <w:rPr>
                <w:color w:val="FFFFFF" w:themeColor="background1"/>
                <w:sz w:val="26"/>
                <w:szCs w:val="26"/>
                <w:lang w:val="ru-RU"/>
              </w:rPr>
              <w:t>начальник юридического отдела</w:t>
            </w:r>
          </w:p>
        </w:tc>
        <w:tc>
          <w:tcPr>
            <w:tcW w:w="3544" w:type="dxa"/>
            <w:shd w:val="clear" w:color="auto" w:fill="auto"/>
          </w:tcPr>
          <w:p w:rsidR="00924808" w:rsidRPr="006745D3" w:rsidRDefault="00924808" w:rsidP="00924808">
            <w:pPr>
              <w:tabs>
                <w:tab w:val="left" w:pos="969"/>
                <w:tab w:val="left" w:pos="1083"/>
              </w:tabs>
              <w:ind w:firstLine="709"/>
              <w:jc w:val="both"/>
              <w:rPr>
                <w:color w:val="FFFFFF" w:themeColor="background1"/>
                <w:sz w:val="26"/>
                <w:szCs w:val="26"/>
                <w:lang w:val="ru-RU"/>
              </w:rPr>
            </w:pPr>
          </w:p>
          <w:p w:rsidR="00924808" w:rsidRPr="006745D3" w:rsidRDefault="00924808" w:rsidP="00924808">
            <w:pPr>
              <w:ind w:firstLine="709"/>
              <w:jc w:val="both"/>
              <w:rPr>
                <w:color w:val="FFFFFF" w:themeColor="background1"/>
                <w:sz w:val="26"/>
                <w:szCs w:val="26"/>
                <w:lang w:val="ru-RU"/>
              </w:rPr>
            </w:pPr>
          </w:p>
          <w:p w:rsidR="00924808" w:rsidRPr="006745D3" w:rsidRDefault="00924808" w:rsidP="00924808">
            <w:pPr>
              <w:ind w:firstLine="709"/>
              <w:jc w:val="both"/>
              <w:rPr>
                <w:color w:val="FFFFFF" w:themeColor="background1"/>
                <w:sz w:val="26"/>
                <w:szCs w:val="26"/>
                <w:lang w:val="ru-RU"/>
              </w:rPr>
            </w:pPr>
            <w:r w:rsidRPr="006745D3">
              <w:rPr>
                <w:color w:val="FFFFFF" w:themeColor="background1"/>
                <w:sz w:val="26"/>
                <w:szCs w:val="26"/>
                <w:lang w:val="ru-RU"/>
              </w:rPr>
              <w:t>Н. А. Байдракова</w:t>
            </w:r>
          </w:p>
        </w:tc>
      </w:tr>
    </w:tbl>
    <w:p w:rsidR="00E43860" w:rsidRPr="00924808" w:rsidRDefault="00E43860" w:rsidP="00924808">
      <w:pPr>
        <w:ind w:firstLine="709"/>
        <w:jc w:val="both"/>
        <w:rPr>
          <w:sz w:val="26"/>
          <w:szCs w:val="26"/>
          <w:lang w:val="ru-RU"/>
        </w:rPr>
      </w:pPr>
    </w:p>
    <w:p w:rsidR="0023431B" w:rsidRDefault="0023431B" w:rsidP="00924808">
      <w:pPr>
        <w:autoSpaceDE w:val="0"/>
        <w:autoSpaceDN w:val="0"/>
        <w:adjustRightInd w:val="0"/>
        <w:ind w:left="5103"/>
        <w:jc w:val="both"/>
        <w:outlineLvl w:val="0"/>
        <w:rPr>
          <w:sz w:val="24"/>
          <w:szCs w:val="24"/>
          <w:lang w:val="ru-RU"/>
        </w:rPr>
        <w:sectPr w:rsidR="0023431B" w:rsidSect="006745D3">
          <w:footerReference w:type="default" r:id="rId9"/>
          <w:footerReference w:type="first" r:id="rId10"/>
          <w:endnotePr>
            <w:numFmt w:val="decimal"/>
          </w:endnotePr>
          <w:pgSz w:w="11906" w:h="16838" w:code="9"/>
          <w:pgMar w:top="851" w:right="851" w:bottom="1134" w:left="1701" w:header="720" w:footer="414" w:gutter="0"/>
          <w:pgNumType w:start="1"/>
          <w:cols w:space="720"/>
          <w:titlePg/>
          <w:docGrid w:linePitch="272"/>
        </w:sectPr>
      </w:pPr>
    </w:p>
    <w:p w:rsidR="004053B6" w:rsidRPr="00924808" w:rsidRDefault="004053B6" w:rsidP="00924808">
      <w:pPr>
        <w:autoSpaceDE w:val="0"/>
        <w:autoSpaceDN w:val="0"/>
        <w:adjustRightInd w:val="0"/>
        <w:ind w:left="5103"/>
        <w:jc w:val="both"/>
        <w:outlineLvl w:val="0"/>
        <w:rPr>
          <w:sz w:val="24"/>
          <w:szCs w:val="24"/>
          <w:lang w:val="ru-RU"/>
        </w:rPr>
      </w:pPr>
      <w:r w:rsidRPr="00924808">
        <w:rPr>
          <w:sz w:val="24"/>
          <w:szCs w:val="24"/>
          <w:lang w:val="ru-RU"/>
        </w:rPr>
        <w:lastRenderedPageBreak/>
        <w:t>Приложение</w:t>
      </w:r>
    </w:p>
    <w:p w:rsidR="004053B6" w:rsidRPr="00924808" w:rsidRDefault="004053B6" w:rsidP="00924808">
      <w:pPr>
        <w:autoSpaceDE w:val="0"/>
        <w:autoSpaceDN w:val="0"/>
        <w:adjustRightInd w:val="0"/>
        <w:ind w:left="5103"/>
        <w:jc w:val="both"/>
        <w:outlineLvl w:val="0"/>
        <w:rPr>
          <w:sz w:val="24"/>
          <w:szCs w:val="24"/>
          <w:lang w:val="ru-RU"/>
        </w:rPr>
      </w:pPr>
      <w:r w:rsidRPr="00924808">
        <w:rPr>
          <w:sz w:val="24"/>
          <w:szCs w:val="24"/>
          <w:lang w:val="ru-RU"/>
        </w:rPr>
        <w:t>к постановлению администрации</w:t>
      </w:r>
    </w:p>
    <w:p w:rsidR="004053B6" w:rsidRPr="00924808" w:rsidRDefault="004053B6" w:rsidP="00924808">
      <w:pPr>
        <w:autoSpaceDE w:val="0"/>
        <w:autoSpaceDN w:val="0"/>
        <w:adjustRightInd w:val="0"/>
        <w:ind w:left="5103"/>
        <w:jc w:val="both"/>
        <w:outlineLvl w:val="0"/>
        <w:rPr>
          <w:sz w:val="24"/>
          <w:szCs w:val="24"/>
          <w:lang w:val="ru-RU"/>
        </w:rPr>
      </w:pPr>
      <w:r w:rsidRPr="00924808">
        <w:rPr>
          <w:sz w:val="24"/>
          <w:szCs w:val="24"/>
          <w:lang w:val="ru-RU"/>
        </w:rPr>
        <w:t>Юргинского муниципального района</w:t>
      </w:r>
    </w:p>
    <w:p w:rsidR="001A4F62" w:rsidRPr="00924808" w:rsidRDefault="006745D3" w:rsidP="00924808">
      <w:pPr>
        <w:ind w:left="5103"/>
        <w:jc w:val="both"/>
        <w:rPr>
          <w:sz w:val="24"/>
          <w:szCs w:val="24"/>
          <w:lang w:val="ru-RU"/>
        </w:rPr>
      </w:pPr>
      <w:r>
        <w:rPr>
          <w:sz w:val="24"/>
          <w:szCs w:val="24"/>
          <w:lang w:val="ru-RU"/>
        </w:rPr>
        <w:t>от 26.12.2017 № 831</w:t>
      </w:r>
    </w:p>
    <w:p w:rsidR="005C5E39" w:rsidRPr="00924808" w:rsidRDefault="005C5E39" w:rsidP="00924808">
      <w:pPr>
        <w:jc w:val="center"/>
        <w:rPr>
          <w:sz w:val="24"/>
          <w:szCs w:val="24"/>
          <w:lang w:val="ru-RU"/>
        </w:rPr>
      </w:pPr>
    </w:p>
    <w:p w:rsidR="004053B6" w:rsidRPr="00924808" w:rsidRDefault="004053B6" w:rsidP="00924808">
      <w:pPr>
        <w:jc w:val="center"/>
        <w:rPr>
          <w:b/>
          <w:color w:val="000000" w:themeColor="text1"/>
          <w:sz w:val="24"/>
          <w:szCs w:val="24"/>
          <w:lang w:val="ru-RU"/>
        </w:rPr>
      </w:pPr>
      <w:r w:rsidRPr="00924808">
        <w:rPr>
          <w:b/>
          <w:color w:val="000000" w:themeColor="text1"/>
          <w:sz w:val="24"/>
          <w:szCs w:val="24"/>
          <w:lang w:val="ru-RU"/>
        </w:rPr>
        <w:t>Б</w:t>
      </w:r>
      <w:r w:rsidR="00AD67B7" w:rsidRPr="00924808">
        <w:rPr>
          <w:b/>
          <w:color w:val="000000" w:themeColor="text1"/>
          <w:sz w:val="24"/>
          <w:szCs w:val="24"/>
          <w:lang w:val="ru-RU"/>
        </w:rPr>
        <w:t>юджетный прогноз</w:t>
      </w:r>
    </w:p>
    <w:p w:rsidR="004053B6" w:rsidRPr="00924808" w:rsidRDefault="004053B6" w:rsidP="00924808">
      <w:pPr>
        <w:jc w:val="center"/>
        <w:rPr>
          <w:b/>
          <w:color w:val="000000" w:themeColor="text1"/>
          <w:sz w:val="24"/>
          <w:szCs w:val="24"/>
          <w:lang w:val="ru-RU"/>
        </w:rPr>
      </w:pPr>
      <w:r w:rsidRPr="00924808">
        <w:rPr>
          <w:b/>
          <w:color w:val="000000" w:themeColor="text1"/>
          <w:sz w:val="24"/>
          <w:szCs w:val="24"/>
          <w:lang w:val="ru-RU"/>
        </w:rPr>
        <w:t>Ю</w:t>
      </w:r>
      <w:r w:rsidR="00AD67B7" w:rsidRPr="00924808">
        <w:rPr>
          <w:b/>
          <w:color w:val="000000" w:themeColor="text1"/>
          <w:sz w:val="24"/>
          <w:szCs w:val="24"/>
          <w:lang w:val="ru-RU"/>
        </w:rPr>
        <w:t>ргинского муниципального района</w:t>
      </w:r>
    </w:p>
    <w:p w:rsidR="004053B6" w:rsidRPr="00924808" w:rsidRDefault="00AD67B7" w:rsidP="00924808">
      <w:pPr>
        <w:jc w:val="center"/>
        <w:rPr>
          <w:b/>
          <w:color w:val="000000" w:themeColor="text1"/>
          <w:sz w:val="24"/>
          <w:szCs w:val="24"/>
          <w:lang w:val="ru-RU"/>
        </w:rPr>
      </w:pPr>
      <w:r w:rsidRPr="00924808">
        <w:rPr>
          <w:b/>
          <w:color w:val="000000" w:themeColor="text1"/>
          <w:sz w:val="24"/>
          <w:szCs w:val="24"/>
          <w:lang w:val="ru-RU"/>
        </w:rPr>
        <w:t>на долгосрочный период до</w:t>
      </w:r>
      <w:r w:rsidR="004053B6" w:rsidRPr="00924808">
        <w:rPr>
          <w:b/>
          <w:color w:val="000000" w:themeColor="text1"/>
          <w:sz w:val="24"/>
          <w:szCs w:val="24"/>
          <w:lang w:val="ru-RU"/>
        </w:rPr>
        <w:t xml:space="preserve"> 2028 </w:t>
      </w:r>
      <w:r w:rsidRPr="00924808">
        <w:rPr>
          <w:b/>
          <w:color w:val="000000" w:themeColor="text1"/>
          <w:sz w:val="24"/>
          <w:szCs w:val="24"/>
          <w:lang w:val="ru-RU"/>
        </w:rPr>
        <w:t>года</w:t>
      </w:r>
    </w:p>
    <w:p w:rsidR="004053B6" w:rsidRPr="00924808" w:rsidRDefault="004053B6" w:rsidP="00924808">
      <w:pPr>
        <w:pStyle w:val="ConsPlusNormal"/>
        <w:ind w:firstLine="0"/>
        <w:jc w:val="center"/>
        <w:rPr>
          <w:rFonts w:ascii="Times New Roman" w:hAnsi="Times New Roman" w:cs="Times New Roman"/>
          <w:color w:val="000000" w:themeColor="text1"/>
          <w:sz w:val="24"/>
          <w:szCs w:val="24"/>
        </w:rPr>
      </w:pP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proofErr w:type="gramStart"/>
      <w:r w:rsidRPr="00924808">
        <w:rPr>
          <w:rFonts w:ascii="Times New Roman" w:hAnsi="Times New Roman" w:cs="Times New Roman"/>
          <w:color w:val="000000" w:themeColor="text1"/>
          <w:sz w:val="24"/>
          <w:szCs w:val="24"/>
        </w:rPr>
        <w:t>Бюджетный прогноз Юргинского муниципального района на долгосрочный период до 2028 года (далее - бюджетный прогноз) разработан на основе прогноза социально-экономического развития Юргинского муниципального района на период до 2035 года, утвержденного постановлением администрации Юргинского муниципального района от 20.04.2017 №</w:t>
      </w:r>
      <w:r w:rsidR="00924808">
        <w:rPr>
          <w:rFonts w:ascii="Times New Roman" w:hAnsi="Times New Roman" w:cs="Times New Roman"/>
          <w:color w:val="000000" w:themeColor="text1"/>
          <w:sz w:val="24"/>
          <w:szCs w:val="24"/>
        </w:rPr>
        <w:t xml:space="preserve"> </w:t>
      </w:r>
      <w:r w:rsidRPr="00924808">
        <w:rPr>
          <w:rFonts w:ascii="Times New Roman" w:hAnsi="Times New Roman" w:cs="Times New Roman"/>
          <w:color w:val="000000" w:themeColor="text1"/>
          <w:sz w:val="24"/>
          <w:szCs w:val="24"/>
        </w:rPr>
        <w:t xml:space="preserve">181 </w:t>
      </w:r>
      <w:r w:rsidR="00924808">
        <w:rPr>
          <w:rFonts w:ascii="Times New Roman" w:hAnsi="Times New Roman" w:cs="Times New Roman"/>
          <w:color w:val="000000" w:themeColor="text1"/>
          <w:sz w:val="24"/>
          <w:szCs w:val="24"/>
        </w:rPr>
        <w:t>«</w:t>
      </w:r>
      <w:r w:rsidRPr="00924808">
        <w:rPr>
          <w:rFonts w:ascii="Times New Roman" w:hAnsi="Times New Roman" w:cs="Times New Roman"/>
          <w:color w:val="000000" w:themeColor="text1"/>
          <w:sz w:val="24"/>
          <w:szCs w:val="24"/>
        </w:rPr>
        <w:t>Об утверждении Прогноза социально-экономического развития Юргинского муниципального района на период до 2035 года</w:t>
      </w:r>
      <w:r w:rsidR="00924808">
        <w:rPr>
          <w:rFonts w:ascii="Times New Roman" w:hAnsi="Times New Roman" w:cs="Times New Roman"/>
          <w:color w:val="000000" w:themeColor="text1"/>
          <w:sz w:val="24"/>
          <w:szCs w:val="24"/>
        </w:rPr>
        <w:t>»</w:t>
      </w:r>
      <w:r w:rsidRPr="00924808">
        <w:rPr>
          <w:rFonts w:ascii="Times New Roman" w:hAnsi="Times New Roman" w:cs="Times New Roman"/>
          <w:color w:val="000000" w:themeColor="text1"/>
          <w:sz w:val="24"/>
          <w:szCs w:val="24"/>
        </w:rPr>
        <w:t xml:space="preserve">, </w:t>
      </w:r>
      <w:r w:rsidRPr="00924808">
        <w:rPr>
          <w:rFonts w:ascii="Times New Roman" w:hAnsi="Times New Roman" w:cs="Times New Roman"/>
          <w:sz w:val="24"/>
          <w:szCs w:val="24"/>
        </w:rPr>
        <w:t>решения Совета народных депутатов Юргинского муниципального района пятого созыва от</w:t>
      </w:r>
      <w:proofErr w:type="gramEnd"/>
      <w:r w:rsidRPr="00924808">
        <w:rPr>
          <w:rFonts w:ascii="Times New Roman" w:hAnsi="Times New Roman" w:cs="Times New Roman"/>
          <w:sz w:val="24"/>
          <w:szCs w:val="24"/>
        </w:rPr>
        <w:t xml:space="preserve"> 27.12.2016 №</w:t>
      </w:r>
      <w:r w:rsidR="00924808">
        <w:rPr>
          <w:rFonts w:ascii="Times New Roman" w:hAnsi="Times New Roman" w:cs="Times New Roman"/>
          <w:sz w:val="24"/>
          <w:szCs w:val="24"/>
        </w:rPr>
        <w:t xml:space="preserve"> </w:t>
      </w:r>
      <w:r w:rsidRPr="00924808">
        <w:rPr>
          <w:rFonts w:ascii="Times New Roman" w:hAnsi="Times New Roman" w:cs="Times New Roman"/>
          <w:sz w:val="24"/>
          <w:szCs w:val="24"/>
        </w:rPr>
        <w:t>37-НПА «Об утверждении Юргинского муниципального районного бюджета на 2017 год и на плановый период 2018 и 2019 годов</w:t>
      </w:r>
      <w:r w:rsidR="00B245A6">
        <w:rPr>
          <w:rFonts w:ascii="Times New Roman" w:hAnsi="Times New Roman" w:cs="Times New Roman"/>
          <w:sz w:val="24"/>
          <w:szCs w:val="24"/>
        </w:rPr>
        <w:t>»</w:t>
      </w:r>
      <w:r w:rsidRPr="00924808">
        <w:rPr>
          <w:rFonts w:ascii="Times New Roman" w:hAnsi="Times New Roman" w:cs="Times New Roman"/>
          <w:sz w:val="24"/>
          <w:szCs w:val="24"/>
        </w:rPr>
        <w:t>, с учетом основных направлений бюджетной и налоговой политики Юргинского муниципального района на 2017 год и на плановый период 2018 и 2019 годов. Бюджетный</w:t>
      </w:r>
      <w:r w:rsidRPr="00924808">
        <w:rPr>
          <w:rFonts w:ascii="Times New Roman" w:hAnsi="Times New Roman" w:cs="Times New Roman"/>
          <w:color w:val="000000" w:themeColor="text1"/>
          <w:sz w:val="24"/>
          <w:szCs w:val="24"/>
        </w:rPr>
        <w:t xml:space="preserve"> прогноз разработан в условиях налогового и бюджетного законодательства, действующего на момент его составления.</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Основной целью разработки бюджетного прогноза является оценка основных тенденций развития бюджетов бюджетной системы Юргинского муниципального района,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бюджетов Юргинского муниципального района и, соответственно, достижение стратегических целей социально-экономического развития Юргинского муниципального района.</w:t>
      </w:r>
    </w:p>
    <w:p w:rsidR="004053B6" w:rsidRPr="00FC55D8" w:rsidRDefault="004053B6" w:rsidP="00B245A6">
      <w:pPr>
        <w:pStyle w:val="ConsPlusNormal"/>
        <w:ind w:firstLine="0"/>
        <w:jc w:val="center"/>
        <w:rPr>
          <w:rFonts w:ascii="Times New Roman" w:hAnsi="Times New Roman" w:cs="Times New Roman"/>
          <w:color w:val="000000" w:themeColor="text1"/>
          <w:sz w:val="24"/>
          <w:szCs w:val="24"/>
        </w:rPr>
      </w:pPr>
    </w:p>
    <w:p w:rsidR="004053B6" w:rsidRPr="00924808" w:rsidRDefault="004053B6" w:rsidP="00B245A6">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1. Текущие социально-экономические условия исполнения</w:t>
      </w:r>
    </w:p>
    <w:p w:rsidR="004053B6" w:rsidRPr="00924808" w:rsidRDefault="004053B6" w:rsidP="00B245A6">
      <w:pPr>
        <w:pStyle w:val="ConsPlusNormal"/>
        <w:ind w:firstLine="0"/>
        <w:jc w:val="center"/>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бюджета Юргинского муниципального района и основные характеристики бюджетной системы Юргинского муниципального района</w:t>
      </w:r>
    </w:p>
    <w:p w:rsidR="004053B6" w:rsidRPr="00FC55D8" w:rsidRDefault="004053B6" w:rsidP="00B245A6">
      <w:pPr>
        <w:pStyle w:val="ConsPlusNormal"/>
        <w:ind w:firstLine="0"/>
        <w:jc w:val="center"/>
        <w:rPr>
          <w:rFonts w:ascii="Times New Roman" w:hAnsi="Times New Roman" w:cs="Times New Roman"/>
          <w:color w:val="000000" w:themeColor="text1"/>
          <w:sz w:val="24"/>
          <w:szCs w:val="24"/>
        </w:rPr>
      </w:pPr>
    </w:p>
    <w:p w:rsidR="004053B6" w:rsidRPr="00924808" w:rsidRDefault="004053B6" w:rsidP="00924808">
      <w:pPr>
        <w:pStyle w:val="ae"/>
        <w:ind w:firstLine="709"/>
        <w:jc w:val="both"/>
        <w:rPr>
          <w:rFonts w:ascii="Times New Roman" w:hAnsi="Times New Roman"/>
          <w:color w:val="000000" w:themeColor="text1"/>
          <w:sz w:val="24"/>
          <w:szCs w:val="24"/>
        </w:rPr>
      </w:pPr>
      <w:r w:rsidRPr="00924808">
        <w:rPr>
          <w:rFonts w:ascii="Times New Roman" w:hAnsi="Times New Roman"/>
          <w:color w:val="000000" w:themeColor="text1"/>
          <w:sz w:val="24"/>
          <w:szCs w:val="24"/>
        </w:rPr>
        <w:t>Среднегодовая численность населения района за 2016 год составила 21</w:t>
      </w:r>
      <w:r w:rsidR="00B245A6">
        <w:rPr>
          <w:rFonts w:ascii="Times New Roman" w:hAnsi="Times New Roman"/>
          <w:color w:val="000000" w:themeColor="text1"/>
          <w:sz w:val="24"/>
          <w:szCs w:val="24"/>
        </w:rPr>
        <w:t xml:space="preserve"> </w:t>
      </w:r>
      <w:r w:rsidRPr="00924808">
        <w:rPr>
          <w:rFonts w:ascii="Times New Roman" w:hAnsi="Times New Roman"/>
          <w:color w:val="000000" w:themeColor="text1"/>
          <w:sz w:val="24"/>
          <w:szCs w:val="24"/>
        </w:rPr>
        <w:t>855 человек (0,8% населения Кемеровской области). За 5 лет население района сократилось на 686 человек, и это произошло, в равной степени, из-за естественной убыли населения и его убытия в другие территории.</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 xml:space="preserve">Исходя из демографической ситуации за </w:t>
      </w:r>
      <w:r w:rsidR="007352BE" w:rsidRPr="00924808">
        <w:rPr>
          <w:color w:val="000000" w:themeColor="text1"/>
          <w:sz w:val="24"/>
          <w:szCs w:val="24"/>
          <w:lang w:val="ru-RU"/>
        </w:rPr>
        <w:t xml:space="preserve">истекший период </w:t>
      </w:r>
      <w:r w:rsidRPr="00924808">
        <w:rPr>
          <w:color w:val="000000" w:themeColor="text1"/>
          <w:sz w:val="24"/>
          <w:szCs w:val="24"/>
          <w:lang w:val="ru-RU"/>
        </w:rPr>
        <w:t>2017 года, ожидаемая среднегодовая численность населения района в текущем году составит 21</w:t>
      </w:r>
      <w:r w:rsidR="00B245A6">
        <w:rPr>
          <w:color w:val="000000" w:themeColor="text1"/>
          <w:sz w:val="24"/>
          <w:szCs w:val="24"/>
          <w:lang w:val="ru-RU"/>
        </w:rPr>
        <w:t xml:space="preserve"> </w:t>
      </w:r>
      <w:r w:rsidRPr="00924808">
        <w:rPr>
          <w:color w:val="000000" w:themeColor="text1"/>
          <w:sz w:val="24"/>
          <w:szCs w:val="24"/>
          <w:lang w:val="ru-RU"/>
        </w:rPr>
        <w:t>700 человек, т.е. за год произойдёт сокращение ещё на 155 человек.</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 xml:space="preserve">Также предполагается снижение численности лиц трудоспособного возраста и одновременный рост числа лиц, достигших пенсионного возраста. </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В долгосрочном периоде  сокращение численности будет продолжаться до 2022 года, предположительно с 2022 года снижение приостановится, и в дальнейшем будет увеличиваться в среднем за год на 20-50 человек.</w:t>
      </w:r>
    </w:p>
    <w:p w:rsidR="004053B6" w:rsidRPr="00924808" w:rsidRDefault="004053B6" w:rsidP="00924808">
      <w:pPr>
        <w:ind w:firstLine="709"/>
        <w:jc w:val="both"/>
        <w:rPr>
          <w:color w:val="000000" w:themeColor="text1"/>
          <w:sz w:val="24"/>
          <w:szCs w:val="24"/>
          <w:lang w:val="ru-RU"/>
        </w:rPr>
      </w:pPr>
      <w:r w:rsidRPr="00924808">
        <w:rPr>
          <w:b/>
          <w:color w:val="000000" w:themeColor="text1"/>
          <w:sz w:val="24"/>
          <w:szCs w:val="24"/>
          <w:lang w:val="ru-RU"/>
        </w:rPr>
        <w:t>Экономика Юргинского муниципального района</w:t>
      </w:r>
      <w:r w:rsidRPr="00924808">
        <w:rPr>
          <w:color w:val="000000" w:themeColor="text1"/>
          <w:sz w:val="24"/>
          <w:szCs w:val="24"/>
          <w:lang w:val="ru-RU"/>
        </w:rPr>
        <w:t xml:space="preserve"> </w:t>
      </w:r>
      <w:r w:rsidRPr="00924808">
        <w:rPr>
          <w:rStyle w:val="af7"/>
          <w:b w:val="0"/>
          <w:color w:val="000000" w:themeColor="text1"/>
          <w:sz w:val="24"/>
          <w:szCs w:val="24"/>
          <w:lang w:val="ru-RU"/>
        </w:rPr>
        <w:t>представлена различными сферами хозяйственной деятельности, является</w:t>
      </w:r>
      <w:r w:rsidRPr="00924808">
        <w:rPr>
          <w:b/>
          <w:color w:val="000000" w:themeColor="text1"/>
          <w:sz w:val="24"/>
          <w:szCs w:val="24"/>
          <w:lang w:val="ru-RU"/>
        </w:rPr>
        <w:t xml:space="preserve"> </w:t>
      </w:r>
      <w:r w:rsidRPr="00924808">
        <w:rPr>
          <w:color w:val="000000" w:themeColor="text1"/>
          <w:sz w:val="24"/>
          <w:szCs w:val="24"/>
          <w:lang w:val="ru-RU"/>
        </w:rPr>
        <w:t>многоукладной при значительной роли частного сектора не только по числу предприятий, но и по объемам производства товаров и услуг. Помимо частной формы собственности в районе представлены организации государственной, муниципальной,  смешанной и других форм собственности.</w:t>
      </w:r>
    </w:p>
    <w:p w:rsidR="004053B6" w:rsidRPr="00924808" w:rsidRDefault="004053B6" w:rsidP="00924808">
      <w:pPr>
        <w:ind w:firstLine="709"/>
        <w:jc w:val="both"/>
        <w:rPr>
          <w:color w:val="000000" w:themeColor="text1"/>
          <w:sz w:val="24"/>
          <w:szCs w:val="24"/>
          <w:lang w:val="ru-RU"/>
        </w:rPr>
      </w:pPr>
      <w:r w:rsidRPr="00924808">
        <w:rPr>
          <w:b/>
          <w:color w:val="000000" w:themeColor="text1"/>
          <w:sz w:val="24"/>
          <w:szCs w:val="24"/>
          <w:lang w:val="ru-RU"/>
        </w:rPr>
        <w:t>Количество предприятий</w:t>
      </w:r>
      <w:r w:rsidRPr="00924808">
        <w:rPr>
          <w:color w:val="000000" w:themeColor="text1"/>
          <w:sz w:val="24"/>
          <w:szCs w:val="24"/>
          <w:lang w:val="ru-RU"/>
        </w:rPr>
        <w:t xml:space="preserve">, объединений, их филиалов и других обособленных подразделений, индивидуальных предпринимателей, зарегистрированных на территории района на 1 </w:t>
      </w:r>
      <w:r w:rsidR="007352BE" w:rsidRPr="00924808">
        <w:rPr>
          <w:color w:val="000000" w:themeColor="text1"/>
          <w:sz w:val="24"/>
          <w:szCs w:val="24"/>
          <w:lang w:val="ru-RU"/>
        </w:rPr>
        <w:t xml:space="preserve">октября </w:t>
      </w:r>
      <w:r w:rsidRPr="00924808">
        <w:rPr>
          <w:color w:val="000000" w:themeColor="text1"/>
          <w:sz w:val="24"/>
          <w:szCs w:val="24"/>
          <w:lang w:val="ru-RU"/>
        </w:rPr>
        <w:t xml:space="preserve">2017 года (по данным статистического регистра хозяйствующих </w:t>
      </w:r>
      <w:r w:rsidRPr="00924808">
        <w:rPr>
          <w:color w:val="000000" w:themeColor="text1"/>
          <w:sz w:val="24"/>
          <w:szCs w:val="24"/>
          <w:lang w:val="ru-RU"/>
        </w:rPr>
        <w:lastRenderedPageBreak/>
        <w:t>субъектов) - 4</w:t>
      </w:r>
      <w:r w:rsidR="007352BE" w:rsidRPr="00924808">
        <w:rPr>
          <w:color w:val="000000" w:themeColor="text1"/>
          <w:sz w:val="24"/>
          <w:szCs w:val="24"/>
          <w:lang w:val="ru-RU"/>
        </w:rPr>
        <w:t>34</w:t>
      </w:r>
      <w:r w:rsidRPr="00924808">
        <w:rPr>
          <w:color w:val="000000" w:themeColor="text1"/>
          <w:sz w:val="24"/>
          <w:szCs w:val="24"/>
          <w:lang w:val="ru-RU"/>
        </w:rPr>
        <w:t xml:space="preserve"> единиц</w:t>
      </w:r>
      <w:r w:rsidR="007352BE" w:rsidRPr="00924808">
        <w:rPr>
          <w:color w:val="000000" w:themeColor="text1"/>
          <w:sz w:val="24"/>
          <w:szCs w:val="24"/>
          <w:lang w:val="ru-RU"/>
        </w:rPr>
        <w:t>ы</w:t>
      </w:r>
      <w:r w:rsidRPr="00924808">
        <w:rPr>
          <w:color w:val="000000" w:themeColor="text1"/>
          <w:sz w:val="24"/>
          <w:szCs w:val="24"/>
          <w:lang w:val="ru-RU"/>
        </w:rPr>
        <w:t>, в том числе юридических лиц (организаций) - 1</w:t>
      </w:r>
      <w:r w:rsidR="007352BE" w:rsidRPr="00924808">
        <w:rPr>
          <w:color w:val="000000" w:themeColor="text1"/>
          <w:sz w:val="24"/>
          <w:szCs w:val="24"/>
          <w:lang w:val="ru-RU"/>
        </w:rPr>
        <w:t>3</w:t>
      </w:r>
      <w:r w:rsidRPr="00924808">
        <w:rPr>
          <w:color w:val="000000" w:themeColor="text1"/>
          <w:sz w:val="24"/>
          <w:szCs w:val="24"/>
          <w:lang w:val="ru-RU"/>
        </w:rPr>
        <w:t xml:space="preserve">8 единиц, индивидуальных предпринимателей - </w:t>
      </w:r>
      <w:r w:rsidR="007352BE" w:rsidRPr="00924808">
        <w:rPr>
          <w:color w:val="000000" w:themeColor="text1"/>
          <w:sz w:val="24"/>
          <w:szCs w:val="24"/>
          <w:lang w:val="ru-RU"/>
        </w:rPr>
        <w:t>296</w:t>
      </w:r>
      <w:r w:rsidRPr="00924808">
        <w:rPr>
          <w:color w:val="000000" w:themeColor="text1"/>
          <w:sz w:val="24"/>
          <w:szCs w:val="24"/>
          <w:lang w:val="ru-RU"/>
        </w:rPr>
        <w:t xml:space="preserve"> единиц.</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 xml:space="preserve">Основу экономического потенциала муниципального района составляют предприятия сельского хозяйства, промышленности, розничной торговли - около 80-ти предприятий крупного, среднего и малого бизнеса, </w:t>
      </w:r>
      <w:r w:rsidR="007352BE" w:rsidRPr="00924808">
        <w:rPr>
          <w:color w:val="000000" w:themeColor="text1"/>
          <w:sz w:val="24"/>
          <w:szCs w:val="24"/>
          <w:lang w:val="ru-RU"/>
        </w:rPr>
        <w:t>около</w:t>
      </w:r>
      <w:r w:rsidRPr="00924808">
        <w:rPr>
          <w:color w:val="000000" w:themeColor="text1"/>
          <w:sz w:val="24"/>
          <w:szCs w:val="24"/>
          <w:lang w:val="ru-RU"/>
        </w:rPr>
        <w:t xml:space="preserve"> трёхсот - индивидуальных предпринимателей.</w:t>
      </w:r>
    </w:p>
    <w:p w:rsidR="004053B6" w:rsidRPr="00924808" w:rsidRDefault="004053B6" w:rsidP="00924808">
      <w:pPr>
        <w:ind w:firstLine="709"/>
        <w:jc w:val="both"/>
        <w:rPr>
          <w:sz w:val="24"/>
          <w:szCs w:val="24"/>
          <w:lang w:val="ru-RU"/>
        </w:rPr>
      </w:pPr>
      <w:r w:rsidRPr="00924808">
        <w:rPr>
          <w:b/>
          <w:sz w:val="24"/>
          <w:szCs w:val="24"/>
          <w:lang w:val="ru-RU"/>
        </w:rPr>
        <w:t>Сельское хозяйство</w:t>
      </w:r>
      <w:r w:rsidRPr="00924808">
        <w:rPr>
          <w:sz w:val="24"/>
          <w:szCs w:val="24"/>
          <w:lang w:val="ru-RU"/>
        </w:rPr>
        <w:t xml:space="preserve"> Юргинского муниципального района - одно из важных составляющих агропромышленного комплекса и экономики Кемеровской области.</w:t>
      </w:r>
    </w:p>
    <w:p w:rsidR="007E7189" w:rsidRPr="00924808" w:rsidRDefault="007E7189" w:rsidP="00924808">
      <w:pPr>
        <w:ind w:firstLine="709"/>
        <w:jc w:val="both"/>
        <w:rPr>
          <w:color w:val="000000" w:themeColor="text1"/>
          <w:sz w:val="24"/>
          <w:szCs w:val="24"/>
          <w:lang w:val="ru-RU"/>
        </w:rPr>
      </w:pPr>
      <w:r w:rsidRPr="00924808">
        <w:rPr>
          <w:color w:val="000000" w:themeColor="text1"/>
          <w:sz w:val="24"/>
          <w:szCs w:val="24"/>
          <w:lang w:val="ru-RU"/>
        </w:rPr>
        <w:t>В районе есть все предпосылки по переработке собственной продукции, выращиваемой в личных подсобных хозяйствах населения, в фермерских хозяйствах, для развития перерабатывающей отрасли сельскохозяйственной продукции.</w:t>
      </w:r>
    </w:p>
    <w:p w:rsidR="004053B6" w:rsidRPr="00924808" w:rsidRDefault="004053B6" w:rsidP="00924808">
      <w:pPr>
        <w:ind w:firstLine="709"/>
        <w:jc w:val="both"/>
        <w:rPr>
          <w:sz w:val="24"/>
          <w:szCs w:val="24"/>
          <w:lang w:val="ru-RU"/>
        </w:rPr>
      </w:pPr>
      <w:r w:rsidRPr="00924808">
        <w:rPr>
          <w:sz w:val="24"/>
          <w:szCs w:val="24"/>
          <w:lang w:val="ru-RU"/>
        </w:rPr>
        <w:t xml:space="preserve">В землепользовании находится </w:t>
      </w:r>
      <w:r w:rsidRPr="00924808">
        <w:rPr>
          <w:bCs/>
          <w:sz w:val="24"/>
          <w:szCs w:val="24"/>
          <w:lang w:val="ru-RU"/>
        </w:rPr>
        <w:t>127</w:t>
      </w:r>
      <w:r w:rsidRPr="00924808">
        <w:rPr>
          <w:sz w:val="24"/>
          <w:szCs w:val="24"/>
          <w:lang w:val="ru-RU"/>
        </w:rPr>
        <w:t xml:space="preserve"> тысяч гектар земель сельскохозяйственного назначения, в том числе </w:t>
      </w:r>
      <w:r w:rsidRPr="00924808">
        <w:rPr>
          <w:bCs/>
          <w:sz w:val="24"/>
          <w:szCs w:val="24"/>
          <w:lang w:val="ru-RU"/>
        </w:rPr>
        <w:t xml:space="preserve">86 </w:t>
      </w:r>
      <w:r w:rsidRPr="00924808">
        <w:rPr>
          <w:sz w:val="24"/>
          <w:szCs w:val="24"/>
          <w:lang w:val="ru-RU"/>
        </w:rPr>
        <w:t xml:space="preserve">тысяч гектар пашни. </w:t>
      </w:r>
    </w:p>
    <w:p w:rsidR="004053B6" w:rsidRPr="00924808" w:rsidRDefault="004053B6" w:rsidP="00924808">
      <w:pPr>
        <w:ind w:firstLine="709"/>
        <w:jc w:val="both"/>
        <w:rPr>
          <w:rStyle w:val="af6"/>
          <w:color w:val="000000" w:themeColor="text1"/>
          <w:sz w:val="24"/>
          <w:szCs w:val="24"/>
          <w:lang w:val="ru-RU"/>
        </w:rPr>
      </w:pPr>
      <w:r w:rsidRPr="00924808">
        <w:rPr>
          <w:sz w:val="24"/>
          <w:szCs w:val="24"/>
          <w:lang w:val="ru-RU"/>
        </w:rPr>
        <w:t xml:space="preserve">В сельскохозяйственной отрасли в настоящее время функционируют </w:t>
      </w:r>
      <w:r w:rsidRPr="00924808">
        <w:rPr>
          <w:bCs/>
          <w:sz w:val="24"/>
          <w:szCs w:val="24"/>
          <w:lang w:val="ru-RU"/>
        </w:rPr>
        <w:t>9</w:t>
      </w:r>
      <w:r w:rsidRPr="00924808">
        <w:rPr>
          <w:sz w:val="24"/>
          <w:szCs w:val="24"/>
          <w:lang w:val="ru-RU"/>
        </w:rPr>
        <w:t xml:space="preserve"> сельскохозяйственных предприятий, </w:t>
      </w:r>
      <w:r w:rsidRPr="00924808">
        <w:rPr>
          <w:bCs/>
          <w:sz w:val="24"/>
          <w:szCs w:val="24"/>
          <w:lang w:val="ru-RU"/>
        </w:rPr>
        <w:t>2</w:t>
      </w:r>
      <w:r w:rsidRPr="00924808">
        <w:rPr>
          <w:sz w:val="24"/>
          <w:szCs w:val="24"/>
          <w:lang w:val="ru-RU"/>
        </w:rPr>
        <w:t xml:space="preserve">6 крестьянско-фермерских хозяйств и 2180 личных подсобных хозяйств по производству мяса, картофеля и овощей. </w:t>
      </w:r>
      <w:r w:rsidRPr="00924808">
        <w:rPr>
          <w:rFonts w:eastAsia="TimesNewRomanPSMT"/>
          <w:sz w:val="24"/>
          <w:szCs w:val="24"/>
          <w:lang w:val="ru-RU"/>
        </w:rPr>
        <w:t>Зерновое хозяйство и мясомолочное скотоводство составляют основу товарного производства сельскохозяйственной продукции района.</w:t>
      </w:r>
      <w:r w:rsidRPr="00924808">
        <w:rPr>
          <w:sz w:val="24"/>
          <w:szCs w:val="24"/>
          <w:lang w:val="ru-RU"/>
        </w:rPr>
        <w:t xml:space="preserve"> На сегодняшний день доля растениеводства во всех категориях хозяйств составляет 54,5%, доля животноводства – 45,5%.</w:t>
      </w:r>
    </w:p>
    <w:p w:rsidR="004053B6" w:rsidRPr="00924808" w:rsidRDefault="004053B6" w:rsidP="00924808">
      <w:pPr>
        <w:ind w:firstLine="709"/>
        <w:jc w:val="both"/>
        <w:rPr>
          <w:sz w:val="24"/>
          <w:szCs w:val="24"/>
          <w:lang w:val="ru-RU"/>
        </w:rPr>
      </w:pPr>
      <w:r w:rsidRPr="00924808">
        <w:rPr>
          <w:sz w:val="24"/>
          <w:szCs w:val="24"/>
          <w:lang w:val="ru-RU"/>
        </w:rPr>
        <w:t>Основной объем продукции производится в личных хозяйствах населения - 51,9%. На долю сельскохозяйственных организаций приходится 32,2%, крестьянских (фермерских) хозяйств 15,9%.</w:t>
      </w:r>
    </w:p>
    <w:p w:rsidR="004053B6" w:rsidRPr="00924808" w:rsidRDefault="004053B6" w:rsidP="00924808">
      <w:pPr>
        <w:ind w:firstLine="709"/>
        <w:jc w:val="both"/>
        <w:rPr>
          <w:rStyle w:val="af6"/>
          <w:color w:val="000000" w:themeColor="text1"/>
          <w:sz w:val="24"/>
          <w:szCs w:val="24"/>
          <w:lang w:val="ru-RU"/>
        </w:rPr>
      </w:pPr>
      <w:r w:rsidRPr="00924808">
        <w:rPr>
          <w:rStyle w:val="af6"/>
          <w:color w:val="000000" w:themeColor="text1"/>
          <w:sz w:val="24"/>
          <w:szCs w:val="24"/>
          <w:lang w:val="ru-RU"/>
        </w:rPr>
        <w:t>В 2017 году в денежном эквиваленте общий объём производства валовой продукции сельского хозяйства, по оценке, составит 2</w:t>
      </w:r>
      <w:r w:rsidR="00B245A6">
        <w:rPr>
          <w:rStyle w:val="af6"/>
          <w:color w:val="000000" w:themeColor="text1"/>
          <w:sz w:val="24"/>
          <w:szCs w:val="24"/>
          <w:lang w:val="ru-RU"/>
        </w:rPr>
        <w:t xml:space="preserve"> </w:t>
      </w:r>
      <w:r w:rsidRPr="00924808">
        <w:rPr>
          <w:rStyle w:val="af6"/>
          <w:color w:val="000000" w:themeColor="text1"/>
          <w:sz w:val="24"/>
          <w:szCs w:val="24"/>
          <w:lang w:val="ru-RU"/>
        </w:rPr>
        <w:t>174 млн. рублей, рост - 1,0% к уровню прошлого года.</w:t>
      </w:r>
    </w:p>
    <w:p w:rsidR="00E749F2" w:rsidRPr="00924808" w:rsidRDefault="00E749F2" w:rsidP="00924808">
      <w:pPr>
        <w:ind w:firstLine="709"/>
        <w:jc w:val="both"/>
        <w:rPr>
          <w:bCs/>
          <w:sz w:val="24"/>
          <w:szCs w:val="24"/>
          <w:lang w:val="ru-RU"/>
        </w:rPr>
      </w:pPr>
      <w:r w:rsidRPr="00924808">
        <w:rPr>
          <w:bCs/>
          <w:sz w:val="24"/>
          <w:szCs w:val="24"/>
          <w:lang w:val="ru-RU"/>
        </w:rPr>
        <w:t>В долгосрочном периоде задачей предприятий АПК и крестьянско-фермерских хозяйств района - наращивание объемов сельскохозяйственной продукции, освоение и производство новых видов продукции, создание новых высокотехнологичных рабочих мест.</w:t>
      </w:r>
    </w:p>
    <w:p w:rsidR="00E749F2" w:rsidRPr="00924808" w:rsidRDefault="00E749F2" w:rsidP="00924808">
      <w:pPr>
        <w:ind w:firstLine="709"/>
        <w:jc w:val="both"/>
        <w:rPr>
          <w:bCs/>
          <w:sz w:val="24"/>
          <w:szCs w:val="24"/>
          <w:lang w:val="ru-RU"/>
        </w:rPr>
      </w:pPr>
      <w:r w:rsidRPr="00924808">
        <w:rPr>
          <w:bCs/>
          <w:sz w:val="24"/>
          <w:szCs w:val="24"/>
          <w:lang w:val="ru-RU"/>
        </w:rPr>
        <w:t>Так, в отрасли растениеводства первоочередной задачей является введение в хозяйственный оборот «брошенных» земель, в районе такой категории земли находится более 11 тысяч гектаров.</w:t>
      </w:r>
    </w:p>
    <w:p w:rsidR="004053B6" w:rsidRPr="00924808" w:rsidRDefault="004053B6" w:rsidP="00924808">
      <w:pPr>
        <w:autoSpaceDE w:val="0"/>
        <w:autoSpaceDN w:val="0"/>
        <w:adjustRightInd w:val="0"/>
        <w:ind w:firstLine="709"/>
        <w:jc w:val="both"/>
        <w:rPr>
          <w:b/>
          <w:color w:val="000000" w:themeColor="text1"/>
          <w:sz w:val="24"/>
          <w:szCs w:val="24"/>
          <w:lang w:val="ru-RU"/>
        </w:rPr>
      </w:pPr>
      <w:r w:rsidRPr="00924808">
        <w:rPr>
          <w:rStyle w:val="s9"/>
          <w:b/>
          <w:color w:val="000000" w:themeColor="text1"/>
          <w:sz w:val="24"/>
          <w:szCs w:val="24"/>
          <w:lang w:val="ru-RU"/>
        </w:rPr>
        <w:t>Промышленность</w:t>
      </w:r>
      <w:r w:rsidRPr="00924808">
        <w:rPr>
          <w:rStyle w:val="s9"/>
          <w:color w:val="000000" w:themeColor="text1"/>
          <w:sz w:val="24"/>
          <w:szCs w:val="24"/>
          <w:lang w:val="ru-RU"/>
        </w:rPr>
        <w:t xml:space="preserve"> Юргинского района представлена предприятиями жилищно-коммунального хозяйства, предприятиями обрабатывающих производств (производство пищевой продукции, по </w:t>
      </w:r>
      <w:r w:rsidRPr="00924808">
        <w:rPr>
          <w:color w:val="000000" w:themeColor="text1"/>
          <w:sz w:val="24"/>
          <w:szCs w:val="24"/>
          <w:lang w:val="ru-RU"/>
        </w:rPr>
        <w:t xml:space="preserve">обработке древесины и производству изделий из дерева, прочими производствами) - около 20 единиц, </w:t>
      </w:r>
      <w:r w:rsidRPr="00924808">
        <w:rPr>
          <w:rStyle w:val="s9"/>
          <w:color w:val="000000" w:themeColor="text1"/>
          <w:sz w:val="24"/>
          <w:szCs w:val="24"/>
          <w:lang w:val="ru-RU"/>
        </w:rPr>
        <w:t>и не является ведущей отраслью района.</w:t>
      </w:r>
      <w:r w:rsidR="007E7189" w:rsidRPr="00924808">
        <w:rPr>
          <w:rStyle w:val="s9"/>
          <w:color w:val="000000" w:themeColor="text1"/>
          <w:sz w:val="24"/>
          <w:szCs w:val="24"/>
          <w:lang w:val="ru-RU"/>
        </w:rPr>
        <w:t xml:space="preserve"> </w:t>
      </w:r>
      <w:r w:rsidRPr="00924808">
        <w:rPr>
          <w:color w:val="000000" w:themeColor="text1"/>
          <w:sz w:val="24"/>
          <w:szCs w:val="24"/>
          <w:lang w:val="ru-RU"/>
        </w:rPr>
        <w:t>Промышленность в районе развита слабо. Крупных специализированных предприятий нет, все относятся к субъектам малого бизнеса.</w:t>
      </w:r>
    </w:p>
    <w:p w:rsidR="004053B6" w:rsidRPr="00924808" w:rsidRDefault="004053B6" w:rsidP="00924808">
      <w:pPr>
        <w:autoSpaceDE w:val="0"/>
        <w:autoSpaceDN w:val="0"/>
        <w:adjustRightInd w:val="0"/>
        <w:ind w:firstLine="709"/>
        <w:jc w:val="both"/>
        <w:rPr>
          <w:color w:val="000000" w:themeColor="text1"/>
          <w:sz w:val="24"/>
          <w:szCs w:val="24"/>
          <w:lang w:val="ru-RU"/>
        </w:rPr>
      </w:pPr>
      <w:r w:rsidRPr="00924808">
        <w:rPr>
          <w:color w:val="000000" w:themeColor="text1"/>
          <w:sz w:val="24"/>
          <w:szCs w:val="24"/>
          <w:lang w:val="ru-RU"/>
        </w:rPr>
        <w:t>Представители малого бизнеса заняты в сельском хозяйстве, производств</w:t>
      </w:r>
      <w:r w:rsidRPr="00924808">
        <w:rPr>
          <w:rStyle w:val="s9"/>
          <w:color w:val="000000" w:themeColor="text1"/>
          <w:sz w:val="24"/>
          <w:szCs w:val="24"/>
          <w:lang w:val="ru-RU"/>
        </w:rPr>
        <w:t>е</w:t>
      </w:r>
      <w:r w:rsidRPr="00924808">
        <w:rPr>
          <w:color w:val="000000" w:themeColor="text1"/>
          <w:sz w:val="24"/>
          <w:szCs w:val="24"/>
          <w:lang w:val="ru-RU"/>
        </w:rPr>
        <w:t xml:space="preserve"> пищевой продукции: хлеба и хлебобулочных изделий, колбасных изделий и мясо - копчёностей, мясных полуфабрикатов, на потребительском рынке (в розничной торговле и общественном питании), в сфере оказания услуг. </w:t>
      </w:r>
    </w:p>
    <w:p w:rsidR="004053B6" w:rsidRPr="00924808" w:rsidRDefault="004053B6" w:rsidP="00924808">
      <w:pPr>
        <w:pStyle w:val="Report"/>
        <w:tabs>
          <w:tab w:val="left" w:pos="720"/>
        </w:tabs>
        <w:spacing w:line="240" w:lineRule="auto"/>
        <w:ind w:firstLine="709"/>
        <w:rPr>
          <w:b/>
          <w:color w:val="000000" w:themeColor="text1"/>
          <w:szCs w:val="24"/>
        </w:rPr>
      </w:pPr>
      <w:r w:rsidRPr="00924808">
        <w:rPr>
          <w:color w:val="000000" w:themeColor="text1"/>
          <w:szCs w:val="24"/>
        </w:rPr>
        <w:tab/>
        <w:t>За счет развития действующих пищевых предприятий и открытия новых – по производству хлеба и хлебобулочных изделий, по производству сыра, колбасных изделий и мясо - копченостей, индекс промышленного производства в процентах к предыдущему году в прогнозном периоде будет увеличиваться  ежегодного в интервале 1,1-3,5%%.</w:t>
      </w:r>
    </w:p>
    <w:p w:rsidR="004053B6" w:rsidRPr="00924808" w:rsidRDefault="004053B6" w:rsidP="00924808">
      <w:pPr>
        <w:ind w:firstLine="709"/>
        <w:jc w:val="both"/>
        <w:rPr>
          <w:bCs/>
          <w:color w:val="000000" w:themeColor="text1"/>
          <w:sz w:val="24"/>
          <w:szCs w:val="24"/>
          <w:lang w:val="ru-RU"/>
        </w:rPr>
      </w:pPr>
      <w:r w:rsidRPr="00924808">
        <w:rPr>
          <w:bCs/>
          <w:color w:val="000000" w:themeColor="text1"/>
          <w:sz w:val="24"/>
          <w:szCs w:val="24"/>
          <w:lang w:val="ru-RU"/>
        </w:rPr>
        <w:t>В будущем, экономический рост промышленного производства должен базироваться на проведении анализа востребования товаров и услуг на рынке района, привлечении  инвесторов для открытия новых производств и всесторонней помощи всем тем, кто хочет открыть собственное дело.</w:t>
      </w:r>
    </w:p>
    <w:p w:rsidR="004053B6" w:rsidRPr="00924808" w:rsidRDefault="004053B6" w:rsidP="00924808">
      <w:pPr>
        <w:ind w:firstLine="709"/>
        <w:jc w:val="both"/>
        <w:rPr>
          <w:color w:val="000000" w:themeColor="text1"/>
          <w:sz w:val="24"/>
          <w:szCs w:val="24"/>
          <w:lang w:val="ru-RU"/>
        </w:rPr>
      </w:pPr>
      <w:r w:rsidRPr="00924808">
        <w:rPr>
          <w:b/>
          <w:color w:val="000000" w:themeColor="text1"/>
          <w:sz w:val="24"/>
          <w:szCs w:val="24"/>
          <w:lang w:val="ru-RU"/>
        </w:rPr>
        <w:t>Основные направления налоговой политики</w:t>
      </w:r>
      <w:r w:rsidRPr="00924808">
        <w:rPr>
          <w:color w:val="000000" w:themeColor="text1"/>
          <w:sz w:val="24"/>
          <w:szCs w:val="24"/>
          <w:lang w:val="ru-RU"/>
        </w:rPr>
        <w:t xml:space="preserve"> в Юргинском муниципальном районе помимо решения задач в области бюджетного планирования, позволяют определить ориентиры в налоговой сфере на среднесрочный и долгосрочный период, что </w:t>
      </w:r>
      <w:r w:rsidRPr="00924808">
        <w:rPr>
          <w:color w:val="000000" w:themeColor="text1"/>
          <w:sz w:val="24"/>
          <w:szCs w:val="24"/>
          <w:lang w:val="ru-RU"/>
        </w:rPr>
        <w:lastRenderedPageBreak/>
        <w:t xml:space="preserve">способствует стабильности и определенности условий ведения экономической деятельности на территории  района. </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Результатами реализации на территории Юргинского муниципального района среднесрочных бюджетных реформ на сегодняшний день стали:</w:t>
      </w:r>
    </w:p>
    <w:p w:rsidR="004053B6" w:rsidRPr="00B245A6" w:rsidRDefault="004053B6" w:rsidP="00B245A6">
      <w:pPr>
        <w:pStyle w:val="af1"/>
        <w:numPr>
          <w:ilvl w:val="0"/>
          <w:numId w:val="28"/>
        </w:numPr>
        <w:tabs>
          <w:tab w:val="left" w:pos="993"/>
        </w:tabs>
        <w:ind w:left="0" w:firstLine="709"/>
        <w:jc w:val="both"/>
        <w:rPr>
          <w:rFonts w:ascii="Times New Roman" w:hAnsi="Times New Roman"/>
          <w:color w:val="000000" w:themeColor="text1"/>
          <w:sz w:val="24"/>
          <w:szCs w:val="24"/>
        </w:rPr>
      </w:pPr>
      <w:r w:rsidRPr="00B245A6">
        <w:rPr>
          <w:rFonts w:ascii="Times New Roman" w:hAnsi="Times New Roman"/>
          <w:color w:val="000000" w:themeColor="text1"/>
          <w:sz w:val="24"/>
          <w:szCs w:val="24"/>
        </w:rPr>
        <w:t>создание целостной системы регулирования бюджетных правоотношений, установления единых принципов бюджетной системы и четкого определения статуса и полномочий участников бюджетного процесса;</w:t>
      </w:r>
    </w:p>
    <w:p w:rsidR="004053B6" w:rsidRPr="00B245A6" w:rsidRDefault="004053B6" w:rsidP="00B245A6">
      <w:pPr>
        <w:pStyle w:val="af1"/>
        <w:numPr>
          <w:ilvl w:val="0"/>
          <w:numId w:val="28"/>
        </w:numPr>
        <w:tabs>
          <w:tab w:val="left" w:pos="993"/>
        </w:tabs>
        <w:ind w:left="0" w:firstLine="709"/>
        <w:jc w:val="both"/>
        <w:rPr>
          <w:rFonts w:ascii="Times New Roman" w:hAnsi="Times New Roman"/>
          <w:color w:val="000000" w:themeColor="text1"/>
          <w:sz w:val="24"/>
          <w:szCs w:val="24"/>
        </w:rPr>
      </w:pPr>
      <w:r w:rsidRPr="00B245A6">
        <w:rPr>
          <w:rFonts w:ascii="Times New Roman" w:hAnsi="Times New Roman"/>
          <w:color w:val="000000" w:themeColor="text1"/>
          <w:sz w:val="24"/>
          <w:szCs w:val="24"/>
        </w:rPr>
        <w:t>эффективный учет и контроль в процессе исполнения расходных обязательств районного бюджета;</w:t>
      </w:r>
    </w:p>
    <w:p w:rsidR="004053B6" w:rsidRPr="00B245A6" w:rsidRDefault="004053B6" w:rsidP="00B245A6">
      <w:pPr>
        <w:pStyle w:val="af1"/>
        <w:numPr>
          <w:ilvl w:val="0"/>
          <w:numId w:val="28"/>
        </w:numPr>
        <w:tabs>
          <w:tab w:val="left" w:pos="993"/>
        </w:tabs>
        <w:ind w:left="0" w:firstLine="709"/>
        <w:jc w:val="both"/>
        <w:rPr>
          <w:rFonts w:ascii="Times New Roman" w:hAnsi="Times New Roman"/>
          <w:color w:val="000000" w:themeColor="text1"/>
          <w:sz w:val="24"/>
          <w:szCs w:val="24"/>
        </w:rPr>
      </w:pPr>
      <w:r w:rsidRPr="00B245A6">
        <w:rPr>
          <w:rFonts w:ascii="Times New Roman" w:hAnsi="Times New Roman"/>
          <w:color w:val="000000" w:themeColor="text1"/>
          <w:sz w:val="24"/>
          <w:szCs w:val="24"/>
        </w:rPr>
        <w:t>формирование достоверной и прозрачной консолидированной бюджетной отчетности;</w:t>
      </w:r>
    </w:p>
    <w:p w:rsidR="004053B6" w:rsidRPr="00B245A6" w:rsidRDefault="004053B6" w:rsidP="00B245A6">
      <w:pPr>
        <w:pStyle w:val="af1"/>
        <w:numPr>
          <w:ilvl w:val="0"/>
          <w:numId w:val="28"/>
        </w:numPr>
        <w:tabs>
          <w:tab w:val="left" w:pos="993"/>
        </w:tabs>
        <w:ind w:left="0" w:firstLine="709"/>
        <w:jc w:val="both"/>
        <w:rPr>
          <w:rFonts w:ascii="Times New Roman" w:hAnsi="Times New Roman"/>
          <w:color w:val="000000" w:themeColor="text1"/>
          <w:sz w:val="24"/>
          <w:szCs w:val="24"/>
        </w:rPr>
      </w:pPr>
      <w:r w:rsidRPr="00B245A6">
        <w:rPr>
          <w:rFonts w:ascii="Times New Roman" w:hAnsi="Times New Roman"/>
          <w:color w:val="000000" w:themeColor="text1"/>
          <w:sz w:val="24"/>
          <w:szCs w:val="24"/>
        </w:rPr>
        <w:t>начало внедрения инструментов бюджетирования, ориентированного на результаты;</w:t>
      </w:r>
    </w:p>
    <w:p w:rsidR="004053B6" w:rsidRPr="00B245A6" w:rsidRDefault="004053B6" w:rsidP="00FC55D8">
      <w:pPr>
        <w:pStyle w:val="af1"/>
        <w:numPr>
          <w:ilvl w:val="0"/>
          <w:numId w:val="28"/>
        </w:numPr>
        <w:tabs>
          <w:tab w:val="left" w:pos="993"/>
        </w:tabs>
        <w:spacing w:after="0"/>
        <w:ind w:left="0" w:firstLine="709"/>
        <w:jc w:val="both"/>
        <w:rPr>
          <w:rFonts w:ascii="Times New Roman" w:hAnsi="Times New Roman"/>
          <w:color w:val="000000" w:themeColor="text1"/>
          <w:sz w:val="24"/>
          <w:szCs w:val="24"/>
        </w:rPr>
      </w:pPr>
      <w:r w:rsidRPr="00B245A6">
        <w:rPr>
          <w:rFonts w:ascii="Times New Roman" w:hAnsi="Times New Roman"/>
          <w:color w:val="000000" w:themeColor="text1"/>
          <w:sz w:val="24"/>
          <w:szCs w:val="24"/>
        </w:rPr>
        <w:t xml:space="preserve">переход от годового к среднесрочному финансовому планированию, утверждению бюджета Юргинского муниципального района на очередной финансовый год и на плановый период в формате </w:t>
      </w:r>
      <w:r w:rsidR="00B245A6">
        <w:rPr>
          <w:rFonts w:ascii="Times New Roman" w:hAnsi="Times New Roman"/>
          <w:color w:val="000000" w:themeColor="text1"/>
          <w:sz w:val="24"/>
          <w:szCs w:val="24"/>
        </w:rPr>
        <w:t>«</w:t>
      </w:r>
      <w:r w:rsidRPr="00B245A6">
        <w:rPr>
          <w:rFonts w:ascii="Times New Roman" w:hAnsi="Times New Roman"/>
          <w:color w:val="000000" w:themeColor="text1"/>
          <w:sz w:val="24"/>
          <w:szCs w:val="24"/>
        </w:rPr>
        <w:t>скользящей трехлетки</w:t>
      </w:r>
      <w:r w:rsidR="00B245A6">
        <w:rPr>
          <w:rFonts w:ascii="Times New Roman" w:hAnsi="Times New Roman"/>
          <w:color w:val="000000" w:themeColor="text1"/>
          <w:sz w:val="24"/>
          <w:szCs w:val="24"/>
        </w:rPr>
        <w:t>»</w:t>
      </w:r>
      <w:r w:rsidRPr="00B245A6">
        <w:rPr>
          <w:rFonts w:ascii="Times New Roman" w:hAnsi="Times New Roman"/>
          <w:color w:val="000000" w:themeColor="text1"/>
          <w:sz w:val="24"/>
          <w:szCs w:val="24"/>
        </w:rPr>
        <w:t>.</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Кроме того, создана система управления объемами и качеством муниципальных услуг (работ), оказываемых (выполняемых) за счет средств бюджета муниципального района.</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 xml:space="preserve">Усилен </w:t>
      </w:r>
      <w:proofErr w:type="gramStart"/>
      <w:r w:rsidRPr="00924808">
        <w:rPr>
          <w:color w:val="000000" w:themeColor="text1"/>
          <w:sz w:val="24"/>
          <w:szCs w:val="24"/>
          <w:lang w:val="ru-RU"/>
        </w:rPr>
        <w:t>контроль за</w:t>
      </w:r>
      <w:proofErr w:type="gramEnd"/>
      <w:r w:rsidRPr="00924808">
        <w:rPr>
          <w:color w:val="000000" w:themeColor="text1"/>
          <w:sz w:val="24"/>
          <w:szCs w:val="24"/>
          <w:lang w:val="ru-RU"/>
        </w:rPr>
        <w:t xml:space="preserve"> расходованием бюджетных средств на всех стадиях осуществления муниципальных</w:t>
      </w:r>
      <w:r w:rsidR="00B245A6">
        <w:rPr>
          <w:color w:val="000000" w:themeColor="text1"/>
          <w:sz w:val="24"/>
          <w:szCs w:val="24"/>
          <w:lang w:val="ru-RU"/>
        </w:rPr>
        <w:t xml:space="preserve"> </w:t>
      </w:r>
      <w:r w:rsidRPr="00924808">
        <w:rPr>
          <w:color w:val="000000" w:themeColor="text1"/>
          <w:sz w:val="24"/>
          <w:szCs w:val="24"/>
          <w:lang w:val="ru-RU"/>
        </w:rPr>
        <w:t>закупок.</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 xml:space="preserve">Осуществляется </w:t>
      </w:r>
      <w:proofErr w:type="gramStart"/>
      <w:r w:rsidRPr="00924808">
        <w:rPr>
          <w:color w:val="000000" w:themeColor="text1"/>
          <w:sz w:val="24"/>
          <w:szCs w:val="24"/>
          <w:lang w:val="ru-RU"/>
        </w:rPr>
        <w:t>контроль за</w:t>
      </w:r>
      <w:proofErr w:type="gramEnd"/>
      <w:r w:rsidRPr="00924808">
        <w:rPr>
          <w:color w:val="000000" w:themeColor="text1"/>
          <w:sz w:val="24"/>
          <w:szCs w:val="24"/>
          <w:lang w:val="ru-RU"/>
        </w:rPr>
        <w:t xml:space="preserve"> соблюдением норматива формирования расходов на содержание органов местного самоуправления района.</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Проводится мониторинг качества финансового менеджмента, осуществляемого главными распорядителями бюджетных средств.</w:t>
      </w:r>
    </w:p>
    <w:p w:rsidR="004053B6" w:rsidRPr="00924808" w:rsidRDefault="004053B6" w:rsidP="00924808">
      <w:pPr>
        <w:ind w:firstLine="709"/>
        <w:jc w:val="both"/>
        <w:rPr>
          <w:color w:val="000000" w:themeColor="text1"/>
          <w:sz w:val="24"/>
          <w:szCs w:val="24"/>
          <w:lang w:val="ru-RU"/>
        </w:rPr>
      </w:pPr>
      <w:r w:rsidRPr="00924808">
        <w:rPr>
          <w:color w:val="000000" w:themeColor="text1"/>
          <w:sz w:val="24"/>
          <w:szCs w:val="24"/>
          <w:lang w:val="ru-RU"/>
        </w:rPr>
        <w:t>Несмотря на принимаемые меры, решить проблему дисбаланса доходов и расходов бюджета полностью не удается.</w:t>
      </w:r>
    </w:p>
    <w:p w:rsidR="004053B6" w:rsidRPr="00FC55D8" w:rsidRDefault="004053B6" w:rsidP="00B245A6">
      <w:pPr>
        <w:jc w:val="center"/>
        <w:rPr>
          <w:bCs/>
          <w:iCs/>
          <w:color w:val="000000" w:themeColor="text1"/>
          <w:sz w:val="18"/>
          <w:szCs w:val="24"/>
          <w:u w:val="single"/>
          <w:lang w:val="ru-RU"/>
        </w:rPr>
      </w:pPr>
    </w:p>
    <w:p w:rsidR="004053B6" w:rsidRPr="00924808" w:rsidRDefault="004053B6" w:rsidP="00B245A6">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2. Условия реализации бюджетного прогноза</w:t>
      </w:r>
    </w:p>
    <w:p w:rsidR="004053B6" w:rsidRPr="00924808" w:rsidRDefault="004053B6" w:rsidP="00B245A6">
      <w:pPr>
        <w:pStyle w:val="ConsPlusNormal"/>
        <w:ind w:firstLine="0"/>
        <w:jc w:val="center"/>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Юргинского муниципального района</w:t>
      </w:r>
    </w:p>
    <w:p w:rsidR="004053B6" w:rsidRPr="00FC55D8" w:rsidRDefault="004053B6" w:rsidP="00B245A6">
      <w:pPr>
        <w:pStyle w:val="ConsPlusNormal"/>
        <w:ind w:firstLine="0"/>
        <w:jc w:val="center"/>
        <w:rPr>
          <w:rFonts w:ascii="Times New Roman" w:hAnsi="Times New Roman" w:cs="Times New Roman"/>
          <w:color w:val="000000" w:themeColor="text1"/>
          <w:sz w:val="18"/>
          <w:szCs w:val="24"/>
        </w:rPr>
      </w:pPr>
    </w:p>
    <w:p w:rsidR="004053B6" w:rsidRPr="00924808" w:rsidRDefault="004053B6" w:rsidP="00924808">
      <w:pPr>
        <w:pStyle w:val="ConsPlusNonformat"/>
        <w:widowContro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Бюджет муниципального района и свод бюджетов поселений, входящих в состав Юргинского муниципального района, составляют консолидированный бюджет Юргинского муниципального района.</w:t>
      </w:r>
    </w:p>
    <w:p w:rsidR="004053B6" w:rsidRPr="00924808" w:rsidRDefault="004053B6" w:rsidP="00924808">
      <w:pPr>
        <w:ind w:firstLine="709"/>
        <w:jc w:val="both"/>
        <w:rPr>
          <w:color w:val="000000" w:themeColor="text1"/>
          <w:sz w:val="24"/>
          <w:szCs w:val="24"/>
          <w:lang w:val="ru-RU"/>
        </w:rPr>
      </w:pPr>
      <w:r w:rsidRPr="00924808">
        <w:rPr>
          <w:bCs/>
          <w:color w:val="000000" w:themeColor="text1"/>
          <w:sz w:val="24"/>
          <w:szCs w:val="24"/>
          <w:lang w:val="ru-RU"/>
        </w:rPr>
        <w:t>Основную часть консолидированного бюджета - около 90% составляют безвозмездные перечисления из областного бюджета в виде дотаций, субсидий, субвенций и иных межбюджетных трансфертов.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Бюджетный прогноз Юргинского муниципального района на долгосрочный период до 2028 года учитывает прогноз социально-экономического развития Юргинского района на долгосрочный период до 2035 года, который исходит из благоприятных условий развития экономики района и ее социальной сферы:</w:t>
      </w:r>
    </w:p>
    <w:p w:rsidR="004053B6" w:rsidRPr="00924808" w:rsidRDefault="004053B6" w:rsidP="00B245A6">
      <w:pPr>
        <w:pStyle w:val="ConsPlusNormal"/>
        <w:numPr>
          <w:ilvl w:val="0"/>
          <w:numId w:val="29"/>
        </w:numPr>
        <w:tabs>
          <w:tab w:val="left" w:pos="993"/>
        </w:tabs>
        <w:ind w:left="0"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плавное ускорение темпа прироста в сфере производства и услуг;</w:t>
      </w:r>
    </w:p>
    <w:p w:rsidR="004053B6" w:rsidRPr="00924808" w:rsidRDefault="004053B6" w:rsidP="00B245A6">
      <w:pPr>
        <w:pStyle w:val="ConsPlusNormal"/>
        <w:numPr>
          <w:ilvl w:val="0"/>
          <w:numId w:val="29"/>
        </w:numPr>
        <w:tabs>
          <w:tab w:val="left" w:pos="993"/>
        </w:tabs>
        <w:ind w:left="0"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постепенное замедление темпов инфляции;</w:t>
      </w:r>
    </w:p>
    <w:p w:rsidR="004053B6" w:rsidRPr="00924808" w:rsidRDefault="004053B6" w:rsidP="00B245A6">
      <w:pPr>
        <w:pStyle w:val="ConsPlusNormal"/>
        <w:numPr>
          <w:ilvl w:val="0"/>
          <w:numId w:val="29"/>
        </w:numPr>
        <w:tabs>
          <w:tab w:val="left" w:pos="993"/>
        </w:tabs>
        <w:ind w:left="0"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рост инвестиций в основной капитал;</w:t>
      </w:r>
    </w:p>
    <w:p w:rsidR="004053B6" w:rsidRDefault="004053B6" w:rsidP="00B245A6">
      <w:pPr>
        <w:pStyle w:val="ConsPlusNormal"/>
        <w:numPr>
          <w:ilvl w:val="0"/>
          <w:numId w:val="29"/>
        </w:numPr>
        <w:tabs>
          <w:tab w:val="left" w:pos="993"/>
        </w:tabs>
        <w:ind w:left="0"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увеличение темпов роста реальных доходов населения.</w:t>
      </w:r>
    </w:p>
    <w:p w:rsidR="00FC55D8" w:rsidRPr="00FC55D8" w:rsidRDefault="00FC55D8" w:rsidP="00FC55D8">
      <w:pPr>
        <w:pStyle w:val="ConsPlusNormal"/>
        <w:ind w:firstLine="0"/>
        <w:jc w:val="center"/>
        <w:rPr>
          <w:rFonts w:ascii="Times New Roman" w:hAnsi="Times New Roman" w:cs="Times New Roman"/>
          <w:color w:val="000000" w:themeColor="text1"/>
          <w:sz w:val="18"/>
          <w:szCs w:val="24"/>
        </w:rPr>
      </w:pP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3. Цели и задачи налоговой, бюджетной и долговой политики</w:t>
      </w:r>
    </w:p>
    <w:p w:rsidR="004053B6" w:rsidRPr="00924808" w:rsidRDefault="004053B6" w:rsidP="00FC55D8">
      <w:pPr>
        <w:pStyle w:val="ConsPlusNormal"/>
        <w:ind w:firstLine="0"/>
        <w:jc w:val="center"/>
        <w:rPr>
          <w:rFonts w:ascii="Times New Roman" w:hAnsi="Times New Roman" w:cs="Times New Roman"/>
          <w:color w:val="000000" w:themeColor="text1"/>
          <w:sz w:val="24"/>
          <w:szCs w:val="24"/>
        </w:rPr>
      </w:pPr>
      <w:r w:rsidRPr="00924808">
        <w:rPr>
          <w:rFonts w:ascii="Times New Roman" w:hAnsi="Times New Roman" w:cs="Times New Roman"/>
          <w:b/>
          <w:color w:val="000000" w:themeColor="text1"/>
          <w:sz w:val="24"/>
          <w:szCs w:val="24"/>
        </w:rPr>
        <w:t>Юргинского муниципального района в долгосрочном периоде</w:t>
      </w:r>
    </w:p>
    <w:p w:rsidR="004053B6" w:rsidRPr="00FC55D8" w:rsidRDefault="004053B6" w:rsidP="00FC55D8">
      <w:pPr>
        <w:pStyle w:val="ConsPlusNormal"/>
        <w:ind w:firstLine="0"/>
        <w:jc w:val="center"/>
        <w:rPr>
          <w:rFonts w:ascii="Times New Roman" w:hAnsi="Times New Roman" w:cs="Times New Roman"/>
          <w:color w:val="000000" w:themeColor="text1"/>
          <w:sz w:val="18"/>
          <w:szCs w:val="24"/>
        </w:rPr>
      </w:pP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Сохранение сбалансированности и устойчивости бюджетной системы Юргинского муниципального района является неизменным приоритетом налоговой, бюджетной и долговой политики. Достижение этой цели зависит от ряда факторов и условий, а также </w:t>
      </w:r>
      <w:r w:rsidRPr="00924808">
        <w:rPr>
          <w:rFonts w:ascii="Times New Roman" w:hAnsi="Times New Roman" w:cs="Times New Roman"/>
          <w:color w:val="000000" w:themeColor="text1"/>
          <w:sz w:val="24"/>
          <w:szCs w:val="24"/>
        </w:rPr>
        <w:lastRenderedPageBreak/>
        <w:t xml:space="preserve">одновременного соблюдения нескольких требований, таких как сохранение способности </w:t>
      </w:r>
      <w:proofErr w:type="gramStart"/>
      <w:r w:rsidRPr="00924808">
        <w:rPr>
          <w:rFonts w:ascii="Times New Roman" w:hAnsi="Times New Roman" w:cs="Times New Roman"/>
          <w:color w:val="000000" w:themeColor="text1"/>
          <w:sz w:val="24"/>
          <w:szCs w:val="24"/>
        </w:rPr>
        <w:t>бюджета</w:t>
      </w:r>
      <w:proofErr w:type="gramEnd"/>
      <w:r w:rsidRPr="00924808">
        <w:rPr>
          <w:rFonts w:ascii="Times New Roman" w:hAnsi="Times New Roman" w:cs="Times New Roman"/>
          <w:color w:val="000000" w:themeColor="text1"/>
          <w:sz w:val="24"/>
          <w:szCs w:val="24"/>
        </w:rPr>
        <w:t xml:space="preserve"> справляться с временными макроэкономическими колебаниями, повышение гибкости структуры расходов.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Достижение цели по обеспечению сбалансированности и устойчивости бюджетной системы района решается посредством поставленных задач:</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1) реализация эффективной бюджетной политики, направленной на долгосрочную устойчивость и сбалансированность бюджетов бюджетной системы Юргинского района;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2) осуществление взвешенной долговой политики, направленной </w:t>
      </w:r>
      <w:proofErr w:type="gramStart"/>
      <w:r w:rsidRPr="00924808">
        <w:rPr>
          <w:rFonts w:ascii="Times New Roman" w:hAnsi="Times New Roman" w:cs="Times New Roman"/>
          <w:color w:val="000000" w:themeColor="text1"/>
          <w:sz w:val="24"/>
          <w:szCs w:val="24"/>
        </w:rPr>
        <w:t>на</w:t>
      </w:r>
      <w:proofErr w:type="gramEnd"/>
      <w:r w:rsidRPr="00924808">
        <w:rPr>
          <w:rFonts w:ascii="Times New Roman" w:hAnsi="Times New Roman" w:cs="Times New Roman"/>
          <w:color w:val="000000" w:themeColor="text1"/>
          <w:sz w:val="24"/>
          <w:szCs w:val="24"/>
        </w:rPr>
        <w:t>:</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поддержание объема долговой нагрузки на бюджет района на экономически безопасном уровне с учетом всех возможных рисков;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планирование и осуществление  </w:t>
      </w:r>
      <w:proofErr w:type="gramStart"/>
      <w:r w:rsidRPr="00924808">
        <w:rPr>
          <w:rFonts w:ascii="Times New Roman" w:hAnsi="Times New Roman" w:cs="Times New Roman"/>
          <w:color w:val="000000" w:themeColor="text1"/>
          <w:sz w:val="24"/>
          <w:szCs w:val="24"/>
        </w:rPr>
        <w:t>заимствований</w:t>
      </w:r>
      <w:proofErr w:type="gramEnd"/>
      <w:r w:rsidRPr="00924808">
        <w:rPr>
          <w:rFonts w:ascii="Times New Roman" w:hAnsi="Times New Roman" w:cs="Times New Roman"/>
          <w:color w:val="000000" w:themeColor="text1"/>
          <w:sz w:val="24"/>
          <w:szCs w:val="24"/>
        </w:rPr>
        <w:t xml:space="preserve"> из областного бюджета исходя из необходимости своевременного исполнения расходных и долговых обязательств района;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минимизацию расходов на обслуживание долговых обязательств;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3) формирование бюджетных параметров исходя из четких приоритетов необходимости безусловного исполнения действующих расходных обязательств с учетом их оптимизации и сокращения неэффективных бюджетных расходов;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4) повышение эффективности процедур проведения государственных закупок;</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5)повышение эффективности системы государственного (муниципального) финансового контроля, внутреннего финансового контроля и внутреннего финансового аудита. Развитие системы государственного (муниципального) финансового контроля, контроля в сфере закупок,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(результативности и экономности) бюджетных расходов;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6) обеспечение открытости и прозрачности государственных финансов Юргинского района.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В целом долгосрочная бюджетная политика по формированию доходов бюджета будет основана на следующих подходах:</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создание эффективной и стабильной налоговой системы, обеспечивающей бюджетную устойчивость в среднесрочной и долгосрочной перспективе, а также выполнение задач, обозначенных в указах Президента Российской Федерации от 07.05.2012;</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увеличение налоговых и неналоговых доходов консолидированного бюджета Юргинского муниципального района, прежде всего, за счет повышения эффективности реализации органами местного самоуправления своих полномочий по администрированию доходов бюджетной системы Российской Федерации;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создание налоговых стимулов для инвестиционной и инновационной активности, повышение конкурентоспособности предприятий базовых отраслей экономики.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Формирование доходов консолидированного и районного бюджетов Юргинского района на период до 2028 года осуществлено с учетом следующих подходов: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упорядочение системы налоговых льгот, повышение их адресности;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повышение налоговой нагрузки на имущество, в том числе за счет отмены налоговых льгот, установленных федеральным законодательством, и определения налоговой базы объектов недвижимого имущества исходя из кадастровой стоимости;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совершенствование законодательства о налогах и сборах в целях недопущения снижения доходов бюджета;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повышение доходов от эффективного использования государственного и муниципального имущества.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Одним из основных направлений работы в долгосрочном периоде будет повышение эффективности налогообложения имущественных объектов исходя из </w:t>
      </w:r>
      <w:r w:rsidRPr="00924808">
        <w:rPr>
          <w:rFonts w:ascii="Times New Roman" w:hAnsi="Times New Roman" w:cs="Times New Roman"/>
          <w:color w:val="000000" w:themeColor="text1"/>
          <w:sz w:val="24"/>
          <w:szCs w:val="24"/>
        </w:rPr>
        <w:lastRenderedPageBreak/>
        <w:t>кадастровой стоимости.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 2017 года бюджетная система Юргинского района будет получать бюджетный эффект от перехода с 01.01.2016 к определению налоговой базы по налогу на имущество физических лиц исходя из кадастровой стоимости.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Отдельное внимание планируется уделить повышению эффективности налоговых доходов бюджета района. Будет систематически проводиться инвентаризация налоговых льгот и оценка эффективности их предоставления. Результаты оценки будут учитываться при принятии решения о предоставлении новых и отмене существующих налоговых льгот.</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Будет продолжен мониторинг налоговых льгот, устанавливаемых органами местного самоуправления. Планируется периодически разрабатывать и направлять в адрес органов местного самоуправления рекомендации по отмене неэффективных налоговых льгот, изменению размера льгот и ставок по местным налогам.</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Наряду с мерами по совершенствованию законодательства в сфере налогообложения, существенную роль в проведении политики в области доходов играют административные методы регулирования.</w:t>
      </w:r>
    </w:p>
    <w:p w:rsidR="004053B6" w:rsidRPr="00FC55D8" w:rsidRDefault="004053B6" w:rsidP="00FC55D8">
      <w:pPr>
        <w:pStyle w:val="ConsPlusNormal"/>
        <w:ind w:firstLine="0"/>
        <w:jc w:val="center"/>
        <w:rPr>
          <w:rFonts w:ascii="Times New Roman" w:hAnsi="Times New Roman" w:cs="Times New Roman"/>
          <w:color w:val="000000" w:themeColor="text1"/>
          <w:sz w:val="18"/>
          <w:szCs w:val="24"/>
        </w:rPr>
      </w:pP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4. Прогноз основных характеристик консолидированного бюджета</w:t>
      </w:r>
    </w:p>
    <w:p w:rsidR="004053B6" w:rsidRPr="00924808" w:rsidRDefault="004053B6" w:rsidP="00FC55D8">
      <w:pPr>
        <w:pStyle w:val="ConsPlusNormal"/>
        <w:ind w:firstLine="0"/>
        <w:jc w:val="center"/>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Юргинского муниципального района и районного бюджета</w:t>
      </w:r>
    </w:p>
    <w:p w:rsidR="004053B6" w:rsidRPr="00FC55D8" w:rsidRDefault="004053B6" w:rsidP="00FC55D8">
      <w:pPr>
        <w:pStyle w:val="ConsPlusNormal"/>
        <w:ind w:firstLine="0"/>
        <w:jc w:val="center"/>
        <w:rPr>
          <w:rFonts w:ascii="Times New Roman" w:hAnsi="Times New Roman" w:cs="Times New Roman"/>
          <w:color w:val="000000" w:themeColor="text1"/>
          <w:sz w:val="18"/>
          <w:szCs w:val="24"/>
        </w:rPr>
      </w:pPr>
    </w:p>
    <w:p w:rsidR="004053B6" w:rsidRDefault="0007032A" w:rsidP="00924808">
      <w:pPr>
        <w:pStyle w:val="ConsPlusNormal"/>
        <w:ind w:firstLine="709"/>
        <w:jc w:val="both"/>
        <w:rPr>
          <w:rFonts w:ascii="Times New Roman" w:hAnsi="Times New Roman" w:cs="Times New Roman"/>
          <w:color w:val="000000" w:themeColor="text1"/>
          <w:sz w:val="24"/>
          <w:szCs w:val="24"/>
        </w:rPr>
      </w:pPr>
      <w:hyperlink w:anchor="P196" w:history="1">
        <w:r w:rsidR="004053B6" w:rsidRPr="00924808">
          <w:rPr>
            <w:rFonts w:ascii="Times New Roman" w:hAnsi="Times New Roman" w:cs="Times New Roman"/>
            <w:color w:val="000000" w:themeColor="text1"/>
            <w:sz w:val="24"/>
            <w:szCs w:val="24"/>
          </w:rPr>
          <w:t>Прогноз</w:t>
        </w:r>
      </w:hyperlink>
      <w:r w:rsidR="004053B6" w:rsidRPr="00924808">
        <w:rPr>
          <w:rFonts w:ascii="Times New Roman" w:hAnsi="Times New Roman" w:cs="Times New Roman"/>
          <w:color w:val="000000" w:themeColor="text1"/>
          <w:sz w:val="24"/>
          <w:szCs w:val="24"/>
        </w:rPr>
        <w:t xml:space="preserve"> основных характеристик консолидированного бюджета Юргинского района и районного бюджета приведен в приложении №1 к настоящему бюджетному прогнозу.</w:t>
      </w: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5. Прогноз доходов консолидированного бюджета</w:t>
      </w:r>
    </w:p>
    <w:p w:rsidR="004053B6" w:rsidRPr="00924808" w:rsidRDefault="004053B6" w:rsidP="00FC55D8">
      <w:pPr>
        <w:pStyle w:val="ConsPlusNormal"/>
        <w:ind w:firstLine="0"/>
        <w:jc w:val="center"/>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Юргинского муниципального района и районного бюджета</w:t>
      </w:r>
    </w:p>
    <w:p w:rsidR="004053B6" w:rsidRPr="00FC55D8" w:rsidRDefault="004053B6" w:rsidP="00FC55D8">
      <w:pPr>
        <w:pStyle w:val="ConsPlusNormal"/>
        <w:ind w:firstLine="0"/>
        <w:jc w:val="center"/>
        <w:rPr>
          <w:rFonts w:ascii="Times New Roman" w:hAnsi="Times New Roman" w:cs="Times New Roman"/>
          <w:color w:val="000000" w:themeColor="text1"/>
          <w:sz w:val="18"/>
          <w:szCs w:val="24"/>
        </w:rPr>
      </w:pP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Долгосрочный прогноз налоговых и неналоговых доходов рассчитан на основе Прогноза социально-экономического развития Юргинского района на долгосрочный период. Предусматривается сохранение уровня налоговой нагрузки на налогоплательщиков Юргинского района на постоянном уровне и стабильность налоговой системы.</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Бюджетный прогноз рассчитан исходя из действующих налоговых и неналоговых доходов бюджета, а также нормативов зачисления доходов, указанных в Бюджетном </w:t>
      </w:r>
      <w:hyperlink w:anchor="consultantplus://offline/ref=C95B0662FF9942B296737852605CA5BCB396FBAD917296AF0335CD071FtE41G" w:history="1">
        <w:r w:rsidRPr="00924808">
          <w:rPr>
            <w:rFonts w:ascii="Times New Roman" w:hAnsi="Times New Roman" w:cs="Times New Roman"/>
            <w:color w:val="000000" w:themeColor="text1"/>
            <w:sz w:val="24"/>
            <w:szCs w:val="24"/>
          </w:rPr>
          <w:t>кодексе</w:t>
        </w:r>
      </w:hyperlink>
      <w:r w:rsidRPr="00924808">
        <w:rPr>
          <w:rFonts w:ascii="Times New Roman" w:hAnsi="Times New Roman" w:cs="Times New Roman"/>
          <w:color w:val="000000" w:themeColor="text1"/>
          <w:sz w:val="24"/>
          <w:szCs w:val="24"/>
        </w:rPr>
        <w:t xml:space="preserve"> Российской Федерации и проекта областного бюджета.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На динамику неналоговых доходов бюджета Юргинского района будут оказывать влияние следующие негативные тенденции: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дальнейшее распространение практики оспаривания кадастровой стоимости земельных участков;</w:t>
      </w:r>
    </w:p>
    <w:p w:rsidR="004053B6"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снижение количества ликвидных объектов государственного и муниципального имущества, которые подлежат приватизации в прогнозируемый период.</w:t>
      </w:r>
    </w:p>
    <w:p w:rsidR="00FC55D8" w:rsidRPr="00FC55D8" w:rsidRDefault="00FC55D8" w:rsidP="00FC55D8">
      <w:pPr>
        <w:pStyle w:val="ConsPlusNormal"/>
        <w:ind w:firstLine="0"/>
        <w:jc w:val="center"/>
        <w:rPr>
          <w:rFonts w:ascii="Times New Roman" w:hAnsi="Times New Roman" w:cs="Times New Roman"/>
          <w:color w:val="000000" w:themeColor="text1"/>
          <w:sz w:val="24"/>
          <w:szCs w:val="24"/>
        </w:rPr>
      </w:pP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6. Прогноз расходов консолидированного бюджета</w:t>
      </w:r>
    </w:p>
    <w:p w:rsidR="004053B6" w:rsidRPr="00924808" w:rsidRDefault="004053B6" w:rsidP="00FC55D8">
      <w:pPr>
        <w:pStyle w:val="ConsPlusNormal"/>
        <w:ind w:firstLine="0"/>
        <w:jc w:val="center"/>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Юргинского муниципального района и районного бюджета</w:t>
      </w:r>
    </w:p>
    <w:p w:rsidR="004053B6" w:rsidRPr="00FC55D8" w:rsidRDefault="004053B6" w:rsidP="00FC55D8">
      <w:pPr>
        <w:pStyle w:val="ConsPlusNormal"/>
        <w:ind w:firstLine="0"/>
        <w:jc w:val="center"/>
        <w:rPr>
          <w:rFonts w:ascii="Times New Roman" w:hAnsi="Times New Roman" w:cs="Times New Roman"/>
          <w:color w:val="000000" w:themeColor="text1"/>
          <w:sz w:val="24"/>
          <w:szCs w:val="24"/>
        </w:rPr>
      </w:pP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Прогноз расходов сформирован в соответствии с расходными обязательствами, отнесенными </w:t>
      </w:r>
      <w:hyperlink w:anchor="consultantplus://offline/ref=C95B0662FF9942B296737852605CA5BCB39EFDA89D27C1AD5260C3t042G" w:history="1">
        <w:r w:rsidRPr="00924808">
          <w:rPr>
            <w:rFonts w:ascii="Times New Roman" w:hAnsi="Times New Roman" w:cs="Times New Roman"/>
            <w:color w:val="000000" w:themeColor="text1"/>
            <w:sz w:val="24"/>
            <w:szCs w:val="24"/>
          </w:rPr>
          <w:t>Конституцией</w:t>
        </w:r>
      </w:hyperlink>
      <w:r w:rsidRPr="00924808">
        <w:rPr>
          <w:rFonts w:ascii="Times New Roman" w:hAnsi="Times New Roman" w:cs="Times New Roman"/>
          <w:color w:val="000000" w:themeColor="text1"/>
          <w:sz w:val="24"/>
          <w:szCs w:val="24"/>
        </w:rPr>
        <w:t xml:space="preserve"> Российской Федерации и федеральными законами к полномочиям органов местного самоуправления, переданным полномочиям субъектов Российской Федерации, и предполагает относительную стабильность структуры расходов в долгосрочной перспективе.</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Будет продолжено развитие образования, здравоохранения,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сельского хозяйства, жилищно-коммунального хозяйства, дорожного хозяйства.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При этом должно быть обеспечено безусловное исполнение указов Президента </w:t>
      </w:r>
      <w:r w:rsidRPr="00924808">
        <w:rPr>
          <w:rFonts w:ascii="Times New Roman" w:hAnsi="Times New Roman" w:cs="Times New Roman"/>
          <w:color w:val="000000" w:themeColor="text1"/>
          <w:sz w:val="24"/>
          <w:szCs w:val="24"/>
        </w:rPr>
        <w:lastRenderedPageBreak/>
        <w:t>Российской Федерации от 07.05.2012, направленных на развитие экономики, образования и здравоохранения, реализацию социальной и демографической политики, обеспечение граждан Российской Федерации доступным и комфортным жильем и повышение качества жилищно-коммунальных услуг.</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продолжена работа по инвентаризации социальных выплат с целью обеспечения применения принципа нуждаемости и адресности.</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Необходимо создать условия для повышения эффективности расходов местных бюджетов. В рамках этой работы необходимо продолжить реализацию комплекса мер, направленных на укрепление финансовой дисциплины органов местного самоуправления, соблюдение органами местного самоуправления требований бюджетного законодательства, недопущение образования просроченной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Бюджетный прогноз на период 2018 - 2020 годов сформирован в программной структуре.</w:t>
      </w:r>
    </w:p>
    <w:p w:rsidR="004053B6" w:rsidRPr="00924808" w:rsidRDefault="00D46FD2" w:rsidP="00924808">
      <w:pPr>
        <w:pStyle w:val="ConsPlusNormal"/>
        <w:ind w:firstLine="709"/>
        <w:jc w:val="both"/>
        <w:rPr>
          <w:rFonts w:ascii="Times New Roman" w:hAnsi="Times New Roman" w:cs="Times New Roman"/>
          <w:color w:val="000000" w:themeColor="text1"/>
          <w:sz w:val="24"/>
          <w:szCs w:val="24"/>
        </w:rPr>
      </w:pPr>
      <w:hyperlink w:anchor="P501" w:history="1">
        <w:r w:rsidR="004053B6" w:rsidRPr="00924808">
          <w:rPr>
            <w:rFonts w:ascii="Times New Roman" w:hAnsi="Times New Roman" w:cs="Times New Roman"/>
            <w:color w:val="000000" w:themeColor="text1"/>
            <w:sz w:val="24"/>
            <w:szCs w:val="24"/>
          </w:rPr>
          <w:t>Показатели</w:t>
        </w:r>
      </w:hyperlink>
      <w:r w:rsidR="004053B6" w:rsidRPr="00924808">
        <w:rPr>
          <w:rFonts w:ascii="Times New Roman" w:hAnsi="Times New Roman" w:cs="Times New Roman"/>
          <w:color w:val="000000" w:themeColor="text1"/>
          <w:sz w:val="24"/>
          <w:szCs w:val="24"/>
        </w:rPr>
        <w:t xml:space="preserve"> финансового обеспечения муниципальных программ Юргинского муниципального района на период их действия приведены в приложении № 2 к настоящему бюджетному прогнозу.</w:t>
      </w:r>
    </w:p>
    <w:p w:rsidR="004053B6" w:rsidRPr="00FC55D8" w:rsidRDefault="004053B6" w:rsidP="00FC55D8">
      <w:pPr>
        <w:pStyle w:val="ConsPlusNormal"/>
        <w:ind w:firstLine="0"/>
        <w:jc w:val="center"/>
        <w:outlineLvl w:val="1"/>
        <w:rPr>
          <w:rFonts w:ascii="Times New Roman" w:hAnsi="Times New Roman" w:cs="Times New Roman"/>
          <w:color w:val="000000" w:themeColor="text1"/>
          <w:sz w:val="24"/>
          <w:szCs w:val="24"/>
          <w:highlight w:val="yellow"/>
        </w:rPr>
      </w:pP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7. Муниципальный долг Юргинского муниципального района</w:t>
      </w:r>
    </w:p>
    <w:p w:rsidR="004053B6" w:rsidRPr="00FC55D8" w:rsidRDefault="004053B6" w:rsidP="00FC55D8">
      <w:pPr>
        <w:pStyle w:val="ConsPlusNormal"/>
        <w:ind w:firstLine="0"/>
        <w:jc w:val="center"/>
        <w:rPr>
          <w:rFonts w:ascii="Times New Roman" w:hAnsi="Times New Roman" w:cs="Times New Roman"/>
          <w:color w:val="000000" w:themeColor="text1"/>
          <w:sz w:val="24"/>
          <w:szCs w:val="24"/>
        </w:rPr>
      </w:pPr>
    </w:p>
    <w:p w:rsidR="004053B6" w:rsidRPr="00924808" w:rsidRDefault="004053B6" w:rsidP="00924808">
      <w:pPr>
        <w:pStyle w:val="ConsPlusNormal"/>
        <w:ind w:firstLine="709"/>
        <w:jc w:val="both"/>
        <w:outlineLvl w:val="1"/>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Муниципальный долг Юргинского района по состоянию на 01.01.2017 составил 54,693 млн. рублей. Верхний предел данного показателя в соответствии с Бюджетным </w:t>
      </w:r>
      <w:hyperlink w:anchor="consultantplus://offline/ref=C95B0662FF9942B296737852605CA5BCB396FBAD917296AF0335CD071FtE41G" w:history="1">
        <w:r w:rsidRPr="00924808">
          <w:rPr>
            <w:rFonts w:ascii="Times New Roman" w:hAnsi="Times New Roman" w:cs="Times New Roman"/>
            <w:color w:val="000000" w:themeColor="text1"/>
            <w:sz w:val="24"/>
            <w:szCs w:val="24"/>
          </w:rPr>
          <w:t>кодексом</w:t>
        </w:r>
      </w:hyperlink>
      <w:r w:rsidRPr="00924808">
        <w:rPr>
          <w:rFonts w:ascii="Times New Roman" w:hAnsi="Times New Roman" w:cs="Times New Roman"/>
          <w:color w:val="000000" w:themeColor="text1"/>
          <w:sz w:val="24"/>
          <w:szCs w:val="24"/>
        </w:rPr>
        <w:t xml:space="preserve"> Российской Федерации установлено в размере 100 процентов.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Бюджетным прогнозом предусматривается поэтапное снижение муниципального долга Юргинского района.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Основными мероприятиями по сокращению долговой нагрузки, сдерживанию роста муниципального долга и дефицита районного бюджета будут являться:</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сохранение моратория на предоставление муниципальных гарантий Юргинского района;</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 xml:space="preserve">осуществление </w:t>
      </w:r>
      <w:proofErr w:type="gramStart"/>
      <w:r w:rsidRPr="00924808">
        <w:rPr>
          <w:rFonts w:ascii="Times New Roman" w:hAnsi="Times New Roman" w:cs="Times New Roman"/>
          <w:color w:val="000000" w:themeColor="text1"/>
          <w:sz w:val="24"/>
          <w:szCs w:val="24"/>
        </w:rPr>
        <w:t>мониторинга соответствия параметров муниципального долга Юргинского муниципального района</w:t>
      </w:r>
      <w:proofErr w:type="gramEnd"/>
      <w:r w:rsidRPr="00924808">
        <w:rPr>
          <w:rFonts w:ascii="Times New Roman" w:hAnsi="Times New Roman" w:cs="Times New Roman"/>
          <w:color w:val="000000" w:themeColor="text1"/>
          <w:sz w:val="24"/>
          <w:szCs w:val="24"/>
        </w:rPr>
        <w:t xml:space="preserve"> ограничениям, установленным Бюджетным </w:t>
      </w:r>
      <w:hyperlink w:anchor="consultantplus://offline/ref=C95B0662FF9942B296737852605CA5BCB396FBAD917296AF0335CD071FtE41G" w:history="1">
        <w:r w:rsidRPr="00924808">
          <w:rPr>
            <w:rFonts w:ascii="Times New Roman" w:hAnsi="Times New Roman" w:cs="Times New Roman"/>
            <w:color w:val="000000" w:themeColor="text1"/>
            <w:sz w:val="24"/>
            <w:szCs w:val="24"/>
          </w:rPr>
          <w:t>кодексом</w:t>
        </w:r>
      </w:hyperlink>
      <w:r w:rsidRPr="00924808">
        <w:rPr>
          <w:rFonts w:ascii="Times New Roman" w:hAnsi="Times New Roman" w:cs="Times New Roman"/>
          <w:color w:val="000000" w:themeColor="text1"/>
          <w:sz w:val="24"/>
          <w:szCs w:val="24"/>
        </w:rPr>
        <w:t xml:space="preserve"> Российской Федерации и постановлениями Коллегии администрации Кемеровской области о предоставлении из областного бюджета бюджетных кредитов;</w:t>
      </w:r>
    </w:p>
    <w:p w:rsidR="004053B6" w:rsidRPr="00924808" w:rsidRDefault="004053B6" w:rsidP="00924808">
      <w:pPr>
        <w:pStyle w:val="ConsPlusNormal"/>
        <w:ind w:firstLine="709"/>
        <w:jc w:val="both"/>
        <w:rPr>
          <w:rFonts w:ascii="Times New Roman" w:hAnsi="Times New Roman" w:cs="Times New Roman"/>
          <w:color w:val="000000" w:themeColor="text1"/>
          <w:sz w:val="24"/>
          <w:szCs w:val="24"/>
          <w:highlight w:val="yellow"/>
        </w:rPr>
      </w:pPr>
      <w:r w:rsidRPr="00924808">
        <w:rPr>
          <w:rFonts w:ascii="Times New Roman" w:hAnsi="Times New Roman" w:cs="Times New Roman"/>
          <w:color w:val="000000" w:themeColor="text1"/>
          <w:sz w:val="24"/>
          <w:szCs w:val="24"/>
        </w:rPr>
        <w:t>проведение ежегодного анализа объема и структуры муниципального долга Юргинского муниципального района, в том числе с точки зрения сроков погашения, стоимости обслуживания заимствований, влияния на общую платежеспособность;</w:t>
      </w:r>
    </w:p>
    <w:p w:rsidR="004053B6"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равномерное распределение долговой нагрузки на бюджет Юргинского муниципального района.</w:t>
      </w:r>
    </w:p>
    <w:p w:rsidR="00FC55D8" w:rsidRPr="00924808" w:rsidRDefault="00FC55D8" w:rsidP="00FC55D8">
      <w:pPr>
        <w:pStyle w:val="ConsPlusNormal"/>
        <w:ind w:firstLine="0"/>
        <w:jc w:val="center"/>
        <w:rPr>
          <w:rFonts w:ascii="Times New Roman" w:hAnsi="Times New Roman" w:cs="Times New Roman"/>
          <w:color w:val="000000" w:themeColor="text1"/>
          <w:sz w:val="24"/>
          <w:szCs w:val="24"/>
        </w:rPr>
      </w:pPr>
    </w:p>
    <w:p w:rsidR="004053B6" w:rsidRPr="00924808" w:rsidRDefault="004053B6" w:rsidP="00FC55D8">
      <w:pPr>
        <w:pStyle w:val="ConsPlusNormal"/>
        <w:ind w:firstLine="0"/>
        <w:jc w:val="center"/>
        <w:outlineLvl w:val="1"/>
        <w:rPr>
          <w:rFonts w:ascii="Times New Roman" w:hAnsi="Times New Roman" w:cs="Times New Roman"/>
          <w:b/>
          <w:color w:val="000000" w:themeColor="text1"/>
          <w:sz w:val="24"/>
          <w:szCs w:val="24"/>
        </w:rPr>
      </w:pPr>
      <w:r w:rsidRPr="00924808">
        <w:rPr>
          <w:rFonts w:ascii="Times New Roman" w:hAnsi="Times New Roman" w:cs="Times New Roman"/>
          <w:b/>
          <w:color w:val="000000" w:themeColor="text1"/>
          <w:sz w:val="24"/>
          <w:szCs w:val="24"/>
        </w:rPr>
        <w:t>8. Риски реализации бюджетного прогноза</w:t>
      </w:r>
    </w:p>
    <w:p w:rsidR="004053B6" w:rsidRPr="00FC55D8" w:rsidRDefault="004053B6" w:rsidP="00FC55D8">
      <w:pPr>
        <w:pStyle w:val="ConsPlusNormal"/>
        <w:ind w:firstLine="0"/>
        <w:jc w:val="center"/>
        <w:rPr>
          <w:rFonts w:ascii="Times New Roman" w:hAnsi="Times New Roman" w:cs="Times New Roman"/>
          <w:color w:val="000000" w:themeColor="text1"/>
          <w:sz w:val="24"/>
          <w:szCs w:val="24"/>
        </w:rPr>
      </w:pPr>
    </w:p>
    <w:p w:rsidR="004053B6" w:rsidRPr="00924808" w:rsidRDefault="004053B6" w:rsidP="00924808">
      <w:pPr>
        <w:pStyle w:val="ConsPlusNormal"/>
        <w:ind w:firstLine="709"/>
        <w:jc w:val="both"/>
        <w:rPr>
          <w:rFonts w:ascii="Times New Roman" w:hAnsi="Times New Roman" w:cs="Times New Roman"/>
          <w:color w:val="000000" w:themeColor="text1"/>
          <w:sz w:val="24"/>
          <w:szCs w:val="24"/>
        </w:rPr>
      </w:pPr>
      <w:r w:rsidRPr="00924808">
        <w:rPr>
          <w:rFonts w:ascii="Times New Roman" w:hAnsi="Times New Roman" w:cs="Times New Roman"/>
          <w:color w:val="000000" w:themeColor="text1"/>
          <w:sz w:val="24"/>
          <w:szCs w:val="24"/>
        </w:rPr>
        <w:t>Возможность оценки и создания условий для минимизации рисков не сбалансированности консолидированного и районного бюджетов Юргинского района является одной из ключевых задач бюджетного прогноза.</w:t>
      </w:r>
    </w:p>
    <w:p w:rsidR="004053B6" w:rsidRPr="004053B6" w:rsidRDefault="004053B6" w:rsidP="00924808">
      <w:pPr>
        <w:pStyle w:val="ConsPlusNormal"/>
        <w:ind w:firstLine="709"/>
        <w:jc w:val="both"/>
        <w:rPr>
          <w:rFonts w:ascii="Times New Roman" w:hAnsi="Times New Roman" w:cs="Times New Roman"/>
          <w:sz w:val="26"/>
          <w:szCs w:val="26"/>
        </w:rPr>
      </w:pPr>
      <w:r w:rsidRPr="00924808">
        <w:rPr>
          <w:rFonts w:ascii="Times New Roman" w:hAnsi="Times New Roman" w:cs="Times New Roman"/>
          <w:color w:val="000000" w:themeColor="text1"/>
          <w:sz w:val="24"/>
          <w:szCs w:val="24"/>
        </w:rPr>
        <w:t>Основной риск для реализации долгосрочного прогноза доходов - циклические колебания мировой и российской экономики.</w:t>
      </w:r>
    </w:p>
    <w:p w:rsidR="004053B6" w:rsidRPr="004053B6" w:rsidRDefault="004053B6" w:rsidP="004053B6">
      <w:pPr>
        <w:rPr>
          <w:sz w:val="26"/>
          <w:szCs w:val="26"/>
          <w:lang w:val="ru-RU"/>
        </w:rPr>
        <w:sectPr w:rsidR="004053B6" w:rsidRPr="004053B6" w:rsidSect="006745D3">
          <w:endnotePr>
            <w:numFmt w:val="decimal"/>
          </w:endnotePr>
          <w:pgSz w:w="11906" w:h="16838" w:code="9"/>
          <w:pgMar w:top="851" w:right="851" w:bottom="1134" w:left="1701" w:header="720" w:footer="414" w:gutter="0"/>
          <w:pgNumType w:start="2"/>
          <w:cols w:space="720"/>
          <w:titlePg/>
          <w:docGrid w:linePitch="272"/>
        </w:sectPr>
      </w:pPr>
    </w:p>
    <w:p w:rsidR="004053B6" w:rsidRPr="00FC55D8" w:rsidRDefault="004053B6" w:rsidP="00FC55D8">
      <w:pPr>
        <w:widowControl w:val="0"/>
        <w:ind w:left="10206"/>
        <w:outlineLvl w:val="1"/>
        <w:rPr>
          <w:sz w:val="24"/>
          <w:szCs w:val="24"/>
          <w:lang w:val="ru-RU"/>
        </w:rPr>
      </w:pPr>
      <w:r w:rsidRPr="00FC55D8">
        <w:rPr>
          <w:sz w:val="24"/>
          <w:szCs w:val="24"/>
          <w:lang w:val="ru-RU"/>
        </w:rPr>
        <w:lastRenderedPageBreak/>
        <w:t>Приложение № 1</w:t>
      </w:r>
    </w:p>
    <w:p w:rsidR="004053B6" w:rsidRPr="00FC55D8" w:rsidRDefault="004053B6" w:rsidP="00FC55D8">
      <w:pPr>
        <w:widowControl w:val="0"/>
        <w:ind w:left="10206"/>
        <w:rPr>
          <w:sz w:val="24"/>
          <w:szCs w:val="24"/>
          <w:lang w:val="ru-RU"/>
        </w:rPr>
      </w:pPr>
      <w:r w:rsidRPr="00FC55D8">
        <w:rPr>
          <w:sz w:val="24"/>
          <w:szCs w:val="24"/>
          <w:lang w:val="ru-RU"/>
        </w:rPr>
        <w:t>к бюджетному прогнозу</w:t>
      </w:r>
    </w:p>
    <w:p w:rsidR="00FC55D8" w:rsidRPr="00FC55D8" w:rsidRDefault="004053B6" w:rsidP="00FC55D8">
      <w:pPr>
        <w:widowControl w:val="0"/>
        <w:ind w:left="10206"/>
        <w:rPr>
          <w:sz w:val="24"/>
          <w:szCs w:val="24"/>
          <w:lang w:val="ru-RU"/>
        </w:rPr>
      </w:pPr>
      <w:r w:rsidRPr="00FC55D8">
        <w:rPr>
          <w:sz w:val="24"/>
          <w:szCs w:val="24"/>
          <w:lang w:val="ru-RU"/>
        </w:rPr>
        <w:t>Юргинского муниципального района</w:t>
      </w:r>
    </w:p>
    <w:p w:rsidR="004053B6" w:rsidRPr="00FC55D8" w:rsidRDefault="004053B6" w:rsidP="00FC55D8">
      <w:pPr>
        <w:widowControl w:val="0"/>
        <w:ind w:left="10206"/>
        <w:rPr>
          <w:sz w:val="24"/>
          <w:szCs w:val="24"/>
          <w:lang w:val="ru-RU"/>
        </w:rPr>
      </w:pPr>
      <w:r w:rsidRPr="00FC55D8">
        <w:rPr>
          <w:sz w:val="24"/>
          <w:szCs w:val="24"/>
          <w:lang w:val="ru-RU"/>
        </w:rPr>
        <w:t>на долгосрочный период до 2028 года</w:t>
      </w:r>
    </w:p>
    <w:p w:rsidR="004053B6" w:rsidRDefault="004053B6" w:rsidP="00FC55D8">
      <w:pPr>
        <w:widowControl w:val="0"/>
        <w:jc w:val="center"/>
        <w:rPr>
          <w:sz w:val="24"/>
          <w:szCs w:val="24"/>
          <w:lang w:val="ru-RU"/>
        </w:rPr>
      </w:pPr>
    </w:p>
    <w:p w:rsidR="00FC55D8" w:rsidRPr="00FC55D8" w:rsidRDefault="00FC55D8" w:rsidP="00FC55D8">
      <w:pPr>
        <w:widowControl w:val="0"/>
        <w:jc w:val="center"/>
        <w:rPr>
          <w:sz w:val="24"/>
          <w:szCs w:val="24"/>
          <w:lang w:val="ru-RU"/>
        </w:rPr>
      </w:pPr>
    </w:p>
    <w:p w:rsidR="004053B6" w:rsidRPr="00FC55D8" w:rsidRDefault="004053B6" w:rsidP="00FC55D8">
      <w:pPr>
        <w:widowControl w:val="0"/>
        <w:jc w:val="center"/>
        <w:rPr>
          <w:b/>
          <w:sz w:val="24"/>
          <w:szCs w:val="24"/>
          <w:lang w:val="ru-RU"/>
        </w:rPr>
      </w:pPr>
      <w:bookmarkStart w:id="1" w:name="P196"/>
      <w:bookmarkEnd w:id="1"/>
      <w:r w:rsidRPr="00FC55D8">
        <w:rPr>
          <w:b/>
          <w:sz w:val="24"/>
          <w:szCs w:val="24"/>
          <w:lang w:val="ru-RU"/>
        </w:rPr>
        <w:t>П</w:t>
      </w:r>
      <w:r w:rsidR="00173D93" w:rsidRPr="00FC55D8">
        <w:rPr>
          <w:b/>
          <w:sz w:val="24"/>
          <w:szCs w:val="24"/>
          <w:lang w:val="ru-RU"/>
        </w:rPr>
        <w:t>рогноз</w:t>
      </w:r>
    </w:p>
    <w:p w:rsidR="004053B6" w:rsidRPr="00FC55D8" w:rsidRDefault="00173D93" w:rsidP="00FC55D8">
      <w:pPr>
        <w:widowControl w:val="0"/>
        <w:jc w:val="center"/>
        <w:rPr>
          <w:b/>
          <w:sz w:val="24"/>
          <w:szCs w:val="24"/>
          <w:lang w:val="ru-RU"/>
        </w:rPr>
      </w:pPr>
      <w:r w:rsidRPr="00FC55D8">
        <w:rPr>
          <w:b/>
          <w:sz w:val="24"/>
          <w:szCs w:val="24"/>
          <w:lang w:val="ru-RU"/>
        </w:rPr>
        <w:t>основных характеристик консолидированного бюджета</w:t>
      </w:r>
    </w:p>
    <w:p w:rsidR="004053B6" w:rsidRDefault="004053B6" w:rsidP="00FC55D8">
      <w:pPr>
        <w:widowControl w:val="0"/>
        <w:jc w:val="center"/>
        <w:rPr>
          <w:b/>
          <w:sz w:val="24"/>
          <w:szCs w:val="24"/>
          <w:lang w:val="ru-RU"/>
        </w:rPr>
      </w:pPr>
      <w:r w:rsidRPr="00FC55D8">
        <w:rPr>
          <w:b/>
          <w:sz w:val="24"/>
          <w:szCs w:val="24"/>
          <w:lang w:val="ru-RU"/>
        </w:rPr>
        <w:t>Ю</w:t>
      </w:r>
      <w:r w:rsidR="00173D93" w:rsidRPr="00FC55D8">
        <w:rPr>
          <w:b/>
          <w:sz w:val="24"/>
          <w:szCs w:val="24"/>
          <w:lang w:val="ru-RU"/>
        </w:rPr>
        <w:t>ргинского муниципального района</w:t>
      </w:r>
      <w:r w:rsidRPr="00FC55D8">
        <w:rPr>
          <w:b/>
          <w:sz w:val="24"/>
          <w:szCs w:val="24"/>
          <w:lang w:val="ru-RU"/>
        </w:rPr>
        <w:t xml:space="preserve"> </w:t>
      </w:r>
      <w:r w:rsidR="00173D93" w:rsidRPr="00FC55D8">
        <w:rPr>
          <w:b/>
          <w:sz w:val="24"/>
          <w:szCs w:val="24"/>
          <w:lang w:val="ru-RU"/>
        </w:rPr>
        <w:t>и районного бюджета Юргинского муниципального района</w:t>
      </w:r>
    </w:p>
    <w:p w:rsidR="00FC55D8" w:rsidRPr="00FC55D8" w:rsidRDefault="00FC55D8" w:rsidP="00FC55D8">
      <w:pPr>
        <w:widowControl w:val="0"/>
        <w:jc w:val="center"/>
        <w:rPr>
          <w:sz w:val="24"/>
          <w:szCs w:val="24"/>
          <w:lang w:val="ru-RU"/>
        </w:rPr>
      </w:pPr>
    </w:p>
    <w:p w:rsidR="004053B6" w:rsidRDefault="004053B6" w:rsidP="004053B6">
      <w:pPr>
        <w:widowControl w:val="0"/>
        <w:ind w:left="12744"/>
        <w:jc w:val="both"/>
      </w:pPr>
      <w:r w:rsidRPr="004053B6">
        <w:rPr>
          <w:lang w:val="ru-RU"/>
        </w:rPr>
        <w:t xml:space="preserve">        </w:t>
      </w:r>
      <w:r w:rsidR="00173D93">
        <w:rPr>
          <w:lang w:val="ru-RU"/>
        </w:rPr>
        <w:t xml:space="preserve">     </w:t>
      </w:r>
      <w:r w:rsidRPr="004053B6">
        <w:rPr>
          <w:lang w:val="ru-RU"/>
        </w:rPr>
        <w:t xml:space="preserve">  </w:t>
      </w:r>
      <w:proofErr w:type="spellStart"/>
      <w:proofErr w:type="gramStart"/>
      <w:r>
        <w:t>тыс</w:t>
      </w:r>
      <w:proofErr w:type="spellEnd"/>
      <w:proofErr w:type="gramEnd"/>
      <w:r>
        <w:t xml:space="preserve">. </w:t>
      </w:r>
      <w:r w:rsidR="00E749F2">
        <w:rPr>
          <w:lang w:val="ru-RU"/>
        </w:rPr>
        <w:t>р</w:t>
      </w:r>
      <w:proofErr w:type="spellStart"/>
      <w:r>
        <w:t>ублей</w:t>
      </w:r>
      <w:proofErr w:type="spellEnd"/>
    </w:p>
    <w:tbl>
      <w:tblPr>
        <w:tblW w:w="15219" w:type="dxa"/>
        <w:tblInd w:w="-62" w:type="dxa"/>
        <w:tblCellMar>
          <w:left w:w="10" w:type="dxa"/>
          <w:right w:w="10" w:type="dxa"/>
        </w:tblCellMar>
        <w:tblLook w:val="04A0" w:firstRow="1" w:lastRow="0" w:firstColumn="1" w:lastColumn="0" w:noHBand="0" w:noVBand="1"/>
      </w:tblPr>
      <w:tblGrid>
        <w:gridCol w:w="393"/>
        <w:gridCol w:w="2121"/>
        <w:gridCol w:w="998"/>
        <w:gridCol w:w="967"/>
        <w:gridCol w:w="998"/>
        <w:gridCol w:w="968"/>
        <w:gridCol w:w="968"/>
        <w:gridCol w:w="968"/>
        <w:gridCol w:w="999"/>
        <w:gridCol w:w="999"/>
        <w:gridCol w:w="968"/>
        <w:gridCol w:w="968"/>
        <w:gridCol w:w="968"/>
        <w:gridCol w:w="968"/>
        <w:gridCol w:w="968"/>
      </w:tblGrid>
      <w:tr w:rsidR="004053B6" w:rsidRPr="00ED6A9B" w:rsidTr="00E749F2">
        <w:trPr>
          <w:tblHeader/>
        </w:trPr>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rPr>
                <w:b/>
              </w:rPr>
            </w:pPr>
            <w:r w:rsidRPr="00ED6A9B">
              <w:rPr>
                <w:b/>
              </w:rPr>
              <w:t>№</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rPr>
                <w:b/>
              </w:rPr>
            </w:pPr>
            <w:proofErr w:type="spellStart"/>
            <w:r w:rsidRPr="00ED6A9B">
              <w:rPr>
                <w:b/>
              </w:rPr>
              <w:t>Показатель</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2016 </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2017 </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2018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2019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2020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2021 </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2022 </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2023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2024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2025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2026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2027 </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173D93">
            <w:pPr>
              <w:widowControl w:val="0"/>
              <w:jc w:val="center"/>
              <w:rPr>
                <w:b/>
              </w:rPr>
            </w:pPr>
            <w:r w:rsidRPr="00ED6A9B">
              <w:rPr>
                <w:b/>
              </w:rPr>
              <w:t xml:space="preserve">2028 </w:t>
            </w:r>
          </w:p>
        </w:tc>
      </w:tr>
      <w:tr w:rsidR="00E749F2" w:rsidRPr="00ED6A9B" w:rsidTr="00FC55D8">
        <w:trPr>
          <w:trHeight w:val="425"/>
          <w:tblHeader/>
        </w:trPr>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2</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3</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4</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6</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9</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E749F2" w:rsidRPr="00ED6A9B" w:rsidRDefault="00E749F2" w:rsidP="004053B6">
            <w:pPr>
              <w:widowControl w:val="0"/>
              <w:jc w:val="center"/>
              <w:rPr>
                <w:sz w:val="16"/>
                <w:szCs w:val="16"/>
                <w:lang w:val="ru-RU"/>
              </w:rPr>
            </w:pPr>
            <w:r w:rsidRPr="00ED6A9B">
              <w:rPr>
                <w:sz w:val="16"/>
                <w:szCs w:val="16"/>
                <w:lang w:val="ru-RU"/>
              </w:rPr>
              <w:t>15</w:t>
            </w:r>
          </w:p>
        </w:tc>
      </w:tr>
      <w:tr w:rsidR="004053B6" w:rsidRPr="006745D3" w:rsidTr="004053B6">
        <w:tc>
          <w:tcPr>
            <w:tcW w:w="15219" w:type="dxa"/>
            <w:gridSpan w:val="15"/>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jc w:val="center"/>
              <w:outlineLvl w:val="2"/>
              <w:rPr>
                <w:b/>
                <w:sz w:val="22"/>
                <w:szCs w:val="22"/>
                <w:lang w:val="ru-RU"/>
              </w:rPr>
            </w:pPr>
            <w:r w:rsidRPr="00ED6A9B">
              <w:rPr>
                <w:b/>
                <w:sz w:val="22"/>
                <w:szCs w:val="22"/>
                <w:lang w:val="ru-RU"/>
              </w:rPr>
              <w:t>Консолидированный бюджет Юргинского муниципального района</w:t>
            </w:r>
          </w:p>
        </w:tc>
      </w:tr>
      <w:tr w:rsidR="004053B6" w:rsidRPr="00ED6A9B" w:rsidTr="004053B6">
        <w:tc>
          <w:tcPr>
            <w:tcW w:w="393" w:type="dxa"/>
            <w:vMerge w:val="restart"/>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jc w:val="center"/>
            </w:pPr>
            <w:r w:rsidRPr="00ED6A9B">
              <w:t>1</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Общий</w:t>
            </w:r>
            <w:proofErr w:type="spellEnd"/>
            <w:r w:rsidRPr="00ED6A9B">
              <w:t xml:space="preserve"> </w:t>
            </w:r>
            <w:proofErr w:type="spellStart"/>
            <w:r w:rsidRPr="00ED6A9B">
              <w:t>объем</w:t>
            </w:r>
            <w:proofErr w:type="spellEnd"/>
            <w:r w:rsidRPr="00ED6A9B">
              <w:t xml:space="preserve"> </w:t>
            </w:r>
            <w:proofErr w:type="spellStart"/>
            <w:r w:rsidRPr="00ED6A9B">
              <w:t>доходов</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817,191</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911,757</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745,619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605,477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617,839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619,982</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622,165</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624,389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626,657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628,968</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631,322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633,721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636,167</w:t>
            </w: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r w:rsidRPr="00ED6A9B">
              <w:t xml:space="preserve">в </w:t>
            </w:r>
            <w:proofErr w:type="spellStart"/>
            <w:r w:rsidRPr="00ED6A9B">
              <w:t>том</w:t>
            </w:r>
            <w:proofErr w:type="spellEnd"/>
            <w:r w:rsidRPr="00ED6A9B">
              <w:t xml:space="preserve"> </w:t>
            </w:r>
            <w:proofErr w:type="spellStart"/>
            <w:r w:rsidRPr="00ED6A9B">
              <w:t>числе</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Налоговые</w:t>
            </w:r>
            <w:proofErr w:type="spellEnd"/>
            <w:r w:rsidRPr="00ED6A9B">
              <w:t xml:space="preserve"> и </w:t>
            </w:r>
            <w:proofErr w:type="spellStart"/>
            <w:r w:rsidRPr="00ED6A9B">
              <w:t>неналоговые</w:t>
            </w:r>
            <w:proofErr w:type="spellEnd"/>
            <w:r w:rsidRPr="00ED6A9B">
              <w:t xml:space="preserve"> </w:t>
            </w:r>
            <w:proofErr w:type="spellStart"/>
            <w:r w:rsidRPr="00ED6A9B">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111,268</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110,271</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112,730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115,050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117,305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119,448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121,631</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123,855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126,123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128,434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130,788</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133,187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135,633</w:t>
            </w: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из</w:t>
            </w:r>
            <w:proofErr w:type="spellEnd"/>
            <w:r w:rsidRPr="00ED6A9B">
              <w:t xml:space="preserve"> </w:t>
            </w:r>
            <w:proofErr w:type="spellStart"/>
            <w:r w:rsidRPr="00ED6A9B">
              <w:t>них</w:t>
            </w:r>
            <w:proofErr w:type="spellEnd"/>
            <w:r w:rsidRPr="00ED6A9B">
              <w:t>:</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pP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налоговые</w:t>
            </w:r>
            <w:proofErr w:type="spellEnd"/>
            <w:r w:rsidRPr="00ED6A9B">
              <w:t xml:space="preserve"> </w:t>
            </w:r>
            <w:proofErr w:type="spellStart"/>
            <w:r w:rsidRPr="00ED6A9B">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92,087</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90,064</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93,283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94,938</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96,970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98,910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100,888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102,905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104,963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107,062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109,203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111,387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113,615</w:t>
            </w: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неналоговые</w:t>
            </w:r>
            <w:proofErr w:type="spellEnd"/>
            <w:r w:rsidRPr="00ED6A9B">
              <w:t xml:space="preserve"> </w:t>
            </w:r>
            <w:proofErr w:type="spellStart"/>
            <w:r w:rsidRPr="00ED6A9B">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19,181</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20,207</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19,447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20,112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20,335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20,538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20,743</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20,950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21,160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21,372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21,585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21,800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22,018</w:t>
            </w:r>
          </w:p>
        </w:tc>
      </w:tr>
      <w:tr w:rsidR="004053B6" w:rsidRPr="00ED6A9B"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Безвозмездные</w:t>
            </w:r>
            <w:proofErr w:type="spellEnd"/>
            <w:r w:rsidRPr="00ED6A9B">
              <w:t xml:space="preserve"> </w:t>
            </w:r>
            <w:proofErr w:type="spellStart"/>
            <w:r w:rsidRPr="00ED6A9B">
              <w:t>поступления</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705,923</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801,486</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632,889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490,427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500,534</w:t>
            </w:r>
          </w:p>
        </w:tc>
      </w:tr>
      <w:tr w:rsidR="004053B6" w:rsidRPr="00ED6A9B" w:rsidTr="004053B6">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jc w:val="center"/>
            </w:pPr>
            <w:r w:rsidRPr="00ED6A9B">
              <w:t>2</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Общий</w:t>
            </w:r>
            <w:proofErr w:type="spellEnd"/>
            <w:r w:rsidRPr="00ED6A9B">
              <w:t xml:space="preserve"> </w:t>
            </w:r>
            <w:proofErr w:type="spellStart"/>
            <w:r w:rsidRPr="00ED6A9B">
              <w:t>объем</w:t>
            </w:r>
            <w:proofErr w:type="spellEnd"/>
            <w:r w:rsidRPr="00ED6A9B">
              <w:t xml:space="preserve"> </w:t>
            </w:r>
            <w:proofErr w:type="spellStart"/>
            <w:r w:rsidRPr="00ED6A9B">
              <w:t>расходов</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818,327</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915,369</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745,619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605,477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617,839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619,982</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622,165</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624,389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626,657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628,968</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631,322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633,721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636,167</w:t>
            </w:r>
          </w:p>
        </w:tc>
      </w:tr>
      <w:tr w:rsidR="004053B6" w:rsidRPr="00ED6A9B" w:rsidTr="004053B6">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jc w:val="center"/>
            </w:pPr>
            <w:r w:rsidRPr="00ED6A9B">
              <w:t>3</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4053B6">
            <w:pPr>
              <w:widowControl w:val="0"/>
            </w:pPr>
            <w:proofErr w:type="spellStart"/>
            <w:r w:rsidRPr="00ED6A9B">
              <w:t>Дефицит</w:t>
            </w:r>
            <w:proofErr w:type="spellEnd"/>
            <w:r w:rsidRPr="00ED6A9B">
              <w:t>/</w:t>
            </w:r>
            <w:proofErr w:type="spellStart"/>
            <w:r w:rsidRPr="00ED6A9B">
              <w:t>профицит</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-1,13626</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-3,611</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widowControl w:val="0"/>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ED6A9B" w:rsidRDefault="004053B6" w:rsidP="004053B6">
            <w:pPr>
              <w:jc w:val="center"/>
            </w:pPr>
            <w:r w:rsidRPr="00ED6A9B">
              <w:t>0</w:t>
            </w:r>
          </w:p>
        </w:tc>
      </w:tr>
    </w:tbl>
    <w:p w:rsidR="00FC55D8" w:rsidRDefault="00FC55D8">
      <w:r>
        <w:br w:type="page"/>
      </w:r>
    </w:p>
    <w:tbl>
      <w:tblPr>
        <w:tblW w:w="15219" w:type="dxa"/>
        <w:tblInd w:w="-62" w:type="dxa"/>
        <w:tblCellMar>
          <w:left w:w="10" w:type="dxa"/>
          <w:right w:w="10" w:type="dxa"/>
        </w:tblCellMar>
        <w:tblLook w:val="04A0" w:firstRow="1" w:lastRow="0" w:firstColumn="1" w:lastColumn="0" w:noHBand="0" w:noVBand="1"/>
      </w:tblPr>
      <w:tblGrid>
        <w:gridCol w:w="393"/>
        <w:gridCol w:w="2121"/>
        <w:gridCol w:w="998"/>
        <w:gridCol w:w="967"/>
        <w:gridCol w:w="998"/>
        <w:gridCol w:w="968"/>
        <w:gridCol w:w="968"/>
        <w:gridCol w:w="968"/>
        <w:gridCol w:w="999"/>
        <w:gridCol w:w="999"/>
        <w:gridCol w:w="968"/>
        <w:gridCol w:w="968"/>
        <w:gridCol w:w="968"/>
        <w:gridCol w:w="968"/>
        <w:gridCol w:w="968"/>
      </w:tblGrid>
      <w:tr w:rsidR="004053B6" w:rsidRPr="00ED6A9B" w:rsidTr="004053B6">
        <w:tc>
          <w:tcPr>
            <w:tcW w:w="15219" w:type="dxa"/>
            <w:gridSpan w:val="15"/>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ED6A9B" w:rsidRDefault="004053B6" w:rsidP="00FC55D8">
            <w:pPr>
              <w:widowControl w:val="0"/>
              <w:jc w:val="center"/>
              <w:outlineLvl w:val="2"/>
              <w:rPr>
                <w:b/>
                <w:sz w:val="22"/>
                <w:szCs w:val="22"/>
              </w:rPr>
            </w:pPr>
            <w:proofErr w:type="spellStart"/>
            <w:r w:rsidRPr="00ED6A9B">
              <w:rPr>
                <w:b/>
                <w:sz w:val="22"/>
                <w:szCs w:val="22"/>
              </w:rPr>
              <w:lastRenderedPageBreak/>
              <w:t>Районный</w:t>
            </w:r>
            <w:proofErr w:type="spellEnd"/>
            <w:r w:rsidRPr="00ED6A9B">
              <w:rPr>
                <w:b/>
                <w:sz w:val="22"/>
                <w:szCs w:val="22"/>
              </w:rPr>
              <w:t xml:space="preserve"> </w:t>
            </w:r>
            <w:proofErr w:type="spellStart"/>
            <w:r w:rsidRPr="00ED6A9B">
              <w:rPr>
                <w:b/>
                <w:sz w:val="22"/>
                <w:szCs w:val="22"/>
              </w:rPr>
              <w:t>бюджет</w:t>
            </w:r>
            <w:proofErr w:type="spellEnd"/>
          </w:p>
        </w:tc>
      </w:tr>
      <w:tr w:rsidR="004053B6" w:rsidTr="004053B6">
        <w:tc>
          <w:tcPr>
            <w:tcW w:w="393" w:type="dxa"/>
            <w:vMerge w:val="restart"/>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jc w:val="center"/>
            </w:pPr>
            <w:r>
              <w:t>1</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pPr>
            <w:proofErr w:type="spellStart"/>
            <w:r>
              <w:t>Общий</w:t>
            </w:r>
            <w:proofErr w:type="spellEnd"/>
            <w:r>
              <w:t xml:space="preserve"> </w:t>
            </w:r>
            <w:proofErr w:type="spellStart"/>
            <w:r>
              <w:t>объем</w:t>
            </w:r>
            <w:proofErr w:type="spellEnd"/>
            <w:r>
              <w:t xml:space="preserve"> </w:t>
            </w:r>
            <w:proofErr w:type="spellStart"/>
            <w:r>
              <w:t>доходов</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787,812</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886,747</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721,889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580,427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591,134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592,744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594,384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596,055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597,757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599,491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601,257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603,057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604,891</w:t>
            </w:r>
          </w:p>
        </w:tc>
      </w:tr>
      <w:tr w:rsidR="004053B6" w:rsidTr="004053B6">
        <w:trPr>
          <w:trHeight w:val="359"/>
        </w:trPr>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pPr>
            <w:r>
              <w:t xml:space="preserve">в </w:t>
            </w:r>
            <w:proofErr w:type="spellStart"/>
            <w:r>
              <w:t>том</w:t>
            </w:r>
            <w:proofErr w:type="spellEnd"/>
            <w:r>
              <w:t xml:space="preserve"> </w:t>
            </w:r>
            <w:proofErr w:type="spellStart"/>
            <w:r>
              <w:t>числе</w:t>
            </w:r>
            <w:proofErr w:type="spellEnd"/>
            <w:r>
              <w:t>:</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r>
      <w:tr w:rsidR="004053B6"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pPr>
            <w:proofErr w:type="spellStart"/>
            <w:r>
              <w:t>Налоговые</w:t>
            </w:r>
            <w:proofErr w:type="spellEnd"/>
            <w:r>
              <w:t xml:space="preserve"> и </w:t>
            </w:r>
            <w:proofErr w:type="spellStart"/>
            <w:r>
              <w:t>неналоговые</w:t>
            </w:r>
            <w:proofErr w:type="spellEnd"/>
            <w:r>
              <w:t xml:space="preserve"> </w:t>
            </w:r>
            <w:proofErr w:type="spellStart"/>
            <w:r>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81,232</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86,661</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89,000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90,000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90,600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92,210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93,850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95,521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97,223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98,957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100,723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102,523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104,357</w:t>
            </w:r>
          </w:p>
        </w:tc>
      </w:tr>
      <w:tr w:rsidR="004053B6"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pPr>
            <w:proofErr w:type="spellStart"/>
            <w:r>
              <w:t>из</w:t>
            </w:r>
            <w:proofErr w:type="spellEnd"/>
            <w:r>
              <w:t xml:space="preserve"> </w:t>
            </w:r>
            <w:proofErr w:type="spellStart"/>
            <w:r>
              <w:t>них</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pPr>
          </w:p>
        </w:tc>
      </w:tr>
      <w:tr w:rsidR="004053B6"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552912" w:rsidRDefault="004053B6" w:rsidP="004053B6">
            <w:pPr>
              <w:widowControl w:val="0"/>
            </w:pPr>
            <w:proofErr w:type="spellStart"/>
            <w:r w:rsidRPr="00552912">
              <w:t>налоговые</w:t>
            </w:r>
            <w:proofErr w:type="spellEnd"/>
            <w:r w:rsidRPr="00552912">
              <w:t xml:space="preserve"> </w:t>
            </w:r>
            <w:proofErr w:type="spellStart"/>
            <w:r w:rsidRPr="00552912">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62,361</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66,578</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69,678</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70,013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70,390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71,798</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73,234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74,699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76,193</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77,717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79,271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80,856</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82,473</w:t>
            </w:r>
          </w:p>
        </w:tc>
      </w:tr>
      <w:tr w:rsidR="004053B6"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552912" w:rsidRDefault="004053B6" w:rsidP="004053B6">
            <w:pPr>
              <w:widowControl w:val="0"/>
            </w:pPr>
            <w:proofErr w:type="spellStart"/>
            <w:r w:rsidRPr="00552912">
              <w:t>неналоговые</w:t>
            </w:r>
            <w:proofErr w:type="spellEnd"/>
            <w:r w:rsidRPr="00552912">
              <w:t xml:space="preserve"> </w:t>
            </w:r>
            <w:proofErr w:type="spellStart"/>
            <w:r w:rsidRPr="00552912">
              <w:t>доходы</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18,871</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20,083</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19,322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19,987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20,210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20,412</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20,616</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20,822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21,030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21,240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21,452</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21,667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21,884</w:t>
            </w:r>
          </w:p>
        </w:tc>
      </w:tr>
      <w:tr w:rsidR="004053B6" w:rsidTr="004053B6">
        <w:tc>
          <w:tcPr>
            <w:tcW w:w="393" w:type="dxa"/>
            <w:vMerge/>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552912" w:rsidRDefault="004053B6" w:rsidP="004053B6">
            <w:pPr>
              <w:widowControl w:val="0"/>
            </w:pPr>
            <w:proofErr w:type="spellStart"/>
            <w:r w:rsidRPr="00552912">
              <w:t>Безвозмездные</w:t>
            </w:r>
            <w:proofErr w:type="spellEnd"/>
            <w:r w:rsidRPr="00552912">
              <w:t xml:space="preserve"> </w:t>
            </w:r>
            <w:proofErr w:type="spellStart"/>
            <w:r w:rsidRPr="00552912">
              <w:t>поступления</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706,580</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800,086</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632,889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490,427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500,534</w:t>
            </w:r>
          </w:p>
        </w:tc>
      </w:tr>
      <w:tr w:rsidR="004053B6" w:rsidTr="004053B6">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jc w:val="center"/>
            </w:pPr>
            <w:r>
              <w:t>2</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552912" w:rsidRDefault="004053B6" w:rsidP="004053B6">
            <w:pPr>
              <w:widowControl w:val="0"/>
            </w:pPr>
            <w:proofErr w:type="spellStart"/>
            <w:r w:rsidRPr="00552912">
              <w:t>Общий</w:t>
            </w:r>
            <w:proofErr w:type="spellEnd"/>
            <w:r w:rsidRPr="00552912">
              <w:t xml:space="preserve"> </w:t>
            </w:r>
            <w:proofErr w:type="spellStart"/>
            <w:r w:rsidRPr="00552912">
              <w:t>объем</w:t>
            </w:r>
            <w:proofErr w:type="spellEnd"/>
            <w:r w:rsidRPr="00552912">
              <w:t xml:space="preserve"> </w:t>
            </w:r>
            <w:proofErr w:type="spellStart"/>
            <w:r w:rsidRPr="00552912">
              <w:t>расходов</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790,454</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886,695</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721,889</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580,427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591,134</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592,744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594,384</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596,055</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597,757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599,491</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601,257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603,057</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Pr="00552912" w:rsidRDefault="004053B6" w:rsidP="004053B6">
            <w:pPr>
              <w:widowControl w:val="0"/>
              <w:jc w:val="center"/>
            </w:pPr>
            <w:r w:rsidRPr="00552912">
              <w:t>604,891</w:t>
            </w:r>
          </w:p>
        </w:tc>
      </w:tr>
      <w:tr w:rsidR="004053B6" w:rsidTr="004053B6">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jc w:val="center"/>
            </w:pPr>
            <w:r>
              <w:t>3</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pPr>
            <w:proofErr w:type="spellStart"/>
            <w:r>
              <w:t>Дефицит</w:t>
            </w:r>
            <w:proofErr w:type="spellEnd"/>
            <w:r>
              <w:t>/</w:t>
            </w:r>
            <w:proofErr w:type="spellStart"/>
            <w:r>
              <w:t>профицит</w:t>
            </w:r>
            <w:proofErr w:type="spellEnd"/>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-2,642</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0,052</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jc w:val="center"/>
            </w:pPr>
            <w:r>
              <w:t>0</w:t>
            </w:r>
          </w:p>
        </w:tc>
      </w:tr>
      <w:tr w:rsidR="004053B6" w:rsidTr="004053B6">
        <w:tc>
          <w:tcPr>
            <w:tcW w:w="393"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Default="004053B6" w:rsidP="004053B6">
            <w:pPr>
              <w:widowControl w:val="0"/>
              <w:jc w:val="center"/>
            </w:pPr>
            <w:r>
              <w:t>4</w:t>
            </w:r>
          </w:p>
        </w:tc>
        <w:tc>
          <w:tcPr>
            <w:tcW w:w="2121"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tcPr>
          <w:p w:rsidR="004053B6" w:rsidRPr="004053B6" w:rsidRDefault="004053B6" w:rsidP="004053B6">
            <w:pPr>
              <w:widowControl w:val="0"/>
              <w:rPr>
                <w:lang w:val="ru-RU"/>
              </w:rPr>
            </w:pPr>
            <w:r w:rsidRPr="004053B6">
              <w:rPr>
                <w:lang w:val="ru-RU"/>
              </w:rPr>
              <w:t>Муниципальный долг  на первое января</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FC55D8">
            <w:pPr>
              <w:widowControl w:val="0"/>
              <w:jc w:val="center"/>
            </w:pPr>
            <w:r>
              <w:t>53,493</w:t>
            </w:r>
          </w:p>
        </w:tc>
        <w:tc>
          <w:tcPr>
            <w:tcW w:w="967"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FC55D8">
            <w:pPr>
              <w:widowControl w:val="0"/>
            </w:pPr>
            <w:r>
              <w:t>54,693</w:t>
            </w:r>
          </w:p>
        </w:tc>
        <w:tc>
          <w:tcPr>
            <w:tcW w:w="99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99"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c>
          <w:tcPr>
            <w:tcW w:w="968" w:type="dxa"/>
            <w:tcBorders>
              <w:top w:val="single" w:sz="4" w:space="0" w:color="000000"/>
              <w:left w:val="single" w:sz="4" w:space="0" w:color="000000"/>
              <w:bottom w:val="single" w:sz="4" w:space="0" w:color="000000"/>
              <w:right w:val="single" w:sz="4" w:space="0" w:color="000000"/>
              <w:tl2br w:val="nil"/>
              <w:tr2bl w:val="nil"/>
            </w:tcBorders>
            <w:tcMar>
              <w:top w:w="102" w:type="dxa"/>
              <w:left w:w="62" w:type="dxa"/>
              <w:bottom w:w="102" w:type="dxa"/>
              <w:right w:w="62" w:type="dxa"/>
            </w:tcMar>
            <w:vAlign w:val="center"/>
          </w:tcPr>
          <w:p w:rsidR="004053B6" w:rsidRDefault="004053B6" w:rsidP="004053B6">
            <w:pPr>
              <w:widowControl w:val="0"/>
              <w:jc w:val="center"/>
            </w:pPr>
            <w:r>
              <w:t>0</w:t>
            </w:r>
          </w:p>
        </w:tc>
      </w:tr>
    </w:tbl>
    <w:p w:rsidR="008F09D8" w:rsidRDefault="008F09D8" w:rsidP="00ED6A9B">
      <w:pPr>
        <w:ind w:left="5103"/>
        <w:rPr>
          <w:color w:val="000000" w:themeColor="text1"/>
          <w:sz w:val="24"/>
          <w:szCs w:val="24"/>
          <w:lang w:val="ru-RU"/>
        </w:rPr>
      </w:pPr>
    </w:p>
    <w:p w:rsidR="008F09D8" w:rsidRDefault="008F09D8">
      <w:pPr>
        <w:rPr>
          <w:color w:val="000000" w:themeColor="text1"/>
          <w:sz w:val="24"/>
          <w:szCs w:val="24"/>
          <w:lang w:val="ru-RU"/>
        </w:rPr>
        <w:sectPr w:rsidR="008F09D8" w:rsidSect="008F09D8">
          <w:footerReference w:type="default" r:id="rId11"/>
          <w:pgSz w:w="16838" w:h="11906" w:orient="landscape" w:code="9"/>
          <w:pgMar w:top="1135" w:right="958" w:bottom="992" w:left="1134" w:header="425" w:footer="720" w:gutter="0"/>
          <w:pgNumType w:start="7"/>
          <w:cols w:space="720"/>
          <w:titlePg/>
          <w:docGrid w:linePitch="272"/>
        </w:sectPr>
      </w:pPr>
    </w:p>
    <w:p w:rsidR="008F09D8" w:rsidRDefault="008F09D8">
      <w:pPr>
        <w:rPr>
          <w:color w:val="000000" w:themeColor="text1"/>
          <w:sz w:val="24"/>
          <w:szCs w:val="24"/>
          <w:lang w:val="ru-RU"/>
        </w:rPr>
      </w:pPr>
    </w:p>
    <w:p w:rsidR="005C5E39" w:rsidRPr="00ED6A9B" w:rsidRDefault="006E0BE6" w:rsidP="00ED6A9B">
      <w:pPr>
        <w:ind w:left="5103"/>
        <w:rPr>
          <w:color w:val="000000" w:themeColor="text1"/>
          <w:sz w:val="24"/>
          <w:szCs w:val="24"/>
          <w:lang w:val="ru-RU"/>
        </w:rPr>
      </w:pPr>
      <w:r w:rsidRPr="00ED6A9B">
        <w:rPr>
          <w:color w:val="000000" w:themeColor="text1"/>
          <w:sz w:val="24"/>
          <w:szCs w:val="24"/>
          <w:lang w:val="ru-RU"/>
        </w:rPr>
        <w:t>Приложение №</w:t>
      </w:r>
      <w:r w:rsidR="00ED6A9B">
        <w:rPr>
          <w:color w:val="000000" w:themeColor="text1"/>
          <w:sz w:val="24"/>
          <w:szCs w:val="24"/>
          <w:lang w:val="ru-RU"/>
        </w:rPr>
        <w:t xml:space="preserve"> </w:t>
      </w:r>
      <w:r w:rsidRPr="00ED6A9B">
        <w:rPr>
          <w:color w:val="000000" w:themeColor="text1"/>
          <w:sz w:val="24"/>
          <w:szCs w:val="24"/>
          <w:lang w:val="ru-RU"/>
        </w:rPr>
        <w:t>2</w:t>
      </w:r>
    </w:p>
    <w:p w:rsidR="006E0BE6" w:rsidRPr="00ED6A9B" w:rsidRDefault="006E0BE6" w:rsidP="00ED6A9B">
      <w:pPr>
        <w:ind w:left="5103"/>
        <w:rPr>
          <w:color w:val="000000" w:themeColor="text1"/>
          <w:sz w:val="24"/>
          <w:szCs w:val="24"/>
          <w:lang w:val="ru-RU"/>
        </w:rPr>
      </w:pPr>
      <w:r w:rsidRPr="00ED6A9B">
        <w:rPr>
          <w:color w:val="000000" w:themeColor="text1"/>
          <w:sz w:val="24"/>
          <w:szCs w:val="24"/>
          <w:lang w:val="ru-RU"/>
        </w:rPr>
        <w:t>к Бюджетному прогнозу</w:t>
      </w:r>
    </w:p>
    <w:p w:rsidR="00ED6A9B" w:rsidRDefault="006E0BE6" w:rsidP="00ED6A9B">
      <w:pPr>
        <w:ind w:left="5103"/>
        <w:rPr>
          <w:color w:val="000000" w:themeColor="text1"/>
          <w:sz w:val="24"/>
          <w:szCs w:val="24"/>
          <w:lang w:val="ru-RU"/>
        </w:rPr>
      </w:pPr>
      <w:r w:rsidRPr="00ED6A9B">
        <w:rPr>
          <w:color w:val="000000" w:themeColor="text1"/>
          <w:sz w:val="24"/>
          <w:szCs w:val="24"/>
          <w:lang w:val="ru-RU"/>
        </w:rPr>
        <w:t>Юргинского муниципального</w:t>
      </w:r>
      <w:r w:rsidR="00ED6A9B">
        <w:rPr>
          <w:color w:val="000000" w:themeColor="text1"/>
          <w:sz w:val="24"/>
          <w:szCs w:val="24"/>
          <w:lang w:val="ru-RU"/>
        </w:rPr>
        <w:t xml:space="preserve"> </w:t>
      </w:r>
      <w:r w:rsidRPr="00ED6A9B">
        <w:rPr>
          <w:color w:val="000000" w:themeColor="text1"/>
          <w:sz w:val="24"/>
          <w:szCs w:val="24"/>
          <w:lang w:val="ru-RU"/>
        </w:rPr>
        <w:t>района</w:t>
      </w:r>
    </w:p>
    <w:p w:rsidR="006E0BE6" w:rsidRPr="00ED6A9B" w:rsidRDefault="006E0BE6" w:rsidP="00ED6A9B">
      <w:pPr>
        <w:ind w:left="5103"/>
        <w:rPr>
          <w:color w:val="000000" w:themeColor="text1"/>
          <w:sz w:val="24"/>
          <w:szCs w:val="24"/>
          <w:lang w:val="ru-RU"/>
        </w:rPr>
      </w:pPr>
      <w:r w:rsidRPr="00ED6A9B">
        <w:rPr>
          <w:color w:val="000000" w:themeColor="text1"/>
          <w:sz w:val="24"/>
          <w:szCs w:val="24"/>
          <w:lang w:val="ru-RU"/>
        </w:rPr>
        <w:t>на долгосрочный</w:t>
      </w:r>
      <w:r w:rsidR="00552912" w:rsidRPr="00ED6A9B">
        <w:rPr>
          <w:color w:val="000000" w:themeColor="text1"/>
          <w:sz w:val="24"/>
          <w:szCs w:val="24"/>
          <w:lang w:val="ru-RU"/>
        </w:rPr>
        <w:t xml:space="preserve"> </w:t>
      </w:r>
      <w:r w:rsidRPr="00ED6A9B">
        <w:rPr>
          <w:color w:val="000000" w:themeColor="text1"/>
          <w:sz w:val="24"/>
          <w:szCs w:val="24"/>
          <w:lang w:val="ru-RU"/>
        </w:rPr>
        <w:t>период</w:t>
      </w:r>
      <w:r w:rsidR="00ED6A9B">
        <w:rPr>
          <w:color w:val="000000" w:themeColor="text1"/>
          <w:sz w:val="24"/>
          <w:szCs w:val="24"/>
          <w:lang w:val="ru-RU"/>
        </w:rPr>
        <w:t xml:space="preserve"> </w:t>
      </w:r>
      <w:r w:rsidRPr="00ED6A9B">
        <w:rPr>
          <w:color w:val="000000" w:themeColor="text1"/>
          <w:sz w:val="24"/>
          <w:szCs w:val="24"/>
          <w:lang w:val="ru-RU"/>
        </w:rPr>
        <w:t>до 2028 года</w:t>
      </w:r>
    </w:p>
    <w:p w:rsidR="006E0BE6" w:rsidRPr="00ED6A9B" w:rsidRDefault="006E0BE6" w:rsidP="00ED6A9B">
      <w:pPr>
        <w:jc w:val="center"/>
        <w:rPr>
          <w:color w:val="000000" w:themeColor="text1"/>
          <w:sz w:val="24"/>
          <w:szCs w:val="24"/>
          <w:lang w:val="ru-RU"/>
        </w:rPr>
      </w:pPr>
    </w:p>
    <w:p w:rsidR="006E0BE6" w:rsidRPr="00ED6A9B" w:rsidRDefault="006E0BE6" w:rsidP="00ED6A9B">
      <w:pPr>
        <w:jc w:val="center"/>
        <w:rPr>
          <w:color w:val="000000" w:themeColor="text1"/>
          <w:sz w:val="24"/>
          <w:szCs w:val="24"/>
          <w:lang w:val="ru-RU"/>
        </w:rPr>
      </w:pPr>
    </w:p>
    <w:p w:rsidR="006E0BE6" w:rsidRPr="00ED6A9B" w:rsidRDefault="006E0BE6" w:rsidP="00ED6A9B">
      <w:pPr>
        <w:jc w:val="center"/>
        <w:rPr>
          <w:b/>
          <w:color w:val="000000" w:themeColor="text1"/>
          <w:sz w:val="24"/>
          <w:szCs w:val="24"/>
          <w:lang w:val="ru-RU"/>
        </w:rPr>
      </w:pPr>
      <w:r w:rsidRPr="00ED6A9B">
        <w:rPr>
          <w:b/>
          <w:color w:val="000000" w:themeColor="text1"/>
          <w:sz w:val="24"/>
          <w:szCs w:val="24"/>
          <w:lang w:val="ru-RU"/>
        </w:rPr>
        <w:t>Показатели</w:t>
      </w:r>
    </w:p>
    <w:p w:rsidR="006E0BE6" w:rsidRPr="00ED6A9B" w:rsidRDefault="006E0BE6" w:rsidP="00ED6A9B">
      <w:pPr>
        <w:jc w:val="center"/>
        <w:rPr>
          <w:b/>
          <w:color w:val="000000" w:themeColor="text1"/>
          <w:sz w:val="24"/>
          <w:szCs w:val="24"/>
          <w:lang w:val="ru-RU"/>
        </w:rPr>
      </w:pPr>
      <w:r w:rsidRPr="00ED6A9B">
        <w:rPr>
          <w:b/>
          <w:color w:val="000000" w:themeColor="text1"/>
          <w:sz w:val="24"/>
          <w:szCs w:val="24"/>
          <w:lang w:val="ru-RU"/>
        </w:rPr>
        <w:t>финансового обеспечения муниципальных программ</w:t>
      </w:r>
    </w:p>
    <w:p w:rsidR="006E0BE6" w:rsidRPr="00ED6A9B" w:rsidRDefault="006E0BE6" w:rsidP="00ED6A9B">
      <w:pPr>
        <w:jc w:val="center"/>
        <w:rPr>
          <w:b/>
          <w:color w:val="000000" w:themeColor="text1"/>
          <w:sz w:val="24"/>
          <w:szCs w:val="24"/>
          <w:lang w:val="ru-RU"/>
        </w:rPr>
      </w:pPr>
      <w:r w:rsidRPr="00ED6A9B">
        <w:rPr>
          <w:b/>
          <w:color w:val="000000" w:themeColor="text1"/>
          <w:sz w:val="24"/>
          <w:szCs w:val="24"/>
          <w:lang w:val="ru-RU"/>
        </w:rPr>
        <w:t>Юргинского муниципального района на период их действия</w:t>
      </w:r>
    </w:p>
    <w:p w:rsidR="00173D93" w:rsidRPr="00ED6A9B" w:rsidRDefault="00173D93" w:rsidP="00ED6A9B">
      <w:pPr>
        <w:jc w:val="center"/>
        <w:rPr>
          <w:b/>
          <w:color w:val="000000" w:themeColor="text1"/>
          <w:sz w:val="24"/>
          <w:szCs w:val="24"/>
          <w:lang w:val="ru-RU"/>
        </w:rPr>
      </w:pPr>
    </w:p>
    <w:p w:rsidR="006E0BE6" w:rsidRDefault="008F7FB8" w:rsidP="006E0BE6">
      <w:pPr>
        <w:rPr>
          <w:color w:val="000000" w:themeColor="text1"/>
          <w:lang w:val="ru-RU"/>
        </w:rPr>
      </w:pP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r>
      <w:r>
        <w:rPr>
          <w:color w:val="000000" w:themeColor="text1"/>
          <w:lang w:val="ru-RU"/>
        </w:rPr>
        <w:tab/>
        <w:t>млн</w:t>
      </w:r>
      <w:proofErr w:type="gramStart"/>
      <w:r>
        <w:rPr>
          <w:color w:val="000000" w:themeColor="text1"/>
          <w:lang w:val="ru-RU"/>
        </w:rPr>
        <w:t>.р</w:t>
      </w:r>
      <w:proofErr w:type="gramEnd"/>
      <w:r>
        <w:rPr>
          <w:color w:val="000000" w:themeColor="text1"/>
          <w:lang w:val="ru-RU"/>
        </w:rPr>
        <w:t>ублей</w:t>
      </w:r>
    </w:p>
    <w:tbl>
      <w:tblPr>
        <w:tblStyle w:val="a4"/>
        <w:tblW w:w="9606" w:type="dxa"/>
        <w:tblLayout w:type="fixed"/>
        <w:tblLook w:val="04A0" w:firstRow="1" w:lastRow="0" w:firstColumn="1" w:lastColumn="0" w:noHBand="0" w:noVBand="1"/>
      </w:tblPr>
      <w:tblGrid>
        <w:gridCol w:w="392"/>
        <w:gridCol w:w="4252"/>
        <w:gridCol w:w="993"/>
        <w:gridCol w:w="992"/>
        <w:gridCol w:w="992"/>
        <w:gridCol w:w="992"/>
        <w:gridCol w:w="993"/>
      </w:tblGrid>
      <w:tr w:rsidR="000968CB" w:rsidRPr="006745D3" w:rsidTr="00ED6A9B">
        <w:tc>
          <w:tcPr>
            <w:tcW w:w="392" w:type="dxa"/>
            <w:vMerge w:val="restart"/>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w:t>
            </w:r>
          </w:p>
        </w:tc>
        <w:tc>
          <w:tcPr>
            <w:tcW w:w="4252" w:type="dxa"/>
            <w:vMerge w:val="restart"/>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Наименование муниципальных программ Юргинского муниципального района</w:t>
            </w:r>
          </w:p>
        </w:tc>
        <w:tc>
          <w:tcPr>
            <w:tcW w:w="4962" w:type="dxa"/>
            <w:gridSpan w:val="5"/>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Показатели финансового обеспечения муниципальных программ  Юргинского муниципального района на период их действия</w:t>
            </w:r>
          </w:p>
        </w:tc>
      </w:tr>
      <w:tr w:rsidR="000968CB" w:rsidRPr="00ED6A9B" w:rsidTr="00ED6A9B">
        <w:tc>
          <w:tcPr>
            <w:tcW w:w="392" w:type="dxa"/>
            <w:vMerge/>
            <w:vAlign w:val="center"/>
          </w:tcPr>
          <w:p w:rsidR="000968CB" w:rsidRPr="00ED6A9B" w:rsidRDefault="000968CB" w:rsidP="00ED6A9B">
            <w:pPr>
              <w:jc w:val="center"/>
              <w:rPr>
                <w:b/>
                <w:color w:val="000000" w:themeColor="text1"/>
                <w:sz w:val="22"/>
                <w:szCs w:val="22"/>
                <w:lang w:val="ru-RU"/>
              </w:rPr>
            </w:pPr>
          </w:p>
        </w:tc>
        <w:tc>
          <w:tcPr>
            <w:tcW w:w="4252" w:type="dxa"/>
            <w:vMerge/>
            <w:vAlign w:val="center"/>
          </w:tcPr>
          <w:p w:rsidR="000968CB" w:rsidRPr="00ED6A9B" w:rsidRDefault="000968CB" w:rsidP="00ED6A9B">
            <w:pPr>
              <w:jc w:val="center"/>
              <w:rPr>
                <w:b/>
                <w:color w:val="000000" w:themeColor="text1"/>
                <w:sz w:val="22"/>
                <w:szCs w:val="22"/>
                <w:lang w:val="ru-RU"/>
              </w:rPr>
            </w:pPr>
          </w:p>
        </w:tc>
        <w:tc>
          <w:tcPr>
            <w:tcW w:w="993"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2016</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2017</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2018</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2019</w:t>
            </w:r>
          </w:p>
        </w:tc>
        <w:tc>
          <w:tcPr>
            <w:tcW w:w="993"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2020</w:t>
            </w:r>
          </w:p>
        </w:tc>
      </w:tr>
      <w:tr w:rsidR="000968CB" w:rsidRPr="00ED6A9B" w:rsidTr="00ED6A9B">
        <w:tc>
          <w:tcPr>
            <w:tcW w:w="3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1</w:t>
            </w:r>
          </w:p>
        </w:tc>
        <w:tc>
          <w:tcPr>
            <w:tcW w:w="425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2</w:t>
            </w:r>
          </w:p>
        </w:tc>
        <w:tc>
          <w:tcPr>
            <w:tcW w:w="993"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3</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4</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5</w:t>
            </w:r>
          </w:p>
        </w:tc>
        <w:tc>
          <w:tcPr>
            <w:tcW w:w="992"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6</w:t>
            </w:r>
          </w:p>
        </w:tc>
        <w:tc>
          <w:tcPr>
            <w:tcW w:w="993" w:type="dxa"/>
            <w:vAlign w:val="center"/>
          </w:tcPr>
          <w:p w:rsidR="000968CB" w:rsidRPr="00ED6A9B" w:rsidRDefault="000968CB" w:rsidP="00ED6A9B">
            <w:pPr>
              <w:jc w:val="center"/>
              <w:rPr>
                <w:b/>
                <w:color w:val="000000" w:themeColor="text1"/>
                <w:sz w:val="22"/>
                <w:szCs w:val="22"/>
                <w:lang w:val="ru-RU"/>
              </w:rPr>
            </w:pPr>
            <w:r w:rsidRPr="00ED6A9B">
              <w:rPr>
                <w:b/>
                <w:color w:val="000000" w:themeColor="text1"/>
                <w:sz w:val="22"/>
                <w:szCs w:val="22"/>
                <w:lang w:val="ru-RU"/>
              </w:rPr>
              <w:t>7</w:t>
            </w:r>
          </w:p>
        </w:tc>
      </w:tr>
      <w:tr w:rsidR="000968CB" w:rsidRPr="00ED6A9B" w:rsidTr="00ED6A9B">
        <w:tc>
          <w:tcPr>
            <w:tcW w:w="392" w:type="dxa"/>
          </w:tcPr>
          <w:p w:rsidR="000968CB" w:rsidRPr="00ED6A9B" w:rsidRDefault="00EC4F4E" w:rsidP="008402E5">
            <w:pPr>
              <w:jc w:val="center"/>
              <w:rPr>
                <w:color w:val="000000" w:themeColor="text1"/>
                <w:sz w:val="22"/>
                <w:szCs w:val="22"/>
                <w:lang w:val="ru-RU"/>
              </w:rPr>
            </w:pPr>
            <w:r w:rsidRPr="00ED6A9B">
              <w:rPr>
                <w:color w:val="000000" w:themeColor="text1"/>
                <w:sz w:val="22"/>
                <w:szCs w:val="22"/>
                <w:lang w:val="ru-RU"/>
              </w:rPr>
              <w:t>1</w:t>
            </w:r>
          </w:p>
        </w:tc>
        <w:tc>
          <w:tcPr>
            <w:tcW w:w="4252" w:type="dxa"/>
          </w:tcPr>
          <w:p w:rsidR="000968CB" w:rsidRPr="00ED6A9B" w:rsidRDefault="00EC4F4E" w:rsidP="006E0BE6">
            <w:pPr>
              <w:rPr>
                <w:color w:val="000000" w:themeColor="text1"/>
                <w:sz w:val="22"/>
                <w:szCs w:val="22"/>
                <w:lang w:val="ru-RU"/>
              </w:rPr>
            </w:pPr>
            <w:r w:rsidRPr="00ED6A9B">
              <w:rPr>
                <w:color w:val="000000" w:themeColor="text1"/>
                <w:sz w:val="22"/>
                <w:szCs w:val="22"/>
                <w:lang w:val="ru-RU"/>
              </w:rPr>
              <w:t>Повышение уровня социальной защиты населения Юргинского муниципального района</w:t>
            </w:r>
          </w:p>
        </w:tc>
        <w:tc>
          <w:tcPr>
            <w:tcW w:w="993"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47,58</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176,03</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162,15</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162,94</w:t>
            </w:r>
          </w:p>
        </w:tc>
        <w:tc>
          <w:tcPr>
            <w:tcW w:w="993"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165,36</w:t>
            </w:r>
          </w:p>
        </w:tc>
      </w:tr>
      <w:tr w:rsidR="000968CB" w:rsidRPr="00ED6A9B" w:rsidTr="00ED6A9B">
        <w:tc>
          <w:tcPr>
            <w:tcW w:w="392" w:type="dxa"/>
          </w:tcPr>
          <w:p w:rsidR="000968CB" w:rsidRPr="00ED6A9B" w:rsidRDefault="00EC4F4E" w:rsidP="008402E5">
            <w:pPr>
              <w:jc w:val="center"/>
              <w:rPr>
                <w:color w:val="000000" w:themeColor="text1"/>
                <w:sz w:val="22"/>
                <w:szCs w:val="22"/>
                <w:lang w:val="ru-RU"/>
              </w:rPr>
            </w:pPr>
            <w:r w:rsidRPr="00ED6A9B">
              <w:rPr>
                <w:color w:val="000000" w:themeColor="text1"/>
                <w:sz w:val="22"/>
                <w:szCs w:val="22"/>
                <w:lang w:val="ru-RU"/>
              </w:rPr>
              <w:t>2</w:t>
            </w:r>
          </w:p>
        </w:tc>
        <w:tc>
          <w:tcPr>
            <w:tcW w:w="4252" w:type="dxa"/>
          </w:tcPr>
          <w:p w:rsidR="000968CB" w:rsidRPr="00ED6A9B" w:rsidRDefault="00EC4F4E" w:rsidP="006E0BE6">
            <w:pPr>
              <w:rPr>
                <w:color w:val="000000" w:themeColor="text1"/>
                <w:sz w:val="22"/>
                <w:szCs w:val="22"/>
                <w:lang w:val="ru-RU"/>
              </w:rPr>
            </w:pPr>
            <w:r w:rsidRPr="00ED6A9B">
              <w:rPr>
                <w:color w:val="000000" w:themeColor="text1"/>
                <w:sz w:val="22"/>
                <w:szCs w:val="22"/>
                <w:lang w:val="ru-RU"/>
              </w:rPr>
              <w:t>Муниципальная поддержка агропромышленного комплекса в Юргинском муниципальном районе</w:t>
            </w:r>
          </w:p>
        </w:tc>
        <w:tc>
          <w:tcPr>
            <w:tcW w:w="993"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2,6</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2,83</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2,53</w:t>
            </w:r>
          </w:p>
        </w:tc>
        <w:tc>
          <w:tcPr>
            <w:tcW w:w="992"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2,43</w:t>
            </w:r>
          </w:p>
        </w:tc>
        <w:tc>
          <w:tcPr>
            <w:tcW w:w="993" w:type="dxa"/>
            <w:vAlign w:val="center"/>
          </w:tcPr>
          <w:p w:rsidR="000968CB" w:rsidRPr="00ED6A9B" w:rsidRDefault="00EC4F4E" w:rsidP="00ED6A9B">
            <w:pPr>
              <w:jc w:val="center"/>
              <w:rPr>
                <w:color w:val="000000" w:themeColor="text1"/>
                <w:sz w:val="22"/>
                <w:szCs w:val="22"/>
                <w:lang w:val="ru-RU"/>
              </w:rPr>
            </w:pPr>
            <w:r w:rsidRPr="00ED6A9B">
              <w:rPr>
                <w:color w:val="000000" w:themeColor="text1"/>
                <w:sz w:val="22"/>
                <w:szCs w:val="22"/>
                <w:lang w:val="ru-RU"/>
              </w:rPr>
              <w:t>2,43</w:t>
            </w:r>
          </w:p>
        </w:tc>
      </w:tr>
      <w:tr w:rsidR="000968CB" w:rsidRPr="00ED6A9B" w:rsidTr="00ED6A9B">
        <w:tc>
          <w:tcPr>
            <w:tcW w:w="392" w:type="dxa"/>
          </w:tcPr>
          <w:p w:rsidR="000968CB" w:rsidRPr="00ED6A9B" w:rsidRDefault="008F7FB8" w:rsidP="008402E5">
            <w:pPr>
              <w:jc w:val="center"/>
              <w:rPr>
                <w:color w:val="000000" w:themeColor="text1"/>
                <w:sz w:val="22"/>
                <w:szCs w:val="22"/>
                <w:lang w:val="ru-RU"/>
              </w:rPr>
            </w:pPr>
            <w:r w:rsidRPr="00ED6A9B">
              <w:rPr>
                <w:color w:val="000000" w:themeColor="text1"/>
                <w:sz w:val="22"/>
                <w:szCs w:val="22"/>
                <w:lang w:val="ru-RU"/>
              </w:rPr>
              <w:t>3</w:t>
            </w:r>
          </w:p>
        </w:tc>
        <w:tc>
          <w:tcPr>
            <w:tcW w:w="4252" w:type="dxa"/>
          </w:tcPr>
          <w:p w:rsidR="000968CB" w:rsidRPr="00ED6A9B" w:rsidRDefault="008F7FB8" w:rsidP="006E0BE6">
            <w:pPr>
              <w:rPr>
                <w:color w:val="000000" w:themeColor="text1"/>
                <w:sz w:val="22"/>
                <w:szCs w:val="22"/>
                <w:lang w:val="ru-RU"/>
              </w:rPr>
            </w:pPr>
            <w:r w:rsidRPr="00ED6A9B">
              <w:rPr>
                <w:color w:val="000000" w:themeColor="text1"/>
                <w:sz w:val="22"/>
                <w:szCs w:val="22"/>
                <w:lang w:val="ru-RU"/>
              </w:rPr>
              <w:t>Развитие субъектов малого и среднего предпринимательства в Юргинском муниципальном районе</w:t>
            </w:r>
          </w:p>
        </w:tc>
        <w:tc>
          <w:tcPr>
            <w:tcW w:w="993"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0,87</w:t>
            </w:r>
          </w:p>
        </w:tc>
        <w:tc>
          <w:tcPr>
            <w:tcW w:w="992"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0,45</w:t>
            </w:r>
          </w:p>
        </w:tc>
        <w:tc>
          <w:tcPr>
            <w:tcW w:w="992"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0,29</w:t>
            </w:r>
          </w:p>
        </w:tc>
        <w:tc>
          <w:tcPr>
            <w:tcW w:w="992"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0,08</w:t>
            </w:r>
          </w:p>
        </w:tc>
        <w:tc>
          <w:tcPr>
            <w:tcW w:w="993"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0,08</w:t>
            </w:r>
          </w:p>
        </w:tc>
      </w:tr>
      <w:tr w:rsidR="000968CB" w:rsidRPr="00ED6A9B" w:rsidTr="00ED6A9B">
        <w:tc>
          <w:tcPr>
            <w:tcW w:w="392" w:type="dxa"/>
          </w:tcPr>
          <w:p w:rsidR="000968CB" w:rsidRPr="00ED6A9B" w:rsidRDefault="008F7FB8" w:rsidP="008402E5">
            <w:pPr>
              <w:jc w:val="center"/>
              <w:rPr>
                <w:color w:val="000000" w:themeColor="text1"/>
                <w:sz w:val="22"/>
                <w:szCs w:val="22"/>
                <w:lang w:val="ru-RU"/>
              </w:rPr>
            </w:pPr>
            <w:r w:rsidRPr="00ED6A9B">
              <w:rPr>
                <w:color w:val="000000" w:themeColor="text1"/>
                <w:sz w:val="22"/>
                <w:szCs w:val="22"/>
                <w:lang w:val="ru-RU"/>
              </w:rPr>
              <w:t>4</w:t>
            </w:r>
          </w:p>
        </w:tc>
        <w:tc>
          <w:tcPr>
            <w:tcW w:w="4252" w:type="dxa"/>
          </w:tcPr>
          <w:p w:rsidR="000968CB" w:rsidRPr="00ED6A9B" w:rsidRDefault="008F7FB8" w:rsidP="006E0BE6">
            <w:pPr>
              <w:rPr>
                <w:color w:val="000000" w:themeColor="text1"/>
                <w:sz w:val="22"/>
                <w:szCs w:val="22"/>
                <w:lang w:val="ru-RU"/>
              </w:rPr>
            </w:pPr>
            <w:r w:rsidRPr="00ED6A9B">
              <w:rPr>
                <w:color w:val="000000" w:themeColor="text1"/>
                <w:sz w:val="22"/>
                <w:szCs w:val="22"/>
                <w:lang w:val="ru-RU"/>
              </w:rPr>
              <w:t>Жилищно-коммунальный и дорожный комплекс, энергосбережение и повышение энергетической эффективности Юргинского муниципального района</w:t>
            </w:r>
          </w:p>
        </w:tc>
        <w:tc>
          <w:tcPr>
            <w:tcW w:w="993"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139,77</w:t>
            </w:r>
          </w:p>
        </w:tc>
        <w:tc>
          <w:tcPr>
            <w:tcW w:w="992" w:type="dxa"/>
            <w:vAlign w:val="center"/>
          </w:tcPr>
          <w:p w:rsidR="000968CB" w:rsidRPr="00ED6A9B" w:rsidRDefault="008F7FB8" w:rsidP="00ED6A9B">
            <w:pPr>
              <w:jc w:val="center"/>
              <w:rPr>
                <w:color w:val="000000" w:themeColor="text1"/>
                <w:sz w:val="22"/>
                <w:szCs w:val="22"/>
                <w:lang w:val="ru-RU"/>
              </w:rPr>
            </w:pPr>
            <w:r w:rsidRPr="00ED6A9B">
              <w:rPr>
                <w:color w:val="000000" w:themeColor="text1"/>
                <w:sz w:val="22"/>
                <w:szCs w:val="22"/>
                <w:lang w:val="ru-RU"/>
              </w:rPr>
              <w:t>202,17</w:t>
            </w:r>
          </w:p>
        </w:tc>
        <w:tc>
          <w:tcPr>
            <w:tcW w:w="992" w:type="dxa"/>
            <w:vAlign w:val="center"/>
          </w:tcPr>
          <w:p w:rsidR="000968CB" w:rsidRPr="00ED6A9B" w:rsidRDefault="001B1A8B" w:rsidP="00ED6A9B">
            <w:pPr>
              <w:jc w:val="center"/>
              <w:rPr>
                <w:color w:val="000000" w:themeColor="text1"/>
                <w:sz w:val="22"/>
                <w:szCs w:val="22"/>
                <w:lang w:val="ru-RU"/>
              </w:rPr>
            </w:pPr>
            <w:r w:rsidRPr="00ED6A9B">
              <w:rPr>
                <w:color w:val="000000" w:themeColor="text1"/>
                <w:sz w:val="22"/>
                <w:szCs w:val="22"/>
                <w:lang w:val="ru-RU"/>
              </w:rPr>
              <w:t>99,65</w:t>
            </w:r>
          </w:p>
        </w:tc>
        <w:tc>
          <w:tcPr>
            <w:tcW w:w="992" w:type="dxa"/>
            <w:vAlign w:val="center"/>
          </w:tcPr>
          <w:p w:rsidR="000968CB" w:rsidRPr="00ED6A9B" w:rsidRDefault="001B1A8B" w:rsidP="00ED6A9B">
            <w:pPr>
              <w:jc w:val="center"/>
              <w:rPr>
                <w:color w:val="000000" w:themeColor="text1"/>
                <w:sz w:val="22"/>
                <w:szCs w:val="22"/>
                <w:lang w:val="ru-RU"/>
              </w:rPr>
            </w:pPr>
            <w:r w:rsidRPr="00ED6A9B">
              <w:rPr>
                <w:color w:val="000000" w:themeColor="text1"/>
                <w:sz w:val="22"/>
                <w:szCs w:val="22"/>
                <w:lang w:val="ru-RU"/>
              </w:rPr>
              <w:t>17</w:t>
            </w:r>
          </w:p>
        </w:tc>
        <w:tc>
          <w:tcPr>
            <w:tcW w:w="993" w:type="dxa"/>
            <w:vAlign w:val="center"/>
          </w:tcPr>
          <w:p w:rsidR="000968CB" w:rsidRPr="00ED6A9B" w:rsidRDefault="001B1A8B" w:rsidP="00ED6A9B">
            <w:pPr>
              <w:jc w:val="center"/>
              <w:rPr>
                <w:color w:val="000000" w:themeColor="text1"/>
                <w:sz w:val="22"/>
                <w:szCs w:val="22"/>
                <w:lang w:val="ru-RU"/>
              </w:rPr>
            </w:pPr>
            <w:r w:rsidRPr="00ED6A9B">
              <w:rPr>
                <w:color w:val="000000" w:themeColor="text1"/>
                <w:sz w:val="22"/>
                <w:szCs w:val="22"/>
                <w:lang w:val="ru-RU"/>
              </w:rPr>
              <w:t>19,26</w:t>
            </w:r>
          </w:p>
        </w:tc>
      </w:tr>
      <w:tr w:rsidR="00DA0468" w:rsidRPr="00ED6A9B" w:rsidTr="00ED6A9B">
        <w:tc>
          <w:tcPr>
            <w:tcW w:w="392" w:type="dxa"/>
          </w:tcPr>
          <w:p w:rsidR="00DA0468" w:rsidRPr="00ED6A9B" w:rsidRDefault="00DA0468" w:rsidP="008402E5">
            <w:pPr>
              <w:jc w:val="center"/>
              <w:rPr>
                <w:color w:val="000000" w:themeColor="text1"/>
                <w:sz w:val="22"/>
                <w:szCs w:val="22"/>
                <w:lang w:val="ru-RU"/>
              </w:rPr>
            </w:pPr>
            <w:r w:rsidRPr="00ED6A9B">
              <w:rPr>
                <w:color w:val="000000" w:themeColor="text1"/>
                <w:sz w:val="22"/>
                <w:szCs w:val="22"/>
                <w:lang w:val="ru-RU"/>
              </w:rPr>
              <w:t>5</w:t>
            </w:r>
          </w:p>
        </w:tc>
        <w:tc>
          <w:tcPr>
            <w:tcW w:w="4252" w:type="dxa"/>
          </w:tcPr>
          <w:p w:rsidR="00DA0468" w:rsidRPr="00ED6A9B" w:rsidRDefault="00DA0468" w:rsidP="006E0BE6">
            <w:pPr>
              <w:rPr>
                <w:color w:val="000000" w:themeColor="text1"/>
                <w:sz w:val="22"/>
                <w:szCs w:val="22"/>
                <w:lang w:val="ru-RU"/>
              </w:rPr>
            </w:pPr>
            <w:r w:rsidRPr="00ED6A9B">
              <w:rPr>
                <w:color w:val="000000" w:themeColor="text1"/>
                <w:sz w:val="22"/>
                <w:szCs w:val="22"/>
                <w:lang w:val="ru-RU"/>
              </w:rPr>
              <w:t>Профилактика безнадзорности и правонарушений несовершеннолетних в Юргинском муниципальном районе</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0,29</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0,29</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0,3</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0,3</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0,3</w:t>
            </w:r>
          </w:p>
        </w:tc>
      </w:tr>
      <w:tr w:rsidR="00DA0468" w:rsidRPr="00ED6A9B" w:rsidTr="00ED6A9B">
        <w:tc>
          <w:tcPr>
            <w:tcW w:w="392" w:type="dxa"/>
          </w:tcPr>
          <w:p w:rsidR="00DA0468" w:rsidRPr="00ED6A9B" w:rsidRDefault="00DA0468" w:rsidP="008402E5">
            <w:pPr>
              <w:jc w:val="center"/>
              <w:rPr>
                <w:color w:val="000000" w:themeColor="text1"/>
                <w:sz w:val="22"/>
                <w:szCs w:val="22"/>
                <w:lang w:val="ru-RU"/>
              </w:rPr>
            </w:pPr>
            <w:r w:rsidRPr="00ED6A9B">
              <w:rPr>
                <w:color w:val="000000" w:themeColor="text1"/>
                <w:sz w:val="22"/>
                <w:szCs w:val="22"/>
                <w:lang w:val="ru-RU"/>
              </w:rPr>
              <w:t>6</w:t>
            </w:r>
          </w:p>
        </w:tc>
        <w:tc>
          <w:tcPr>
            <w:tcW w:w="4252" w:type="dxa"/>
          </w:tcPr>
          <w:p w:rsidR="00DA0468" w:rsidRPr="00ED6A9B" w:rsidRDefault="00DA0468" w:rsidP="006E0BE6">
            <w:pPr>
              <w:rPr>
                <w:color w:val="000000" w:themeColor="text1"/>
                <w:sz w:val="22"/>
                <w:szCs w:val="22"/>
                <w:lang w:val="ru-RU"/>
              </w:rPr>
            </w:pPr>
            <w:r w:rsidRPr="00ED6A9B">
              <w:rPr>
                <w:color w:val="000000" w:themeColor="text1"/>
                <w:sz w:val="22"/>
                <w:szCs w:val="22"/>
                <w:lang w:val="ru-RU"/>
              </w:rPr>
              <w:t>Развитие системы образования в Юргинском муниципальном районе</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274,46</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315,9</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294,09</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264,64</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264,31</w:t>
            </w:r>
          </w:p>
        </w:tc>
      </w:tr>
      <w:tr w:rsidR="00DA0468" w:rsidRPr="00ED6A9B" w:rsidTr="00ED6A9B">
        <w:tc>
          <w:tcPr>
            <w:tcW w:w="392" w:type="dxa"/>
          </w:tcPr>
          <w:p w:rsidR="00DA0468" w:rsidRPr="00ED6A9B" w:rsidRDefault="00DA0468" w:rsidP="008402E5">
            <w:pPr>
              <w:jc w:val="center"/>
              <w:rPr>
                <w:color w:val="000000" w:themeColor="text1"/>
                <w:sz w:val="22"/>
                <w:szCs w:val="22"/>
                <w:lang w:val="ru-RU"/>
              </w:rPr>
            </w:pPr>
            <w:r w:rsidRPr="00ED6A9B">
              <w:rPr>
                <w:color w:val="000000" w:themeColor="text1"/>
                <w:sz w:val="22"/>
                <w:szCs w:val="22"/>
                <w:lang w:val="ru-RU"/>
              </w:rPr>
              <w:t>7</w:t>
            </w:r>
          </w:p>
        </w:tc>
        <w:tc>
          <w:tcPr>
            <w:tcW w:w="4252" w:type="dxa"/>
          </w:tcPr>
          <w:p w:rsidR="00DA0468" w:rsidRPr="00ED6A9B" w:rsidRDefault="00DA0468" w:rsidP="00DA0468">
            <w:pPr>
              <w:rPr>
                <w:color w:val="000000" w:themeColor="text1"/>
                <w:sz w:val="22"/>
                <w:szCs w:val="22"/>
                <w:lang w:val="ru-RU"/>
              </w:rPr>
            </w:pPr>
            <w:r w:rsidRPr="00ED6A9B">
              <w:rPr>
                <w:color w:val="000000" w:themeColor="text1"/>
                <w:sz w:val="22"/>
                <w:szCs w:val="22"/>
                <w:lang w:val="ru-RU"/>
              </w:rPr>
              <w:t>Сохранение и развитие культуры на территории Юргинского муниципального района</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71,25</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82,1</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83,35</w:t>
            </w:r>
          </w:p>
        </w:tc>
        <w:tc>
          <w:tcPr>
            <w:tcW w:w="992"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74,58</w:t>
            </w:r>
          </w:p>
        </w:tc>
        <w:tc>
          <w:tcPr>
            <w:tcW w:w="993" w:type="dxa"/>
            <w:vAlign w:val="center"/>
          </w:tcPr>
          <w:p w:rsidR="00DA0468" w:rsidRPr="00ED6A9B" w:rsidRDefault="00DA0468" w:rsidP="00ED6A9B">
            <w:pPr>
              <w:jc w:val="center"/>
              <w:rPr>
                <w:color w:val="000000" w:themeColor="text1"/>
                <w:sz w:val="22"/>
                <w:szCs w:val="22"/>
                <w:lang w:val="ru-RU"/>
              </w:rPr>
            </w:pPr>
            <w:r w:rsidRPr="00ED6A9B">
              <w:rPr>
                <w:color w:val="000000" w:themeColor="text1"/>
                <w:sz w:val="22"/>
                <w:szCs w:val="22"/>
                <w:lang w:val="ru-RU"/>
              </w:rPr>
              <w:t>74,58</w:t>
            </w:r>
          </w:p>
        </w:tc>
      </w:tr>
      <w:tr w:rsidR="00491039" w:rsidRPr="00ED6A9B" w:rsidTr="00ED6A9B">
        <w:tc>
          <w:tcPr>
            <w:tcW w:w="392" w:type="dxa"/>
          </w:tcPr>
          <w:p w:rsidR="00491039" w:rsidRPr="00ED6A9B" w:rsidRDefault="00491039" w:rsidP="008402E5">
            <w:pPr>
              <w:jc w:val="center"/>
              <w:rPr>
                <w:color w:val="000000" w:themeColor="text1"/>
                <w:sz w:val="22"/>
                <w:szCs w:val="22"/>
                <w:lang w:val="ru-RU"/>
              </w:rPr>
            </w:pPr>
            <w:r w:rsidRPr="00ED6A9B">
              <w:rPr>
                <w:color w:val="000000" w:themeColor="text1"/>
                <w:sz w:val="22"/>
                <w:szCs w:val="22"/>
                <w:lang w:val="ru-RU"/>
              </w:rPr>
              <w:t>8</w:t>
            </w:r>
          </w:p>
        </w:tc>
        <w:tc>
          <w:tcPr>
            <w:tcW w:w="4252" w:type="dxa"/>
          </w:tcPr>
          <w:p w:rsidR="00491039" w:rsidRPr="00ED6A9B" w:rsidRDefault="00491039" w:rsidP="00DA0468">
            <w:pPr>
              <w:rPr>
                <w:color w:val="000000" w:themeColor="text1"/>
                <w:sz w:val="22"/>
                <w:szCs w:val="22"/>
                <w:lang w:val="ru-RU"/>
              </w:rPr>
            </w:pPr>
            <w:r w:rsidRPr="00ED6A9B">
              <w:rPr>
                <w:color w:val="000000" w:themeColor="text1"/>
                <w:sz w:val="22"/>
                <w:szCs w:val="22"/>
                <w:lang w:val="ru-RU"/>
              </w:rPr>
              <w:t>Здоровье</w:t>
            </w:r>
          </w:p>
        </w:tc>
        <w:tc>
          <w:tcPr>
            <w:tcW w:w="993"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11,03</w:t>
            </w:r>
          </w:p>
        </w:tc>
        <w:tc>
          <w:tcPr>
            <w:tcW w:w="992" w:type="dxa"/>
            <w:vAlign w:val="center"/>
          </w:tcPr>
          <w:p w:rsidR="00491039" w:rsidRPr="00ED6A9B" w:rsidRDefault="00491039" w:rsidP="00ED6A9B">
            <w:pPr>
              <w:jc w:val="center"/>
              <w:rPr>
                <w:color w:val="000000" w:themeColor="text1"/>
                <w:sz w:val="22"/>
                <w:szCs w:val="22"/>
                <w:lang w:val="ru-RU"/>
              </w:rPr>
            </w:pPr>
          </w:p>
        </w:tc>
        <w:tc>
          <w:tcPr>
            <w:tcW w:w="992" w:type="dxa"/>
            <w:vAlign w:val="center"/>
          </w:tcPr>
          <w:p w:rsidR="00491039" w:rsidRPr="00ED6A9B" w:rsidRDefault="00491039" w:rsidP="00ED6A9B">
            <w:pPr>
              <w:jc w:val="center"/>
              <w:rPr>
                <w:color w:val="000000" w:themeColor="text1"/>
                <w:sz w:val="22"/>
                <w:szCs w:val="22"/>
                <w:lang w:val="ru-RU"/>
              </w:rPr>
            </w:pPr>
          </w:p>
        </w:tc>
        <w:tc>
          <w:tcPr>
            <w:tcW w:w="992" w:type="dxa"/>
            <w:vAlign w:val="center"/>
          </w:tcPr>
          <w:p w:rsidR="00491039" w:rsidRPr="00ED6A9B" w:rsidRDefault="00491039" w:rsidP="00ED6A9B">
            <w:pPr>
              <w:jc w:val="center"/>
              <w:rPr>
                <w:color w:val="000000" w:themeColor="text1"/>
                <w:sz w:val="22"/>
                <w:szCs w:val="22"/>
                <w:lang w:val="ru-RU"/>
              </w:rPr>
            </w:pPr>
          </w:p>
        </w:tc>
        <w:tc>
          <w:tcPr>
            <w:tcW w:w="993" w:type="dxa"/>
            <w:vAlign w:val="center"/>
          </w:tcPr>
          <w:p w:rsidR="00491039" w:rsidRPr="00ED6A9B" w:rsidRDefault="00491039" w:rsidP="00ED6A9B">
            <w:pPr>
              <w:jc w:val="center"/>
              <w:rPr>
                <w:color w:val="000000" w:themeColor="text1"/>
                <w:sz w:val="22"/>
                <w:szCs w:val="22"/>
                <w:lang w:val="ru-RU"/>
              </w:rPr>
            </w:pPr>
          </w:p>
        </w:tc>
      </w:tr>
      <w:tr w:rsidR="00491039" w:rsidRPr="00ED6A9B" w:rsidTr="00ED6A9B">
        <w:tc>
          <w:tcPr>
            <w:tcW w:w="392" w:type="dxa"/>
          </w:tcPr>
          <w:p w:rsidR="00491039" w:rsidRPr="00ED6A9B" w:rsidRDefault="00491039" w:rsidP="008402E5">
            <w:pPr>
              <w:jc w:val="center"/>
              <w:rPr>
                <w:color w:val="000000" w:themeColor="text1"/>
                <w:sz w:val="22"/>
                <w:szCs w:val="22"/>
                <w:lang w:val="ru-RU"/>
              </w:rPr>
            </w:pPr>
            <w:r w:rsidRPr="00ED6A9B">
              <w:rPr>
                <w:color w:val="000000" w:themeColor="text1"/>
                <w:sz w:val="22"/>
                <w:szCs w:val="22"/>
                <w:lang w:val="ru-RU"/>
              </w:rPr>
              <w:t>9</w:t>
            </w:r>
          </w:p>
        </w:tc>
        <w:tc>
          <w:tcPr>
            <w:tcW w:w="4252" w:type="dxa"/>
          </w:tcPr>
          <w:p w:rsidR="00491039" w:rsidRPr="00ED6A9B" w:rsidRDefault="00491039" w:rsidP="00DA0468">
            <w:pPr>
              <w:rPr>
                <w:color w:val="000000" w:themeColor="text1"/>
                <w:sz w:val="22"/>
                <w:szCs w:val="22"/>
                <w:lang w:val="ru-RU"/>
              </w:rPr>
            </w:pPr>
            <w:r w:rsidRPr="00ED6A9B">
              <w:rPr>
                <w:color w:val="000000" w:themeColor="text1"/>
                <w:sz w:val="22"/>
                <w:szCs w:val="22"/>
                <w:lang w:val="ru-RU"/>
              </w:rPr>
              <w:t>Развитие административной системы местного самоуправления</w:t>
            </w:r>
          </w:p>
        </w:tc>
        <w:tc>
          <w:tcPr>
            <w:tcW w:w="993"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33,64</w:t>
            </w:r>
          </w:p>
        </w:tc>
        <w:tc>
          <w:tcPr>
            <w:tcW w:w="992"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40,15</w:t>
            </w:r>
          </w:p>
        </w:tc>
        <w:tc>
          <w:tcPr>
            <w:tcW w:w="992"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27,79</w:t>
            </w:r>
          </w:p>
        </w:tc>
        <w:tc>
          <w:tcPr>
            <w:tcW w:w="992"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21,31</w:t>
            </w:r>
          </w:p>
        </w:tc>
        <w:tc>
          <w:tcPr>
            <w:tcW w:w="993" w:type="dxa"/>
            <w:vAlign w:val="center"/>
          </w:tcPr>
          <w:p w:rsidR="00491039" w:rsidRPr="00ED6A9B" w:rsidRDefault="00491039" w:rsidP="00ED6A9B">
            <w:pPr>
              <w:jc w:val="center"/>
              <w:rPr>
                <w:color w:val="000000" w:themeColor="text1"/>
                <w:sz w:val="22"/>
                <w:szCs w:val="22"/>
                <w:lang w:val="ru-RU"/>
              </w:rPr>
            </w:pPr>
            <w:r w:rsidRPr="00ED6A9B">
              <w:rPr>
                <w:color w:val="000000" w:themeColor="text1"/>
                <w:sz w:val="22"/>
                <w:szCs w:val="22"/>
                <w:lang w:val="ru-RU"/>
              </w:rPr>
              <w:t>21,31</w:t>
            </w:r>
          </w:p>
        </w:tc>
      </w:tr>
      <w:tr w:rsidR="00435D35" w:rsidRPr="00ED6A9B" w:rsidTr="00ED6A9B">
        <w:tc>
          <w:tcPr>
            <w:tcW w:w="392" w:type="dxa"/>
          </w:tcPr>
          <w:p w:rsidR="00435D35" w:rsidRPr="00ED6A9B" w:rsidRDefault="00435D35" w:rsidP="00ED6A9B">
            <w:pPr>
              <w:ind w:left="-142" w:right="-108"/>
              <w:jc w:val="center"/>
              <w:rPr>
                <w:color w:val="000000" w:themeColor="text1"/>
                <w:sz w:val="22"/>
                <w:szCs w:val="22"/>
                <w:lang w:val="ru-RU"/>
              </w:rPr>
            </w:pPr>
            <w:r w:rsidRPr="00ED6A9B">
              <w:rPr>
                <w:color w:val="000000" w:themeColor="text1"/>
                <w:sz w:val="22"/>
                <w:szCs w:val="22"/>
                <w:lang w:val="ru-RU"/>
              </w:rPr>
              <w:t>10</w:t>
            </w:r>
          </w:p>
        </w:tc>
        <w:tc>
          <w:tcPr>
            <w:tcW w:w="4252" w:type="dxa"/>
          </w:tcPr>
          <w:p w:rsidR="00435D35" w:rsidRPr="00ED6A9B" w:rsidRDefault="00435D35" w:rsidP="00435D35">
            <w:pPr>
              <w:rPr>
                <w:color w:val="000000" w:themeColor="text1"/>
                <w:sz w:val="22"/>
                <w:szCs w:val="22"/>
                <w:lang w:val="ru-RU"/>
              </w:rPr>
            </w:pPr>
            <w:r w:rsidRPr="00ED6A9B">
              <w:rPr>
                <w:color w:val="000000" w:themeColor="text1"/>
                <w:sz w:val="22"/>
                <w:szCs w:val="22"/>
                <w:lang w:val="ru-RU"/>
              </w:rPr>
              <w:t>Развитие молодежной политики и спорта Юргинского муниципального района</w:t>
            </w:r>
          </w:p>
        </w:tc>
        <w:tc>
          <w:tcPr>
            <w:tcW w:w="993" w:type="dxa"/>
            <w:vAlign w:val="center"/>
          </w:tcPr>
          <w:p w:rsidR="00435D35" w:rsidRPr="00ED6A9B" w:rsidRDefault="00435D35" w:rsidP="00ED6A9B">
            <w:pPr>
              <w:jc w:val="center"/>
              <w:rPr>
                <w:color w:val="000000" w:themeColor="text1"/>
                <w:sz w:val="22"/>
                <w:szCs w:val="22"/>
                <w:lang w:val="ru-RU"/>
              </w:rPr>
            </w:pPr>
            <w:r w:rsidRPr="00ED6A9B">
              <w:rPr>
                <w:color w:val="000000" w:themeColor="text1"/>
                <w:sz w:val="22"/>
                <w:szCs w:val="22"/>
                <w:lang w:val="ru-RU"/>
              </w:rPr>
              <w:t>0,25</w:t>
            </w:r>
          </w:p>
        </w:tc>
        <w:tc>
          <w:tcPr>
            <w:tcW w:w="992" w:type="dxa"/>
            <w:vAlign w:val="center"/>
          </w:tcPr>
          <w:p w:rsidR="00435D35" w:rsidRPr="00ED6A9B" w:rsidRDefault="00435D35" w:rsidP="00ED6A9B">
            <w:pPr>
              <w:jc w:val="center"/>
              <w:rPr>
                <w:color w:val="000000" w:themeColor="text1"/>
                <w:sz w:val="22"/>
                <w:szCs w:val="22"/>
                <w:lang w:val="ru-RU"/>
              </w:rPr>
            </w:pPr>
            <w:r w:rsidRPr="00ED6A9B">
              <w:rPr>
                <w:color w:val="000000" w:themeColor="text1"/>
                <w:sz w:val="22"/>
                <w:szCs w:val="22"/>
                <w:lang w:val="ru-RU"/>
              </w:rPr>
              <w:t>0,3</w:t>
            </w:r>
          </w:p>
        </w:tc>
        <w:tc>
          <w:tcPr>
            <w:tcW w:w="992" w:type="dxa"/>
            <w:vAlign w:val="center"/>
          </w:tcPr>
          <w:p w:rsidR="00435D35" w:rsidRPr="00ED6A9B" w:rsidRDefault="00435D35" w:rsidP="00ED6A9B">
            <w:pPr>
              <w:jc w:val="center"/>
              <w:rPr>
                <w:color w:val="000000" w:themeColor="text1"/>
                <w:sz w:val="22"/>
                <w:szCs w:val="22"/>
                <w:lang w:val="ru-RU"/>
              </w:rPr>
            </w:pPr>
            <w:r w:rsidRPr="00ED6A9B">
              <w:rPr>
                <w:color w:val="000000" w:themeColor="text1"/>
                <w:sz w:val="22"/>
                <w:szCs w:val="22"/>
                <w:lang w:val="ru-RU"/>
              </w:rPr>
              <w:t>0,16</w:t>
            </w:r>
          </w:p>
        </w:tc>
        <w:tc>
          <w:tcPr>
            <w:tcW w:w="992" w:type="dxa"/>
            <w:vAlign w:val="center"/>
          </w:tcPr>
          <w:p w:rsidR="00435D35" w:rsidRPr="00ED6A9B" w:rsidRDefault="00435D35" w:rsidP="00ED6A9B">
            <w:pPr>
              <w:jc w:val="center"/>
              <w:rPr>
                <w:color w:val="000000" w:themeColor="text1"/>
                <w:sz w:val="22"/>
                <w:szCs w:val="22"/>
                <w:lang w:val="ru-RU"/>
              </w:rPr>
            </w:pPr>
            <w:r w:rsidRPr="00ED6A9B">
              <w:rPr>
                <w:color w:val="000000" w:themeColor="text1"/>
                <w:sz w:val="22"/>
                <w:szCs w:val="22"/>
                <w:lang w:val="ru-RU"/>
              </w:rPr>
              <w:t>0,05</w:t>
            </w:r>
          </w:p>
        </w:tc>
        <w:tc>
          <w:tcPr>
            <w:tcW w:w="993" w:type="dxa"/>
            <w:vAlign w:val="center"/>
          </w:tcPr>
          <w:p w:rsidR="00435D35" w:rsidRPr="00ED6A9B" w:rsidRDefault="00435D35" w:rsidP="00ED6A9B">
            <w:pPr>
              <w:jc w:val="center"/>
              <w:rPr>
                <w:color w:val="000000" w:themeColor="text1"/>
                <w:sz w:val="22"/>
                <w:szCs w:val="22"/>
                <w:lang w:val="ru-RU"/>
              </w:rPr>
            </w:pPr>
            <w:r w:rsidRPr="00ED6A9B">
              <w:rPr>
                <w:color w:val="000000" w:themeColor="text1"/>
                <w:sz w:val="22"/>
                <w:szCs w:val="22"/>
                <w:lang w:val="ru-RU"/>
              </w:rPr>
              <w:t>0,05</w:t>
            </w:r>
          </w:p>
        </w:tc>
      </w:tr>
      <w:tr w:rsidR="00435D35" w:rsidRPr="00ED6A9B" w:rsidTr="00ED6A9B">
        <w:tc>
          <w:tcPr>
            <w:tcW w:w="392" w:type="dxa"/>
          </w:tcPr>
          <w:p w:rsidR="00435D35" w:rsidRPr="00ED6A9B" w:rsidRDefault="00435D35" w:rsidP="00ED6A9B">
            <w:pPr>
              <w:ind w:left="-142" w:right="-108"/>
              <w:jc w:val="center"/>
              <w:rPr>
                <w:color w:val="000000" w:themeColor="text1"/>
                <w:sz w:val="22"/>
                <w:szCs w:val="22"/>
                <w:lang w:val="ru-RU"/>
              </w:rPr>
            </w:pPr>
            <w:r w:rsidRPr="00ED6A9B">
              <w:rPr>
                <w:color w:val="000000" w:themeColor="text1"/>
                <w:sz w:val="22"/>
                <w:szCs w:val="22"/>
                <w:lang w:val="ru-RU"/>
              </w:rPr>
              <w:t>11</w:t>
            </w:r>
          </w:p>
        </w:tc>
        <w:tc>
          <w:tcPr>
            <w:tcW w:w="4252" w:type="dxa"/>
          </w:tcPr>
          <w:p w:rsidR="00435D35" w:rsidRPr="00ED6A9B" w:rsidRDefault="004B1EA5" w:rsidP="004B1EA5">
            <w:pPr>
              <w:rPr>
                <w:color w:val="000000" w:themeColor="text1"/>
                <w:sz w:val="22"/>
                <w:szCs w:val="22"/>
                <w:lang w:val="ru-RU"/>
              </w:rPr>
            </w:pPr>
            <w:r w:rsidRPr="00ED6A9B">
              <w:rPr>
                <w:color w:val="000000" w:themeColor="text1"/>
                <w:sz w:val="22"/>
                <w:szCs w:val="22"/>
                <w:lang w:val="ru-RU"/>
              </w:rPr>
              <w:t>Содержание автомобильных дорог местного значения и повышение безопасности дорожного движения в Юргинском муниципальном районе</w:t>
            </w:r>
          </w:p>
        </w:tc>
        <w:tc>
          <w:tcPr>
            <w:tcW w:w="993" w:type="dxa"/>
            <w:vAlign w:val="center"/>
          </w:tcPr>
          <w:p w:rsidR="00435D35" w:rsidRPr="00ED6A9B" w:rsidRDefault="004B1EA5" w:rsidP="00ED6A9B">
            <w:pPr>
              <w:jc w:val="center"/>
              <w:rPr>
                <w:color w:val="000000" w:themeColor="text1"/>
                <w:sz w:val="22"/>
                <w:szCs w:val="22"/>
                <w:lang w:val="ru-RU"/>
              </w:rPr>
            </w:pPr>
            <w:r w:rsidRPr="00ED6A9B">
              <w:rPr>
                <w:color w:val="000000" w:themeColor="text1"/>
                <w:sz w:val="22"/>
                <w:szCs w:val="22"/>
                <w:lang w:val="ru-RU"/>
              </w:rPr>
              <w:t>1,35</w:t>
            </w:r>
          </w:p>
        </w:tc>
        <w:tc>
          <w:tcPr>
            <w:tcW w:w="992" w:type="dxa"/>
            <w:vAlign w:val="center"/>
          </w:tcPr>
          <w:p w:rsidR="00435D35" w:rsidRPr="00ED6A9B" w:rsidRDefault="004B1EA5" w:rsidP="00ED6A9B">
            <w:pPr>
              <w:jc w:val="center"/>
              <w:rPr>
                <w:color w:val="000000" w:themeColor="text1"/>
                <w:sz w:val="22"/>
                <w:szCs w:val="22"/>
                <w:lang w:val="ru-RU"/>
              </w:rPr>
            </w:pPr>
            <w:r w:rsidRPr="00ED6A9B">
              <w:rPr>
                <w:color w:val="000000" w:themeColor="text1"/>
                <w:sz w:val="22"/>
                <w:szCs w:val="22"/>
                <w:lang w:val="ru-RU"/>
              </w:rPr>
              <w:t>0,57</w:t>
            </w:r>
          </w:p>
        </w:tc>
        <w:tc>
          <w:tcPr>
            <w:tcW w:w="992" w:type="dxa"/>
            <w:vAlign w:val="center"/>
          </w:tcPr>
          <w:p w:rsidR="00435D35" w:rsidRPr="00ED6A9B" w:rsidRDefault="004B1EA5" w:rsidP="00ED6A9B">
            <w:pPr>
              <w:jc w:val="center"/>
              <w:rPr>
                <w:color w:val="000000" w:themeColor="text1"/>
                <w:sz w:val="22"/>
                <w:szCs w:val="22"/>
                <w:lang w:val="ru-RU"/>
              </w:rPr>
            </w:pPr>
            <w:r w:rsidRPr="00ED6A9B">
              <w:rPr>
                <w:color w:val="000000" w:themeColor="text1"/>
                <w:sz w:val="22"/>
                <w:szCs w:val="22"/>
                <w:lang w:val="ru-RU"/>
              </w:rPr>
              <w:t>0,22</w:t>
            </w:r>
          </w:p>
        </w:tc>
        <w:tc>
          <w:tcPr>
            <w:tcW w:w="992" w:type="dxa"/>
            <w:vAlign w:val="center"/>
          </w:tcPr>
          <w:p w:rsidR="00435D35" w:rsidRPr="00ED6A9B" w:rsidRDefault="004B1EA5" w:rsidP="00ED6A9B">
            <w:pPr>
              <w:jc w:val="center"/>
              <w:rPr>
                <w:color w:val="000000" w:themeColor="text1"/>
                <w:sz w:val="22"/>
                <w:szCs w:val="22"/>
                <w:lang w:val="ru-RU"/>
              </w:rPr>
            </w:pPr>
            <w:r w:rsidRPr="00ED6A9B">
              <w:rPr>
                <w:color w:val="000000" w:themeColor="text1"/>
                <w:sz w:val="22"/>
                <w:szCs w:val="22"/>
                <w:lang w:val="ru-RU"/>
              </w:rPr>
              <w:t>0,07</w:t>
            </w:r>
          </w:p>
        </w:tc>
        <w:tc>
          <w:tcPr>
            <w:tcW w:w="993" w:type="dxa"/>
            <w:vAlign w:val="center"/>
          </w:tcPr>
          <w:p w:rsidR="00435D35" w:rsidRPr="00ED6A9B" w:rsidRDefault="004B1EA5" w:rsidP="00ED6A9B">
            <w:pPr>
              <w:jc w:val="center"/>
              <w:rPr>
                <w:color w:val="000000" w:themeColor="text1"/>
                <w:sz w:val="22"/>
                <w:szCs w:val="22"/>
                <w:lang w:val="ru-RU"/>
              </w:rPr>
            </w:pPr>
            <w:r w:rsidRPr="00ED6A9B">
              <w:rPr>
                <w:color w:val="000000" w:themeColor="text1"/>
                <w:sz w:val="22"/>
                <w:szCs w:val="22"/>
                <w:lang w:val="ru-RU"/>
              </w:rPr>
              <w:t>0,07</w:t>
            </w:r>
          </w:p>
        </w:tc>
      </w:tr>
      <w:tr w:rsidR="004B1EA5" w:rsidRPr="00ED6A9B" w:rsidTr="00ED6A9B">
        <w:tc>
          <w:tcPr>
            <w:tcW w:w="392" w:type="dxa"/>
          </w:tcPr>
          <w:p w:rsidR="004B1EA5" w:rsidRPr="00ED6A9B" w:rsidRDefault="004B1EA5" w:rsidP="00ED6A9B">
            <w:pPr>
              <w:ind w:left="-142" w:right="-108"/>
              <w:jc w:val="center"/>
              <w:rPr>
                <w:color w:val="000000" w:themeColor="text1"/>
                <w:sz w:val="22"/>
                <w:szCs w:val="22"/>
                <w:lang w:val="ru-RU"/>
              </w:rPr>
            </w:pPr>
            <w:r w:rsidRPr="00ED6A9B">
              <w:rPr>
                <w:color w:val="000000" w:themeColor="text1"/>
                <w:sz w:val="22"/>
                <w:szCs w:val="22"/>
                <w:lang w:val="ru-RU"/>
              </w:rPr>
              <w:t>12</w:t>
            </w:r>
          </w:p>
        </w:tc>
        <w:tc>
          <w:tcPr>
            <w:tcW w:w="4252" w:type="dxa"/>
          </w:tcPr>
          <w:p w:rsidR="004B1EA5" w:rsidRPr="00ED6A9B" w:rsidRDefault="004B1EA5" w:rsidP="004B1EA5">
            <w:pPr>
              <w:rPr>
                <w:color w:val="000000" w:themeColor="text1"/>
                <w:sz w:val="22"/>
                <w:szCs w:val="22"/>
                <w:lang w:val="ru-RU"/>
              </w:rPr>
            </w:pPr>
            <w:r w:rsidRPr="00ED6A9B">
              <w:rPr>
                <w:color w:val="000000" w:themeColor="text1"/>
                <w:sz w:val="22"/>
                <w:szCs w:val="22"/>
                <w:lang w:val="ru-RU"/>
              </w:rPr>
              <w:t xml:space="preserve">Развитие жилищного строительства на территории Юргинского муниципального района и обеспечение доступности жилья </w:t>
            </w:r>
          </w:p>
        </w:tc>
        <w:tc>
          <w:tcPr>
            <w:tcW w:w="993" w:type="dxa"/>
            <w:vAlign w:val="center"/>
          </w:tcPr>
          <w:p w:rsidR="004B1EA5" w:rsidRPr="00ED6A9B" w:rsidRDefault="008402E5" w:rsidP="00ED6A9B">
            <w:pPr>
              <w:jc w:val="center"/>
              <w:rPr>
                <w:color w:val="000000" w:themeColor="text1"/>
                <w:sz w:val="22"/>
                <w:szCs w:val="22"/>
                <w:lang w:val="ru-RU"/>
              </w:rPr>
            </w:pPr>
            <w:r w:rsidRPr="00ED6A9B">
              <w:rPr>
                <w:color w:val="000000" w:themeColor="text1"/>
                <w:sz w:val="22"/>
                <w:szCs w:val="22"/>
                <w:lang w:val="ru-RU"/>
              </w:rPr>
              <w:t>6,06</w:t>
            </w:r>
          </w:p>
        </w:tc>
        <w:tc>
          <w:tcPr>
            <w:tcW w:w="992" w:type="dxa"/>
            <w:vAlign w:val="center"/>
          </w:tcPr>
          <w:p w:rsidR="004B1EA5" w:rsidRPr="00ED6A9B" w:rsidRDefault="008402E5" w:rsidP="00ED6A9B">
            <w:pPr>
              <w:jc w:val="center"/>
              <w:rPr>
                <w:color w:val="000000" w:themeColor="text1"/>
                <w:sz w:val="22"/>
                <w:szCs w:val="22"/>
                <w:lang w:val="ru-RU"/>
              </w:rPr>
            </w:pPr>
            <w:r w:rsidRPr="00ED6A9B">
              <w:rPr>
                <w:color w:val="000000" w:themeColor="text1"/>
                <w:sz w:val="22"/>
                <w:szCs w:val="22"/>
                <w:lang w:val="ru-RU"/>
              </w:rPr>
              <w:t>7,08</w:t>
            </w:r>
          </w:p>
        </w:tc>
        <w:tc>
          <w:tcPr>
            <w:tcW w:w="992" w:type="dxa"/>
            <w:vAlign w:val="center"/>
          </w:tcPr>
          <w:p w:rsidR="004B1EA5" w:rsidRPr="00ED6A9B" w:rsidRDefault="008402E5" w:rsidP="00ED6A9B">
            <w:pPr>
              <w:jc w:val="center"/>
              <w:rPr>
                <w:color w:val="000000" w:themeColor="text1"/>
                <w:sz w:val="22"/>
                <w:szCs w:val="22"/>
                <w:lang w:val="ru-RU"/>
              </w:rPr>
            </w:pPr>
            <w:r w:rsidRPr="00ED6A9B">
              <w:rPr>
                <w:color w:val="000000" w:themeColor="text1"/>
                <w:sz w:val="22"/>
                <w:szCs w:val="22"/>
                <w:lang w:val="ru-RU"/>
              </w:rPr>
              <w:t>6,93</w:t>
            </w:r>
          </w:p>
        </w:tc>
        <w:tc>
          <w:tcPr>
            <w:tcW w:w="992" w:type="dxa"/>
            <w:vAlign w:val="center"/>
          </w:tcPr>
          <w:p w:rsidR="004B1EA5" w:rsidRPr="00ED6A9B" w:rsidRDefault="008402E5" w:rsidP="00ED6A9B">
            <w:pPr>
              <w:jc w:val="center"/>
              <w:rPr>
                <w:color w:val="000000" w:themeColor="text1"/>
                <w:sz w:val="22"/>
                <w:szCs w:val="22"/>
                <w:lang w:val="ru-RU"/>
              </w:rPr>
            </w:pPr>
            <w:r w:rsidRPr="00ED6A9B">
              <w:rPr>
                <w:color w:val="000000" w:themeColor="text1"/>
                <w:sz w:val="22"/>
                <w:szCs w:val="22"/>
                <w:lang w:val="ru-RU"/>
              </w:rPr>
              <w:t>6,82</w:t>
            </w:r>
          </w:p>
        </w:tc>
        <w:tc>
          <w:tcPr>
            <w:tcW w:w="993" w:type="dxa"/>
            <w:vAlign w:val="center"/>
          </w:tcPr>
          <w:p w:rsidR="004B1EA5" w:rsidRPr="00ED6A9B" w:rsidRDefault="008402E5" w:rsidP="00ED6A9B">
            <w:pPr>
              <w:jc w:val="center"/>
              <w:rPr>
                <w:color w:val="000000" w:themeColor="text1"/>
                <w:sz w:val="22"/>
                <w:szCs w:val="22"/>
                <w:lang w:val="ru-RU"/>
              </w:rPr>
            </w:pPr>
            <w:r w:rsidRPr="00ED6A9B">
              <w:rPr>
                <w:color w:val="000000" w:themeColor="text1"/>
                <w:sz w:val="22"/>
                <w:szCs w:val="22"/>
                <w:lang w:val="ru-RU"/>
              </w:rPr>
              <w:t>6,98</w:t>
            </w:r>
          </w:p>
        </w:tc>
      </w:tr>
      <w:tr w:rsidR="008402E5" w:rsidRPr="00ED6A9B" w:rsidTr="00ED6A9B">
        <w:tc>
          <w:tcPr>
            <w:tcW w:w="392" w:type="dxa"/>
          </w:tcPr>
          <w:p w:rsidR="008402E5" w:rsidRPr="00ED6A9B" w:rsidRDefault="008402E5" w:rsidP="00ED6A9B">
            <w:pPr>
              <w:ind w:left="-142" w:right="-108"/>
              <w:jc w:val="center"/>
              <w:rPr>
                <w:color w:val="000000" w:themeColor="text1"/>
                <w:sz w:val="22"/>
                <w:szCs w:val="22"/>
                <w:lang w:val="ru-RU"/>
              </w:rPr>
            </w:pPr>
            <w:r w:rsidRPr="00ED6A9B">
              <w:rPr>
                <w:color w:val="000000" w:themeColor="text1"/>
                <w:sz w:val="22"/>
                <w:szCs w:val="22"/>
                <w:lang w:val="ru-RU"/>
              </w:rPr>
              <w:t>13</w:t>
            </w:r>
          </w:p>
        </w:tc>
        <w:tc>
          <w:tcPr>
            <w:tcW w:w="4252" w:type="dxa"/>
          </w:tcPr>
          <w:p w:rsidR="008402E5" w:rsidRPr="00ED6A9B" w:rsidRDefault="008402E5" w:rsidP="008402E5">
            <w:pPr>
              <w:rPr>
                <w:color w:val="000000" w:themeColor="text1"/>
                <w:sz w:val="22"/>
                <w:szCs w:val="22"/>
                <w:lang w:val="ru-RU"/>
              </w:rPr>
            </w:pPr>
            <w:r w:rsidRPr="00ED6A9B">
              <w:rPr>
                <w:color w:val="000000" w:themeColor="text1"/>
                <w:sz w:val="22"/>
                <w:szCs w:val="22"/>
                <w:lang w:val="ru-RU"/>
              </w:rPr>
              <w:t>Развитие инфраструктуры жизнеобеспечения населения Юргинского муниципального района</w:t>
            </w:r>
          </w:p>
        </w:tc>
        <w:tc>
          <w:tcPr>
            <w:tcW w:w="993" w:type="dxa"/>
            <w:vAlign w:val="center"/>
          </w:tcPr>
          <w:p w:rsidR="008402E5" w:rsidRPr="00ED6A9B" w:rsidRDefault="008402E5" w:rsidP="00ED6A9B">
            <w:pPr>
              <w:jc w:val="center"/>
              <w:rPr>
                <w:color w:val="000000" w:themeColor="text1"/>
                <w:sz w:val="22"/>
                <w:szCs w:val="22"/>
                <w:lang w:val="ru-RU"/>
              </w:rPr>
            </w:pPr>
            <w:r w:rsidRPr="00ED6A9B">
              <w:rPr>
                <w:color w:val="000000" w:themeColor="text1"/>
                <w:sz w:val="22"/>
                <w:szCs w:val="22"/>
                <w:lang w:val="ru-RU"/>
              </w:rPr>
              <w:t>0,97</w:t>
            </w:r>
          </w:p>
        </w:tc>
        <w:tc>
          <w:tcPr>
            <w:tcW w:w="992" w:type="dxa"/>
            <w:vAlign w:val="center"/>
          </w:tcPr>
          <w:p w:rsidR="008402E5" w:rsidRPr="00ED6A9B" w:rsidRDefault="008402E5" w:rsidP="00ED6A9B">
            <w:pPr>
              <w:jc w:val="center"/>
              <w:rPr>
                <w:color w:val="000000" w:themeColor="text1"/>
                <w:sz w:val="22"/>
                <w:szCs w:val="22"/>
                <w:lang w:val="ru-RU"/>
              </w:rPr>
            </w:pPr>
          </w:p>
        </w:tc>
        <w:tc>
          <w:tcPr>
            <w:tcW w:w="992" w:type="dxa"/>
            <w:vAlign w:val="center"/>
          </w:tcPr>
          <w:p w:rsidR="008402E5" w:rsidRPr="00ED6A9B" w:rsidRDefault="008402E5" w:rsidP="00ED6A9B">
            <w:pPr>
              <w:jc w:val="center"/>
              <w:rPr>
                <w:color w:val="000000" w:themeColor="text1"/>
                <w:sz w:val="22"/>
                <w:szCs w:val="22"/>
                <w:lang w:val="ru-RU"/>
              </w:rPr>
            </w:pPr>
          </w:p>
        </w:tc>
        <w:tc>
          <w:tcPr>
            <w:tcW w:w="992" w:type="dxa"/>
            <w:vAlign w:val="center"/>
          </w:tcPr>
          <w:p w:rsidR="008402E5" w:rsidRPr="00ED6A9B" w:rsidRDefault="008402E5" w:rsidP="00ED6A9B">
            <w:pPr>
              <w:jc w:val="center"/>
              <w:rPr>
                <w:color w:val="000000" w:themeColor="text1"/>
                <w:sz w:val="22"/>
                <w:szCs w:val="22"/>
                <w:lang w:val="ru-RU"/>
              </w:rPr>
            </w:pPr>
          </w:p>
        </w:tc>
        <w:tc>
          <w:tcPr>
            <w:tcW w:w="993" w:type="dxa"/>
            <w:vAlign w:val="center"/>
          </w:tcPr>
          <w:p w:rsidR="008402E5" w:rsidRPr="00ED6A9B" w:rsidRDefault="008402E5" w:rsidP="00ED6A9B">
            <w:pPr>
              <w:jc w:val="center"/>
              <w:rPr>
                <w:color w:val="000000" w:themeColor="text1"/>
                <w:sz w:val="22"/>
                <w:szCs w:val="22"/>
                <w:lang w:val="ru-RU"/>
              </w:rPr>
            </w:pPr>
          </w:p>
        </w:tc>
      </w:tr>
      <w:tr w:rsidR="008402E5" w:rsidRPr="00ED6A9B" w:rsidTr="00ED6A9B">
        <w:tc>
          <w:tcPr>
            <w:tcW w:w="392" w:type="dxa"/>
          </w:tcPr>
          <w:p w:rsidR="008402E5" w:rsidRPr="00ED6A9B" w:rsidRDefault="008402E5" w:rsidP="006E0BE6">
            <w:pPr>
              <w:rPr>
                <w:color w:val="000000" w:themeColor="text1"/>
                <w:sz w:val="22"/>
                <w:szCs w:val="22"/>
                <w:lang w:val="ru-RU"/>
              </w:rPr>
            </w:pPr>
          </w:p>
        </w:tc>
        <w:tc>
          <w:tcPr>
            <w:tcW w:w="4252" w:type="dxa"/>
          </w:tcPr>
          <w:p w:rsidR="008402E5" w:rsidRPr="00ED6A9B" w:rsidRDefault="008402E5" w:rsidP="008402E5">
            <w:pPr>
              <w:rPr>
                <w:b/>
                <w:color w:val="000000" w:themeColor="text1"/>
                <w:sz w:val="22"/>
                <w:szCs w:val="22"/>
                <w:lang w:val="ru-RU"/>
              </w:rPr>
            </w:pPr>
            <w:r w:rsidRPr="00ED6A9B">
              <w:rPr>
                <w:b/>
                <w:color w:val="000000" w:themeColor="text1"/>
                <w:sz w:val="22"/>
                <w:szCs w:val="22"/>
                <w:lang w:val="ru-RU"/>
              </w:rPr>
              <w:t>ВСЕГО</w:t>
            </w:r>
          </w:p>
        </w:tc>
        <w:tc>
          <w:tcPr>
            <w:tcW w:w="993" w:type="dxa"/>
            <w:vAlign w:val="center"/>
          </w:tcPr>
          <w:p w:rsidR="008402E5" w:rsidRPr="00ED6A9B" w:rsidRDefault="008402E5" w:rsidP="00ED6A9B">
            <w:pPr>
              <w:jc w:val="center"/>
              <w:rPr>
                <w:b/>
                <w:color w:val="000000" w:themeColor="text1"/>
                <w:sz w:val="22"/>
                <w:szCs w:val="22"/>
                <w:lang w:val="ru-RU"/>
              </w:rPr>
            </w:pPr>
            <w:r w:rsidRPr="00ED6A9B">
              <w:rPr>
                <w:b/>
                <w:color w:val="000000" w:themeColor="text1"/>
                <w:sz w:val="22"/>
                <w:szCs w:val="22"/>
                <w:lang w:val="ru-RU"/>
              </w:rPr>
              <w:t>590,12</w:t>
            </w:r>
          </w:p>
        </w:tc>
        <w:tc>
          <w:tcPr>
            <w:tcW w:w="992" w:type="dxa"/>
            <w:vAlign w:val="center"/>
          </w:tcPr>
          <w:p w:rsidR="008402E5" w:rsidRPr="00ED6A9B" w:rsidRDefault="008402E5" w:rsidP="00ED6A9B">
            <w:pPr>
              <w:jc w:val="center"/>
              <w:rPr>
                <w:b/>
                <w:color w:val="000000" w:themeColor="text1"/>
                <w:sz w:val="22"/>
                <w:szCs w:val="22"/>
                <w:lang w:val="ru-RU"/>
              </w:rPr>
            </w:pPr>
            <w:r w:rsidRPr="00ED6A9B">
              <w:rPr>
                <w:b/>
                <w:color w:val="000000" w:themeColor="text1"/>
                <w:sz w:val="22"/>
                <w:szCs w:val="22"/>
                <w:lang w:val="ru-RU"/>
              </w:rPr>
              <w:t>827,87</w:t>
            </w:r>
          </w:p>
        </w:tc>
        <w:tc>
          <w:tcPr>
            <w:tcW w:w="992" w:type="dxa"/>
            <w:vAlign w:val="center"/>
          </w:tcPr>
          <w:p w:rsidR="008402E5" w:rsidRPr="00ED6A9B" w:rsidRDefault="008402E5" w:rsidP="00ED6A9B">
            <w:pPr>
              <w:jc w:val="center"/>
              <w:rPr>
                <w:b/>
                <w:color w:val="000000" w:themeColor="text1"/>
                <w:sz w:val="22"/>
                <w:szCs w:val="22"/>
                <w:lang w:val="ru-RU"/>
              </w:rPr>
            </w:pPr>
            <w:r w:rsidRPr="00ED6A9B">
              <w:rPr>
                <w:b/>
                <w:color w:val="000000" w:themeColor="text1"/>
                <w:sz w:val="22"/>
                <w:szCs w:val="22"/>
                <w:lang w:val="ru-RU"/>
              </w:rPr>
              <w:t>677,46</w:t>
            </w:r>
          </w:p>
        </w:tc>
        <w:tc>
          <w:tcPr>
            <w:tcW w:w="992" w:type="dxa"/>
            <w:vAlign w:val="center"/>
          </w:tcPr>
          <w:p w:rsidR="008402E5" w:rsidRPr="00ED6A9B" w:rsidRDefault="008402E5" w:rsidP="00ED6A9B">
            <w:pPr>
              <w:jc w:val="center"/>
              <w:rPr>
                <w:b/>
                <w:color w:val="000000" w:themeColor="text1"/>
                <w:sz w:val="22"/>
                <w:szCs w:val="22"/>
                <w:lang w:val="ru-RU"/>
              </w:rPr>
            </w:pPr>
            <w:r w:rsidRPr="00ED6A9B">
              <w:rPr>
                <w:b/>
                <w:color w:val="000000" w:themeColor="text1"/>
                <w:sz w:val="22"/>
                <w:szCs w:val="22"/>
                <w:lang w:val="ru-RU"/>
              </w:rPr>
              <w:t>550,22</w:t>
            </w:r>
          </w:p>
        </w:tc>
        <w:tc>
          <w:tcPr>
            <w:tcW w:w="993" w:type="dxa"/>
            <w:vAlign w:val="center"/>
          </w:tcPr>
          <w:p w:rsidR="008402E5" w:rsidRPr="00ED6A9B" w:rsidRDefault="008402E5" w:rsidP="00ED6A9B">
            <w:pPr>
              <w:jc w:val="center"/>
              <w:rPr>
                <w:b/>
                <w:color w:val="000000" w:themeColor="text1"/>
                <w:sz w:val="22"/>
                <w:szCs w:val="22"/>
                <w:lang w:val="ru-RU"/>
              </w:rPr>
            </w:pPr>
            <w:r w:rsidRPr="00ED6A9B">
              <w:rPr>
                <w:b/>
                <w:color w:val="000000" w:themeColor="text1"/>
                <w:sz w:val="22"/>
                <w:szCs w:val="22"/>
                <w:lang w:val="ru-RU"/>
              </w:rPr>
              <w:t>554,73</w:t>
            </w:r>
          </w:p>
        </w:tc>
      </w:tr>
    </w:tbl>
    <w:p w:rsidR="000A0AD0" w:rsidRDefault="000A0AD0" w:rsidP="00456F41">
      <w:pPr>
        <w:ind w:firstLine="720"/>
        <w:jc w:val="center"/>
        <w:rPr>
          <w:rFonts w:eastAsia="Calibri"/>
          <w:sz w:val="28"/>
          <w:szCs w:val="28"/>
          <w:lang w:val="ru-RU" w:eastAsia="en-US"/>
        </w:rPr>
      </w:pPr>
    </w:p>
    <w:sectPr w:rsidR="000A0AD0" w:rsidSect="008F09D8">
      <w:pgSz w:w="11906" w:h="16838" w:code="9"/>
      <w:pgMar w:top="958" w:right="992" w:bottom="1134" w:left="1135" w:header="425" w:footer="720" w:gutter="0"/>
      <w:pgNumType w:start="9"/>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32A" w:rsidRDefault="0007032A" w:rsidP="00FA352B">
      <w:r>
        <w:separator/>
      </w:r>
    </w:p>
  </w:endnote>
  <w:endnote w:type="continuationSeparator" w:id="0">
    <w:p w:rsidR="0007032A" w:rsidRDefault="0007032A" w:rsidP="00F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502098"/>
      <w:docPartObj>
        <w:docPartGallery w:val="Page Numbers (Bottom of Page)"/>
        <w:docPartUnique/>
      </w:docPartObj>
    </w:sdtPr>
    <w:sdtEndPr/>
    <w:sdtContent>
      <w:p w:rsidR="0023431B" w:rsidRDefault="0023431B">
        <w:pPr>
          <w:pStyle w:val="ab"/>
          <w:jc w:val="right"/>
        </w:pPr>
        <w:r>
          <w:fldChar w:fldCharType="begin"/>
        </w:r>
        <w:r>
          <w:instrText>PAGE   \* MERGEFORMAT</w:instrText>
        </w:r>
        <w:r>
          <w:fldChar w:fldCharType="separate"/>
        </w:r>
        <w:r w:rsidR="000C5975" w:rsidRPr="000C5975">
          <w:rPr>
            <w:noProof/>
            <w:lang w:val="ru-RU"/>
          </w:rPr>
          <w:t>7</w:t>
        </w:r>
        <w:r>
          <w:fldChar w:fldCharType="end"/>
        </w:r>
      </w:p>
    </w:sdtContent>
  </w:sdt>
  <w:p w:rsidR="0023431B" w:rsidRDefault="002343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9D8" w:rsidRDefault="008F09D8">
    <w:pPr>
      <w:pStyle w:val="ab"/>
      <w:jc w:val="right"/>
    </w:pPr>
  </w:p>
  <w:p w:rsidR="008F09D8" w:rsidRDefault="008F09D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416620"/>
      <w:docPartObj>
        <w:docPartGallery w:val="Page Numbers (Bottom of Page)"/>
        <w:docPartUnique/>
      </w:docPartObj>
    </w:sdtPr>
    <w:sdtEndPr/>
    <w:sdtContent>
      <w:p w:rsidR="008F09D8" w:rsidRDefault="008F09D8">
        <w:pPr>
          <w:pStyle w:val="ab"/>
          <w:jc w:val="right"/>
        </w:pPr>
        <w:r>
          <w:fldChar w:fldCharType="begin"/>
        </w:r>
        <w:r>
          <w:instrText>PAGE   \* MERGEFORMAT</w:instrText>
        </w:r>
        <w:r>
          <w:fldChar w:fldCharType="separate"/>
        </w:r>
        <w:r w:rsidR="000C5975" w:rsidRPr="000C5975">
          <w:rPr>
            <w:noProof/>
            <w:lang w:val="ru-RU"/>
          </w:rPr>
          <w:t>8</w:t>
        </w:r>
        <w:r>
          <w:fldChar w:fldCharType="end"/>
        </w:r>
      </w:p>
    </w:sdtContent>
  </w:sdt>
  <w:p w:rsidR="008F09D8" w:rsidRDefault="008F09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32A" w:rsidRDefault="0007032A" w:rsidP="00FA352B">
      <w:r>
        <w:separator/>
      </w:r>
    </w:p>
  </w:footnote>
  <w:footnote w:type="continuationSeparator" w:id="0">
    <w:p w:rsidR="0007032A" w:rsidRDefault="0007032A" w:rsidP="00FA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1"/>
      </v:shape>
    </w:pict>
  </w:numPicBullet>
  <w:abstractNum w:abstractNumId="0">
    <w:nsid w:val="0FD92834"/>
    <w:multiLevelType w:val="hybridMultilevel"/>
    <w:tmpl w:val="B81453DA"/>
    <w:lvl w:ilvl="0" w:tplc="E416C0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1C7C6E"/>
    <w:multiLevelType w:val="multilevel"/>
    <w:tmpl w:val="94D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D2674"/>
    <w:multiLevelType w:val="hybridMultilevel"/>
    <w:tmpl w:val="E9109098"/>
    <w:lvl w:ilvl="0" w:tplc="DE3AF86A">
      <w:start w:val="1"/>
      <w:numFmt w:val="decimal"/>
      <w:lvlText w:val="%1."/>
      <w:lvlJc w:val="left"/>
      <w:pPr>
        <w:tabs>
          <w:tab w:val="num" w:pos="1260"/>
        </w:tabs>
        <w:ind w:left="1260" w:hanging="360"/>
      </w:pPr>
      <w:rPr>
        <w:b w:val="0"/>
        <w:i w:val="0"/>
        <w:sz w:val="28"/>
        <w:szCs w:val="28"/>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BB6386"/>
    <w:multiLevelType w:val="multilevel"/>
    <w:tmpl w:val="A1D8664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930"/>
        </w:tabs>
        <w:ind w:left="930" w:hanging="7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840"/>
        </w:tabs>
        <w:ind w:left="3840" w:hanging="2160"/>
      </w:pPr>
      <w:rPr>
        <w:rFonts w:hint="default"/>
      </w:rPr>
    </w:lvl>
  </w:abstractNum>
  <w:abstractNum w:abstractNumId="4">
    <w:nsid w:val="23966ED1"/>
    <w:multiLevelType w:val="multilevel"/>
    <w:tmpl w:val="832828C4"/>
    <w:lvl w:ilvl="0">
      <w:start w:val="1"/>
      <w:numFmt w:val="decimal"/>
      <w:lvlText w:val="%1."/>
      <w:lvlJc w:val="left"/>
      <w:pPr>
        <w:ind w:left="4046" w:hanging="360"/>
      </w:pPr>
      <w:rPr>
        <w:rFonts w:hint="default"/>
      </w:rPr>
    </w:lvl>
    <w:lvl w:ilvl="1">
      <w:start w:val="1"/>
      <w:numFmt w:val="decimal"/>
      <w:isLgl/>
      <w:lvlText w:val="%1.%2."/>
      <w:lvlJc w:val="left"/>
      <w:pPr>
        <w:ind w:left="4406" w:hanging="7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5126"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5846" w:hanging="2160"/>
      </w:pPr>
      <w:rPr>
        <w:rFonts w:hint="default"/>
      </w:rPr>
    </w:lvl>
  </w:abstractNum>
  <w:abstractNum w:abstractNumId="5">
    <w:nsid w:val="26AD7EF2"/>
    <w:multiLevelType w:val="hybridMultilevel"/>
    <w:tmpl w:val="A1E42A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E47430"/>
    <w:multiLevelType w:val="hybridMultilevel"/>
    <w:tmpl w:val="65E45102"/>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03194D"/>
    <w:multiLevelType w:val="hybridMultilevel"/>
    <w:tmpl w:val="8592A90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02074F8"/>
    <w:multiLevelType w:val="hybridMultilevel"/>
    <w:tmpl w:val="F698D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35CC0"/>
    <w:multiLevelType w:val="hybridMultilevel"/>
    <w:tmpl w:val="2B328AF4"/>
    <w:lvl w:ilvl="0" w:tplc="C47A3178">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10">
    <w:nsid w:val="420738F0"/>
    <w:multiLevelType w:val="hybridMultilevel"/>
    <w:tmpl w:val="19E852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78793A"/>
    <w:multiLevelType w:val="hybridMultilevel"/>
    <w:tmpl w:val="FCE0D1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7CF271A"/>
    <w:multiLevelType w:val="multilevel"/>
    <w:tmpl w:val="B6D6B7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4E056B0A"/>
    <w:multiLevelType w:val="multilevel"/>
    <w:tmpl w:val="1A7C4724"/>
    <w:lvl w:ilvl="0">
      <w:start w:val="1"/>
      <w:numFmt w:val="decimal"/>
      <w:lvlText w:val="%1."/>
      <w:lvlJc w:val="left"/>
      <w:pPr>
        <w:tabs>
          <w:tab w:val="num" w:pos="1875"/>
        </w:tabs>
        <w:ind w:left="1875" w:hanging="1155"/>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4">
    <w:nsid w:val="50CF6909"/>
    <w:multiLevelType w:val="hybridMultilevel"/>
    <w:tmpl w:val="B79687E6"/>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2B1DC7"/>
    <w:multiLevelType w:val="hybridMultilevel"/>
    <w:tmpl w:val="21E6D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4E0297"/>
    <w:multiLevelType w:val="hybridMultilevel"/>
    <w:tmpl w:val="FD4604D0"/>
    <w:lvl w:ilvl="0" w:tplc="E31AF2F4">
      <w:start w:val="8"/>
      <w:numFmt w:val="bullet"/>
      <w:lvlText w:val=""/>
      <w:lvlJc w:val="left"/>
      <w:pPr>
        <w:ind w:left="1087" w:hanging="360"/>
      </w:pPr>
      <w:rPr>
        <w:rFonts w:ascii="Symbol" w:eastAsia="Times New Roman" w:hAnsi="Symbol"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7">
    <w:nsid w:val="55CE17CC"/>
    <w:multiLevelType w:val="singleLevel"/>
    <w:tmpl w:val="1F64C830"/>
    <w:lvl w:ilvl="0">
      <w:start w:val="1"/>
      <w:numFmt w:val="decimal"/>
      <w:lvlText w:val="%1."/>
      <w:lvlJc w:val="left"/>
      <w:pPr>
        <w:tabs>
          <w:tab w:val="num" w:pos="2625"/>
        </w:tabs>
        <w:ind w:left="2625" w:hanging="360"/>
      </w:pPr>
      <w:rPr>
        <w:rFonts w:hint="default"/>
      </w:rPr>
    </w:lvl>
  </w:abstractNum>
  <w:abstractNum w:abstractNumId="18">
    <w:nsid w:val="57DF545B"/>
    <w:multiLevelType w:val="singleLevel"/>
    <w:tmpl w:val="F18AE9FA"/>
    <w:lvl w:ilvl="0">
      <w:start w:val="1"/>
      <w:numFmt w:val="decimal"/>
      <w:lvlText w:val="%1"/>
      <w:lvlJc w:val="left"/>
      <w:pPr>
        <w:tabs>
          <w:tab w:val="num" w:pos="2625"/>
        </w:tabs>
        <w:ind w:left="2625" w:hanging="360"/>
      </w:pPr>
      <w:rPr>
        <w:rFonts w:hint="default"/>
      </w:rPr>
    </w:lvl>
  </w:abstractNum>
  <w:abstractNum w:abstractNumId="19">
    <w:nsid w:val="59264549"/>
    <w:multiLevelType w:val="hybridMultilevel"/>
    <w:tmpl w:val="C5C4A82A"/>
    <w:lvl w:ilvl="0" w:tplc="8D3833C0">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8D3833C0">
      <w:start w:val="1"/>
      <w:numFmt w:val="bullet"/>
      <w:lvlText w:val=""/>
      <w:lvlPicBulletId w:val="0"/>
      <w:lvlJc w:val="left"/>
      <w:pPr>
        <w:tabs>
          <w:tab w:val="num" w:pos="2160"/>
        </w:tabs>
        <w:ind w:left="2160" w:hanging="360"/>
      </w:pPr>
      <w:rPr>
        <w:rFonts w:ascii="Symbol" w:hAnsi="Symbol" w:hint="default"/>
      </w:rPr>
    </w:lvl>
    <w:lvl w:ilvl="3" w:tplc="04190005">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657B13"/>
    <w:multiLevelType w:val="hybridMultilevel"/>
    <w:tmpl w:val="4EEAF138"/>
    <w:lvl w:ilvl="0" w:tplc="8D3833C0">
      <w:start w:val="1"/>
      <w:numFmt w:val="bullet"/>
      <w:lvlText w:val=""/>
      <w:lvlPicBulletId w:val="0"/>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8D3833C0">
      <w:start w:val="1"/>
      <w:numFmt w:val="bullet"/>
      <w:lvlText w:val=""/>
      <w:lvlPicBulletId w:val="0"/>
      <w:lvlJc w:val="left"/>
      <w:pPr>
        <w:tabs>
          <w:tab w:val="num" w:pos="2160"/>
        </w:tabs>
        <w:ind w:left="2160" w:hanging="360"/>
      </w:pPr>
      <w:rPr>
        <w:rFonts w:ascii="Symbol" w:hAnsi="Symbol" w:hint="default"/>
      </w:rPr>
    </w:lvl>
    <w:lvl w:ilvl="3" w:tplc="04190005">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6772EE9"/>
    <w:multiLevelType w:val="hybridMultilevel"/>
    <w:tmpl w:val="E5B8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6230C8"/>
    <w:multiLevelType w:val="multilevel"/>
    <w:tmpl w:val="3670EA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69F53889"/>
    <w:multiLevelType w:val="hybridMultilevel"/>
    <w:tmpl w:val="FDAAE950"/>
    <w:lvl w:ilvl="0" w:tplc="8D3833C0">
      <w:start w:val="1"/>
      <w:numFmt w:val="bullet"/>
      <w:lvlText w:val=""/>
      <w:lvlPicBulletId w:val="0"/>
      <w:lvlJc w:val="left"/>
      <w:pPr>
        <w:tabs>
          <w:tab w:val="num" w:pos="1420"/>
        </w:tabs>
        <w:ind w:left="1420" w:hanging="360"/>
      </w:pPr>
      <w:rPr>
        <w:rFonts w:ascii="Symbol" w:hAnsi="Symbol" w:hint="default"/>
      </w:rPr>
    </w:lvl>
    <w:lvl w:ilvl="1" w:tplc="04190005">
      <w:start w:val="1"/>
      <w:numFmt w:val="bullet"/>
      <w:lvlText w:val=""/>
      <w:lvlJc w:val="left"/>
      <w:pPr>
        <w:tabs>
          <w:tab w:val="num" w:pos="2140"/>
        </w:tabs>
        <w:ind w:left="2140" w:hanging="360"/>
      </w:pPr>
      <w:rPr>
        <w:rFonts w:ascii="Wingdings" w:hAnsi="Wingdings" w:hint="default"/>
      </w:rPr>
    </w:lvl>
    <w:lvl w:ilvl="2" w:tplc="8D3833C0">
      <w:start w:val="1"/>
      <w:numFmt w:val="bullet"/>
      <w:lvlText w:val=""/>
      <w:lvlPicBulletId w:val="0"/>
      <w:lvlJc w:val="left"/>
      <w:pPr>
        <w:tabs>
          <w:tab w:val="num" w:pos="2860"/>
        </w:tabs>
        <w:ind w:left="2860" w:hanging="360"/>
      </w:pPr>
      <w:rPr>
        <w:rFonts w:ascii="Symbol" w:hAnsi="Symbol" w:hint="default"/>
      </w:rPr>
    </w:lvl>
    <w:lvl w:ilvl="3" w:tplc="04190005">
      <w:start w:val="1"/>
      <w:numFmt w:val="bullet"/>
      <w:lvlText w:val=""/>
      <w:lvlJc w:val="left"/>
      <w:pPr>
        <w:tabs>
          <w:tab w:val="num" w:pos="3580"/>
        </w:tabs>
        <w:ind w:left="3580" w:hanging="360"/>
      </w:pPr>
      <w:rPr>
        <w:rFonts w:ascii="Wingdings" w:hAnsi="Wingdings" w:hint="default"/>
      </w:rPr>
    </w:lvl>
    <w:lvl w:ilvl="4" w:tplc="8D3833C0">
      <w:start w:val="1"/>
      <w:numFmt w:val="bullet"/>
      <w:lvlText w:val=""/>
      <w:lvlPicBulletId w:val="0"/>
      <w:lvlJc w:val="left"/>
      <w:pPr>
        <w:tabs>
          <w:tab w:val="num" w:pos="4300"/>
        </w:tabs>
        <w:ind w:left="4300" w:hanging="360"/>
      </w:pPr>
      <w:rPr>
        <w:rFonts w:ascii="Symbol" w:hAnsi="Symbol" w:hint="default"/>
      </w:rPr>
    </w:lvl>
    <w:lvl w:ilvl="5" w:tplc="04190005">
      <w:start w:val="1"/>
      <w:numFmt w:val="bullet"/>
      <w:lvlText w:val=""/>
      <w:lvlJc w:val="left"/>
      <w:pPr>
        <w:tabs>
          <w:tab w:val="num" w:pos="5020"/>
        </w:tabs>
        <w:ind w:left="5020" w:hanging="360"/>
      </w:pPr>
      <w:rPr>
        <w:rFonts w:ascii="Wingdings" w:hAnsi="Wingdings" w:hint="default"/>
      </w:rPr>
    </w:lvl>
    <w:lvl w:ilvl="6" w:tplc="8D3833C0">
      <w:start w:val="1"/>
      <w:numFmt w:val="bullet"/>
      <w:lvlText w:val=""/>
      <w:lvlPicBulletId w:val="0"/>
      <w:lvlJc w:val="left"/>
      <w:pPr>
        <w:tabs>
          <w:tab w:val="num" w:pos="5740"/>
        </w:tabs>
        <w:ind w:left="5740" w:hanging="360"/>
      </w:pPr>
      <w:rPr>
        <w:rFonts w:ascii="Symbol" w:hAnsi="Symbol" w:hint="default"/>
      </w:rPr>
    </w:lvl>
    <w:lvl w:ilvl="7" w:tplc="04190005">
      <w:start w:val="1"/>
      <w:numFmt w:val="bullet"/>
      <w:lvlText w:val=""/>
      <w:lvlJc w:val="left"/>
      <w:pPr>
        <w:tabs>
          <w:tab w:val="num" w:pos="6460"/>
        </w:tabs>
        <w:ind w:left="6460" w:hanging="360"/>
      </w:pPr>
      <w:rPr>
        <w:rFonts w:ascii="Wingdings" w:hAnsi="Wingdings"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4">
    <w:nsid w:val="6F682C12"/>
    <w:multiLevelType w:val="singleLevel"/>
    <w:tmpl w:val="BE240478"/>
    <w:lvl w:ilvl="0">
      <w:start w:val="1"/>
      <w:numFmt w:val="decimal"/>
      <w:lvlText w:val="%1."/>
      <w:lvlJc w:val="left"/>
      <w:pPr>
        <w:tabs>
          <w:tab w:val="num" w:pos="2625"/>
        </w:tabs>
        <w:ind w:left="2625" w:hanging="360"/>
      </w:pPr>
      <w:rPr>
        <w:rFonts w:hint="default"/>
      </w:rPr>
    </w:lvl>
  </w:abstractNum>
  <w:abstractNum w:abstractNumId="25">
    <w:nsid w:val="6FEB5FB9"/>
    <w:multiLevelType w:val="hybridMultilevel"/>
    <w:tmpl w:val="155A89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35B2E59"/>
    <w:multiLevelType w:val="multilevel"/>
    <w:tmpl w:val="7892E5FA"/>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ED74F53"/>
    <w:multiLevelType w:val="hybridMultilevel"/>
    <w:tmpl w:val="5756E770"/>
    <w:lvl w:ilvl="0" w:tplc="CEE00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18"/>
  </w:num>
  <w:num w:numId="3">
    <w:abstractNumId w:val="17"/>
  </w:num>
  <w:num w:numId="4">
    <w:abstractNumId w:val="9"/>
  </w:num>
  <w:num w:numId="5">
    <w:abstractNumId w:val="27"/>
  </w:num>
  <w:num w:numId="6">
    <w:abstractNumId w:val="12"/>
  </w:num>
  <w:num w:numId="7">
    <w:abstractNumId w:val="1"/>
  </w:num>
  <w:num w:numId="8">
    <w:abstractNumId w:val="22"/>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25"/>
  </w:num>
  <w:num w:numId="14">
    <w:abstractNumId w:val="4"/>
  </w:num>
  <w:num w:numId="15">
    <w:abstractNumId w:val="8"/>
  </w:num>
  <w:num w:numId="16">
    <w:abstractNumId w:val="21"/>
  </w:num>
  <w:num w:numId="17">
    <w:abstractNumId w:val="13"/>
  </w:num>
  <w:num w:numId="18">
    <w:abstractNumId w:val="26"/>
  </w:num>
  <w:num w:numId="19">
    <w:abstractNumId w:val="3"/>
  </w:num>
  <w:num w:numId="20">
    <w:abstractNumId w:val="7"/>
  </w:num>
  <w:num w:numId="21">
    <w:abstractNumId w:val="15"/>
  </w:num>
  <w:num w:numId="22">
    <w:abstractNumId w:val="11"/>
  </w:num>
  <w:num w:numId="23">
    <w:abstractNumId w:val="20"/>
  </w:num>
  <w:num w:numId="24">
    <w:abstractNumId w:val="23"/>
  </w:num>
  <w:num w:numId="25">
    <w:abstractNumId w:val="19"/>
  </w:num>
  <w:num w:numId="26">
    <w:abstractNumId w:val="5"/>
  </w:num>
  <w:num w:numId="27">
    <w:abstractNumId w:val="10"/>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D"/>
    <w:rsid w:val="00000B8C"/>
    <w:rsid w:val="000017E5"/>
    <w:rsid w:val="00002744"/>
    <w:rsid w:val="00002862"/>
    <w:rsid w:val="00002973"/>
    <w:rsid w:val="000032B5"/>
    <w:rsid w:val="00003B36"/>
    <w:rsid w:val="0000495F"/>
    <w:rsid w:val="0000654F"/>
    <w:rsid w:val="00010FDE"/>
    <w:rsid w:val="00011856"/>
    <w:rsid w:val="00012478"/>
    <w:rsid w:val="00012A47"/>
    <w:rsid w:val="000201F6"/>
    <w:rsid w:val="00020B98"/>
    <w:rsid w:val="00020E84"/>
    <w:rsid w:val="00021950"/>
    <w:rsid w:val="000221F5"/>
    <w:rsid w:val="00022289"/>
    <w:rsid w:val="000226BC"/>
    <w:rsid w:val="00023213"/>
    <w:rsid w:val="00023357"/>
    <w:rsid w:val="00026158"/>
    <w:rsid w:val="00026975"/>
    <w:rsid w:val="000302DB"/>
    <w:rsid w:val="000316B3"/>
    <w:rsid w:val="000317E4"/>
    <w:rsid w:val="0003203F"/>
    <w:rsid w:val="0003251F"/>
    <w:rsid w:val="00033CDA"/>
    <w:rsid w:val="000343A4"/>
    <w:rsid w:val="00036376"/>
    <w:rsid w:val="00037A89"/>
    <w:rsid w:val="0004061D"/>
    <w:rsid w:val="00040FCB"/>
    <w:rsid w:val="000415E2"/>
    <w:rsid w:val="0004190E"/>
    <w:rsid w:val="00043632"/>
    <w:rsid w:val="00043E8F"/>
    <w:rsid w:val="00043F9A"/>
    <w:rsid w:val="0004437E"/>
    <w:rsid w:val="0004463D"/>
    <w:rsid w:val="00044AF4"/>
    <w:rsid w:val="000450A5"/>
    <w:rsid w:val="00045160"/>
    <w:rsid w:val="000473E3"/>
    <w:rsid w:val="00047DB7"/>
    <w:rsid w:val="00051A04"/>
    <w:rsid w:val="00052873"/>
    <w:rsid w:val="00052893"/>
    <w:rsid w:val="00053CA9"/>
    <w:rsid w:val="000569AE"/>
    <w:rsid w:val="00057931"/>
    <w:rsid w:val="00060A57"/>
    <w:rsid w:val="000622C8"/>
    <w:rsid w:val="00062405"/>
    <w:rsid w:val="00063406"/>
    <w:rsid w:val="00064566"/>
    <w:rsid w:val="0006489C"/>
    <w:rsid w:val="00064A0B"/>
    <w:rsid w:val="00065B41"/>
    <w:rsid w:val="0006655F"/>
    <w:rsid w:val="00067384"/>
    <w:rsid w:val="0007032A"/>
    <w:rsid w:val="000703E1"/>
    <w:rsid w:val="00072B3A"/>
    <w:rsid w:val="00072B50"/>
    <w:rsid w:val="000743DC"/>
    <w:rsid w:val="00074530"/>
    <w:rsid w:val="000745B5"/>
    <w:rsid w:val="00077969"/>
    <w:rsid w:val="00077989"/>
    <w:rsid w:val="00077B7A"/>
    <w:rsid w:val="00080E89"/>
    <w:rsid w:val="00081D5E"/>
    <w:rsid w:val="00081ED3"/>
    <w:rsid w:val="00083154"/>
    <w:rsid w:val="00083896"/>
    <w:rsid w:val="00083B3C"/>
    <w:rsid w:val="00084158"/>
    <w:rsid w:val="0008463E"/>
    <w:rsid w:val="000849E4"/>
    <w:rsid w:val="00085224"/>
    <w:rsid w:val="0008650A"/>
    <w:rsid w:val="0008678D"/>
    <w:rsid w:val="0008692C"/>
    <w:rsid w:val="00087AA4"/>
    <w:rsid w:val="00087CDB"/>
    <w:rsid w:val="000921BB"/>
    <w:rsid w:val="0009326F"/>
    <w:rsid w:val="00094FB3"/>
    <w:rsid w:val="0009504D"/>
    <w:rsid w:val="0009588A"/>
    <w:rsid w:val="000958EA"/>
    <w:rsid w:val="0009683E"/>
    <w:rsid w:val="000968CB"/>
    <w:rsid w:val="00096E61"/>
    <w:rsid w:val="00096FAB"/>
    <w:rsid w:val="000975C9"/>
    <w:rsid w:val="00097F1D"/>
    <w:rsid w:val="000A0969"/>
    <w:rsid w:val="000A0AD0"/>
    <w:rsid w:val="000A0E77"/>
    <w:rsid w:val="000A10F7"/>
    <w:rsid w:val="000A2C93"/>
    <w:rsid w:val="000A3F3B"/>
    <w:rsid w:val="000A4133"/>
    <w:rsid w:val="000A4CE0"/>
    <w:rsid w:val="000A5292"/>
    <w:rsid w:val="000A5D04"/>
    <w:rsid w:val="000A7498"/>
    <w:rsid w:val="000A7FEB"/>
    <w:rsid w:val="000B00DC"/>
    <w:rsid w:val="000B0410"/>
    <w:rsid w:val="000B0828"/>
    <w:rsid w:val="000B09E9"/>
    <w:rsid w:val="000B2D06"/>
    <w:rsid w:val="000B333B"/>
    <w:rsid w:val="000B3657"/>
    <w:rsid w:val="000B5BC9"/>
    <w:rsid w:val="000B5C3E"/>
    <w:rsid w:val="000B5D10"/>
    <w:rsid w:val="000B62DC"/>
    <w:rsid w:val="000B652E"/>
    <w:rsid w:val="000B65CD"/>
    <w:rsid w:val="000B66C9"/>
    <w:rsid w:val="000C0C76"/>
    <w:rsid w:val="000C1BC4"/>
    <w:rsid w:val="000C3749"/>
    <w:rsid w:val="000C44B4"/>
    <w:rsid w:val="000C5975"/>
    <w:rsid w:val="000C59DA"/>
    <w:rsid w:val="000C5E29"/>
    <w:rsid w:val="000C68B4"/>
    <w:rsid w:val="000C718D"/>
    <w:rsid w:val="000D1EF4"/>
    <w:rsid w:val="000D3EA0"/>
    <w:rsid w:val="000D3EC0"/>
    <w:rsid w:val="000D740A"/>
    <w:rsid w:val="000E06BF"/>
    <w:rsid w:val="000E32C1"/>
    <w:rsid w:val="000E62F3"/>
    <w:rsid w:val="000E733B"/>
    <w:rsid w:val="000F1D64"/>
    <w:rsid w:val="000F249D"/>
    <w:rsid w:val="000F3AC5"/>
    <w:rsid w:val="000F40B5"/>
    <w:rsid w:val="000F40C7"/>
    <w:rsid w:val="000F4106"/>
    <w:rsid w:val="000F4138"/>
    <w:rsid w:val="000F5EEB"/>
    <w:rsid w:val="000F5F50"/>
    <w:rsid w:val="000F65FC"/>
    <w:rsid w:val="000F6EB2"/>
    <w:rsid w:val="00100980"/>
    <w:rsid w:val="00101662"/>
    <w:rsid w:val="00102455"/>
    <w:rsid w:val="00102CA4"/>
    <w:rsid w:val="00103380"/>
    <w:rsid w:val="00103381"/>
    <w:rsid w:val="00103D35"/>
    <w:rsid w:val="001041CF"/>
    <w:rsid w:val="0010454C"/>
    <w:rsid w:val="00105B8A"/>
    <w:rsid w:val="00107CA0"/>
    <w:rsid w:val="001110E9"/>
    <w:rsid w:val="00111654"/>
    <w:rsid w:val="00117D16"/>
    <w:rsid w:val="00120D86"/>
    <w:rsid w:val="001236F3"/>
    <w:rsid w:val="00125951"/>
    <w:rsid w:val="001261DA"/>
    <w:rsid w:val="00126EF8"/>
    <w:rsid w:val="00130558"/>
    <w:rsid w:val="00131044"/>
    <w:rsid w:val="00131E9A"/>
    <w:rsid w:val="00132648"/>
    <w:rsid w:val="00135A87"/>
    <w:rsid w:val="00135F27"/>
    <w:rsid w:val="00137B0B"/>
    <w:rsid w:val="00140D4A"/>
    <w:rsid w:val="00142EEA"/>
    <w:rsid w:val="001438B9"/>
    <w:rsid w:val="00144279"/>
    <w:rsid w:val="001442B6"/>
    <w:rsid w:val="00144DEA"/>
    <w:rsid w:val="00145C11"/>
    <w:rsid w:val="00145F0C"/>
    <w:rsid w:val="001469DE"/>
    <w:rsid w:val="00150A07"/>
    <w:rsid w:val="00150B1B"/>
    <w:rsid w:val="00151F08"/>
    <w:rsid w:val="00152DEF"/>
    <w:rsid w:val="00152F3A"/>
    <w:rsid w:val="00155691"/>
    <w:rsid w:val="00155A8B"/>
    <w:rsid w:val="00155DFD"/>
    <w:rsid w:val="001561AF"/>
    <w:rsid w:val="00156313"/>
    <w:rsid w:val="001567AB"/>
    <w:rsid w:val="001607EE"/>
    <w:rsid w:val="00163240"/>
    <w:rsid w:val="00163278"/>
    <w:rsid w:val="00163E59"/>
    <w:rsid w:val="001641FC"/>
    <w:rsid w:val="00164A0F"/>
    <w:rsid w:val="00165010"/>
    <w:rsid w:val="001655C7"/>
    <w:rsid w:val="00166023"/>
    <w:rsid w:val="00166868"/>
    <w:rsid w:val="00170A76"/>
    <w:rsid w:val="0017132F"/>
    <w:rsid w:val="00171AD9"/>
    <w:rsid w:val="001730B8"/>
    <w:rsid w:val="001730E7"/>
    <w:rsid w:val="00173D93"/>
    <w:rsid w:val="001740D0"/>
    <w:rsid w:val="00175614"/>
    <w:rsid w:val="00176120"/>
    <w:rsid w:val="0017669C"/>
    <w:rsid w:val="00176702"/>
    <w:rsid w:val="001809CE"/>
    <w:rsid w:val="001812D2"/>
    <w:rsid w:val="00184960"/>
    <w:rsid w:val="00184BD1"/>
    <w:rsid w:val="00186BB2"/>
    <w:rsid w:val="00187285"/>
    <w:rsid w:val="0019004B"/>
    <w:rsid w:val="00190F08"/>
    <w:rsid w:val="00191A90"/>
    <w:rsid w:val="00194D48"/>
    <w:rsid w:val="001957DA"/>
    <w:rsid w:val="00196D26"/>
    <w:rsid w:val="00197382"/>
    <w:rsid w:val="001979D7"/>
    <w:rsid w:val="001A048E"/>
    <w:rsid w:val="001A1649"/>
    <w:rsid w:val="001A1AD7"/>
    <w:rsid w:val="001A23F4"/>
    <w:rsid w:val="001A4F62"/>
    <w:rsid w:val="001B1A8B"/>
    <w:rsid w:val="001B291E"/>
    <w:rsid w:val="001B2A05"/>
    <w:rsid w:val="001C1918"/>
    <w:rsid w:val="001C1D03"/>
    <w:rsid w:val="001C26AC"/>
    <w:rsid w:val="001C36E4"/>
    <w:rsid w:val="001C3D08"/>
    <w:rsid w:val="001C4572"/>
    <w:rsid w:val="001C4603"/>
    <w:rsid w:val="001C4937"/>
    <w:rsid w:val="001C4EC0"/>
    <w:rsid w:val="001C6AAE"/>
    <w:rsid w:val="001C7268"/>
    <w:rsid w:val="001C72AC"/>
    <w:rsid w:val="001C7B75"/>
    <w:rsid w:val="001C7E78"/>
    <w:rsid w:val="001D1EB2"/>
    <w:rsid w:val="001D2E23"/>
    <w:rsid w:val="001D33AC"/>
    <w:rsid w:val="001D4DE5"/>
    <w:rsid w:val="001D4EB4"/>
    <w:rsid w:val="001D5B9E"/>
    <w:rsid w:val="001D7299"/>
    <w:rsid w:val="001D7E88"/>
    <w:rsid w:val="001E2DEE"/>
    <w:rsid w:val="001E2EF8"/>
    <w:rsid w:val="001E365A"/>
    <w:rsid w:val="001E3819"/>
    <w:rsid w:val="001E39E8"/>
    <w:rsid w:val="001E3F60"/>
    <w:rsid w:val="001E5D32"/>
    <w:rsid w:val="001E71E5"/>
    <w:rsid w:val="001E75CA"/>
    <w:rsid w:val="001E7918"/>
    <w:rsid w:val="001F053B"/>
    <w:rsid w:val="001F31A7"/>
    <w:rsid w:val="001F4274"/>
    <w:rsid w:val="001F4734"/>
    <w:rsid w:val="001F5933"/>
    <w:rsid w:val="001F5A31"/>
    <w:rsid w:val="00200228"/>
    <w:rsid w:val="00200FFF"/>
    <w:rsid w:val="0020330D"/>
    <w:rsid w:val="00203AAC"/>
    <w:rsid w:val="00203C20"/>
    <w:rsid w:val="00204640"/>
    <w:rsid w:val="00205419"/>
    <w:rsid w:val="002058C7"/>
    <w:rsid w:val="0020610D"/>
    <w:rsid w:val="00206447"/>
    <w:rsid w:val="00206617"/>
    <w:rsid w:val="00207C09"/>
    <w:rsid w:val="00215FAE"/>
    <w:rsid w:val="0021670C"/>
    <w:rsid w:val="002229FF"/>
    <w:rsid w:val="002232A5"/>
    <w:rsid w:val="002239B0"/>
    <w:rsid w:val="00225D0F"/>
    <w:rsid w:val="00230940"/>
    <w:rsid w:val="002334B0"/>
    <w:rsid w:val="00233908"/>
    <w:rsid w:val="0023431B"/>
    <w:rsid w:val="00235620"/>
    <w:rsid w:val="00235910"/>
    <w:rsid w:val="00235DCD"/>
    <w:rsid w:val="002363C2"/>
    <w:rsid w:val="0023700C"/>
    <w:rsid w:val="00240505"/>
    <w:rsid w:val="0024066C"/>
    <w:rsid w:val="00240BD7"/>
    <w:rsid w:val="0024185B"/>
    <w:rsid w:val="00242B54"/>
    <w:rsid w:val="00242B6C"/>
    <w:rsid w:val="00244AAA"/>
    <w:rsid w:val="00245FC0"/>
    <w:rsid w:val="00247B23"/>
    <w:rsid w:val="00252A68"/>
    <w:rsid w:val="00252F24"/>
    <w:rsid w:val="00253ACD"/>
    <w:rsid w:val="00253B09"/>
    <w:rsid w:val="00253FD6"/>
    <w:rsid w:val="002546D5"/>
    <w:rsid w:val="0025658D"/>
    <w:rsid w:val="00260BF9"/>
    <w:rsid w:val="00262BAA"/>
    <w:rsid w:val="00263C31"/>
    <w:rsid w:val="00264647"/>
    <w:rsid w:val="00264E1E"/>
    <w:rsid w:val="00265B58"/>
    <w:rsid w:val="00267657"/>
    <w:rsid w:val="00271E70"/>
    <w:rsid w:val="0027342A"/>
    <w:rsid w:val="002745C6"/>
    <w:rsid w:val="00276438"/>
    <w:rsid w:val="00276D27"/>
    <w:rsid w:val="00280718"/>
    <w:rsid w:val="0028073F"/>
    <w:rsid w:val="00281CA3"/>
    <w:rsid w:val="00282DDB"/>
    <w:rsid w:val="0028334F"/>
    <w:rsid w:val="002847D7"/>
    <w:rsid w:val="002852BA"/>
    <w:rsid w:val="002858B5"/>
    <w:rsid w:val="0028634F"/>
    <w:rsid w:val="002869FE"/>
    <w:rsid w:val="00287E4E"/>
    <w:rsid w:val="0029074C"/>
    <w:rsid w:val="0029088D"/>
    <w:rsid w:val="0029093C"/>
    <w:rsid w:val="00291978"/>
    <w:rsid w:val="00292BE4"/>
    <w:rsid w:val="002943A5"/>
    <w:rsid w:val="00294AFF"/>
    <w:rsid w:val="002954C6"/>
    <w:rsid w:val="00297677"/>
    <w:rsid w:val="00297CC2"/>
    <w:rsid w:val="002A0338"/>
    <w:rsid w:val="002A1B0E"/>
    <w:rsid w:val="002A2CFF"/>
    <w:rsid w:val="002A332C"/>
    <w:rsid w:val="002A3A63"/>
    <w:rsid w:val="002B0D90"/>
    <w:rsid w:val="002B0FFA"/>
    <w:rsid w:val="002B29AC"/>
    <w:rsid w:val="002B4303"/>
    <w:rsid w:val="002B4903"/>
    <w:rsid w:val="002B5027"/>
    <w:rsid w:val="002B53FD"/>
    <w:rsid w:val="002B573A"/>
    <w:rsid w:val="002B6C6A"/>
    <w:rsid w:val="002C0F3F"/>
    <w:rsid w:val="002C1144"/>
    <w:rsid w:val="002C12BA"/>
    <w:rsid w:val="002C1E1C"/>
    <w:rsid w:val="002C2A56"/>
    <w:rsid w:val="002C321C"/>
    <w:rsid w:val="002C49CD"/>
    <w:rsid w:val="002C5187"/>
    <w:rsid w:val="002C71E5"/>
    <w:rsid w:val="002C7231"/>
    <w:rsid w:val="002D04F5"/>
    <w:rsid w:val="002D30D3"/>
    <w:rsid w:val="002D3F50"/>
    <w:rsid w:val="002D3FA2"/>
    <w:rsid w:val="002D40A9"/>
    <w:rsid w:val="002D4837"/>
    <w:rsid w:val="002E0634"/>
    <w:rsid w:val="002E0F15"/>
    <w:rsid w:val="002E1EA7"/>
    <w:rsid w:val="002E63D1"/>
    <w:rsid w:val="002E63D2"/>
    <w:rsid w:val="002E6584"/>
    <w:rsid w:val="002F11A4"/>
    <w:rsid w:val="002F2D36"/>
    <w:rsid w:val="002F3D78"/>
    <w:rsid w:val="002F5C5E"/>
    <w:rsid w:val="002F671F"/>
    <w:rsid w:val="002F72DD"/>
    <w:rsid w:val="002F7375"/>
    <w:rsid w:val="002F7B21"/>
    <w:rsid w:val="002F7C84"/>
    <w:rsid w:val="00301459"/>
    <w:rsid w:val="00301F51"/>
    <w:rsid w:val="00303042"/>
    <w:rsid w:val="00303DDA"/>
    <w:rsid w:val="003042D8"/>
    <w:rsid w:val="00306543"/>
    <w:rsid w:val="00306CC3"/>
    <w:rsid w:val="00306FBA"/>
    <w:rsid w:val="003073FC"/>
    <w:rsid w:val="00307AE5"/>
    <w:rsid w:val="00310177"/>
    <w:rsid w:val="00310AFD"/>
    <w:rsid w:val="0031224B"/>
    <w:rsid w:val="0031353E"/>
    <w:rsid w:val="00315004"/>
    <w:rsid w:val="003168F0"/>
    <w:rsid w:val="00317640"/>
    <w:rsid w:val="00317DB0"/>
    <w:rsid w:val="00323B8F"/>
    <w:rsid w:val="00323BB9"/>
    <w:rsid w:val="00326272"/>
    <w:rsid w:val="00330D33"/>
    <w:rsid w:val="003310AA"/>
    <w:rsid w:val="0033344C"/>
    <w:rsid w:val="00333992"/>
    <w:rsid w:val="00334158"/>
    <w:rsid w:val="003353D0"/>
    <w:rsid w:val="00335AE3"/>
    <w:rsid w:val="00335D5F"/>
    <w:rsid w:val="00335FF3"/>
    <w:rsid w:val="003360BF"/>
    <w:rsid w:val="00336171"/>
    <w:rsid w:val="00337541"/>
    <w:rsid w:val="003378D5"/>
    <w:rsid w:val="0034198D"/>
    <w:rsid w:val="00343716"/>
    <w:rsid w:val="0034491C"/>
    <w:rsid w:val="00347441"/>
    <w:rsid w:val="00350292"/>
    <w:rsid w:val="00350996"/>
    <w:rsid w:val="00351326"/>
    <w:rsid w:val="003522ED"/>
    <w:rsid w:val="0035278C"/>
    <w:rsid w:val="00352840"/>
    <w:rsid w:val="00352A26"/>
    <w:rsid w:val="00352DE5"/>
    <w:rsid w:val="00356661"/>
    <w:rsid w:val="00356F61"/>
    <w:rsid w:val="003601D0"/>
    <w:rsid w:val="00361A38"/>
    <w:rsid w:val="00362FB2"/>
    <w:rsid w:val="0036485B"/>
    <w:rsid w:val="00365A85"/>
    <w:rsid w:val="00366344"/>
    <w:rsid w:val="003670D5"/>
    <w:rsid w:val="00367862"/>
    <w:rsid w:val="00367D41"/>
    <w:rsid w:val="003706FB"/>
    <w:rsid w:val="00371BB8"/>
    <w:rsid w:val="00371D8F"/>
    <w:rsid w:val="0037202E"/>
    <w:rsid w:val="00372595"/>
    <w:rsid w:val="0037334C"/>
    <w:rsid w:val="003739FB"/>
    <w:rsid w:val="003741FB"/>
    <w:rsid w:val="0037542D"/>
    <w:rsid w:val="00376E8D"/>
    <w:rsid w:val="00376FEC"/>
    <w:rsid w:val="00377B75"/>
    <w:rsid w:val="00380553"/>
    <w:rsid w:val="0038123B"/>
    <w:rsid w:val="0038224C"/>
    <w:rsid w:val="0038406D"/>
    <w:rsid w:val="003842F0"/>
    <w:rsid w:val="00385209"/>
    <w:rsid w:val="0038543E"/>
    <w:rsid w:val="00387908"/>
    <w:rsid w:val="00387F7A"/>
    <w:rsid w:val="003900B7"/>
    <w:rsid w:val="003924D1"/>
    <w:rsid w:val="0039450A"/>
    <w:rsid w:val="00394D1F"/>
    <w:rsid w:val="00397FB7"/>
    <w:rsid w:val="003A155A"/>
    <w:rsid w:val="003A1A81"/>
    <w:rsid w:val="003A23D4"/>
    <w:rsid w:val="003A5143"/>
    <w:rsid w:val="003A6DF9"/>
    <w:rsid w:val="003A7B9A"/>
    <w:rsid w:val="003B2C22"/>
    <w:rsid w:val="003B2E1F"/>
    <w:rsid w:val="003B3314"/>
    <w:rsid w:val="003B43F3"/>
    <w:rsid w:val="003B4CF9"/>
    <w:rsid w:val="003B5F68"/>
    <w:rsid w:val="003B6B37"/>
    <w:rsid w:val="003B7043"/>
    <w:rsid w:val="003C0268"/>
    <w:rsid w:val="003C1868"/>
    <w:rsid w:val="003C1B80"/>
    <w:rsid w:val="003C1BD5"/>
    <w:rsid w:val="003C209F"/>
    <w:rsid w:val="003C2B17"/>
    <w:rsid w:val="003C2D1F"/>
    <w:rsid w:val="003C48C8"/>
    <w:rsid w:val="003C537E"/>
    <w:rsid w:val="003C6C05"/>
    <w:rsid w:val="003D03B0"/>
    <w:rsid w:val="003D05D9"/>
    <w:rsid w:val="003D1399"/>
    <w:rsid w:val="003D2BF5"/>
    <w:rsid w:val="003D3337"/>
    <w:rsid w:val="003D3D95"/>
    <w:rsid w:val="003D4125"/>
    <w:rsid w:val="003D4873"/>
    <w:rsid w:val="003D55FB"/>
    <w:rsid w:val="003D569A"/>
    <w:rsid w:val="003D645F"/>
    <w:rsid w:val="003D66A3"/>
    <w:rsid w:val="003E2831"/>
    <w:rsid w:val="003E2A5D"/>
    <w:rsid w:val="003E43CA"/>
    <w:rsid w:val="003E59A7"/>
    <w:rsid w:val="003E7B15"/>
    <w:rsid w:val="003F0F0F"/>
    <w:rsid w:val="003F1841"/>
    <w:rsid w:val="003F1B65"/>
    <w:rsid w:val="003F1F68"/>
    <w:rsid w:val="003F1FE0"/>
    <w:rsid w:val="003F3137"/>
    <w:rsid w:val="003F4455"/>
    <w:rsid w:val="003F6175"/>
    <w:rsid w:val="0040116D"/>
    <w:rsid w:val="0040197F"/>
    <w:rsid w:val="00402612"/>
    <w:rsid w:val="00402D9F"/>
    <w:rsid w:val="00404BF0"/>
    <w:rsid w:val="004053B6"/>
    <w:rsid w:val="00406FDD"/>
    <w:rsid w:val="0040750E"/>
    <w:rsid w:val="0041099F"/>
    <w:rsid w:val="004143BA"/>
    <w:rsid w:val="00414D42"/>
    <w:rsid w:val="00414E1D"/>
    <w:rsid w:val="00414ECE"/>
    <w:rsid w:val="00415C6F"/>
    <w:rsid w:val="00416779"/>
    <w:rsid w:val="004174F3"/>
    <w:rsid w:val="004203D4"/>
    <w:rsid w:val="004205AA"/>
    <w:rsid w:val="00422365"/>
    <w:rsid w:val="00424B19"/>
    <w:rsid w:val="0042545C"/>
    <w:rsid w:val="0042558E"/>
    <w:rsid w:val="00426EE0"/>
    <w:rsid w:val="004272EC"/>
    <w:rsid w:val="00427A71"/>
    <w:rsid w:val="00430228"/>
    <w:rsid w:val="00430D48"/>
    <w:rsid w:val="00431854"/>
    <w:rsid w:val="00431A9F"/>
    <w:rsid w:val="004334F1"/>
    <w:rsid w:val="0043472B"/>
    <w:rsid w:val="00434EAE"/>
    <w:rsid w:val="00435D35"/>
    <w:rsid w:val="004368C6"/>
    <w:rsid w:val="004410F5"/>
    <w:rsid w:val="00441C1A"/>
    <w:rsid w:val="00441C37"/>
    <w:rsid w:val="004429E6"/>
    <w:rsid w:val="00444FC4"/>
    <w:rsid w:val="004453F9"/>
    <w:rsid w:val="00445E6F"/>
    <w:rsid w:val="0045028C"/>
    <w:rsid w:val="00451047"/>
    <w:rsid w:val="00452BB6"/>
    <w:rsid w:val="00455591"/>
    <w:rsid w:val="0045570C"/>
    <w:rsid w:val="00456135"/>
    <w:rsid w:val="00456F41"/>
    <w:rsid w:val="00457802"/>
    <w:rsid w:val="00460184"/>
    <w:rsid w:val="00461269"/>
    <w:rsid w:val="004628D8"/>
    <w:rsid w:val="00462A91"/>
    <w:rsid w:val="00463E42"/>
    <w:rsid w:val="004658E6"/>
    <w:rsid w:val="00466628"/>
    <w:rsid w:val="00470186"/>
    <w:rsid w:val="0047049F"/>
    <w:rsid w:val="00473830"/>
    <w:rsid w:val="00473CB8"/>
    <w:rsid w:val="004750E1"/>
    <w:rsid w:val="0047618E"/>
    <w:rsid w:val="004765E0"/>
    <w:rsid w:val="0047783D"/>
    <w:rsid w:val="00477CC9"/>
    <w:rsid w:val="00477D9E"/>
    <w:rsid w:val="0048009F"/>
    <w:rsid w:val="004810D5"/>
    <w:rsid w:val="00481137"/>
    <w:rsid w:val="00481369"/>
    <w:rsid w:val="00481C55"/>
    <w:rsid w:val="004823C9"/>
    <w:rsid w:val="00482C94"/>
    <w:rsid w:val="00483862"/>
    <w:rsid w:val="00484F38"/>
    <w:rsid w:val="00487FED"/>
    <w:rsid w:val="00491039"/>
    <w:rsid w:val="00491A08"/>
    <w:rsid w:val="00491BFD"/>
    <w:rsid w:val="00493293"/>
    <w:rsid w:val="004935B0"/>
    <w:rsid w:val="0049450E"/>
    <w:rsid w:val="00495949"/>
    <w:rsid w:val="00495B8C"/>
    <w:rsid w:val="00497BFB"/>
    <w:rsid w:val="004A03BD"/>
    <w:rsid w:val="004A066E"/>
    <w:rsid w:val="004A0A16"/>
    <w:rsid w:val="004A11C0"/>
    <w:rsid w:val="004A2D7A"/>
    <w:rsid w:val="004A37A8"/>
    <w:rsid w:val="004A5866"/>
    <w:rsid w:val="004A7CE8"/>
    <w:rsid w:val="004B0578"/>
    <w:rsid w:val="004B06E9"/>
    <w:rsid w:val="004B1231"/>
    <w:rsid w:val="004B1EA5"/>
    <w:rsid w:val="004B453D"/>
    <w:rsid w:val="004B5634"/>
    <w:rsid w:val="004B5E67"/>
    <w:rsid w:val="004B7C4C"/>
    <w:rsid w:val="004B7F82"/>
    <w:rsid w:val="004C0D6E"/>
    <w:rsid w:val="004C3327"/>
    <w:rsid w:val="004C48BB"/>
    <w:rsid w:val="004C4ADE"/>
    <w:rsid w:val="004C5B95"/>
    <w:rsid w:val="004D01D5"/>
    <w:rsid w:val="004D03CF"/>
    <w:rsid w:val="004D07F5"/>
    <w:rsid w:val="004D107C"/>
    <w:rsid w:val="004D41C9"/>
    <w:rsid w:val="004D6A16"/>
    <w:rsid w:val="004D6A1E"/>
    <w:rsid w:val="004D7C32"/>
    <w:rsid w:val="004E0E8A"/>
    <w:rsid w:val="004E1908"/>
    <w:rsid w:val="004E223D"/>
    <w:rsid w:val="004E2879"/>
    <w:rsid w:val="004E3D82"/>
    <w:rsid w:val="004E4601"/>
    <w:rsid w:val="004E50FC"/>
    <w:rsid w:val="004E5CC6"/>
    <w:rsid w:val="004E6D2F"/>
    <w:rsid w:val="004E7F55"/>
    <w:rsid w:val="004F0459"/>
    <w:rsid w:val="004F1A40"/>
    <w:rsid w:val="004F1D97"/>
    <w:rsid w:val="004F1FD5"/>
    <w:rsid w:val="004F221C"/>
    <w:rsid w:val="004F282B"/>
    <w:rsid w:val="004F2D06"/>
    <w:rsid w:val="004F2D41"/>
    <w:rsid w:val="004F4D35"/>
    <w:rsid w:val="004F6CF6"/>
    <w:rsid w:val="00503B04"/>
    <w:rsid w:val="0050671B"/>
    <w:rsid w:val="00510782"/>
    <w:rsid w:val="0051332D"/>
    <w:rsid w:val="005133C3"/>
    <w:rsid w:val="00514165"/>
    <w:rsid w:val="00514689"/>
    <w:rsid w:val="00514D8F"/>
    <w:rsid w:val="00516498"/>
    <w:rsid w:val="00516AD1"/>
    <w:rsid w:val="005202A0"/>
    <w:rsid w:val="0052109C"/>
    <w:rsid w:val="005219F9"/>
    <w:rsid w:val="00521C5E"/>
    <w:rsid w:val="00521FA2"/>
    <w:rsid w:val="00523638"/>
    <w:rsid w:val="00523D17"/>
    <w:rsid w:val="005244C0"/>
    <w:rsid w:val="00524EC4"/>
    <w:rsid w:val="0052581B"/>
    <w:rsid w:val="005258CA"/>
    <w:rsid w:val="00525D61"/>
    <w:rsid w:val="0052745D"/>
    <w:rsid w:val="00532682"/>
    <w:rsid w:val="005326F1"/>
    <w:rsid w:val="00534A69"/>
    <w:rsid w:val="005350ED"/>
    <w:rsid w:val="0053539A"/>
    <w:rsid w:val="00536624"/>
    <w:rsid w:val="0054108A"/>
    <w:rsid w:val="00541497"/>
    <w:rsid w:val="00541D3C"/>
    <w:rsid w:val="00543D42"/>
    <w:rsid w:val="0054444B"/>
    <w:rsid w:val="00547B73"/>
    <w:rsid w:val="00547D95"/>
    <w:rsid w:val="005508AE"/>
    <w:rsid w:val="00550A64"/>
    <w:rsid w:val="005518E7"/>
    <w:rsid w:val="00551E6B"/>
    <w:rsid w:val="00552377"/>
    <w:rsid w:val="00552912"/>
    <w:rsid w:val="00552C99"/>
    <w:rsid w:val="005537A2"/>
    <w:rsid w:val="0055396F"/>
    <w:rsid w:val="00553E7A"/>
    <w:rsid w:val="00554CE4"/>
    <w:rsid w:val="00560C60"/>
    <w:rsid w:val="00561755"/>
    <w:rsid w:val="00561D63"/>
    <w:rsid w:val="0056389A"/>
    <w:rsid w:val="005650B2"/>
    <w:rsid w:val="005659D0"/>
    <w:rsid w:val="005679F4"/>
    <w:rsid w:val="00570FE4"/>
    <w:rsid w:val="005726F4"/>
    <w:rsid w:val="005737D1"/>
    <w:rsid w:val="00574960"/>
    <w:rsid w:val="00574BCE"/>
    <w:rsid w:val="00574BF4"/>
    <w:rsid w:val="0057676C"/>
    <w:rsid w:val="005818D9"/>
    <w:rsid w:val="005836BA"/>
    <w:rsid w:val="005857E5"/>
    <w:rsid w:val="00585A7C"/>
    <w:rsid w:val="00590893"/>
    <w:rsid w:val="00592867"/>
    <w:rsid w:val="005929F6"/>
    <w:rsid w:val="00593809"/>
    <w:rsid w:val="0059419C"/>
    <w:rsid w:val="00595325"/>
    <w:rsid w:val="00596F42"/>
    <w:rsid w:val="005A0EFD"/>
    <w:rsid w:val="005A1FBE"/>
    <w:rsid w:val="005A22EA"/>
    <w:rsid w:val="005A6246"/>
    <w:rsid w:val="005A6366"/>
    <w:rsid w:val="005B14F7"/>
    <w:rsid w:val="005B2817"/>
    <w:rsid w:val="005B2B06"/>
    <w:rsid w:val="005B2D7E"/>
    <w:rsid w:val="005B4128"/>
    <w:rsid w:val="005B45FD"/>
    <w:rsid w:val="005B50A3"/>
    <w:rsid w:val="005C0273"/>
    <w:rsid w:val="005C155F"/>
    <w:rsid w:val="005C18A3"/>
    <w:rsid w:val="005C4369"/>
    <w:rsid w:val="005C54C0"/>
    <w:rsid w:val="005C5E39"/>
    <w:rsid w:val="005C61BF"/>
    <w:rsid w:val="005C63E6"/>
    <w:rsid w:val="005D15CF"/>
    <w:rsid w:val="005D205E"/>
    <w:rsid w:val="005D4AE1"/>
    <w:rsid w:val="005D7B13"/>
    <w:rsid w:val="005E3018"/>
    <w:rsid w:val="005E32CB"/>
    <w:rsid w:val="005E5F7C"/>
    <w:rsid w:val="005E750F"/>
    <w:rsid w:val="005F0208"/>
    <w:rsid w:val="005F22FC"/>
    <w:rsid w:val="005F2F60"/>
    <w:rsid w:val="005F562A"/>
    <w:rsid w:val="005F61F9"/>
    <w:rsid w:val="005F65D3"/>
    <w:rsid w:val="00601091"/>
    <w:rsid w:val="006042E6"/>
    <w:rsid w:val="00606A12"/>
    <w:rsid w:val="00606CB9"/>
    <w:rsid w:val="0060735F"/>
    <w:rsid w:val="006074F5"/>
    <w:rsid w:val="006102D5"/>
    <w:rsid w:val="0061031A"/>
    <w:rsid w:val="006129A9"/>
    <w:rsid w:val="006133B7"/>
    <w:rsid w:val="0061406D"/>
    <w:rsid w:val="006150DC"/>
    <w:rsid w:val="006159EF"/>
    <w:rsid w:val="00616C09"/>
    <w:rsid w:val="00617D61"/>
    <w:rsid w:val="00620533"/>
    <w:rsid w:val="00620D16"/>
    <w:rsid w:val="00621741"/>
    <w:rsid w:val="0062507E"/>
    <w:rsid w:val="00625433"/>
    <w:rsid w:val="00625DAD"/>
    <w:rsid w:val="00626A12"/>
    <w:rsid w:val="00632732"/>
    <w:rsid w:val="00632880"/>
    <w:rsid w:val="0063424C"/>
    <w:rsid w:val="006347BB"/>
    <w:rsid w:val="0063516A"/>
    <w:rsid w:val="006352F0"/>
    <w:rsid w:val="006359F5"/>
    <w:rsid w:val="00635EFE"/>
    <w:rsid w:val="00636941"/>
    <w:rsid w:val="00641718"/>
    <w:rsid w:val="00642623"/>
    <w:rsid w:val="0064338F"/>
    <w:rsid w:val="00643563"/>
    <w:rsid w:val="006435B4"/>
    <w:rsid w:val="00643E9E"/>
    <w:rsid w:val="006444FE"/>
    <w:rsid w:val="00645614"/>
    <w:rsid w:val="006468A5"/>
    <w:rsid w:val="00647C02"/>
    <w:rsid w:val="00650C85"/>
    <w:rsid w:val="006515E5"/>
    <w:rsid w:val="00652C91"/>
    <w:rsid w:val="00652D38"/>
    <w:rsid w:val="006536E6"/>
    <w:rsid w:val="006579FD"/>
    <w:rsid w:val="00661EE3"/>
    <w:rsid w:val="00663767"/>
    <w:rsid w:val="0066412E"/>
    <w:rsid w:val="00664B09"/>
    <w:rsid w:val="00665559"/>
    <w:rsid w:val="006657AC"/>
    <w:rsid w:val="00665C3A"/>
    <w:rsid w:val="00665FA1"/>
    <w:rsid w:val="00665FD8"/>
    <w:rsid w:val="0066687B"/>
    <w:rsid w:val="00667269"/>
    <w:rsid w:val="006711C3"/>
    <w:rsid w:val="00671323"/>
    <w:rsid w:val="00672596"/>
    <w:rsid w:val="00673ABE"/>
    <w:rsid w:val="0067403B"/>
    <w:rsid w:val="006742C1"/>
    <w:rsid w:val="006745D3"/>
    <w:rsid w:val="006749CF"/>
    <w:rsid w:val="006753BD"/>
    <w:rsid w:val="00675673"/>
    <w:rsid w:val="006762A9"/>
    <w:rsid w:val="0067631F"/>
    <w:rsid w:val="00677BB6"/>
    <w:rsid w:val="00680172"/>
    <w:rsid w:val="00680731"/>
    <w:rsid w:val="0068075B"/>
    <w:rsid w:val="0068255E"/>
    <w:rsid w:val="006826CE"/>
    <w:rsid w:val="0068323B"/>
    <w:rsid w:val="00686988"/>
    <w:rsid w:val="006872FD"/>
    <w:rsid w:val="00687C94"/>
    <w:rsid w:val="00690ED2"/>
    <w:rsid w:val="00691D3C"/>
    <w:rsid w:val="00693221"/>
    <w:rsid w:val="006933B6"/>
    <w:rsid w:val="00694584"/>
    <w:rsid w:val="00694B68"/>
    <w:rsid w:val="00696EF7"/>
    <w:rsid w:val="0069775C"/>
    <w:rsid w:val="006A1AD4"/>
    <w:rsid w:val="006A22C0"/>
    <w:rsid w:val="006A32DF"/>
    <w:rsid w:val="006A3900"/>
    <w:rsid w:val="006A3C9F"/>
    <w:rsid w:val="006A3E4A"/>
    <w:rsid w:val="006A45E7"/>
    <w:rsid w:val="006A5C36"/>
    <w:rsid w:val="006A6C0F"/>
    <w:rsid w:val="006A78CB"/>
    <w:rsid w:val="006A7F8D"/>
    <w:rsid w:val="006B1F29"/>
    <w:rsid w:val="006B2B72"/>
    <w:rsid w:val="006B2FD8"/>
    <w:rsid w:val="006B4A81"/>
    <w:rsid w:val="006B7515"/>
    <w:rsid w:val="006B795D"/>
    <w:rsid w:val="006C082A"/>
    <w:rsid w:val="006C09A4"/>
    <w:rsid w:val="006C119B"/>
    <w:rsid w:val="006C348F"/>
    <w:rsid w:val="006C455D"/>
    <w:rsid w:val="006C4999"/>
    <w:rsid w:val="006C6C4C"/>
    <w:rsid w:val="006D0ECF"/>
    <w:rsid w:val="006D2007"/>
    <w:rsid w:val="006D3A20"/>
    <w:rsid w:val="006D3D6E"/>
    <w:rsid w:val="006D5E1D"/>
    <w:rsid w:val="006D6A80"/>
    <w:rsid w:val="006D6F17"/>
    <w:rsid w:val="006D76CB"/>
    <w:rsid w:val="006E047A"/>
    <w:rsid w:val="006E0BE6"/>
    <w:rsid w:val="006E1F0C"/>
    <w:rsid w:val="006E24FD"/>
    <w:rsid w:val="006E377B"/>
    <w:rsid w:val="006E403D"/>
    <w:rsid w:val="006E59F4"/>
    <w:rsid w:val="006E5E1F"/>
    <w:rsid w:val="006E60E3"/>
    <w:rsid w:val="006E634B"/>
    <w:rsid w:val="006F0012"/>
    <w:rsid w:val="006F0D0A"/>
    <w:rsid w:val="006F127E"/>
    <w:rsid w:val="006F1528"/>
    <w:rsid w:val="006F25B7"/>
    <w:rsid w:val="006F2D99"/>
    <w:rsid w:val="006F4385"/>
    <w:rsid w:val="006F6852"/>
    <w:rsid w:val="006F70C5"/>
    <w:rsid w:val="006F721C"/>
    <w:rsid w:val="006F7ACD"/>
    <w:rsid w:val="006F7B1C"/>
    <w:rsid w:val="006F7C71"/>
    <w:rsid w:val="006F7D85"/>
    <w:rsid w:val="00700DAF"/>
    <w:rsid w:val="0070297B"/>
    <w:rsid w:val="00702A89"/>
    <w:rsid w:val="00703D37"/>
    <w:rsid w:val="00703FEC"/>
    <w:rsid w:val="00704750"/>
    <w:rsid w:val="007047F5"/>
    <w:rsid w:val="00704DE7"/>
    <w:rsid w:val="0070508E"/>
    <w:rsid w:val="007079FB"/>
    <w:rsid w:val="00707B0F"/>
    <w:rsid w:val="00707EB4"/>
    <w:rsid w:val="00711C58"/>
    <w:rsid w:val="007130B3"/>
    <w:rsid w:val="00713622"/>
    <w:rsid w:val="00713663"/>
    <w:rsid w:val="0071390A"/>
    <w:rsid w:val="007145D0"/>
    <w:rsid w:val="00714BD8"/>
    <w:rsid w:val="00716760"/>
    <w:rsid w:val="00717450"/>
    <w:rsid w:val="007204C3"/>
    <w:rsid w:val="007205A3"/>
    <w:rsid w:val="00720D25"/>
    <w:rsid w:val="00722896"/>
    <w:rsid w:val="00722F46"/>
    <w:rsid w:val="0072506D"/>
    <w:rsid w:val="00725C07"/>
    <w:rsid w:val="00725CCC"/>
    <w:rsid w:val="007268E7"/>
    <w:rsid w:val="00726C0A"/>
    <w:rsid w:val="00726C92"/>
    <w:rsid w:val="00727995"/>
    <w:rsid w:val="0073024C"/>
    <w:rsid w:val="00731AE4"/>
    <w:rsid w:val="00731CEE"/>
    <w:rsid w:val="007321B6"/>
    <w:rsid w:val="007324AF"/>
    <w:rsid w:val="0073257E"/>
    <w:rsid w:val="00732CAE"/>
    <w:rsid w:val="007332B5"/>
    <w:rsid w:val="00733853"/>
    <w:rsid w:val="00734B87"/>
    <w:rsid w:val="007352BE"/>
    <w:rsid w:val="007354E5"/>
    <w:rsid w:val="00735D02"/>
    <w:rsid w:val="0073775E"/>
    <w:rsid w:val="00740CD0"/>
    <w:rsid w:val="007425BD"/>
    <w:rsid w:val="00743291"/>
    <w:rsid w:val="00743515"/>
    <w:rsid w:val="00745215"/>
    <w:rsid w:val="0074574F"/>
    <w:rsid w:val="00745CE9"/>
    <w:rsid w:val="00753F66"/>
    <w:rsid w:val="007549F4"/>
    <w:rsid w:val="00754B64"/>
    <w:rsid w:val="007554FA"/>
    <w:rsid w:val="00755F05"/>
    <w:rsid w:val="00755F07"/>
    <w:rsid w:val="007575AB"/>
    <w:rsid w:val="00761667"/>
    <w:rsid w:val="007618E5"/>
    <w:rsid w:val="007635C6"/>
    <w:rsid w:val="007644DB"/>
    <w:rsid w:val="0076567F"/>
    <w:rsid w:val="00765ABA"/>
    <w:rsid w:val="00766EF9"/>
    <w:rsid w:val="007672A8"/>
    <w:rsid w:val="00767A1B"/>
    <w:rsid w:val="00770C1B"/>
    <w:rsid w:val="0077151D"/>
    <w:rsid w:val="007718D6"/>
    <w:rsid w:val="00771C0E"/>
    <w:rsid w:val="00772371"/>
    <w:rsid w:val="00772D91"/>
    <w:rsid w:val="00772F80"/>
    <w:rsid w:val="00774D0D"/>
    <w:rsid w:val="00774DB7"/>
    <w:rsid w:val="00775BFF"/>
    <w:rsid w:val="00777C09"/>
    <w:rsid w:val="00783DC6"/>
    <w:rsid w:val="00784C4A"/>
    <w:rsid w:val="0078673B"/>
    <w:rsid w:val="007908EB"/>
    <w:rsid w:val="007913F9"/>
    <w:rsid w:val="0079214F"/>
    <w:rsid w:val="00792938"/>
    <w:rsid w:val="007A153A"/>
    <w:rsid w:val="007A1764"/>
    <w:rsid w:val="007A1EDD"/>
    <w:rsid w:val="007A36ED"/>
    <w:rsid w:val="007A5FA4"/>
    <w:rsid w:val="007A70DD"/>
    <w:rsid w:val="007B1550"/>
    <w:rsid w:val="007B16FC"/>
    <w:rsid w:val="007B44CD"/>
    <w:rsid w:val="007B4E0F"/>
    <w:rsid w:val="007B4F44"/>
    <w:rsid w:val="007B5ABB"/>
    <w:rsid w:val="007C2D0B"/>
    <w:rsid w:val="007C40DF"/>
    <w:rsid w:val="007C6482"/>
    <w:rsid w:val="007C7B8B"/>
    <w:rsid w:val="007C7DCE"/>
    <w:rsid w:val="007D0502"/>
    <w:rsid w:val="007D2A36"/>
    <w:rsid w:val="007D2FDF"/>
    <w:rsid w:val="007D33CD"/>
    <w:rsid w:val="007D35D4"/>
    <w:rsid w:val="007D42AE"/>
    <w:rsid w:val="007D574A"/>
    <w:rsid w:val="007E0342"/>
    <w:rsid w:val="007E09E1"/>
    <w:rsid w:val="007E299A"/>
    <w:rsid w:val="007E32F5"/>
    <w:rsid w:val="007E48B5"/>
    <w:rsid w:val="007E67BE"/>
    <w:rsid w:val="007E7189"/>
    <w:rsid w:val="007F1821"/>
    <w:rsid w:val="007F1960"/>
    <w:rsid w:val="007F332F"/>
    <w:rsid w:val="007F3E20"/>
    <w:rsid w:val="007F4C28"/>
    <w:rsid w:val="007F6308"/>
    <w:rsid w:val="007F71A0"/>
    <w:rsid w:val="00801412"/>
    <w:rsid w:val="00801BC4"/>
    <w:rsid w:val="00801FED"/>
    <w:rsid w:val="008030E9"/>
    <w:rsid w:val="008034B3"/>
    <w:rsid w:val="00803C1A"/>
    <w:rsid w:val="0080478F"/>
    <w:rsid w:val="00805694"/>
    <w:rsid w:val="00807408"/>
    <w:rsid w:val="008109D2"/>
    <w:rsid w:val="00811AEE"/>
    <w:rsid w:val="00811B84"/>
    <w:rsid w:val="008125F4"/>
    <w:rsid w:val="00814505"/>
    <w:rsid w:val="008151D5"/>
    <w:rsid w:val="008159D5"/>
    <w:rsid w:val="00815D37"/>
    <w:rsid w:val="0082109C"/>
    <w:rsid w:val="0082163B"/>
    <w:rsid w:val="00821DC6"/>
    <w:rsid w:val="008227E4"/>
    <w:rsid w:val="00823674"/>
    <w:rsid w:val="00823939"/>
    <w:rsid w:val="00824970"/>
    <w:rsid w:val="00825150"/>
    <w:rsid w:val="00825F4E"/>
    <w:rsid w:val="00826CA2"/>
    <w:rsid w:val="008303CC"/>
    <w:rsid w:val="00830B5D"/>
    <w:rsid w:val="00832A74"/>
    <w:rsid w:val="008344E5"/>
    <w:rsid w:val="00834C2C"/>
    <w:rsid w:val="008401B7"/>
    <w:rsid w:val="008402E5"/>
    <w:rsid w:val="0085070E"/>
    <w:rsid w:val="00852D83"/>
    <w:rsid w:val="00853A1E"/>
    <w:rsid w:val="00853F18"/>
    <w:rsid w:val="0085449F"/>
    <w:rsid w:val="00854EA3"/>
    <w:rsid w:val="0085535F"/>
    <w:rsid w:val="0085665E"/>
    <w:rsid w:val="00856952"/>
    <w:rsid w:val="00856F8A"/>
    <w:rsid w:val="00857DDC"/>
    <w:rsid w:val="00860505"/>
    <w:rsid w:val="00864A6D"/>
    <w:rsid w:val="00865E8A"/>
    <w:rsid w:val="0086718C"/>
    <w:rsid w:val="0086729C"/>
    <w:rsid w:val="00870817"/>
    <w:rsid w:val="00872DD1"/>
    <w:rsid w:val="008735E0"/>
    <w:rsid w:val="00874A4B"/>
    <w:rsid w:val="008768A6"/>
    <w:rsid w:val="0087733B"/>
    <w:rsid w:val="00880D09"/>
    <w:rsid w:val="00884638"/>
    <w:rsid w:val="008856CF"/>
    <w:rsid w:val="00885DB2"/>
    <w:rsid w:val="00886CBF"/>
    <w:rsid w:val="00890783"/>
    <w:rsid w:val="008909D1"/>
    <w:rsid w:val="00891978"/>
    <w:rsid w:val="00892B9A"/>
    <w:rsid w:val="008961C0"/>
    <w:rsid w:val="008A041C"/>
    <w:rsid w:val="008A08D1"/>
    <w:rsid w:val="008A18DE"/>
    <w:rsid w:val="008A3055"/>
    <w:rsid w:val="008A4019"/>
    <w:rsid w:val="008A4A83"/>
    <w:rsid w:val="008A4B30"/>
    <w:rsid w:val="008A4F58"/>
    <w:rsid w:val="008A65BD"/>
    <w:rsid w:val="008A6B31"/>
    <w:rsid w:val="008A7758"/>
    <w:rsid w:val="008B18A2"/>
    <w:rsid w:val="008B2ACA"/>
    <w:rsid w:val="008B3276"/>
    <w:rsid w:val="008B334A"/>
    <w:rsid w:val="008B37CE"/>
    <w:rsid w:val="008B42CB"/>
    <w:rsid w:val="008B57A5"/>
    <w:rsid w:val="008B623D"/>
    <w:rsid w:val="008B6629"/>
    <w:rsid w:val="008B7674"/>
    <w:rsid w:val="008C1C38"/>
    <w:rsid w:val="008C200B"/>
    <w:rsid w:val="008C2EC3"/>
    <w:rsid w:val="008C58AE"/>
    <w:rsid w:val="008C61AC"/>
    <w:rsid w:val="008C70CA"/>
    <w:rsid w:val="008C7CC6"/>
    <w:rsid w:val="008D0C1C"/>
    <w:rsid w:val="008D10F2"/>
    <w:rsid w:val="008D2854"/>
    <w:rsid w:val="008D349E"/>
    <w:rsid w:val="008D53DB"/>
    <w:rsid w:val="008D54E2"/>
    <w:rsid w:val="008D557F"/>
    <w:rsid w:val="008D66EF"/>
    <w:rsid w:val="008E2B9F"/>
    <w:rsid w:val="008E4BBB"/>
    <w:rsid w:val="008E5063"/>
    <w:rsid w:val="008E61A3"/>
    <w:rsid w:val="008E771C"/>
    <w:rsid w:val="008E771D"/>
    <w:rsid w:val="008F0008"/>
    <w:rsid w:val="008F035C"/>
    <w:rsid w:val="008F09D8"/>
    <w:rsid w:val="008F271C"/>
    <w:rsid w:val="008F2D2A"/>
    <w:rsid w:val="008F2E91"/>
    <w:rsid w:val="008F371E"/>
    <w:rsid w:val="008F44CB"/>
    <w:rsid w:val="008F4C47"/>
    <w:rsid w:val="008F5572"/>
    <w:rsid w:val="008F6CBB"/>
    <w:rsid w:val="008F6D77"/>
    <w:rsid w:val="008F732C"/>
    <w:rsid w:val="008F7EA4"/>
    <w:rsid w:val="008F7FB8"/>
    <w:rsid w:val="00901D3B"/>
    <w:rsid w:val="00903A03"/>
    <w:rsid w:val="00903AD9"/>
    <w:rsid w:val="00904164"/>
    <w:rsid w:val="00905C22"/>
    <w:rsid w:val="009064E1"/>
    <w:rsid w:val="009064F7"/>
    <w:rsid w:val="00911D82"/>
    <w:rsid w:val="0091203A"/>
    <w:rsid w:val="00912177"/>
    <w:rsid w:val="00913041"/>
    <w:rsid w:val="00913FB0"/>
    <w:rsid w:val="00914D52"/>
    <w:rsid w:val="00915313"/>
    <w:rsid w:val="00915A99"/>
    <w:rsid w:val="00916E30"/>
    <w:rsid w:val="0092074F"/>
    <w:rsid w:val="00920C9D"/>
    <w:rsid w:val="009210B1"/>
    <w:rsid w:val="00924808"/>
    <w:rsid w:val="00931276"/>
    <w:rsid w:val="0093170D"/>
    <w:rsid w:val="00932FE3"/>
    <w:rsid w:val="00937B1F"/>
    <w:rsid w:val="009408A3"/>
    <w:rsid w:val="00940ABF"/>
    <w:rsid w:val="00940C4E"/>
    <w:rsid w:val="0094112C"/>
    <w:rsid w:val="00941935"/>
    <w:rsid w:val="009464FA"/>
    <w:rsid w:val="00947D82"/>
    <w:rsid w:val="00952018"/>
    <w:rsid w:val="00953383"/>
    <w:rsid w:val="00954019"/>
    <w:rsid w:val="00954AF4"/>
    <w:rsid w:val="00954EE0"/>
    <w:rsid w:val="00954F52"/>
    <w:rsid w:val="00955F0A"/>
    <w:rsid w:val="009560CB"/>
    <w:rsid w:val="009633EB"/>
    <w:rsid w:val="00963505"/>
    <w:rsid w:val="00963973"/>
    <w:rsid w:val="0096483A"/>
    <w:rsid w:val="00964B17"/>
    <w:rsid w:val="00965234"/>
    <w:rsid w:val="0096581F"/>
    <w:rsid w:val="00971291"/>
    <w:rsid w:val="00971BB2"/>
    <w:rsid w:val="00971D48"/>
    <w:rsid w:val="00972A17"/>
    <w:rsid w:val="00975325"/>
    <w:rsid w:val="00980040"/>
    <w:rsid w:val="009819AB"/>
    <w:rsid w:val="00982108"/>
    <w:rsid w:val="00983926"/>
    <w:rsid w:val="00984135"/>
    <w:rsid w:val="00984EEF"/>
    <w:rsid w:val="00985BE2"/>
    <w:rsid w:val="00985CFF"/>
    <w:rsid w:val="00985E77"/>
    <w:rsid w:val="00991394"/>
    <w:rsid w:val="00993F9C"/>
    <w:rsid w:val="00993FBC"/>
    <w:rsid w:val="00993FE6"/>
    <w:rsid w:val="0099402F"/>
    <w:rsid w:val="0099488A"/>
    <w:rsid w:val="00997026"/>
    <w:rsid w:val="009973CF"/>
    <w:rsid w:val="00997850"/>
    <w:rsid w:val="009A28AC"/>
    <w:rsid w:val="009A2C9E"/>
    <w:rsid w:val="009A301E"/>
    <w:rsid w:val="009A4E52"/>
    <w:rsid w:val="009B05FC"/>
    <w:rsid w:val="009B2413"/>
    <w:rsid w:val="009B3AFC"/>
    <w:rsid w:val="009B3BB6"/>
    <w:rsid w:val="009C03BA"/>
    <w:rsid w:val="009C5A18"/>
    <w:rsid w:val="009C7AFE"/>
    <w:rsid w:val="009D0FF9"/>
    <w:rsid w:val="009D10FA"/>
    <w:rsid w:val="009D1468"/>
    <w:rsid w:val="009D1F5F"/>
    <w:rsid w:val="009D262F"/>
    <w:rsid w:val="009D2C64"/>
    <w:rsid w:val="009D67D3"/>
    <w:rsid w:val="009D6D36"/>
    <w:rsid w:val="009D76C2"/>
    <w:rsid w:val="009E115B"/>
    <w:rsid w:val="009E1A08"/>
    <w:rsid w:val="009E1E78"/>
    <w:rsid w:val="009E3D20"/>
    <w:rsid w:val="009E4341"/>
    <w:rsid w:val="009E67DB"/>
    <w:rsid w:val="009F0FCF"/>
    <w:rsid w:val="009F0FD1"/>
    <w:rsid w:val="009F119F"/>
    <w:rsid w:val="009F243F"/>
    <w:rsid w:val="009F44BB"/>
    <w:rsid w:val="009F48A6"/>
    <w:rsid w:val="009F4AA4"/>
    <w:rsid w:val="009F5050"/>
    <w:rsid w:val="009F6A14"/>
    <w:rsid w:val="009F6E64"/>
    <w:rsid w:val="009F6F4E"/>
    <w:rsid w:val="009F7689"/>
    <w:rsid w:val="009F78C9"/>
    <w:rsid w:val="009F7C02"/>
    <w:rsid w:val="00A028A0"/>
    <w:rsid w:val="00A03E5B"/>
    <w:rsid w:val="00A05040"/>
    <w:rsid w:val="00A0649E"/>
    <w:rsid w:val="00A0736F"/>
    <w:rsid w:val="00A0741D"/>
    <w:rsid w:val="00A14CF2"/>
    <w:rsid w:val="00A15CD6"/>
    <w:rsid w:val="00A1655F"/>
    <w:rsid w:val="00A17984"/>
    <w:rsid w:val="00A207F0"/>
    <w:rsid w:val="00A21828"/>
    <w:rsid w:val="00A2208B"/>
    <w:rsid w:val="00A230EC"/>
    <w:rsid w:val="00A236E7"/>
    <w:rsid w:val="00A23CAE"/>
    <w:rsid w:val="00A25381"/>
    <w:rsid w:val="00A2662F"/>
    <w:rsid w:val="00A26A20"/>
    <w:rsid w:val="00A276D5"/>
    <w:rsid w:val="00A277C1"/>
    <w:rsid w:val="00A31CDB"/>
    <w:rsid w:val="00A329AB"/>
    <w:rsid w:val="00A32D89"/>
    <w:rsid w:val="00A333D7"/>
    <w:rsid w:val="00A33792"/>
    <w:rsid w:val="00A349CE"/>
    <w:rsid w:val="00A362E9"/>
    <w:rsid w:val="00A369DC"/>
    <w:rsid w:val="00A36EC9"/>
    <w:rsid w:val="00A37D52"/>
    <w:rsid w:val="00A404C5"/>
    <w:rsid w:val="00A41726"/>
    <w:rsid w:val="00A42090"/>
    <w:rsid w:val="00A4325F"/>
    <w:rsid w:val="00A440AB"/>
    <w:rsid w:val="00A44729"/>
    <w:rsid w:val="00A44885"/>
    <w:rsid w:val="00A4553E"/>
    <w:rsid w:val="00A46905"/>
    <w:rsid w:val="00A47424"/>
    <w:rsid w:val="00A47F57"/>
    <w:rsid w:val="00A50834"/>
    <w:rsid w:val="00A53EB6"/>
    <w:rsid w:val="00A555FA"/>
    <w:rsid w:val="00A55921"/>
    <w:rsid w:val="00A56063"/>
    <w:rsid w:val="00A56942"/>
    <w:rsid w:val="00A63727"/>
    <w:rsid w:val="00A63BF9"/>
    <w:rsid w:val="00A64E28"/>
    <w:rsid w:val="00A65688"/>
    <w:rsid w:val="00A676F2"/>
    <w:rsid w:val="00A6783A"/>
    <w:rsid w:val="00A706D5"/>
    <w:rsid w:val="00A71AEF"/>
    <w:rsid w:val="00A7238F"/>
    <w:rsid w:val="00A76B8A"/>
    <w:rsid w:val="00A76BE6"/>
    <w:rsid w:val="00A76D6C"/>
    <w:rsid w:val="00A776EA"/>
    <w:rsid w:val="00A81306"/>
    <w:rsid w:val="00A81C33"/>
    <w:rsid w:val="00A821F8"/>
    <w:rsid w:val="00A837DE"/>
    <w:rsid w:val="00A8399A"/>
    <w:rsid w:val="00A85105"/>
    <w:rsid w:val="00A86FFA"/>
    <w:rsid w:val="00A872BD"/>
    <w:rsid w:val="00A874AD"/>
    <w:rsid w:val="00A87AE6"/>
    <w:rsid w:val="00A90DA1"/>
    <w:rsid w:val="00A9203C"/>
    <w:rsid w:val="00A9324B"/>
    <w:rsid w:val="00A94890"/>
    <w:rsid w:val="00A94D74"/>
    <w:rsid w:val="00A96CDE"/>
    <w:rsid w:val="00A9701E"/>
    <w:rsid w:val="00A970D1"/>
    <w:rsid w:val="00AA06E6"/>
    <w:rsid w:val="00AA0860"/>
    <w:rsid w:val="00AA1316"/>
    <w:rsid w:val="00AA1D59"/>
    <w:rsid w:val="00AA322F"/>
    <w:rsid w:val="00AA4005"/>
    <w:rsid w:val="00AA5229"/>
    <w:rsid w:val="00AA5ECF"/>
    <w:rsid w:val="00AA6B3A"/>
    <w:rsid w:val="00AA6EDA"/>
    <w:rsid w:val="00AA7DBB"/>
    <w:rsid w:val="00AB007E"/>
    <w:rsid w:val="00AB00A5"/>
    <w:rsid w:val="00AB10A7"/>
    <w:rsid w:val="00AB1D96"/>
    <w:rsid w:val="00AB2E73"/>
    <w:rsid w:val="00AB3347"/>
    <w:rsid w:val="00AB3AEF"/>
    <w:rsid w:val="00AB51BA"/>
    <w:rsid w:val="00AB5C6F"/>
    <w:rsid w:val="00AB73F7"/>
    <w:rsid w:val="00AB7DE6"/>
    <w:rsid w:val="00AC0B6B"/>
    <w:rsid w:val="00AC2561"/>
    <w:rsid w:val="00AC5CE5"/>
    <w:rsid w:val="00AC6E50"/>
    <w:rsid w:val="00AC7CC2"/>
    <w:rsid w:val="00AC7F2D"/>
    <w:rsid w:val="00AD1248"/>
    <w:rsid w:val="00AD29A0"/>
    <w:rsid w:val="00AD2ADD"/>
    <w:rsid w:val="00AD4238"/>
    <w:rsid w:val="00AD4E10"/>
    <w:rsid w:val="00AD531E"/>
    <w:rsid w:val="00AD6377"/>
    <w:rsid w:val="00AD67B7"/>
    <w:rsid w:val="00AD7339"/>
    <w:rsid w:val="00AD77FA"/>
    <w:rsid w:val="00AD7E4D"/>
    <w:rsid w:val="00AE0EF8"/>
    <w:rsid w:val="00AE1263"/>
    <w:rsid w:val="00AE25DB"/>
    <w:rsid w:val="00AE33B2"/>
    <w:rsid w:val="00AE343C"/>
    <w:rsid w:val="00AE4FCE"/>
    <w:rsid w:val="00AE557F"/>
    <w:rsid w:val="00AE5790"/>
    <w:rsid w:val="00AE5CA3"/>
    <w:rsid w:val="00AF0D99"/>
    <w:rsid w:val="00AF1DEB"/>
    <w:rsid w:val="00AF1E41"/>
    <w:rsid w:val="00AF3891"/>
    <w:rsid w:val="00AF48A3"/>
    <w:rsid w:val="00AF4922"/>
    <w:rsid w:val="00AF5146"/>
    <w:rsid w:val="00AF63EE"/>
    <w:rsid w:val="00AF6E4A"/>
    <w:rsid w:val="00AF70A4"/>
    <w:rsid w:val="00B00DB2"/>
    <w:rsid w:val="00B01B79"/>
    <w:rsid w:val="00B03FDA"/>
    <w:rsid w:val="00B04003"/>
    <w:rsid w:val="00B04F3E"/>
    <w:rsid w:val="00B079CC"/>
    <w:rsid w:val="00B1037A"/>
    <w:rsid w:val="00B109CA"/>
    <w:rsid w:val="00B11F71"/>
    <w:rsid w:val="00B1278F"/>
    <w:rsid w:val="00B13476"/>
    <w:rsid w:val="00B14130"/>
    <w:rsid w:val="00B15AA1"/>
    <w:rsid w:val="00B1635A"/>
    <w:rsid w:val="00B16522"/>
    <w:rsid w:val="00B172C4"/>
    <w:rsid w:val="00B17B68"/>
    <w:rsid w:val="00B20134"/>
    <w:rsid w:val="00B2061B"/>
    <w:rsid w:val="00B20E04"/>
    <w:rsid w:val="00B2173C"/>
    <w:rsid w:val="00B2263F"/>
    <w:rsid w:val="00B22EDC"/>
    <w:rsid w:val="00B23CE8"/>
    <w:rsid w:val="00B24507"/>
    <w:rsid w:val="00B245A6"/>
    <w:rsid w:val="00B24C83"/>
    <w:rsid w:val="00B25952"/>
    <w:rsid w:val="00B276A6"/>
    <w:rsid w:val="00B30DCD"/>
    <w:rsid w:val="00B31332"/>
    <w:rsid w:val="00B329CA"/>
    <w:rsid w:val="00B32F09"/>
    <w:rsid w:val="00B348E1"/>
    <w:rsid w:val="00B3577C"/>
    <w:rsid w:val="00B3762C"/>
    <w:rsid w:val="00B40EE8"/>
    <w:rsid w:val="00B42681"/>
    <w:rsid w:val="00B44CDB"/>
    <w:rsid w:val="00B46158"/>
    <w:rsid w:val="00B500A0"/>
    <w:rsid w:val="00B505D5"/>
    <w:rsid w:val="00B50723"/>
    <w:rsid w:val="00B508DC"/>
    <w:rsid w:val="00B53065"/>
    <w:rsid w:val="00B5308A"/>
    <w:rsid w:val="00B53F68"/>
    <w:rsid w:val="00B56738"/>
    <w:rsid w:val="00B57319"/>
    <w:rsid w:val="00B601EE"/>
    <w:rsid w:val="00B608C8"/>
    <w:rsid w:val="00B6309F"/>
    <w:rsid w:val="00B63414"/>
    <w:rsid w:val="00B640FA"/>
    <w:rsid w:val="00B65648"/>
    <w:rsid w:val="00B67A1F"/>
    <w:rsid w:val="00B70824"/>
    <w:rsid w:val="00B744FE"/>
    <w:rsid w:val="00B81D95"/>
    <w:rsid w:val="00B8408D"/>
    <w:rsid w:val="00B85182"/>
    <w:rsid w:val="00B85D4F"/>
    <w:rsid w:val="00B87FE0"/>
    <w:rsid w:val="00B9061E"/>
    <w:rsid w:val="00B93F17"/>
    <w:rsid w:val="00B951DB"/>
    <w:rsid w:val="00B95E32"/>
    <w:rsid w:val="00B960B3"/>
    <w:rsid w:val="00B970F9"/>
    <w:rsid w:val="00B9719A"/>
    <w:rsid w:val="00B972C2"/>
    <w:rsid w:val="00BA139C"/>
    <w:rsid w:val="00BA1F43"/>
    <w:rsid w:val="00BA2CF5"/>
    <w:rsid w:val="00BA44CC"/>
    <w:rsid w:val="00BA550A"/>
    <w:rsid w:val="00BB05E4"/>
    <w:rsid w:val="00BB1782"/>
    <w:rsid w:val="00BB2B4E"/>
    <w:rsid w:val="00BB3A5E"/>
    <w:rsid w:val="00BB3B5D"/>
    <w:rsid w:val="00BB3DBD"/>
    <w:rsid w:val="00BB51FB"/>
    <w:rsid w:val="00BB6170"/>
    <w:rsid w:val="00BB7113"/>
    <w:rsid w:val="00BB7495"/>
    <w:rsid w:val="00BB7BBE"/>
    <w:rsid w:val="00BB7DF8"/>
    <w:rsid w:val="00BC0649"/>
    <w:rsid w:val="00BC07E8"/>
    <w:rsid w:val="00BC08BE"/>
    <w:rsid w:val="00BC1BDA"/>
    <w:rsid w:val="00BC2B19"/>
    <w:rsid w:val="00BC362E"/>
    <w:rsid w:val="00BC4891"/>
    <w:rsid w:val="00BC4C11"/>
    <w:rsid w:val="00BC74D3"/>
    <w:rsid w:val="00BD0236"/>
    <w:rsid w:val="00BD096E"/>
    <w:rsid w:val="00BD40C4"/>
    <w:rsid w:val="00BD52A5"/>
    <w:rsid w:val="00BD7458"/>
    <w:rsid w:val="00BE7E51"/>
    <w:rsid w:val="00BF25C2"/>
    <w:rsid w:val="00BF3A37"/>
    <w:rsid w:val="00BF4441"/>
    <w:rsid w:val="00BF4F97"/>
    <w:rsid w:val="00BF5B4B"/>
    <w:rsid w:val="00BF64E2"/>
    <w:rsid w:val="00BF68B1"/>
    <w:rsid w:val="00BF6E16"/>
    <w:rsid w:val="00C02BF1"/>
    <w:rsid w:val="00C040C4"/>
    <w:rsid w:val="00C05DBB"/>
    <w:rsid w:val="00C06198"/>
    <w:rsid w:val="00C064C2"/>
    <w:rsid w:val="00C07CB8"/>
    <w:rsid w:val="00C1000F"/>
    <w:rsid w:val="00C10AB1"/>
    <w:rsid w:val="00C111B9"/>
    <w:rsid w:val="00C1203C"/>
    <w:rsid w:val="00C12149"/>
    <w:rsid w:val="00C12DA6"/>
    <w:rsid w:val="00C133D0"/>
    <w:rsid w:val="00C1384F"/>
    <w:rsid w:val="00C1495A"/>
    <w:rsid w:val="00C16A83"/>
    <w:rsid w:val="00C20D93"/>
    <w:rsid w:val="00C21CD4"/>
    <w:rsid w:val="00C23C04"/>
    <w:rsid w:val="00C23C93"/>
    <w:rsid w:val="00C26187"/>
    <w:rsid w:val="00C26F97"/>
    <w:rsid w:val="00C31823"/>
    <w:rsid w:val="00C345DC"/>
    <w:rsid w:val="00C35482"/>
    <w:rsid w:val="00C36F46"/>
    <w:rsid w:val="00C36F62"/>
    <w:rsid w:val="00C413FC"/>
    <w:rsid w:val="00C41A95"/>
    <w:rsid w:val="00C4285C"/>
    <w:rsid w:val="00C44F2B"/>
    <w:rsid w:val="00C45734"/>
    <w:rsid w:val="00C4623E"/>
    <w:rsid w:val="00C47998"/>
    <w:rsid w:val="00C50C7E"/>
    <w:rsid w:val="00C51A9F"/>
    <w:rsid w:val="00C51E8E"/>
    <w:rsid w:val="00C520F8"/>
    <w:rsid w:val="00C52C9C"/>
    <w:rsid w:val="00C52E9A"/>
    <w:rsid w:val="00C55AE2"/>
    <w:rsid w:val="00C55C38"/>
    <w:rsid w:val="00C56976"/>
    <w:rsid w:val="00C629EE"/>
    <w:rsid w:val="00C63059"/>
    <w:rsid w:val="00C64845"/>
    <w:rsid w:val="00C65A4C"/>
    <w:rsid w:val="00C67068"/>
    <w:rsid w:val="00C67E60"/>
    <w:rsid w:val="00C72F08"/>
    <w:rsid w:val="00C766E7"/>
    <w:rsid w:val="00C77AD7"/>
    <w:rsid w:val="00C82097"/>
    <w:rsid w:val="00C84347"/>
    <w:rsid w:val="00C8491F"/>
    <w:rsid w:val="00C85378"/>
    <w:rsid w:val="00C85A7F"/>
    <w:rsid w:val="00C85C04"/>
    <w:rsid w:val="00C90A19"/>
    <w:rsid w:val="00C936ED"/>
    <w:rsid w:val="00C93AE0"/>
    <w:rsid w:val="00C96BCD"/>
    <w:rsid w:val="00C9747B"/>
    <w:rsid w:val="00CA0512"/>
    <w:rsid w:val="00CA1059"/>
    <w:rsid w:val="00CA381A"/>
    <w:rsid w:val="00CA402C"/>
    <w:rsid w:val="00CA4283"/>
    <w:rsid w:val="00CB29F3"/>
    <w:rsid w:val="00CB35ED"/>
    <w:rsid w:val="00CB4CB8"/>
    <w:rsid w:val="00CB5832"/>
    <w:rsid w:val="00CB592F"/>
    <w:rsid w:val="00CB6523"/>
    <w:rsid w:val="00CB6BB6"/>
    <w:rsid w:val="00CC2216"/>
    <w:rsid w:val="00CC4323"/>
    <w:rsid w:val="00CC5248"/>
    <w:rsid w:val="00CC58C7"/>
    <w:rsid w:val="00CC7252"/>
    <w:rsid w:val="00CD3DEF"/>
    <w:rsid w:val="00CD4362"/>
    <w:rsid w:val="00CD650B"/>
    <w:rsid w:val="00CD74F7"/>
    <w:rsid w:val="00CD753E"/>
    <w:rsid w:val="00CE0545"/>
    <w:rsid w:val="00CE06C8"/>
    <w:rsid w:val="00CE14EE"/>
    <w:rsid w:val="00CE19D6"/>
    <w:rsid w:val="00CE1D5C"/>
    <w:rsid w:val="00CE4499"/>
    <w:rsid w:val="00CE4BA4"/>
    <w:rsid w:val="00CE562D"/>
    <w:rsid w:val="00CE564E"/>
    <w:rsid w:val="00CE70A7"/>
    <w:rsid w:val="00CE7A86"/>
    <w:rsid w:val="00CF2D48"/>
    <w:rsid w:val="00CF65E8"/>
    <w:rsid w:val="00CF6B84"/>
    <w:rsid w:val="00CF744C"/>
    <w:rsid w:val="00CF7ACF"/>
    <w:rsid w:val="00D00C3F"/>
    <w:rsid w:val="00D01E5C"/>
    <w:rsid w:val="00D03260"/>
    <w:rsid w:val="00D03502"/>
    <w:rsid w:val="00D073BF"/>
    <w:rsid w:val="00D07FA1"/>
    <w:rsid w:val="00D13B61"/>
    <w:rsid w:val="00D151D4"/>
    <w:rsid w:val="00D15E20"/>
    <w:rsid w:val="00D16003"/>
    <w:rsid w:val="00D169FE"/>
    <w:rsid w:val="00D17058"/>
    <w:rsid w:val="00D214A2"/>
    <w:rsid w:val="00D215E3"/>
    <w:rsid w:val="00D2204C"/>
    <w:rsid w:val="00D237BD"/>
    <w:rsid w:val="00D24B36"/>
    <w:rsid w:val="00D24EE9"/>
    <w:rsid w:val="00D27520"/>
    <w:rsid w:val="00D32359"/>
    <w:rsid w:val="00D3366F"/>
    <w:rsid w:val="00D33846"/>
    <w:rsid w:val="00D339D5"/>
    <w:rsid w:val="00D34DFE"/>
    <w:rsid w:val="00D3517E"/>
    <w:rsid w:val="00D35321"/>
    <w:rsid w:val="00D353F7"/>
    <w:rsid w:val="00D35686"/>
    <w:rsid w:val="00D356D5"/>
    <w:rsid w:val="00D35C4F"/>
    <w:rsid w:val="00D37139"/>
    <w:rsid w:val="00D37324"/>
    <w:rsid w:val="00D405DD"/>
    <w:rsid w:val="00D4111E"/>
    <w:rsid w:val="00D417D1"/>
    <w:rsid w:val="00D41E30"/>
    <w:rsid w:val="00D42288"/>
    <w:rsid w:val="00D4237A"/>
    <w:rsid w:val="00D44FF2"/>
    <w:rsid w:val="00D4578E"/>
    <w:rsid w:val="00D45C05"/>
    <w:rsid w:val="00D46A64"/>
    <w:rsid w:val="00D46FD2"/>
    <w:rsid w:val="00D4724C"/>
    <w:rsid w:val="00D51137"/>
    <w:rsid w:val="00D53798"/>
    <w:rsid w:val="00D562BC"/>
    <w:rsid w:val="00D573C0"/>
    <w:rsid w:val="00D60F32"/>
    <w:rsid w:val="00D642C9"/>
    <w:rsid w:val="00D6452C"/>
    <w:rsid w:val="00D65B2B"/>
    <w:rsid w:val="00D72BE4"/>
    <w:rsid w:val="00D72C95"/>
    <w:rsid w:val="00D7333E"/>
    <w:rsid w:val="00D75968"/>
    <w:rsid w:val="00D76E26"/>
    <w:rsid w:val="00D81A59"/>
    <w:rsid w:val="00D81E21"/>
    <w:rsid w:val="00D8222A"/>
    <w:rsid w:val="00D82378"/>
    <w:rsid w:val="00D84017"/>
    <w:rsid w:val="00D84E2B"/>
    <w:rsid w:val="00D8536B"/>
    <w:rsid w:val="00D854FF"/>
    <w:rsid w:val="00D8550F"/>
    <w:rsid w:val="00D85851"/>
    <w:rsid w:val="00D85C1A"/>
    <w:rsid w:val="00D86F33"/>
    <w:rsid w:val="00D87289"/>
    <w:rsid w:val="00D87DED"/>
    <w:rsid w:val="00D90083"/>
    <w:rsid w:val="00D906B6"/>
    <w:rsid w:val="00D908C2"/>
    <w:rsid w:val="00D91105"/>
    <w:rsid w:val="00D91E5C"/>
    <w:rsid w:val="00D9214F"/>
    <w:rsid w:val="00D92BD4"/>
    <w:rsid w:val="00D93131"/>
    <w:rsid w:val="00D94778"/>
    <w:rsid w:val="00D96050"/>
    <w:rsid w:val="00D96138"/>
    <w:rsid w:val="00D9688D"/>
    <w:rsid w:val="00D97323"/>
    <w:rsid w:val="00DA044A"/>
    <w:rsid w:val="00DA0468"/>
    <w:rsid w:val="00DA0B8F"/>
    <w:rsid w:val="00DA16BD"/>
    <w:rsid w:val="00DA1F76"/>
    <w:rsid w:val="00DA4CE4"/>
    <w:rsid w:val="00DA5459"/>
    <w:rsid w:val="00DA62EF"/>
    <w:rsid w:val="00DA6A6A"/>
    <w:rsid w:val="00DA7834"/>
    <w:rsid w:val="00DB01A5"/>
    <w:rsid w:val="00DB2E73"/>
    <w:rsid w:val="00DB4839"/>
    <w:rsid w:val="00DB58C3"/>
    <w:rsid w:val="00DB5A64"/>
    <w:rsid w:val="00DB603E"/>
    <w:rsid w:val="00DB6277"/>
    <w:rsid w:val="00DC26CC"/>
    <w:rsid w:val="00DC3BC0"/>
    <w:rsid w:val="00DC77DC"/>
    <w:rsid w:val="00DC7A02"/>
    <w:rsid w:val="00DD009A"/>
    <w:rsid w:val="00DD09AA"/>
    <w:rsid w:val="00DD1A60"/>
    <w:rsid w:val="00DD1ADA"/>
    <w:rsid w:val="00DD1C7B"/>
    <w:rsid w:val="00DD1D4B"/>
    <w:rsid w:val="00DD2562"/>
    <w:rsid w:val="00DD57B0"/>
    <w:rsid w:val="00DD70AA"/>
    <w:rsid w:val="00DE0350"/>
    <w:rsid w:val="00DE0404"/>
    <w:rsid w:val="00DE0D29"/>
    <w:rsid w:val="00DE26F2"/>
    <w:rsid w:val="00DE4AB8"/>
    <w:rsid w:val="00DE5162"/>
    <w:rsid w:val="00DE5493"/>
    <w:rsid w:val="00DE5F74"/>
    <w:rsid w:val="00DF0CC0"/>
    <w:rsid w:val="00DF2F62"/>
    <w:rsid w:val="00DF301B"/>
    <w:rsid w:val="00DF5904"/>
    <w:rsid w:val="00DF695F"/>
    <w:rsid w:val="00DF7B2F"/>
    <w:rsid w:val="00E027C2"/>
    <w:rsid w:val="00E028D4"/>
    <w:rsid w:val="00E03454"/>
    <w:rsid w:val="00E0375C"/>
    <w:rsid w:val="00E04748"/>
    <w:rsid w:val="00E04A6C"/>
    <w:rsid w:val="00E061AD"/>
    <w:rsid w:val="00E06BD1"/>
    <w:rsid w:val="00E11357"/>
    <w:rsid w:val="00E11BFF"/>
    <w:rsid w:val="00E11D86"/>
    <w:rsid w:val="00E125FE"/>
    <w:rsid w:val="00E14212"/>
    <w:rsid w:val="00E14DB6"/>
    <w:rsid w:val="00E16D72"/>
    <w:rsid w:val="00E16F4D"/>
    <w:rsid w:val="00E20A1A"/>
    <w:rsid w:val="00E23158"/>
    <w:rsid w:val="00E25C05"/>
    <w:rsid w:val="00E2698A"/>
    <w:rsid w:val="00E26BD9"/>
    <w:rsid w:val="00E26CA9"/>
    <w:rsid w:val="00E273B7"/>
    <w:rsid w:val="00E30206"/>
    <w:rsid w:val="00E3058B"/>
    <w:rsid w:val="00E30E60"/>
    <w:rsid w:val="00E319A6"/>
    <w:rsid w:val="00E324EA"/>
    <w:rsid w:val="00E32D41"/>
    <w:rsid w:val="00E3322D"/>
    <w:rsid w:val="00E33FDE"/>
    <w:rsid w:val="00E34582"/>
    <w:rsid w:val="00E4000B"/>
    <w:rsid w:val="00E4230E"/>
    <w:rsid w:val="00E430CA"/>
    <w:rsid w:val="00E43860"/>
    <w:rsid w:val="00E4740E"/>
    <w:rsid w:val="00E5002D"/>
    <w:rsid w:val="00E50569"/>
    <w:rsid w:val="00E51A47"/>
    <w:rsid w:val="00E52CED"/>
    <w:rsid w:val="00E52D21"/>
    <w:rsid w:val="00E533A1"/>
    <w:rsid w:val="00E536A5"/>
    <w:rsid w:val="00E53A1B"/>
    <w:rsid w:val="00E55C58"/>
    <w:rsid w:val="00E560AB"/>
    <w:rsid w:val="00E5622B"/>
    <w:rsid w:val="00E56522"/>
    <w:rsid w:val="00E57AA7"/>
    <w:rsid w:val="00E6063C"/>
    <w:rsid w:val="00E61824"/>
    <w:rsid w:val="00E61F73"/>
    <w:rsid w:val="00E62054"/>
    <w:rsid w:val="00E63634"/>
    <w:rsid w:val="00E63FC3"/>
    <w:rsid w:val="00E646EF"/>
    <w:rsid w:val="00E64D93"/>
    <w:rsid w:val="00E66838"/>
    <w:rsid w:val="00E67404"/>
    <w:rsid w:val="00E6769F"/>
    <w:rsid w:val="00E67977"/>
    <w:rsid w:val="00E7002F"/>
    <w:rsid w:val="00E70B9C"/>
    <w:rsid w:val="00E71615"/>
    <w:rsid w:val="00E71EDE"/>
    <w:rsid w:val="00E749F2"/>
    <w:rsid w:val="00E74A1C"/>
    <w:rsid w:val="00E75756"/>
    <w:rsid w:val="00E75AD3"/>
    <w:rsid w:val="00E77843"/>
    <w:rsid w:val="00E8021D"/>
    <w:rsid w:val="00E8104A"/>
    <w:rsid w:val="00E81CCB"/>
    <w:rsid w:val="00E84455"/>
    <w:rsid w:val="00E86090"/>
    <w:rsid w:val="00E87261"/>
    <w:rsid w:val="00E87E9A"/>
    <w:rsid w:val="00E90602"/>
    <w:rsid w:val="00E913E5"/>
    <w:rsid w:val="00E94496"/>
    <w:rsid w:val="00E9506D"/>
    <w:rsid w:val="00E95511"/>
    <w:rsid w:val="00E96ABE"/>
    <w:rsid w:val="00EA015C"/>
    <w:rsid w:val="00EA24A1"/>
    <w:rsid w:val="00EA46E2"/>
    <w:rsid w:val="00EA552E"/>
    <w:rsid w:val="00EB1F03"/>
    <w:rsid w:val="00EB22EF"/>
    <w:rsid w:val="00EB3741"/>
    <w:rsid w:val="00EB3974"/>
    <w:rsid w:val="00EB5A24"/>
    <w:rsid w:val="00EC13EB"/>
    <w:rsid w:val="00EC2B29"/>
    <w:rsid w:val="00EC37F3"/>
    <w:rsid w:val="00EC4F4E"/>
    <w:rsid w:val="00EC5365"/>
    <w:rsid w:val="00EC5DB6"/>
    <w:rsid w:val="00EC706F"/>
    <w:rsid w:val="00ED1232"/>
    <w:rsid w:val="00ED235D"/>
    <w:rsid w:val="00ED29FB"/>
    <w:rsid w:val="00ED6601"/>
    <w:rsid w:val="00ED6A9B"/>
    <w:rsid w:val="00ED6AAE"/>
    <w:rsid w:val="00ED7344"/>
    <w:rsid w:val="00EE0745"/>
    <w:rsid w:val="00EE169A"/>
    <w:rsid w:val="00EE18B8"/>
    <w:rsid w:val="00EE22C5"/>
    <w:rsid w:val="00EE3D86"/>
    <w:rsid w:val="00EE4192"/>
    <w:rsid w:val="00EE4F43"/>
    <w:rsid w:val="00EE5107"/>
    <w:rsid w:val="00EE5297"/>
    <w:rsid w:val="00EF32BB"/>
    <w:rsid w:val="00EF474D"/>
    <w:rsid w:val="00EF4BDA"/>
    <w:rsid w:val="00EF68E4"/>
    <w:rsid w:val="00EF72D5"/>
    <w:rsid w:val="00EF7D2C"/>
    <w:rsid w:val="00F003CA"/>
    <w:rsid w:val="00F0086D"/>
    <w:rsid w:val="00F016DE"/>
    <w:rsid w:val="00F04849"/>
    <w:rsid w:val="00F04E39"/>
    <w:rsid w:val="00F05C9A"/>
    <w:rsid w:val="00F05F92"/>
    <w:rsid w:val="00F12AFC"/>
    <w:rsid w:val="00F12F36"/>
    <w:rsid w:val="00F13275"/>
    <w:rsid w:val="00F13396"/>
    <w:rsid w:val="00F13870"/>
    <w:rsid w:val="00F143A1"/>
    <w:rsid w:val="00F15983"/>
    <w:rsid w:val="00F15DE8"/>
    <w:rsid w:val="00F15F7B"/>
    <w:rsid w:val="00F161A0"/>
    <w:rsid w:val="00F17BE2"/>
    <w:rsid w:val="00F203CB"/>
    <w:rsid w:val="00F20A33"/>
    <w:rsid w:val="00F2278C"/>
    <w:rsid w:val="00F23BDB"/>
    <w:rsid w:val="00F240FB"/>
    <w:rsid w:val="00F26D1F"/>
    <w:rsid w:val="00F27A1C"/>
    <w:rsid w:val="00F307DE"/>
    <w:rsid w:val="00F30DD2"/>
    <w:rsid w:val="00F31742"/>
    <w:rsid w:val="00F32EA7"/>
    <w:rsid w:val="00F337A0"/>
    <w:rsid w:val="00F35480"/>
    <w:rsid w:val="00F40407"/>
    <w:rsid w:val="00F406CC"/>
    <w:rsid w:val="00F46FB2"/>
    <w:rsid w:val="00F53D49"/>
    <w:rsid w:val="00F569CC"/>
    <w:rsid w:val="00F57828"/>
    <w:rsid w:val="00F61D53"/>
    <w:rsid w:val="00F61EA6"/>
    <w:rsid w:val="00F620F7"/>
    <w:rsid w:val="00F62341"/>
    <w:rsid w:val="00F62ECB"/>
    <w:rsid w:val="00F640DA"/>
    <w:rsid w:val="00F64DE5"/>
    <w:rsid w:val="00F6646B"/>
    <w:rsid w:val="00F67D7C"/>
    <w:rsid w:val="00F67DDA"/>
    <w:rsid w:val="00F70A7C"/>
    <w:rsid w:val="00F711A4"/>
    <w:rsid w:val="00F734D1"/>
    <w:rsid w:val="00F757DE"/>
    <w:rsid w:val="00F77452"/>
    <w:rsid w:val="00F825FF"/>
    <w:rsid w:val="00F833F5"/>
    <w:rsid w:val="00F842A9"/>
    <w:rsid w:val="00F85102"/>
    <w:rsid w:val="00F851BF"/>
    <w:rsid w:val="00F852F8"/>
    <w:rsid w:val="00F85360"/>
    <w:rsid w:val="00F854A2"/>
    <w:rsid w:val="00F86EFB"/>
    <w:rsid w:val="00F87514"/>
    <w:rsid w:val="00F9075E"/>
    <w:rsid w:val="00F925C2"/>
    <w:rsid w:val="00F93D21"/>
    <w:rsid w:val="00F949F7"/>
    <w:rsid w:val="00F958D0"/>
    <w:rsid w:val="00FA23BC"/>
    <w:rsid w:val="00FA31B2"/>
    <w:rsid w:val="00FA352B"/>
    <w:rsid w:val="00FA3C36"/>
    <w:rsid w:val="00FA46E3"/>
    <w:rsid w:val="00FA68C0"/>
    <w:rsid w:val="00FA6C95"/>
    <w:rsid w:val="00FA7589"/>
    <w:rsid w:val="00FA7795"/>
    <w:rsid w:val="00FB15C1"/>
    <w:rsid w:val="00FB19C8"/>
    <w:rsid w:val="00FB3670"/>
    <w:rsid w:val="00FB56C8"/>
    <w:rsid w:val="00FB57F7"/>
    <w:rsid w:val="00FB6C69"/>
    <w:rsid w:val="00FB7CCF"/>
    <w:rsid w:val="00FB7D50"/>
    <w:rsid w:val="00FC0185"/>
    <w:rsid w:val="00FC0961"/>
    <w:rsid w:val="00FC0BF3"/>
    <w:rsid w:val="00FC0DEF"/>
    <w:rsid w:val="00FC55D8"/>
    <w:rsid w:val="00FC61A0"/>
    <w:rsid w:val="00FC7262"/>
    <w:rsid w:val="00FC7FD1"/>
    <w:rsid w:val="00FD0545"/>
    <w:rsid w:val="00FD0877"/>
    <w:rsid w:val="00FD11C2"/>
    <w:rsid w:val="00FD20D7"/>
    <w:rsid w:val="00FD25A7"/>
    <w:rsid w:val="00FD3941"/>
    <w:rsid w:val="00FD3A09"/>
    <w:rsid w:val="00FD4B36"/>
    <w:rsid w:val="00FD4E32"/>
    <w:rsid w:val="00FD56DB"/>
    <w:rsid w:val="00FD5C30"/>
    <w:rsid w:val="00FD6858"/>
    <w:rsid w:val="00FD77FE"/>
    <w:rsid w:val="00FE207F"/>
    <w:rsid w:val="00FE3D97"/>
    <w:rsid w:val="00FE5F3A"/>
    <w:rsid w:val="00FE6E2A"/>
    <w:rsid w:val="00FF065C"/>
    <w:rsid w:val="00FF0A18"/>
    <w:rsid w:val="00FF1C57"/>
    <w:rsid w:val="00FF2C06"/>
    <w:rsid w:val="00FF4AFA"/>
    <w:rsid w:val="00FF645A"/>
    <w:rsid w:val="00FF7566"/>
    <w:rsid w:val="00FF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paragraph" w:styleId="20">
    <w:name w:val="Body Text Indent 2"/>
    <w:basedOn w:val="a"/>
    <w:link w:val="21"/>
    <w:rsid w:val="00DB6277"/>
    <w:pPr>
      <w:spacing w:after="120" w:line="480" w:lineRule="auto"/>
      <w:ind w:left="283"/>
    </w:pPr>
    <w:rPr>
      <w:sz w:val="24"/>
      <w:szCs w:val="24"/>
      <w:lang w:val="ru-RU"/>
    </w:rPr>
  </w:style>
  <w:style w:type="character" w:customStyle="1" w:styleId="21">
    <w:name w:val="Основной текст с отступом 2 Знак"/>
    <w:basedOn w:val="a0"/>
    <w:link w:val="20"/>
    <w:rsid w:val="00DB6277"/>
    <w:rPr>
      <w:sz w:val="24"/>
      <w:szCs w:val="24"/>
    </w:rPr>
  </w:style>
  <w:style w:type="paragraph" w:styleId="22">
    <w:name w:val="Body Text 2"/>
    <w:basedOn w:val="a"/>
    <w:link w:val="23"/>
    <w:rsid w:val="003C1868"/>
    <w:pPr>
      <w:spacing w:after="120" w:line="480" w:lineRule="auto"/>
    </w:pPr>
    <w:rPr>
      <w:lang w:val="ru-RU"/>
    </w:rPr>
  </w:style>
  <w:style w:type="character" w:customStyle="1" w:styleId="23">
    <w:name w:val="Основной текст 2 Знак"/>
    <w:basedOn w:val="a0"/>
    <w:link w:val="22"/>
    <w:rsid w:val="003C1868"/>
  </w:style>
  <w:style w:type="paragraph" w:customStyle="1" w:styleId="Report">
    <w:name w:val="Report"/>
    <w:basedOn w:val="a"/>
    <w:qFormat/>
    <w:rsid w:val="003C1868"/>
    <w:pPr>
      <w:spacing w:line="360" w:lineRule="auto"/>
      <w:ind w:firstLine="567"/>
      <w:jc w:val="both"/>
    </w:pPr>
    <w:rPr>
      <w:sz w:val="24"/>
      <w:lang w:val="ru-RU"/>
    </w:rPr>
  </w:style>
  <w:style w:type="paragraph" w:styleId="af4">
    <w:name w:val="Body Text Indent"/>
    <w:basedOn w:val="a"/>
    <w:link w:val="af5"/>
    <w:rsid w:val="00A47424"/>
    <w:pPr>
      <w:spacing w:after="120"/>
      <w:ind w:left="283"/>
    </w:pPr>
  </w:style>
  <w:style w:type="character" w:customStyle="1" w:styleId="af5">
    <w:name w:val="Основной текст с отступом Знак"/>
    <w:basedOn w:val="a0"/>
    <w:link w:val="af4"/>
    <w:rsid w:val="00A47424"/>
    <w:rPr>
      <w:lang w:val="en-GB"/>
    </w:rPr>
  </w:style>
  <w:style w:type="character" w:styleId="af6">
    <w:name w:val="page number"/>
    <w:basedOn w:val="a0"/>
    <w:rsid w:val="006F70C5"/>
  </w:style>
  <w:style w:type="paragraph" w:customStyle="1" w:styleId="CharChar">
    <w:name w:val="Char Char"/>
    <w:basedOn w:val="a"/>
    <w:rsid w:val="003739FB"/>
    <w:pPr>
      <w:spacing w:after="160" w:line="240" w:lineRule="exact"/>
    </w:pPr>
    <w:rPr>
      <w:rFonts w:ascii="Verdana" w:hAnsi="Verdana"/>
      <w:lang w:val="en-US" w:eastAsia="en-US"/>
    </w:rPr>
  </w:style>
  <w:style w:type="paragraph" w:styleId="30">
    <w:name w:val="Body Text 3"/>
    <w:basedOn w:val="a"/>
    <w:link w:val="31"/>
    <w:rsid w:val="00C45734"/>
    <w:pPr>
      <w:spacing w:after="120"/>
    </w:pPr>
    <w:rPr>
      <w:sz w:val="16"/>
      <w:szCs w:val="16"/>
    </w:rPr>
  </w:style>
  <w:style w:type="character" w:customStyle="1" w:styleId="31">
    <w:name w:val="Основной текст 3 Знак"/>
    <w:basedOn w:val="a0"/>
    <w:link w:val="30"/>
    <w:rsid w:val="00C45734"/>
    <w:rPr>
      <w:sz w:val="16"/>
      <w:szCs w:val="16"/>
      <w:lang w:val="en-GB"/>
    </w:rPr>
  </w:style>
  <w:style w:type="character" w:customStyle="1" w:styleId="af">
    <w:name w:val="Без интервала Знак"/>
    <w:basedOn w:val="a0"/>
    <w:link w:val="ae"/>
    <w:uiPriority w:val="1"/>
    <w:rsid w:val="004053B6"/>
    <w:rPr>
      <w:rFonts w:ascii="Calibri" w:eastAsia="Calibri" w:hAnsi="Calibri"/>
      <w:sz w:val="22"/>
      <w:szCs w:val="22"/>
      <w:lang w:eastAsia="en-US"/>
    </w:rPr>
  </w:style>
  <w:style w:type="character" w:styleId="af7">
    <w:name w:val="Strong"/>
    <w:basedOn w:val="a0"/>
    <w:qFormat/>
    <w:rsid w:val="004053B6"/>
    <w:rPr>
      <w:b/>
      <w:bCs/>
    </w:rPr>
  </w:style>
  <w:style w:type="character" w:customStyle="1" w:styleId="s9">
    <w:name w:val="s9"/>
    <w:basedOn w:val="a0"/>
    <w:rsid w:val="00405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22D"/>
    <w:rPr>
      <w:lang w:val="en-GB"/>
    </w:rPr>
  </w:style>
  <w:style w:type="paragraph" w:styleId="1">
    <w:name w:val="heading 1"/>
    <w:basedOn w:val="a"/>
    <w:next w:val="a"/>
    <w:qFormat/>
    <w:rsid w:val="00E3322D"/>
    <w:pPr>
      <w:keepNext/>
      <w:tabs>
        <w:tab w:val="left" w:pos="1560"/>
      </w:tabs>
      <w:outlineLvl w:val="0"/>
    </w:pPr>
    <w:rPr>
      <w:sz w:val="28"/>
      <w:lang w:val="ru-RU"/>
    </w:rPr>
  </w:style>
  <w:style w:type="paragraph" w:styleId="2">
    <w:name w:val="heading 2"/>
    <w:basedOn w:val="a"/>
    <w:next w:val="a"/>
    <w:qFormat/>
    <w:rsid w:val="00E3322D"/>
    <w:pPr>
      <w:keepNext/>
      <w:tabs>
        <w:tab w:val="left" w:pos="1560"/>
        <w:tab w:val="left" w:pos="1843"/>
        <w:tab w:val="left" w:pos="2127"/>
      </w:tabs>
      <w:ind w:right="-851" w:firstLine="720"/>
      <w:outlineLvl w:val="1"/>
    </w:pPr>
    <w:rPr>
      <w:sz w:val="28"/>
      <w:lang w:val="en-US"/>
    </w:rPr>
  </w:style>
  <w:style w:type="paragraph" w:styleId="3">
    <w:name w:val="heading 3"/>
    <w:basedOn w:val="a"/>
    <w:next w:val="a"/>
    <w:qFormat/>
    <w:rsid w:val="00E3322D"/>
    <w:pPr>
      <w:keepNext/>
      <w:tabs>
        <w:tab w:val="left" w:pos="1560"/>
        <w:tab w:val="left" w:pos="1843"/>
        <w:tab w:val="left" w:pos="2127"/>
      </w:tabs>
      <w:ind w:firstLine="720"/>
      <w:outlineLvl w:val="2"/>
    </w:pPr>
    <w:rPr>
      <w:sz w:val="28"/>
      <w:lang w:val="ru-RU"/>
    </w:rPr>
  </w:style>
  <w:style w:type="paragraph" w:styleId="4">
    <w:name w:val="heading 4"/>
    <w:basedOn w:val="a"/>
    <w:next w:val="a"/>
    <w:qFormat/>
    <w:rsid w:val="00E3322D"/>
    <w:pPr>
      <w:keepNext/>
      <w:jc w:val="center"/>
      <w:outlineLvl w:val="3"/>
    </w:pPr>
    <w:rPr>
      <w:b/>
      <w:sz w:val="36"/>
    </w:rPr>
  </w:style>
  <w:style w:type="paragraph" w:styleId="5">
    <w:name w:val="heading 5"/>
    <w:basedOn w:val="a"/>
    <w:next w:val="a"/>
    <w:qFormat/>
    <w:rsid w:val="00E3322D"/>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E3322D"/>
    <w:pPr>
      <w:keepNext/>
      <w:spacing w:before="120"/>
      <w:ind w:firstLine="720"/>
      <w:jc w:val="both"/>
    </w:pPr>
    <w:rPr>
      <w:rFonts w:ascii="Arial" w:hAnsi="Arial"/>
      <w:sz w:val="32"/>
      <w:lang w:val="ru-RU"/>
    </w:rPr>
  </w:style>
  <w:style w:type="paragraph" w:styleId="a3">
    <w:name w:val="Body Text"/>
    <w:basedOn w:val="a"/>
    <w:rsid w:val="00E3322D"/>
    <w:pPr>
      <w:spacing w:before="240" w:line="240" w:lineRule="atLeast"/>
    </w:pPr>
    <w:rPr>
      <w:rFonts w:ascii="TimesET" w:hAnsi="TimesET"/>
      <w:sz w:val="28"/>
      <w:lang w:val="ru-RU"/>
    </w:rPr>
  </w:style>
  <w:style w:type="paragraph" w:customStyle="1" w:styleId="ConsPlusNonformat">
    <w:name w:val="ConsPlusNonformat"/>
    <w:uiPriority w:val="99"/>
    <w:qFormat/>
    <w:rsid w:val="00C23C93"/>
    <w:pPr>
      <w:widowControl w:val="0"/>
      <w:autoSpaceDE w:val="0"/>
      <w:autoSpaceDN w:val="0"/>
      <w:adjustRightInd w:val="0"/>
    </w:pPr>
    <w:rPr>
      <w:rFonts w:ascii="Courier New" w:hAnsi="Courier New" w:cs="Courier New"/>
    </w:rPr>
  </w:style>
  <w:style w:type="paragraph" w:customStyle="1" w:styleId="ConsPlusNormal">
    <w:name w:val="ConsPlusNormal"/>
    <w:qFormat/>
    <w:rsid w:val="00C23C93"/>
    <w:pPr>
      <w:widowControl w:val="0"/>
      <w:autoSpaceDE w:val="0"/>
      <w:autoSpaceDN w:val="0"/>
      <w:adjustRightInd w:val="0"/>
      <w:ind w:firstLine="720"/>
    </w:pPr>
    <w:rPr>
      <w:rFonts w:ascii="Arial" w:hAnsi="Arial" w:cs="Arial"/>
    </w:rPr>
  </w:style>
  <w:style w:type="table" w:styleId="a4">
    <w:name w:val="Table Grid"/>
    <w:basedOn w:val="a1"/>
    <w:rsid w:val="00F32E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8D349E"/>
    <w:rPr>
      <w:rFonts w:ascii="Tahoma" w:hAnsi="Tahoma"/>
      <w:sz w:val="16"/>
      <w:szCs w:val="16"/>
    </w:rPr>
  </w:style>
  <w:style w:type="character" w:customStyle="1" w:styleId="a6">
    <w:name w:val="Текст выноски Знак"/>
    <w:link w:val="a5"/>
    <w:rsid w:val="008D349E"/>
    <w:rPr>
      <w:rFonts w:ascii="Tahoma" w:hAnsi="Tahoma" w:cs="Tahoma"/>
      <w:sz w:val="16"/>
      <w:szCs w:val="16"/>
      <w:lang w:val="en-GB"/>
    </w:rPr>
  </w:style>
  <w:style w:type="paragraph" w:styleId="a7">
    <w:name w:val="Normal (Web)"/>
    <w:basedOn w:val="a"/>
    <w:uiPriority w:val="99"/>
    <w:unhideWhenUsed/>
    <w:rsid w:val="003842F0"/>
    <w:pPr>
      <w:spacing w:before="100" w:beforeAutospacing="1" w:after="90"/>
    </w:pPr>
    <w:rPr>
      <w:sz w:val="18"/>
      <w:szCs w:val="18"/>
      <w:lang w:val="ru-RU"/>
    </w:rPr>
  </w:style>
  <w:style w:type="paragraph" w:customStyle="1" w:styleId="ConsPlusTitle">
    <w:name w:val="ConsPlusTitle"/>
    <w:uiPriority w:val="99"/>
    <w:rsid w:val="00DA1F76"/>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920C9D"/>
    <w:rPr>
      <w:sz w:val="24"/>
      <w:szCs w:val="24"/>
    </w:rPr>
  </w:style>
  <w:style w:type="paragraph" w:styleId="a9">
    <w:name w:val="header"/>
    <w:basedOn w:val="a"/>
    <w:link w:val="a8"/>
    <w:uiPriority w:val="99"/>
    <w:rsid w:val="00920C9D"/>
    <w:pPr>
      <w:tabs>
        <w:tab w:val="center" w:pos="4677"/>
        <w:tab w:val="right" w:pos="9355"/>
      </w:tabs>
    </w:pPr>
    <w:rPr>
      <w:sz w:val="24"/>
      <w:szCs w:val="24"/>
    </w:rPr>
  </w:style>
  <w:style w:type="character" w:customStyle="1" w:styleId="aa">
    <w:name w:val="Нижний колонтитул Знак"/>
    <w:link w:val="ab"/>
    <w:uiPriority w:val="99"/>
    <w:rsid w:val="00920C9D"/>
    <w:rPr>
      <w:sz w:val="24"/>
      <w:szCs w:val="24"/>
    </w:rPr>
  </w:style>
  <w:style w:type="paragraph" w:styleId="ab">
    <w:name w:val="footer"/>
    <w:basedOn w:val="a"/>
    <w:link w:val="aa"/>
    <w:uiPriority w:val="99"/>
    <w:rsid w:val="00920C9D"/>
    <w:pPr>
      <w:tabs>
        <w:tab w:val="center" w:pos="4677"/>
        <w:tab w:val="right" w:pos="9355"/>
      </w:tabs>
    </w:pPr>
    <w:rPr>
      <w:sz w:val="24"/>
      <w:szCs w:val="24"/>
    </w:rPr>
  </w:style>
  <w:style w:type="character" w:customStyle="1" w:styleId="ac">
    <w:name w:val="Название Знак"/>
    <w:link w:val="ad"/>
    <w:rsid w:val="00920C9D"/>
    <w:rPr>
      <w:b/>
      <w:bCs/>
      <w:sz w:val="24"/>
      <w:szCs w:val="24"/>
    </w:rPr>
  </w:style>
  <w:style w:type="paragraph" w:styleId="ad">
    <w:name w:val="Title"/>
    <w:basedOn w:val="a"/>
    <w:link w:val="ac"/>
    <w:qFormat/>
    <w:rsid w:val="00920C9D"/>
    <w:pPr>
      <w:jc w:val="center"/>
    </w:pPr>
    <w:rPr>
      <w:b/>
      <w:bCs/>
      <w:sz w:val="24"/>
      <w:szCs w:val="24"/>
    </w:rPr>
  </w:style>
  <w:style w:type="character" w:customStyle="1" w:styleId="HTML">
    <w:name w:val="Стандартный HTML Знак"/>
    <w:link w:val="HTML0"/>
    <w:rsid w:val="00920C9D"/>
    <w:rPr>
      <w:rFonts w:ascii="Courier New" w:hAnsi="Courier New" w:cs="Courier New"/>
    </w:rPr>
  </w:style>
  <w:style w:type="paragraph" w:styleId="HTML0">
    <w:name w:val="HTML Preformatted"/>
    <w:basedOn w:val="a"/>
    <w:link w:val="HTML"/>
    <w:rsid w:val="00920C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ConsNonformat">
    <w:name w:val="ConsNonformat"/>
    <w:rsid w:val="00920C9D"/>
    <w:pPr>
      <w:widowControl w:val="0"/>
      <w:autoSpaceDE w:val="0"/>
      <w:autoSpaceDN w:val="0"/>
      <w:adjustRightInd w:val="0"/>
      <w:ind w:right="19772"/>
    </w:pPr>
    <w:rPr>
      <w:rFonts w:ascii="Courier New" w:hAnsi="Courier New" w:cs="Courier New"/>
    </w:rPr>
  </w:style>
  <w:style w:type="paragraph" w:customStyle="1" w:styleId="ConsTitle">
    <w:name w:val="ConsTitle"/>
    <w:rsid w:val="00920C9D"/>
    <w:pPr>
      <w:widowControl w:val="0"/>
      <w:autoSpaceDE w:val="0"/>
      <w:autoSpaceDN w:val="0"/>
      <w:adjustRightInd w:val="0"/>
      <w:ind w:right="19772"/>
    </w:pPr>
    <w:rPr>
      <w:rFonts w:ascii="Arial" w:hAnsi="Arial" w:cs="Arial"/>
      <w:b/>
      <w:bCs/>
      <w:sz w:val="16"/>
      <w:szCs w:val="16"/>
    </w:rPr>
  </w:style>
  <w:style w:type="paragraph" w:customStyle="1" w:styleId="ConsPlusCell">
    <w:name w:val="ConsPlusCell"/>
    <w:uiPriority w:val="99"/>
    <w:rsid w:val="0031353E"/>
    <w:pPr>
      <w:autoSpaceDE w:val="0"/>
      <w:autoSpaceDN w:val="0"/>
      <w:adjustRightInd w:val="0"/>
    </w:pPr>
    <w:rPr>
      <w:rFonts w:ascii="Arial" w:hAnsi="Arial" w:cs="Arial"/>
    </w:rPr>
  </w:style>
  <w:style w:type="paragraph" w:customStyle="1" w:styleId="ConsPlusDocList">
    <w:name w:val="ConsPlusDocList"/>
    <w:uiPriority w:val="99"/>
    <w:rsid w:val="0031353E"/>
    <w:pPr>
      <w:autoSpaceDE w:val="0"/>
      <w:autoSpaceDN w:val="0"/>
      <w:adjustRightInd w:val="0"/>
    </w:pPr>
    <w:rPr>
      <w:rFonts w:ascii="Courier New" w:hAnsi="Courier New" w:cs="Courier New"/>
    </w:rPr>
  </w:style>
  <w:style w:type="paragraph" w:styleId="ae">
    <w:name w:val="No Spacing"/>
    <w:link w:val="af"/>
    <w:uiPriority w:val="1"/>
    <w:qFormat/>
    <w:rsid w:val="007A70DD"/>
    <w:rPr>
      <w:rFonts w:ascii="Calibri" w:eastAsia="Calibri" w:hAnsi="Calibri"/>
      <w:sz w:val="22"/>
      <w:szCs w:val="22"/>
      <w:lang w:eastAsia="en-US"/>
    </w:rPr>
  </w:style>
  <w:style w:type="paragraph" w:customStyle="1" w:styleId="ConsNormal">
    <w:name w:val="ConsNormal"/>
    <w:rsid w:val="00EF72D5"/>
    <w:pPr>
      <w:widowControl w:val="0"/>
      <w:autoSpaceDE w:val="0"/>
      <w:autoSpaceDN w:val="0"/>
      <w:adjustRightInd w:val="0"/>
      <w:ind w:right="19772" w:firstLine="720"/>
    </w:pPr>
    <w:rPr>
      <w:rFonts w:ascii="Arial" w:hAnsi="Arial" w:cs="Arial"/>
      <w:sz w:val="22"/>
      <w:szCs w:val="22"/>
    </w:rPr>
  </w:style>
  <w:style w:type="character" w:styleId="af0">
    <w:name w:val="Hyperlink"/>
    <w:unhideWhenUsed/>
    <w:rsid w:val="00E94496"/>
    <w:rPr>
      <w:color w:val="0000FF"/>
      <w:u w:val="single"/>
    </w:rPr>
  </w:style>
  <w:style w:type="paragraph" w:customStyle="1" w:styleId="BodyText22">
    <w:name w:val="Body Text 22"/>
    <w:basedOn w:val="a"/>
    <w:rsid w:val="005244C0"/>
    <w:pPr>
      <w:ind w:firstLine="709"/>
      <w:jc w:val="both"/>
    </w:pPr>
    <w:rPr>
      <w:sz w:val="24"/>
      <w:lang w:val="ru-RU"/>
    </w:rPr>
  </w:style>
  <w:style w:type="character" w:customStyle="1" w:styleId="apple-style-span">
    <w:name w:val="apple-style-span"/>
    <w:basedOn w:val="a0"/>
    <w:rsid w:val="005244C0"/>
  </w:style>
  <w:style w:type="character" w:customStyle="1" w:styleId="PointChar">
    <w:name w:val="Point Char"/>
    <w:link w:val="Point"/>
    <w:locked/>
    <w:rsid w:val="001F4734"/>
    <w:rPr>
      <w:sz w:val="24"/>
      <w:szCs w:val="24"/>
    </w:rPr>
  </w:style>
  <w:style w:type="paragraph" w:customStyle="1" w:styleId="Point">
    <w:name w:val="Point"/>
    <w:basedOn w:val="a"/>
    <w:link w:val="PointChar"/>
    <w:rsid w:val="001F4734"/>
    <w:pPr>
      <w:spacing w:before="120" w:line="288" w:lineRule="auto"/>
      <w:ind w:firstLine="720"/>
      <w:jc w:val="both"/>
    </w:pPr>
    <w:rPr>
      <w:sz w:val="24"/>
      <w:szCs w:val="24"/>
    </w:rPr>
  </w:style>
  <w:style w:type="paragraph" w:styleId="af1">
    <w:name w:val="List Paragraph"/>
    <w:basedOn w:val="a"/>
    <w:uiPriority w:val="99"/>
    <w:qFormat/>
    <w:rsid w:val="00DE0350"/>
    <w:pPr>
      <w:spacing w:after="200" w:line="276" w:lineRule="auto"/>
      <w:ind w:left="720"/>
      <w:contextualSpacing/>
    </w:pPr>
    <w:rPr>
      <w:rFonts w:ascii="Calibri" w:eastAsia="Calibri" w:hAnsi="Calibri"/>
      <w:sz w:val="22"/>
      <w:szCs w:val="22"/>
      <w:lang w:val="ru-RU" w:eastAsia="en-US"/>
    </w:rPr>
  </w:style>
  <w:style w:type="paragraph" w:customStyle="1" w:styleId="af2">
    <w:name w:val="Нормальный (таблица)"/>
    <w:basedOn w:val="a"/>
    <w:next w:val="a"/>
    <w:rsid w:val="00E43860"/>
    <w:pPr>
      <w:widowControl w:val="0"/>
      <w:autoSpaceDE w:val="0"/>
      <w:autoSpaceDN w:val="0"/>
      <w:adjustRightInd w:val="0"/>
      <w:jc w:val="both"/>
    </w:pPr>
    <w:rPr>
      <w:rFonts w:ascii="Arial" w:hAnsi="Arial"/>
      <w:sz w:val="24"/>
      <w:szCs w:val="24"/>
      <w:lang w:val="ru-RU"/>
    </w:rPr>
  </w:style>
  <w:style w:type="paragraph" w:customStyle="1" w:styleId="af3">
    <w:name w:val="Прижатый влево"/>
    <w:basedOn w:val="a"/>
    <w:next w:val="a"/>
    <w:rsid w:val="00E43860"/>
    <w:pPr>
      <w:widowControl w:val="0"/>
      <w:autoSpaceDE w:val="0"/>
      <w:autoSpaceDN w:val="0"/>
      <w:adjustRightInd w:val="0"/>
    </w:pPr>
    <w:rPr>
      <w:rFonts w:ascii="Arial" w:hAnsi="Arial"/>
      <w:sz w:val="24"/>
      <w:szCs w:val="24"/>
      <w:lang w:val="ru-RU"/>
    </w:rPr>
  </w:style>
  <w:style w:type="paragraph" w:customStyle="1" w:styleId="11">
    <w:name w:val="1 Знак Знак Знак Знак"/>
    <w:basedOn w:val="a"/>
    <w:rsid w:val="00E43860"/>
    <w:pPr>
      <w:tabs>
        <w:tab w:val="num" w:pos="720"/>
      </w:tabs>
      <w:spacing w:after="160" w:line="240" w:lineRule="exact"/>
      <w:ind w:left="720" w:hanging="720"/>
      <w:jc w:val="both"/>
    </w:pPr>
    <w:rPr>
      <w:rFonts w:ascii="Verdana" w:hAnsi="Verdana" w:cs="Arial"/>
      <w:lang w:val="en-US" w:eastAsia="en-US"/>
    </w:rPr>
  </w:style>
  <w:style w:type="paragraph" w:customStyle="1" w:styleId="12">
    <w:name w:val="Абзац списка1"/>
    <w:basedOn w:val="a"/>
    <w:rsid w:val="00801412"/>
    <w:pPr>
      <w:ind w:left="720"/>
    </w:pPr>
    <w:rPr>
      <w:rFonts w:eastAsia="SimSun"/>
      <w:sz w:val="24"/>
      <w:szCs w:val="24"/>
      <w:lang w:val="ru-RU" w:eastAsia="zh-CN"/>
    </w:rPr>
  </w:style>
  <w:style w:type="paragraph" w:styleId="20">
    <w:name w:val="Body Text Indent 2"/>
    <w:basedOn w:val="a"/>
    <w:link w:val="21"/>
    <w:rsid w:val="00DB6277"/>
    <w:pPr>
      <w:spacing w:after="120" w:line="480" w:lineRule="auto"/>
      <w:ind w:left="283"/>
    </w:pPr>
    <w:rPr>
      <w:sz w:val="24"/>
      <w:szCs w:val="24"/>
      <w:lang w:val="ru-RU"/>
    </w:rPr>
  </w:style>
  <w:style w:type="character" w:customStyle="1" w:styleId="21">
    <w:name w:val="Основной текст с отступом 2 Знак"/>
    <w:basedOn w:val="a0"/>
    <w:link w:val="20"/>
    <w:rsid w:val="00DB6277"/>
    <w:rPr>
      <w:sz w:val="24"/>
      <w:szCs w:val="24"/>
    </w:rPr>
  </w:style>
  <w:style w:type="paragraph" w:styleId="22">
    <w:name w:val="Body Text 2"/>
    <w:basedOn w:val="a"/>
    <w:link w:val="23"/>
    <w:rsid w:val="003C1868"/>
    <w:pPr>
      <w:spacing w:after="120" w:line="480" w:lineRule="auto"/>
    </w:pPr>
    <w:rPr>
      <w:lang w:val="ru-RU"/>
    </w:rPr>
  </w:style>
  <w:style w:type="character" w:customStyle="1" w:styleId="23">
    <w:name w:val="Основной текст 2 Знак"/>
    <w:basedOn w:val="a0"/>
    <w:link w:val="22"/>
    <w:rsid w:val="003C1868"/>
  </w:style>
  <w:style w:type="paragraph" w:customStyle="1" w:styleId="Report">
    <w:name w:val="Report"/>
    <w:basedOn w:val="a"/>
    <w:qFormat/>
    <w:rsid w:val="003C1868"/>
    <w:pPr>
      <w:spacing w:line="360" w:lineRule="auto"/>
      <w:ind w:firstLine="567"/>
      <w:jc w:val="both"/>
    </w:pPr>
    <w:rPr>
      <w:sz w:val="24"/>
      <w:lang w:val="ru-RU"/>
    </w:rPr>
  </w:style>
  <w:style w:type="paragraph" w:styleId="af4">
    <w:name w:val="Body Text Indent"/>
    <w:basedOn w:val="a"/>
    <w:link w:val="af5"/>
    <w:rsid w:val="00A47424"/>
    <w:pPr>
      <w:spacing w:after="120"/>
      <w:ind w:left="283"/>
    </w:pPr>
  </w:style>
  <w:style w:type="character" w:customStyle="1" w:styleId="af5">
    <w:name w:val="Основной текст с отступом Знак"/>
    <w:basedOn w:val="a0"/>
    <w:link w:val="af4"/>
    <w:rsid w:val="00A47424"/>
    <w:rPr>
      <w:lang w:val="en-GB"/>
    </w:rPr>
  </w:style>
  <w:style w:type="character" w:styleId="af6">
    <w:name w:val="page number"/>
    <w:basedOn w:val="a0"/>
    <w:rsid w:val="006F70C5"/>
  </w:style>
  <w:style w:type="paragraph" w:customStyle="1" w:styleId="CharChar">
    <w:name w:val="Char Char"/>
    <w:basedOn w:val="a"/>
    <w:rsid w:val="003739FB"/>
    <w:pPr>
      <w:spacing w:after="160" w:line="240" w:lineRule="exact"/>
    </w:pPr>
    <w:rPr>
      <w:rFonts w:ascii="Verdana" w:hAnsi="Verdana"/>
      <w:lang w:val="en-US" w:eastAsia="en-US"/>
    </w:rPr>
  </w:style>
  <w:style w:type="paragraph" w:styleId="30">
    <w:name w:val="Body Text 3"/>
    <w:basedOn w:val="a"/>
    <w:link w:val="31"/>
    <w:rsid w:val="00C45734"/>
    <w:pPr>
      <w:spacing w:after="120"/>
    </w:pPr>
    <w:rPr>
      <w:sz w:val="16"/>
      <w:szCs w:val="16"/>
    </w:rPr>
  </w:style>
  <w:style w:type="character" w:customStyle="1" w:styleId="31">
    <w:name w:val="Основной текст 3 Знак"/>
    <w:basedOn w:val="a0"/>
    <w:link w:val="30"/>
    <w:rsid w:val="00C45734"/>
    <w:rPr>
      <w:sz w:val="16"/>
      <w:szCs w:val="16"/>
      <w:lang w:val="en-GB"/>
    </w:rPr>
  </w:style>
  <w:style w:type="character" w:customStyle="1" w:styleId="af">
    <w:name w:val="Без интервала Знак"/>
    <w:basedOn w:val="a0"/>
    <w:link w:val="ae"/>
    <w:uiPriority w:val="1"/>
    <w:rsid w:val="004053B6"/>
    <w:rPr>
      <w:rFonts w:ascii="Calibri" w:eastAsia="Calibri" w:hAnsi="Calibri"/>
      <w:sz w:val="22"/>
      <w:szCs w:val="22"/>
      <w:lang w:eastAsia="en-US"/>
    </w:rPr>
  </w:style>
  <w:style w:type="character" w:styleId="af7">
    <w:name w:val="Strong"/>
    <w:basedOn w:val="a0"/>
    <w:qFormat/>
    <w:rsid w:val="004053B6"/>
    <w:rPr>
      <w:b/>
      <w:bCs/>
    </w:rPr>
  </w:style>
  <w:style w:type="character" w:customStyle="1" w:styleId="s9">
    <w:name w:val="s9"/>
    <w:basedOn w:val="a0"/>
    <w:rsid w:val="0040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37">
      <w:bodyDiv w:val="1"/>
      <w:marLeft w:val="0"/>
      <w:marRight w:val="0"/>
      <w:marTop w:val="0"/>
      <w:marBottom w:val="0"/>
      <w:divBdr>
        <w:top w:val="none" w:sz="0" w:space="0" w:color="auto"/>
        <w:left w:val="none" w:sz="0" w:space="0" w:color="auto"/>
        <w:bottom w:val="none" w:sz="0" w:space="0" w:color="auto"/>
        <w:right w:val="none" w:sz="0" w:space="0" w:color="auto"/>
      </w:divBdr>
    </w:div>
    <w:div w:id="16977493">
      <w:bodyDiv w:val="1"/>
      <w:marLeft w:val="0"/>
      <w:marRight w:val="0"/>
      <w:marTop w:val="0"/>
      <w:marBottom w:val="0"/>
      <w:divBdr>
        <w:top w:val="none" w:sz="0" w:space="0" w:color="auto"/>
        <w:left w:val="none" w:sz="0" w:space="0" w:color="auto"/>
        <w:bottom w:val="none" w:sz="0" w:space="0" w:color="auto"/>
        <w:right w:val="none" w:sz="0" w:space="0" w:color="auto"/>
      </w:divBdr>
    </w:div>
    <w:div w:id="79716334">
      <w:bodyDiv w:val="1"/>
      <w:marLeft w:val="0"/>
      <w:marRight w:val="0"/>
      <w:marTop w:val="0"/>
      <w:marBottom w:val="0"/>
      <w:divBdr>
        <w:top w:val="none" w:sz="0" w:space="0" w:color="auto"/>
        <w:left w:val="none" w:sz="0" w:space="0" w:color="auto"/>
        <w:bottom w:val="none" w:sz="0" w:space="0" w:color="auto"/>
        <w:right w:val="none" w:sz="0" w:space="0" w:color="auto"/>
      </w:divBdr>
    </w:div>
    <w:div w:id="106194124">
      <w:bodyDiv w:val="1"/>
      <w:marLeft w:val="0"/>
      <w:marRight w:val="0"/>
      <w:marTop w:val="0"/>
      <w:marBottom w:val="0"/>
      <w:divBdr>
        <w:top w:val="none" w:sz="0" w:space="0" w:color="auto"/>
        <w:left w:val="none" w:sz="0" w:space="0" w:color="auto"/>
        <w:bottom w:val="none" w:sz="0" w:space="0" w:color="auto"/>
        <w:right w:val="none" w:sz="0" w:space="0" w:color="auto"/>
      </w:divBdr>
    </w:div>
    <w:div w:id="129713451">
      <w:bodyDiv w:val="1"/>
      <w:marLeft w:val="0"/>
      <w:marRight w:val="0"/>
      <w:marTop w:val="0"/>
      <w:marBottom w:val="0"/>
      <w:divBdr>
        <w:top w:val="none" w:sz="0" w:space="0" w:color="auto"/>
        <w:left w:val="none" w:sz="0" w:space="0" w:color="auto"/>
        <w:bottom w:val="none" w:sz="0" w:space="0" w:color="auto"/>
        <w:right w:val="none" w:sz="0" w:space="0" w:color="auto"/>
      </w:divBdr>
    </w:div>
    <w:div w:id="527450500">
      <w:bodyDiv w:val="1"/>
      <w:marLeft w:val="0"/>
      <w:marRight w:val="0"/>
      <w:marTop w:val="0"/>
      <w:marBottom w:val="0"/>
      <w:divBdr>
        <w:top w:val="none" w:sz="0" w:space="0" w:color="auto"/>
        <w:left w:val="none" w:sz="0" w:space="0" w:color="auto"/>
        <w:bottom w:val="none" w:sz="0" w:space="0" w:color="auto"/>
        <w:right w:val="none" w:sz="0" w:space="0" w:color="auto"/>
      </w:divBdr>
    </w:div>
    <w:div w:id="532353985">
      <w:bodyDiv w:val="1"/>
      <w:marLeft w:val="0"/>
      <w:marRight w:val="0"/>
      <w:marTop w:val="0"/>
      <w:marBottom w:val="0"/>
      <w:divBdr>
        <w:top w:val="none" w:sz="0" w:space="0" w:color="auto"/>
        <w:left w:val="none" w:sz="0" w:space="0" w:color="auto"/>
        <w:bottom w:val="none" w:sz="0" w:space="0" w:color="auto"/>
        <w:right w:val="none" w:sz="0" w:space="0" w:color="auto"/>
      </w:divBdr>
    </w:div>
    <w:div w:id="913853435">
      <w:bodyDiv w:val="1"/>
      <w:marLeft w:val="0"/>
      <w:marRight w:val="0"/>
      <w:marTop w:val="0"/>
      <w:marBottom w:val="0"/>
      <w:divBdr>
        <w:top w:val="none" w:sz="0" w:space="0" w:color="auto"/>
        <w:left w:val="none" w:sz="0" w:space="0" w:color="auto"/>
        <w:bottom w:val="none" w:sz="0" w:space="0" w:color="auto"/>
        <w:right w:val="none" w:sz="0" w:space="0" w:color="auto"/>
      </w:divBdr>
    </w:div>
    <w:div w:id="1253397230">
      <w:bodyDiv w:val="1"/>
      <w:marLeft w:val="0"/>
      <w:marRight w:val="0"/>
      <w:marTop w:val="0"/>
      <w:marBottom w:val="0"/>
      <w:divBdr>
        <w:top w:val="none" w:sz="0" w:space="0" w:color="auto"/>
        <w:left w:val="none" w:sz="0" w:space="0" w:color="auto"/>
        <w:bottom w:val="none" w:sz="0" w:space="0" w:color="auto"/>
        <w:right w:val="none" w:sz="0" w:space="0" w:color="auto"/>
      </w:divBdr>
    </w:div>
    <w:div w:id="1365059507">
      <w:marLeft w:val="0"/>
      <w:marRight w:val="0"/>
      <w:marTop w:val="0"/>
      <w:marBottom w:val="0"/>
      <w:divBdr>
        <w:top w:val="none" w:sz="0" w:space="0" w:color="auto"/>
        <w:left w:val="none" w:sz="0" w:space="0" w:color="auto"/>
        <w:bottom w:val="none" w:sz="0" w:space="0" w:color="auto"/>
        <w:right w:val="none" w:sz="0" w:space="0" w:color="auto"/>
      </w:divBdr>
    </w:div>
    <w:div w:id="1573664871">
      <w:marLeft w:val="0"/>
      <w:marRight w:val="0"/>
      <w:marTop w:val="0"/>
      <w:marBottom w:val="0"/>
      <w:divBdr>
        <w:top w:val="none" w:sz="0" w:space="0" w:color="auto"/>
        <w:left w:val="none" w:sz="0" w:space="0" w:color="auto"/>
        <w:bottom w:val="none" w:sz="0" w:space="0" w:color="auto"/>
        <w:right w:val="none" w:sz="0" w:space="0" w:color="auto"/>
      </w:divBdr>
    </w:div>
    <w:div w:id="1622761692">
      <w:bodyDiv w:val="1"/>
      <w:marLeft w:val="0"/>
      <w:marRight w:val="0"/>
      <w:marTop w:val="0"/>
      <w:marBottom w:val="0"/>
      <w:divBdr>
        <w:top w:val="none" w:sz="0" w:space="0" w:color="auto"/>
        <w:left w:val="none" w:sz="0" w:space="0" w:color="auto"/>
        <w:bottom w:val="none" w:sz="0" w:space="0" w:color="auto"/>
        <w:right w:val="none" w:sz="0" w:space="0" w:color="auto"/>
      </w:divBdr>
    </w:div>
    <w:div w:id="1692147448">
      <w:bodyDiv w:val="1"/>
      <w:marLeft w:val="0"/>
      <w:marRight w:val="0"/>
      <w:marTop w:val="0"/>
      <w:marBottom w:val="0"/>
      <w:divBdr>
        <w:top w:val="none" w:sz="0" w:space="0" w:color="auto"/>
        <w:left w:val="none" w:sz="0" w:space="0" w:color="auto"/>
        <w:bottom w:val="none" w:sz="0" w:space="0" w:color="auto"/>
        <w:right w:val="none" w:sz="0" w:space="0" w:color="auto"/>
      </w:divBdr>
      <w:divsChild>
        <w:div w:id="2122913946">
          <w:marLeft w:val="0"/>
          <w:marRight w:val="0"/>
          <w:marTop w:val="0"/>
          <w:marBottom w:val="0"/>
          <w:divBdr>
            <w:top w:val="none" w:sz="0" w:space="0" w:color="auto"/>
            <w:left w:val="none" w:sz="0" w:space="0" w:color="auto"/>
            <w:bottom w:val="none" w:sz="0" w:space="0" w:color="auto"/>
            <w:right w:val="none" w:sz="0" w:space="0" w:color="auto"/>
          </w:divBdr>
          <w:divsChild>
            <w:div w:id="13516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4010">
      <w:bodyDiv w:val="1"/>
      <w:marLeft w:val="0"/>
      <w:marRight w:val="0"/>
      <w:marTop w:val="0"/>
      <w:marBottom w:val="0"/>
      <w:divBdr>
        <w:top w:val="none" w:sz="0" w:space="0" w:color="auto"/>
        <w:left w:val="none" w:sz="0" w:space="0" w:color="auto"/>
        <w:bottom w:val="none" w:sz="0" w:space="0" w:color="auto"/>
        <w:right w:val="none" w:sz="0" w:space="0" w:color="auto"/>
      </w:divBdr>
    </w:div>
    <w:div w:id="2017227757">
      <w:bodyDiv w:val="1"/>
      <w:marLeft w:val="0"/>
      <w:marRight w:val="0"/>
      <w:marTop w:val="0"/>
      <w:marBottom w:val="0"/>
      <w:divBdr>
        <w:top w:val="none" w:sz="0" w:space="0" w:color="auto"/>
        <w:left w:val="none" w:sz="0" w:space="0" w:color="auto"/>
        <w:bottom w:val="none" w:sz="0" w:space="0" w:color="auto"/>
        <w:right w:val="none" w:sz="0" w:space="0" w:color="auto"/>
      </w:divBdr>
    </w:div>
    <w:div w:id="20982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W:\DOKUMENT\BLANKS\2002\RASP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0BBDD0-E4DD-4061-A613-08423B28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RASPOR.dot</Template>
  <TotalTime>1</TotalTime>
  <Pages>10</Pages>
  <Words>3761</Words>
  <Characters>21441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ГФУ КО</Company>
  <LinksUpToDate>false</LinksUpToDate>
  <CharactersWithSpaces>25152</CharactersWithSpaces>
  <SharedDoc>false</SharedDoc>
  <HLinks>
    <vt:vector size="12" baseType="variant">
      <vt:variant>
        <vt:i4>6488113</vt:i4>
      </vt:variant>
      <vt:variant>
        <vt:i4>5</vt:i4>
      </vt:variant>
      <vt:variant>
        <vt:i4>0</vt:i4>
      </vt:variant>
      <vt:variant>
        <vt:i4>5</vt:i4>
      </vt:variant>
      <vt:variant>
        <vt:lpwstr/>
      </vt:variant>
      <vt:variant>
        <vt:lpwstr>Par133</vt:lpwstr>
      </vt:variant>
      <vt:variant>
        <vt:i4>2228332</vt:i4>
      </vt:variant>
      <vt:variant>
        <vt:i4>2</vt:i4>
      </vt:variant>
      <vt:variant>
        <vt:i4>0</vt:i4>
      </vt:variant>
      <vt:variant>
        <vt:i4>5</vt:i4>
      </vt:variant>
      <vt:variant>
        <vt:lpwstr>consultantplus://offline/ref=F3D026A4866A6F21E9A4DB65D43DA5A1A6E8C01600864F7D4D469764F82698666846D56166754814VBR8E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2017-12-28T07:20:00Z</cp:lastPrinted>
  <dcterms:created xsi:type="dcterms:W3CDTF">2018-01-09T09:33:00Z</dcterms:created>
  <dcterms:modified xsi:type="dcterms:W3CDTF">2018-01-09T09:33:00Z</dcterms:modified>
</cp:coreProperties>
</file>