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63" w:rsidRPr="00B72855" w:rsidRDefault="00D31863" w:rsidP="00D31863">
      <w:pPr>
        <w:tabs>
          <w:tab w:val="left" w:pos="2700"/>
          <w:tab w:val="center" w:pos="4677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D31863" w:rsidRPr="00B72855" w:rsidRDefault="00D31863" w:rsidP="00D31863">
      <w:pPr>
        <w:tabs>
          <w:tab w:val="center" w:pos="4677"/>
          <w:tab w:val="left" w:pos="6630"/>
          <w:tab w:val="left" w:pos="7068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D31863" w:rsidRDefault="00D31863" w:rsidP="00D31863">
      <w:pPr>
        <w:tabs>
          <w:tab w:val="center" w:pos="4677"/>
          <w:tab w:val="left" w:pos="7464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D31863" w:rsidRDefault="00D31863" w:rsidP="00D31863">
      <w:pPr>
        <w:tabs>
          <w:tab w:val="center" w:pos="4677"/>
          <w:tab w:val="left" w:pos="4956"/>
          <w:tab w:val="left" w:pos="5664"/>
        </w:tabs>
        <w:spacing w:after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31863" w:rsidRDefault="00D31863" w:rsidP="00D31863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D31863" w:rsidRDefault="00D31863" w:rsidP="00D31863">
      <w:pPr>
        <w:tabs>
          <w:tab w:val="left" w:pos="5760"/>
        </w:tabs>
        <w:spacing w:after="0"/>
        <w:rPr>
          <w:rFonts w:ascii="Arial" w:eastAsia="Times New Roman" w:hAnsi="Arial" w:cs="Arial"/>
          <w:sz w:val="26"/>
        </w:rPr>
      </w:pPr>
      <w:r>
        <w:rPr>
          <w:rFonts w:ascii="Arial" w:eastAsia="Times New Roman" w:hAnsi="Arial" w:cs="Arial"/>
          <w:sz w:val="26"/>
        </w:rPr>
        <w:tab/>
      </w:r>
    </w:p>
    <w:p w:rsidR="00D31863" w:rsidRDefault="00D31863" w:rsidP="00D31863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D31863" w:rsidRDefault="00D31863" w:rsidP="00D31863">
      <w:pPr>
        <w:spacing w:after="0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31863" w:rsidTr="009E7F43">
        <w:trPr>
          <w:trHeight w:val="328"/>
          <w:jc w:val="center"/>
        </w:trPr>
        <w:tc>
          <w:tcPr>
            <w:tcW w:w="784" w:type="dxa"/>
            <w:hideMark/>
          </w:tcPr>
          <w:p w:rsidR="00D31863" w:rsidRDefault="00D31863" w:rsidP="009E7F43">
            <w:pPr>
              <w:spacing w:after="0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863" w:rsidRDefault="00D3186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D31863" w:rsidRDefault="00D3186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863" w:rsidRDefault="00D3186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D31863" w:rsidRDefault="00D31863" w:rsidP="009E7F43">
            <w:pPr>
              <w:spacing w:after="0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863" w:rsidRDefault="00D31863" w:rsidP="009E7F43">
            <w:pPr>
              <w:spacing w:after="0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D31863" w:rsidRDefault="00D3186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D31863" w:rsidRDefault="00D3186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31863" w:rsidRDefault="00D3186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1863" w:rsidRDefault="00D31863" w:rsidP="009E7F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-МНА</w:t>
            </w:r>
          </w:p>
        </w:tc>
      </w:tr>
    </w:tbl>
    <w:p w:rsidR="000420C9" w:rsidRDefault="000420C9" w:rsidP="00D31863">
      <w:pPr>
        <w:widowControl w:val="0"/>
        <w:autoSpaceDE w:val="0"/>
        <w:autoSpaceDN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0C9" w:rsidRPr="00D31863" w:rsidRDefault="000420C9" w:rsidP="000420C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1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отмене муниципальных правовых актов администрации  Мальцевского сельского поселения</w:t>
      </w:r>
    </w:p>
    <w:p w:rsidR="000420C9" w:rsidRDefault="000420C9" w:rsidP="000420C9">
      <w:pPr>
        <w:pStyle w:val="ConsNormal0"/>
        <w:widowControl/>
        <w:tabs>
          <w:tab w:val="left" w:pos="0"/>
        </w:tabs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Кемеровской области-Кузбасса от 05.08.2019 №68-ОЗ «О преобразовании муниципальных образований», руководствуюсь решением Совета народных депутатов Юргинского муниципального округа от 26.12.2019 №13 «О вопросах правопреемства», ст.61 Устава Юргинского муниципального округа Совет народных депутатов Юргинского муниципального округа:</w:t>
      </w:r>
    </w:p>
    <w:p w:rsidR="000420C9" w:rsidRDefault="000420C9" w:rsidP="000420C9">
      <w:pPr>
        <w:pStyle w:val="ConsNormal0"/>
        <w:widowControl/>
        <w:tabs>
          <w:tab w:val="left" w:pos="0"/>
        </w:tabs>
        <w:ind w:righ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0C9" w:rsidRDefault="000420C9" w:rsidP="000420C9">
      <w:pPr>
        <w:pStyle w:val="ConsPlusNormal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Отменить муниципальные правовые акты администрации Мальцевского сельского поселения, согласно приложению.</w:t>
      </w:r>
    </w:p>
    <w:p w:rsidR="000420C9" w:rsidRDefault="000420C9" w:rsidP="000420C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Юргинские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ведомости» и разместить в информационно - телекоммуникационной сети «Интернет» на официальном сайте администрации Юргинского муниципального округа.</w:t>
      </w:r>
    </w:p>
    <w:p w:rsidR="000420C9" w:rsidRDefault="000420C9" w:rsidP="000420C9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Юргинские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ведомости».</w:t>
      </w:r>
    </w:p>
    <w:p w:rsidR="000420C9" w:rsidRDefault="000420C9" w:rsidP="000420C9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Юргинского муниципального округа по организационно-терр</w:t>
      </w:r>
      <w:r w:rsidR="00A5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иториальным вопросам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Ю.С.</w:t>
      </w:r>
      <w:r w:rsidR="00A564C4" w:rsidRPr="00A56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64C4">
        <w:rPr>
          <w:rFonts w:ascii="Times New Roman" w:hAnsi="Times New Roman" w:cs="Times New Roman"/>
          <w:color w:val="000000" w:themeColor="text1"/>
          <w:sz w:val="28"/>
          <w:szCs w:val="28"/>
        </w:rPr>
        <w:t>Гуньчихину</w:t>
      </w:r>
      <w:proofErr w:type="spellEnd"/>
      <w:r w:rsidR="00A5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564C4" w:rsidRPr="00FE7497" w:rsidTr="009E7F43">
        <w:tc>
          <w:tcPr>
            <w:tcW w:w="6062" w:type="dxa"/>
            <w:hideMark/>
          </w:tcPr>
          <w:p w:rsidR="00A564C4" w:rsidRPr="00FE7497" w:rsidRDefault="00A564C4" w:rsidP="00A564C4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A564C4" w:rsidRPr="00FE7497" w:rsidRDefault="00A564C4" w:rsidP="00A564C4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564C4" w:rsidRPr="00FE7497" w:rsidRDefault="00A564C4" w:rsidP="00A564C4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64C4" w:rsidRPr="00FE7497" w:rsidRDefault="00A564C4" w:rsidP="00A564C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Д.К.Дадашов</w:t>
            </w:r>
            <w:proofErr w:type="spellEnd"/>
          </w:p>
        </w:tc>
      </w:tr>
      <w:tr w:rsidR="00CD4E9B" w:rsidRPr="00CD4E9B" w:rsidTr="009E7F43">
        <w:tc>
          <w:tcPr>
            <w:tcW w:w="6062" w:type="dxa"/>
          </w:tcPr>
          <w:p w:rsidR="00A564C4" w:rsidRPr="00CD4E9B" w:rsidRDefault="00A564C4" w:rsidP="00A564C4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A564C4" w:rsidRPr="00CD4E9B" w:rsidRDefault="00A564C4" w:rsidP="00A564C4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D4E9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A564C4" w:rsidRPr="00CD4E9B" w:rsidRDefault="00A564C4" w:rsidP="00A564C4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CD4E9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A564C4" w:rsidRPr="00CD4E9B" w:rsidRDefault="00A564C4" w:rsidP="00A564C4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A564C4" w:rsidRPr="00CD4E9B" w:rsidRDefault="00A564C4" w:rsidP="00A564C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A564C4" w:rsidRPr="00CD4E9B" w:rsidRDefault="00A564C4" w:rsidP="00A564C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CD4E9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A564C4" w:rsidRPr="00CD4E9B" w:rsidRDefault="00A564C4" w:rsidP="00A564C4">
      <w:pPr>
        <w:tabs>
          <w:tab w:val="left" w:pos="969"/>
          <w:tab w:val="left" w:pos="1083"/>
        </w:tabs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bookmarkEnd w:id="0"/>
    <w:p w:rsidR="000420C9" w:rsidRDefault="000420C9" w:rsidP="000420C9">
      <w:pPr>
        <w:tabs>
          <w:tab w:val="left" w:pos="0"/>
        </w:tabs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A564C4" w:rsidRDefault="00A564C4" w:rsidP="000420C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4C4" w:rsidRDefault="00A564C4" w:rsidP="000420C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0C9" w:rsidRDefault="00A564C4" w:rsidP="00A564C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</w:t>
      </w:r>
      <w:r w:rsidR="000420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0420C9" w:rsidRDefault="00A564C4" w:rsidP="00A564C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0420C9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0420C9" w:rsidRDefault="000420C9" w:rsidP="000420C9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Юргинского муниципального округа</w:t>
      </w:r>
    </w:p>
    <w:p w:rsidR="000420C9" w:rsidRDefault="00A564C4" w:rsidP="00A564C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от </w:t>
      </w:r>
      <w:r w:rsidRPr="00A5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30.06.2021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Pr="00A564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64-МНА</w:t>
      </w:r>
      <w:r w:rsidR="00042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20C9" w:rsidRDefault="000420C9" w:rsidP="000420C9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20C9" w:rsidRPr="00A564C4" w:rsidRDefault="000420C9" w:rsidP="00A564C4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4C4">
        <w:rPr>
          <w:rFonts w:ascii="Times New Roman" w:hAnsi="Times New Roman" w:cs="Times New Roman"/>
          <w:color w:val="000000" w:themeColor="text1"/>
          <w:sz w:val="28"/>
          <w:szCs w:val="28"/>
        </w:rPr>
        <w:t>Отменить следующие муниципальные правовые акты администрации Ма</w:t>
      </w:r>
      <w:r w:rsidR="007E0802" w:rsidRPr="00A564C4">
        <w:rPr>
          <w:rFonts w:ascii="Times New Roman" w:hAnsi="Times New Roman" w:cs="Times New Roman"/>
          <w:color w:val="000000" w:themeColor="text1"/>
          <w:sz w:val="28"/>
          <w:szCs w:val="28"/>
        </w:rPr>
        <w:t>льцевского сельского поселения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5103"/>
      </w:tblGrid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C9" w:rsidRPr="007E0802" w:rsidRDefault="000420C9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  <w:r w:rsidRPr="007E08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постановления администрации </w:t>
            </w:r>
            <w:r w:rsidRPr="007E08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Мальцевского сельского поселения</w:t>
            </w:r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30.01.2007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положения "О звене Мальцевского </w:t>
              </w:r>
              <w:proofErr w:type="gramStart"/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поселения/сельской территории Юргинского района территориальной подсистемы единой государственной системы предупреждений</w:t>
              </w:r>
              <w:proofErr w:type="gramEnd"/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 ликвидации чрезвычайных ситуаций Кемеровской области"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31.01.2007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реализации молодежной политики на Мальцевской сельской территории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03.04.2008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положения «Об определении границ земельных участков, прилегающим к зданиям и объектам на которых запрещается проведение публичных мероприятий»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23.06.2008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муниципальной пожарной охране Мальцевской сельской территории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28.07.2009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ПОЛОЖЕНИЯ О КАДРОВОМ РЕЗЕРВЕ ДЛЯ ЗАМЕЩЕНИЯ ВАКАНТНЫХ ДОЛЖНОСТЕЙ МУНИЦИПАЛЬНОЙ СЛУЖБЫ МАЛЬЦЕВСКОГО СЕЛЬСКОГО ПОСЕЛЕНИЯ</w:t>
              </w:r>
            </w:hyperlink>
          </w:p>
        </w:tc>
      </w:tr>
      <w:tr w:rsidR="007E0802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28.07.2009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ПОЛОЖЕНИЯ «О ПРОВЕДЕНИИ АТТЕСТАЦИИ МУНИЦИПАЛЬНЫХ СЛУЖАЩИХ МАЛЬЦЕВСКОЙ СЕЛЬСКОЙ ТЕРРИТОРИИ»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12.11.2009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одобрении прогноза социально-экономического развития Мальцевского сельского поселения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1-МПА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20.04.2010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Положения о порядке привлечения граждан для участия в добровольной пожарной охране сельского поселения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6-НПА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27.12.2010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устойчивости функционирования организаций в чрезвычайных ситуациях межмуниципального и муниципального характера мирного и военного времени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27.12.2010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организации и проведении аварийно-спасательных и других неотложных работ </w:t>
              </w:r>
              <w:proofErr w:type="spellStart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привозникновении</w:t>
              </w:r>
              <w:proofErr w:type="spellEnd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чрезвычайных ситуаций муниципального характера на территории </w:t>
              </w:r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Мальцевского сельского поселения Юргинского района Кемеровской области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27.12.2010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Порядка оповещения и информирования населения МО «Мальцевское сельское </w:t>
              </w:r>
              <w:proofErr w:type="spellStart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поселение</w:t>
              </w:r>
              <w:proofErr w:type="gramStart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»Ю</w:t>
              </w:r>
              <w:proofErr w:type="gramEnd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ргинского</w:t>
              </w:r>
              <w:proofErr w:type="spellEnd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района Кемеровской области об угрозе возникновения или возникновении чрезвычайных ситуаций»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27.12.2010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создании резервов материальных ресурсов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27.12.2010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системе оповещения и информирования населения Мальцевского сельского поселения Юргинского района Кемеровской области.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27.12.2010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поддержании общественного порядка в ходе проведения аварийно-спасательных и других неотложных работ при чрезвычайных ситуациях муниципального характера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08.06.2012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Мальцевского сельского поселения, разработанных администрацией Мальцевского сельского поселения.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15.04.2013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1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порядков ознакомления пользователей информацией с информацией о деятельности органов местного самоуправления в помещениях, занимаемыми такими органами, а так же в иных отведенных для этих целей местах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24.06.2013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установлении Особенностей подачи и рассмотрения жалоб на решения и действия (бездействие) органов местного самоуправления и их должностных лиц, а также муниципальных служащих Мальцевского сельского поселения при предоставлении муниципальных услуг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6-НПА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15.04.2013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3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Регламента официального сайта администрации Мальцевского сельского поселения</w:t>
              </w:r>
            </w:hyperlink>
          </w:p>
        </w:tc>
      </w:tr>
      <w:tr w:rsidR="007E0802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29.11.2013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«Жилищно-коммунальный и дорожный комплекс, энергосбережение и повышение энергетической эффективности Мальцевского сельского поселения на 2014 – 2016 годы»</w:t>
              </w:r>
            </w:hyperlink>
          </w:p>
        </w:tc>
      </w:tr>
      <w:tr w:rsidR="000420C9" w:rsidRPr="007E0802" w:rsidTr="007E0802">
        <w:trPr>
          <w:trHeight w:val="16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13-нпа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20.12.2013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 внесении изменений и дополнений в постановление администрации Мальцевского сельского поселения от 23.12.2011г№ 14-НПА «Об утверждении Административного регламента предоставления муниципальной услуги «Выдача выписок из </w:t>
              </w:r>
              <w:proofErr w:type="spellStart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похозяйственной</w:t>
              </w:r>
              <w:proofErr w:type="spellEnd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книги, справок и иных документов»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17.01.2014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6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</w:t>
              </w:r>
              <w:proofErr w:type="gramStart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Порядка организации взаимодействия администрации Мальцевского сельского поселения</w:t>
              </w:r>
              <w:proofErr w:type="gramEnd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 </w:t>
              </w:r>
              <w:proofErr w:type="spellStart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Юргинской</w:t>
              </w:r>
              <w:proofErr w:type="spellEnd"/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межрайонной прокуратуры по вопросам правотворчества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19.05.2014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ПРИНЯТИИ ПОЛОЖЕНИЯ «О ПОРЯДКЕ ОРГАНИЗАЦИИ И ПРОВЕДЕНИЯ ПУБЛИЧНЫХ СЛУШАНИЙ В СФЕРЕ ГРАДОСТРОИТЕЛЬНОЙ ДЕЯТЕЛЬНОСТИ В МАЛЬЦЕВСКОМ СЕЛЬСКОМ ПОСЕЛЕНИИ»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29.12.2014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«Жилищно-коммунальный и дорожный комплекс, энергосбережение и повышение энергетической эффективности Мальцевского сельского поселения на 2015 год и плановый период 2016-2017 годы»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09.07.2015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9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УЧАСТОК»</w:t>
              </w:r>
            </w:hyperlink>
          </w:p>
        </w:tc>
      </w:tr>
      <w:tr w:rsidR="007E0802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28.10.2015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0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регламента работы согласительной комиссии при выполнении комплексных кадастровых работ на территории Мальцевского сельского поселения Юргинского муниципального района.</w:t>
              </w:r>
            </w:hyperlink>
          </w:p>
        </w:tc>
      </w:tr>
      <w:tr w:rsidR="007E0802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17-нпа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23.11.2015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«Порядок предоставления разрешения на условно разрешенный вид использования земельного участка или объекта капитального строительства и отклонение от предельных параметров разрешенного строительства, реконструкции объектов капитального строительства»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21-нпа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08.12.2015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32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Положения о порядке представления гражданами, претендующими на замещение должностей муниципальной службы администрации, сведений о доходах, об имуществе и обязательствах имущественного характера и лицами, замещающими должности муниципальной </w:t>
              </w:r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службы администрации Мальцевского сельского поселения сведений о доходах, об имуществе и обязательствах имущественного характера и сведений о расходах.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25-нпа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29.12.2015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«Жилищно-коммунальный и дорожный комплекс, энергосбережение и повышение энергетической эффективности Мальцевского сельского поселения на 2016 год и плановый период 2017-2018 годы»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15.02.2016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администрации Мальцевского сельского поселения по предоставлению муниципальной услуги «Предоставление земельных участков, находящихся в собственности Мальцевского сельского поселения и земельных участков, государственная собственность на которые не разграничена»</w:t>
              </w:r>
            </w:hyperlink>
          </w:p>
        </w:tc>
      </w:tr>
      <w:tr w:rsidR="007E0802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29.02.2016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платы по соглашению об установлении сервитута за земельные участки, находящиеся в собственности Мальцевского сельского поселения</w:t>
              </w:r>
            </w:hyperlink>
          </w:p>
        </w:tc>
      </w:tr>
      <w:tr w:rsidR="007E0802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10-НПА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29.02.2016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Мальцевского сельского поселения</w:t>
              </w:r>
            </w:hyperlink>
          </w:p>
        </w:tc>
      </w:tr>
      <w:tr w:rsidR="007E0802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11-НПА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29.02.2016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2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определения цены земельного участка, находящегося в собственности Мальцевского сельского поселения, при заключении договора купли-продажи такого земельного участка без проведения торгов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57-нпа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24.11.2016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«Жилищно-коммунальный и дорожный комплекс, энергосбережение и повышение энергетической эффективности Мальцевского сельского поселения на 2017 – 2019 годы»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67-НПА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28.12.2016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 внесении изменений и дополнений в Постановление администрации Мальцевского сельского поселения от 29.12.2015 г № 25-НПА «Об утверждении муниципальной программы «Жилищно-коммунальный и дорожный комплекс, энергосбережение и повышение энергетической эффективности Мальцевского сельского поселения на 2016 год </w:t>
              </w:r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и плановый период 2017 – 2018 годы»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13-НПА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02.08.2017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0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администрацией Мальцевского сельского поселения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24-НПА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31.10.2018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1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«Обеспечение пожарной безопасности на территории Мальцевского сельского поселения на 2019-2021 гг.»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25-НПА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7E0802" w:rsidP="007E080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31.10.2018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2" w:history="1">
              <w:r w:rsidR="007E0802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«Жилищно-коммунальный и дорожный комплекс Мальцевского сельского поселения на 2019 – 2021годы»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9-НПА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14.03.2019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3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Положения о составлении и содержании муниципальных программ Мальцевского сельского поселения</w:t>
              </w:r>
            </w:hyperlink>
          </w:p>
        </w:tc>
      </w:tr>
      <w:tr w:rsidR="000420C9" w:rsidRPr="007E0802" w:rsidTr="000420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7E0802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12-НПА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0420C9" w:rsidP="000420C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23.05.2019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C9" w:rsidRPr="007E0802" w:rsidRDefault="00CD4E9B">
            <w:pPr>
              <w:ind w:firstLine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44" w:history="1">
              <w:r w:rsidR="000420C9" w:rsidRPr="007E08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формирования кадрового резерва на муниципальной службе в администрации Мальцевского сельского поселения</w:t>
              </w:r>
            </w:hyperlink>
          </w:p>
        </w:tc>
      </w:tr>
    </w:tbl>
    <w:p w:rsidR="000420C9" w:rsidRDefault="000420C9"/>
    <w:sectPr w:rsidR="0004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705"/>
    <w:multiLevelType w:val="hybridMultilevel"/>
    <w:tmpl w:val="8324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A8"/>
    <w:rsid w:val="000420C9"/>
    <w:rsid w:val="007E0802"/>
    <w:rsid w:val="008F6349"/>
    <w:rsid w:val="00A564C4"/>
    <w:rsid w:val="00CD4E9B"/>
    <w:rsid w:val="00D31863"/>
    <w:rsid w:val="00EC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0C9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042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042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0420C9"/>
    <w:rPr>
      <w:rFonts w:ascii="Arial" w:hAnsi="Arial" w:cs="Arial"/>
    </w:rPr>
  </w:style>
  <w:style w:type="paragraph" w:customStyle="1" w:styleId="ConsNormal0">
    <w:name w:val="ConsNormal"/>
    <w:link w:val="ConsNormal"/>
    <w:rsid w:val="000420C9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04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08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E9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E9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0C9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0420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042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0420C9"/>
    <w:rPr>
      <w:rFonts w:ascii="Arial" w:hAnsi="Arial" w:cs="Arial"/>
    </w:rPr>
  </w:style>
  <w:style w:type="paragraph" w:customStyle="1" w:styleId="ConsNormal0">
    <w:name w:val="ConsNormal"/>
    <w:link w:val="ConsNormal"/>
    <w:rsid w:val="000420C9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042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08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E9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E9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79b7f2e2-e1cb-4632-ba0f-5d9d5358795f" TargetMode="External"/><Relationship Id="rId13" Type="http://schemas.openxmlformats.org/officeDocument/2006/relationships/hyperlink" Target="about:blank?act=f4cdc732-ef6d-4530-84b5-e6d426fa51a5" TargetMode="External"/><Relationship Id="rId18" Type="http://schemas.openxmlformats.org/officeDocument/2006/relationships/hyperlink" Target="about:blank?act=f9fc4678-fad2-4ea9-83bd-e0704cb1eb4b" TargetMode="External"/><Relationship Id="rId26" Type="http://schemas.openxmlformats.org/officeDocument/2006/relationships/hyperlink" Target="about:blank?act=7c6d5390-01e1-425b-a25a-00c55175864f" TargetMode="External"/><Relationship Id="rId39" Type="http://schemas.openxmlformats.org/officeDocument/2006/relationships/hyperlink" Target="about:blank?act=78da88cc-66a0-4093-a424-d87ee6b2b5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bout:blank?act=35980735-68fd-41c7-b24c-c32ecf4721fa" TargetMode="External"/><Relationship Id="rId34" Type="http://schemas.openxmlformats.org/officeDocument/2006/relationships/hyperlink" Target="about:blank?act=8c8ca209-7897-4c0b-8afe-bb1da29a0bef" TargetMode="External"/><Relationship Id="rId42" Type="http://schemas.openxmlformats.org/officeDocument/2006/relationships/hyperlink" Target="about:blank?act=63b263db-0e6e-48a6-a4e7-ed40e17b6960" TargetMode="External"/><Relationship Id="rId7" Type="http://schemas.openxmlformats.org/officeDocument/2006/relationships/hyperlink" Target="about:blank?act=60b46512-d230-462c-93e5-09085c6cad6c" TargetMode="External"/><Relationship Id="rId12" Type="http://schemas.openxmlformats.org/officeDocument/2006/relationships/hyperlink" Target="about:blank?act=b82dd592-e34f-4f83-bb7e-cc9284f9bdec" TargetMode="External"/><Relationship Id="rId17" Type="http://schemas.openxmlformats.org/officeDocument/2006/relationships/hyperlink" Target="about:blank?act=3c8ff101-9661-419a-867f-158d2f7a781a" TargetMode="External"/><Relationship Id="rId25" Type="http://schemas.openxmlformats.org/officeDocument/2006/relationships/hyperlink" Target="about:blank?act=d847d7db-29ac-4e08-95e8-2028ca6f1133" TargetMode="External"/><Relationship Id="rId33" Type="http://schemas.openxmlformats.org/officeDocument/2006/relationships/hyperlink" Target="about:blank?act=5215862b-bc33-47cc-aa1a-1210eb8d33dd" TargetMode="External"/><Relationship Id="rId38" Type="http://schemas.openxmlformats.org/officeDocument/2006/relationships/hyperlink" Target="about:blank?act=4220a7ab-b988-4e05-97bf-f1198a6f917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about:blank?act=c9e01e07-4fdc-4dbc-8f32-8ae1520079cc" TargetMode="External"/><Relationship Id="rId20" Type="http://schemas.openxmlformats.org/officeDocument/2006/relationships/hyperlink" Target="about:blank?act=9c10a62a-2da6-41a9-9181-01540f00558a" TargetMode="External"/><Relationship Id="rId29" Type="http://schemas.openxmlformats.org/officeDocument/2006/relationships/hyperlink" Target="about:blank?act=c2e1c548-3b23-434e-a7be-429e75703eab" TargetMode="External"/><Relationship Id="rId41" Type="http://schemas.openxmlformats.org/officeDocument/2006/relationships/hyperlink" Target="about:blank?act=8cf4a9a7-4396-4f93-9df1-268fd4e8c113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?act=27d42883-fd2e-4aa6-ab8e-b232b9eb7b0b" TargetMode="External"/><Relationship Id="rId11" Type="http://schemas.openxmlformats.org/officeDocument/2006/relationships/hyperlink" Target="about:blank?act=512e77d0-80c5-4d85-bda3-c5c02bcb36db" TargetMode="External"/><Relationship Id="rId24" Type="http://schemas.openxmlformats.org/officeDocument/2006/relationships/hyperlink" Target="about:blank?act=cbf86225-dbce-4645-8d59-c6e557364626" TargetMode="External"/><Relationship Id="rId32" Type="http://schemas.openxmlformats.org/officeDocument/2006/relationships/hyperlink" Target="about:blank?act=2236044a-7920-4982-b6a0-b196bd016a72" TargetMode="External"/><Relationship Id="rId37" Type="http://schemas.openxmlformats.org/officeDocument/2006/relationships/hyperlink" Target="about:blank?act=241a050d-67cb-4941-b081-88d1b12b4f50" TargetMode="External"/><Relationship Id="rId40" Type="http://schemas.openxmlformats.org/officeDocument/2006/relationships/hyperlink" Target="about:blank?act=f433d0a0-de55-462e-9a91-746ebf0fafe9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f2656aab-2c83-42cd-b85a-9ffa72bf8a80" TargetMode="External"/><Relationship Id="rId23" Type="http://schemas.openxmlformats.org/officeDocument/2006/relationships/hyperlink" Target="about:blank?act=ee9edc40-caf3-4c62-bb64-9abe08e98a2c" TargetMode="External"/><Relationship Id="rId28" Type="http://schemas.openxmlformats.org/officeDocument/2006/relationships/hyperlink" Target="about:blank?act=f7f20de4-7c2a-4251-a85b-4467d1ce08ef" TargetMode="External"/><Relationship Id="rId36" Type="http://schemas.openxmlformats.org/officeDocument/2006/relationships/hyperlink" Target="about:blank?act=9e5e39ce-65ae-43b6-818c-b70ba0d68ae4" TargetMode="External"/><Relationship Id="rId10" Type="http://schemas.openxmlformats.org/officeDocument/2006/relationships/hyperlink" Target="about:blank?act=22cd857f-d0f2-44d9-bec2-c4f48211e842" TargetMode="External"/><Relationship Id="rId19" Type="http://schemas.openxmlformats.org/officeDocument/2006/relationships/hyperlink" Target="about:blank?act=2dee43b3-1ab4-45ca-90cf-15e93c91d923" TargetMode="External"/><Relationship Id="rId31" Type="http://schemas.openxmlformats.org/officeDocument/2006/relationships/hyperlink" Target="about:blank?act=fac033c6-8b0f-4b11-bb99-51c75abcbe5c" TargetMode="External"/><Relationship Id="rId44" Type="http://schemas.openxmlformats.org/officeDocument/2006/relationships/hyperlink" Target="about:blank?act=832f2275-8f4f-4968-a6c7-b9d31af0bdc1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7a7b77b5-dd2d-48ee-8038-ce324bda10ec" TargetMode="External"/><Relationship Id="rId14" Type="http://schemas.openxmlformats.org/officeDocument/2006/relationships/hyperlink" Target="about:blank?act=63bfc35c-c83a-4ff1-aeb4-47c98b519a55" TargetMode="External"/><Relationship Id="rId22" Type="http://schemas.openxmlformats.org/officeDocument/2006/relationships/hyperlink" Target="about:blank?act=8fc45ec5-1894-444b-9e4e-63ae977ec5ef" TargetMode="External"/><Relationship Id="rId27" Type="http://schemas.openxmlformats.org/officeDocument/2006/relationships/hyperlink" Target="about:blank?act=ce4c2f99-6381-4443-9f92-e019e6a57c50" TargetMode="External"/><Relationship Id="rId30" Type="http://schemas.openxmlformats.org/officeDocument/2006/relationships/hyperlink" Target="about:blank?act=56dcd2d3-1c9e-4304-81a6-c6a3fc54e7f2" TargetMode="External"/><Relationship Id="rId35" Type="http://schemas.openxmlformats.org/officeDocument/2006/relationships/hyperlink" Target="about:blank?act=3dcf2096-b62d-442c-8395-26ca96311f45" TargetMode="External"/><Relationship Id="rId43" Type="http://schemas.openxmlformats.org/officeDocument/2006/relationships/hyperlink" Target="about:blank?act=b9f6410a-ab2d-46d5-8326-314f40354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6</cp:revision>
  <cp:lastPrinted>2021-07-01T07:12:00Z</cp:lastPrinted>
  <dcterms:created xsi:type="dcterms:W3CDTF">2021-07-01T03:23:00Z</dcterms:created>
  <dcterms:modified xsi:type="dcterms:W3CDTF">2021-07-01T07:12:00Z</dcterms:modified>
</cp:coreProperties>
</file>