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CA" w:rsidRPr="00B72855" w:rsidRDefault="00AD71CA" w:rsidP="00DE0512">
      <w:pPr>
        <w:tabs>
          <w:tab w:val="left" w:pos="2700"/>
          <w:tab w:val="center" w:pos="4677"/>
        </w:tabs>
        <w:jc w:val="center"/>
        <w:rPr>
          <w:rFonts w:ascii="Arial" w:hAnsi="Arial" w:cs="Arial"/>
          <w:color w:val="auto"/>
          <w:sz w:val="28"/>
          <w:szCs w:val="28"/>
        </w:rPr>
      </w:pPr>
      <w:r w:rsidRPr="00B72855">
        <w:rPr>
          <w:rFonts w:ascii="Arial" w:hAnsi="Arial" w:cs="Arial"/>
          <w:color w:val="auto"/>
          <w:sz w:val="28"/>
          <w:szCs w:val="28"/>
        </w:rPr>
        <w:t>РОССИЙСКАЯ ФЕДЕРАЦИЯ</w:t>
      </w:r>
    </w:p>
    <w:p w:rsidR="00AD71CA" w:rsidRPr="00B72855" w:rsidRDefault="00AD71CA" w:rsidP="00DE0512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color w:val="auto"/>
          <w:sz w:val="28"/>
          <w:szCs w:val="28"/>
        </w:rPr>
      </w:pPr>
      <w:r w:rsidRPr="00B72855">
        <w:rPr>
          <w:rFonts w:ascii="Arial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hAnsi="Arial" w:cs="Arial"/>
          <w:color w:val="auto"/>
          <w:sz w:val="28"/>
          <w:szCs w:val="28"/>
        </w:rPr>
        <w:t xml:space="preserve"> - Кузбасс</w:t>
      </w:r>
    </w:p>
    <w:p w:rsidR="00AD71CA" w:rsidRDefault="00AD71CA" w:rsidP="00DE0512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color w:val="auto"/>
          <w:sz w:val="28"/>
          <w:szCs w:val="28"/>
        </w:rPr>
      </w:pPr>
      <w:proofErr w:type="spellStart"/>
      <w:r w:rsidRPr="00B72855">
        <w:rPr>
          <w:rFonts w:ascii="Arial" w:hAnsi="Arial" w:cs="Arial"/>
          <w:color w:val="auto"/>
          <w:sz w:val="28"/>
          <w:szCs w:val="28"/>
        </w:rPr>
        <w:t>Юргинский</w:t>
      </w:r>
      <w:proofErr w:type="spellEnd"/>
      <w:r w:rsidRPr="00B72855">
        <w:rPr>
          <w:rFonts w:ascii="Arial" w:hAnsi="Arial" w:cs="Arial"/>
          <w:color w:val="auto"/>
          <w:sz w:val="28"/>
          <w:szCs w:val="28"/>
        </w:rPr>
        <w:t xml:space="preserve"> муниципальный </w:t>
      </w:r>
      <w:r w:rsidR="00B23826">
        <w:rPr>
          <w:rFonts w:ascii="Arial" w:hAnsi="Arial" w:cs="Arial"/>
          <w:color w:val="auto"/>
          <w:sz w:val="28"/>
          <w:szCs w:val="28"/>
        </w:rPr>
        <w:t>округ</w:t>
      </w:r>
    </w:p>
    <w:p w:rsidR="00AD71CA" w:rsidRDefault="00AD71CA" w:rsidP="00DE0512">
      <w:pPr>
        <w:widowControl/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ab/>
      </w:r>
      <w:r>
        <w:rPr>
          <w:rFonts w:ascii="Arial" w:hAnsi="Arial" w:cs="Arial"/>
          <w:b/>
          <w:color w:val="auto"/>
          <w:sz w:val="32"/>
          <w:szCs w:val="32"/>
        </w:rPr>
        <w:tab/>
      </w:r>
      <w:r>
        <w:rPr>
          <w:rFonts w:ascii="Arial" w:hAnsi="Arial" w:cs="Arial"/>
          <w:b/>
          <w:color w:val="auto"/>
          <w:sz w:val="32"/>
          <w:szCs w:val="32"/>
        </w:rPr>
        <w:tab/>
      </w:r>
      <w:r>
        <w:rPr>
          <w:rFonts w:ascii="Arial" w:hAnsi="Arial" w:cs="Arial"/>
          <w:b/>
          <w:color w:val="auto"/>
          <w:sz w:val="32"/>
          <w:szCs w:val="32"/>
        </w:rPr>
        <w:tab/>
      </w:r>
    </w:p>
    <w:p w:rsidR="00AD71CA" w:rsidRDefault="00AD71CA" w:rsidP="00DE0512">
      <w:pPr>
        <w:keepNext/>
        <w:widowControl/>
        <w:jc w:val="center"/>
        <w:outlineLvl w:val="0"/>
        <w:rPr>
          <w:rFonts w:ascii="Arial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AD71CA" w:rsidRDefault="00AD71CA" w:rsidP="00DE0512">
      <w:pPr>
        <w:widowControl/>
        <w:tabs>
          <w:tab w:val="left" w:pos="5760"/>
        </w:tabs>
        <w:rPr>
          <w:rFonts w:ascii="Arial" w:hAnsi="Arial" w:cs="Arial"/>
          <w:color w:val="auto"/>
          <w:sz w:val="26"/>
        </w:rPr>
      </w:pPr>
      <w:r>
        <w:rPr>
          <w:rFonts w:ascii="Arial" w:hAnsi="Arial" w:cs="Arial"/>
          <w:color w:val="auto"/>
          <w:sz w:val="26"/>
        </w:rPr>
        <w:tab/>
      </w:r>
    </w:p>
    <w:p w:rsidR="00AD71CA" w:rsidRDefault="00AD71CA" w:rsidP="00DE0512">
      <w:pPr>
        <w:widowControl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hAnsi="Arial" w:cs="Arial"/>
          <w:color w:val="auto"/>
          <w:sz w:val="28"/>
          <w:szCs w:val="28"/>
        </w:rPr>
        <w:t xml:space="preserve"> Юргинского муниципального </w:t>
      </w:r>
      <w:r w:rsidR="00B23826">
        <w:rPr>
          <w:rFonts w:ascii="Arial" w:hAnsi="Arial" w:cs="Arial"/>
          <w:color w:val="auto"/>
          <w:sz w:val="28"/>
          <w:szCs w:val="28"/>
        </w:rPr>
        <w:t>округа</w:t>
      </w:r>
    </w:p>
    <w:p w:rsidR="00841F97" w:rsidRDefault="00841F97" w:rsidP="00DE0512">
      <w:pPr>
        <w:widowControl/>
        <w:jc w:val="center"/>
        <w:rPr>
          <w:rFonts w:ascii="Arial" w:hAnsi="Arial" w:cs="Arial"/>
          <w:color w:val="auto"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805"/>
        <w:gridCol w:w="692"/>
        <w:gridCol w:w="2248"/>
      </w:tblGrid>
      <w:tr w:rsidR="00CF22FC" w:rsidTr="00FC5E5A">
        <w:trPr>
          <w:trHeight w:val="328"/>
          <w:jc w:val="center"/>
        </w:trPr>
        <w:tc>
          <w:tcPr>
            <w:tcW w:w="784" w:type="dxa"/>
          </w:tcPr>
          <w:p w:rsidR="00CF22FC" w:rsidRDefault="00CF22FC" w:rsidP="00FC5E5A">
            <w:pPr>
              <w:widowControl/>
              <w:ind w:right="-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2FC" w:rsidRDefault="00841F97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1" w:type="dxa"/>
          </w:tcPr>
          <w:p w:rsidR="00CF22FC" w:rsidRDefault="00CF22FC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2FC" w:rsidRDefault="00841F97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" w:type="dxa"/>
          </w:tcPr>
          <w:p w:rsidR="00CF22FC" w:rsidRDefault="00CF22FC" w:rsidP="00FC5E5A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5" w:type="dxa"/>
          </w:tcPr>
          <w:p w:rsidR="00CF22FC" w:rsidRPr="00841F97" w:rsidRDefault="00841F97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1F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692" w:type="dxa"/>
          </w:tcPr>
          <w:p w:rsidR="00CF22FC" w:rsidRDefault="00CF22FC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2FC" w:rsidRDefault="00841F97" w:rsidP="00FC5E5A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143-МНА</w:t>
            </w:r>
          </w:p>
        </w:tc>
      </w:tr>
    </w:tbl>
    <w:p w:rsidR="00AD71CA" w:rsidRDefault="00AD71CA" w:rsidP="00A27AB9">
      <w:pPr>
        <w:rPr>
          <w:rFonts w:ascii="Times New Roman" w:hAnsi="Times New Roman" w:cs="Times New Roman"/>
          <w:sz w:val="26"/>
          <w:szCs w:val="26"/>
        </w:rPr>
      </w:pPr>
    </w:p>
    <w:p w:rsidR="00AD71CA" w:rsidRPr="0029629B" w:rsidRDefault="00AD71CA" w:rsidP="0043675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29629B">
        <w:rPr>
          <w:rFonts w:ascii="Times New Roman" w:hAnsi="Times New Roman" w:cs="Times New Roman"/>
          <w:b/>
          <w:sz w:val="26"/>
          <w:szCs w:val="26"/>
        </w:rPr>
        <w:t>Об</w:t>
      </w: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утверждении муниципальной программы  </w:t>
      </w:r>
    </w:p>
    <w:p w:rsidR="00AD71CA" w:rsidRPr="0029629B" w:rsidRDefault="00AD71CA" w:rsidP="0043675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t xml:space="preserve">туризма </w:t>
      </w: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в Юргинском муниципальном 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округе</w:t>
      </w:r>
      <w:r w:rsidR="000B761A">
        <w:rPr>
          <w:rFonts w:ascii="Times New Roman" w:hAnsi="Times New Roman" w:cs="Times New Roman"/>
          <w:b/>
          <w:spacing w:val="-3"/>
          <w:sz w:val="26"/>
          <w:szCs w:val="26"/>
        </w:rPr>
        <w:br/>
      </w:r>
      <w:r w:rsidR="00CF22FC">
        <w:rPr>
          <w:rFonts w:ascii="Times New Roman" w:hAnsi="Times New Roman" w:cs="Times New Roman"/>
          <w:b/>
          <w:spacing w:val="-3"/>
          <w:sz w:val="26"/>
          <w:szCs w:val="26"/>
        </w:rPr>
        <w:t>на 2022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год и </w:t>
      </w:r>
      <w:r w:rsidR="00212D25">
        <w:rPr>
          <w:rFonts w:ascii="Times New Roman" w:hAnsi="Times New Roman" w:cs="Times New Roman"/>
          <w:b/>
          <w:spacing w:val="-3"/>
          <w:sz w:val="26"/>
          <w:szCs w:val="26"/>
        </w:rPr>
        <w:t xml:space="preserve">на </w:t>
      </w:r>
      <w:r w:rsidR="00CF22FC">
        <w:rPr>
          <w:rFonts w:ascii="Times New Roman" w:hAnsi="Times New Roman" w:cs="Times New Roman"/>
          <w:b/>
          <w:spacing w:val="-3"/>
          <w:sz w:val="26"/>
          <w:szCs w:val="26"/>
        </w:rPr>
        <w:t xml:space="preserve">плановый период 2023 </w:t>
      </w:r>
      <w:r w:rsidR="00212D25">
        <w:rPr>
          <w:rFonts w:ascii="Times New Roman" w:hAnsi="Times New Roman" w:cs="Times New Roman"/>
          <w:b/>
          <w:spacing w:val="-3"/>
          <w:sz w:val="26"/>
          <w:szCs w:val="26"/>
        </w:rPr>
        <w:t>и</w:t>
      </w:r>
      <w:r w:rsidR="00CF22FC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202</w:t>
      </w:r>
      <w:r w:rsidR="00CF22FC">
        <w:rPr>
          <w:rFonts w:ascii="Times New Roman" w:hAnsi="Times New Roman" w:cs="Times New Roman"/>
          <w:b/>
          <w:spacing w:val="-3"/>
          <w:sz w:val="26"/>
          <w:szCs w:val="26"/>
        </w:rPr>
        <w:t>4</w:t>
      </w: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t>ов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»</w:t>
      </w:r>
    </w:p>
    <w:p w:rsidR="00AD71CA" w:rsidRPr="0029629B" w:rsidRDefault="00AD71CA" w:rsidP="00436751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D71CA" w:rsidRPr="004B376F" w:rsidRDefault="00AD71CA" w:rsidP="004B376F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 xml:space="preserve">В целях обеспечения деятельности органов местного самоуправления Юргинского муниципального </w:t>
      </w:r>
      <w:r w:rsidR="00B23826" w:rsidRPr="005C6556">
        <w:rPr>
          <w:rFonts w:ascii="Times New Roman" w:hAnsi="Times New Roman" w:cs="Times New Roman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sz w:val="26"/>
          <w:szCs w:val="26"/>
        </w:rPr>
        <w:t xml:space="preserve">, в соответствии со статьей 179 Бюджетного кодекса Российской Федерации, </w:t>
      </w:r>
      <w:r w:rsidR="003304E9">
        <w:rPr>
          <w:rFonts w:ascii="Times New Roman" w:hAnsi="Times New Roman" w:cs="Times New Roman"/>
          <w:sz w:val="26"/>
          <w:szCs w:val="26"/>
        </w:rPr>
        <w:t>Федеральным законом от 06.10.200</w:t>
      </w:r>
      <w:r w:rsidRPr="005C6556">
        <w:rPr>
          <w:rFonts w:ascii="Times New Roman" w:hAnsi="Times New Roman" w:cs="Times New Roman"/>
          <w:sz w:val="26"/>
          <w:szCs w:val="26"/>
        </w:rPr>
        <w:t xml:space="preserve">3 № 131-ФЗ «Об общих принципах организации местного самоуправления в Российской Федерации», 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>Федеральным Законом от 28.06.2014 № 172-ФЗ «</w:t>
      </w:r>
      <w:r w:rsidRPr="005C6556">
        <w:rPr>
          <w:rFonts w:ascii="Times New Roman" w:hAnsi="Times New Roman" w:cs="Times New Roman"/>
          <w:sz w:val="26"/>
          <w:szCs w:val="26"/>
        </w:rPr>
        <w:t>О стратегическом планировании в Российской Федерации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 xml:space="preserve">», </w:t>
      </w:r>
      <w:r w:rsidRPr="005C6556">
        <w:rPr>
          <w:rFonts w:ascii="Times New Roman" w:hAnsi="Times New Roman" w:cs="Times New Roman"/>
          <w:sz w:val="26"/>
          <w:szCs w:val="26"/>
        </w:rPr>
        <w:t xml:space="preserve">руководствуясь Уставом Юргинского муниципального </w:t>
      </w:r>
      <w:proofErr w:type="spellStart"/>
      <w:r w:rsidR="00B23826" w:rsidRPr="005C6556">
        <w:rPr>
          <w:rFonts w:ascii="Times New Roman" w:hAnsi="Times New Roman" w:cs="Times New Roman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>и</w:t>
      </w:r>
      <w:proofErr w:type="spellEnd"/>
      <w:r w:rsidRPr="005C6556">
        <w:rPr>
          <w:rFonts w:ascii="Times New Roman" w:hAnsi="Times New Roman" w:cs="Times New Roman"/>
          <w:sz w:val="26"/>
          <w:szCs w:val="26"/>
          <w:lang w:eastAsia="en-US"/>
        </w:rPr>
        <w:t xml:space="preserve"> постановлением администрации Юргинского муниципального </w:t>
      </w:r>
      <w:r w:rsidR="00EB0238" w:rsidRPr="005C6556">
        <w:rPr>
          <w:rFonts w:ascii="Times New Roman" w:hAnsi="Times New Roman" w:cs="Times New Roman"/>
          <w:sz w:val="26"/>
          <w:szCs w:val="26"/>
          <w:lang w:eastAsia="en-US"/>
        </w:rPr>
        <w:t>округа от 22.07.2020 № 22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>-МНА</w:t>
      </w:r>
      <w:r w:rsidR="00CF22F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>«Об утверждении Положения</w:t>
      </w:r>
      <w:proofErr w:type="gramEnd"/>
      <w:r w:rsidRPr="005C6556">
        <w:rPr>
          <w:rFonts w:ascii="Times New Roman" w:hAnsi="Times New Roman" w:cs="Times New Roman"/>
          <w:sz w:val="26"/>
          <w:szCs w:val="26"/>
          <w:lang w:eastAsia="en-US"/>
        </w:rPr>
        <w:t xml:space="preserve"> о составлении и содержании муниципальных программ Юргинского муниципального </w:t>
      </w:r>
      <w:r w:rsidR="00EB0238" w:rsidRPr="005C6556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Pr="005C6556">
        <w:rPr>
          <w:rFonts w:ascii="Times New Roman" w:hAnsi="Times New Roman" w:cs="Times New Roman"/>
          <w:sz w:val="26"/>
          <w:szCs w:val="26"/>
          <w:lang w:eastAsia="en-US"/>
        </w:rPr>
        <w:t>»:</w:t>
      </w:r>
    </w:p>
    <w:p w:rsidR="00AD71CA" w:rsidRPr="005C6556" w:rsidRDefault="00AD71CA" w:rsidP="0043675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«Развитие </w:t>
      </w:r>
      <w:r w:rsidRPr="005C6556">
        <w:rPr>
          <w:rFonts w:ascii="Times New Roman" w:hAnsi="Times New Roman" w:cs="Times New Roman"/>
          <w:sz w:val="26"/>
          <w:szCs w:val="26"/>
        </w:rPr>
        <w:t xml:space="preserve">туризма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CF22F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Юргинском муниципальном </w:t>
      </w:r>
      <w:r w:rsidR="00B23826"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округе на </w:t>
      </w:r>
      <w:r w:rsidR="00212D25">
        <w:rPr>
          <w:rFonts w:ascii="Times New Roman" w:hAnsi="Times New Roman" w:cs="Times New Roman"/>
          <w:spacing w:val="-3"/>
          <w:sz w:val="26"/>
          <w:szCs w:val="26"/>
        </w:rPr>
        <w:t>202</w:t>
      </w:r>
      <w:r w:rsidR="00CF22FC">
        <w:rPr>
          <w:rFonts w:ascii="Times New Roman" w:hAnsi="Times New Roman" w:cs="Times New Roman"/>
          <w:spacing w:val="-3"/>
          <w:sz w:val="26"/>
          <w:szCs w:val="26"/>
        </w:rPr>
        <w:t>2</w:t>
      </w:r>
      <w:r w:rsidR="00212D25">
        <w:rPr>
          <w:rFonts w:ascii="Times New Roman" w:hAnsi="Times New Roman" w:cs="Times New Roman"/>
          <w:spacing w:val="-3"/>
          <w:sz w:val="26"/>
          <w:szCs w:val="26"/>
        </w:rPr>
        <w:t xml:space="preserve"> год и на плановый период 202</w:t>
      </w:r>
      <w:r w:rsidR="00CF22FC">
        <w:rPr>
          <w:rFonts w:ascii="Times New Roman" w:hAnsi="Times New Roman" w:cs="Times New Roman"/>
          <w:spacing w:val="-3"/>
          <w:sz w:val="26"/>
          <w:szCs w:val="26"/>
        </w:rPr>
        <w:t>3</w:t>
      </w:r>
      <w:r w:rsidR="00212D25">
        <w:rPr>
          <w:rFonts w:ascii="Times New Roman" w:hAnsi="Times New Roman" w:cs="Times New Roman"/>
          <w:spacing w:val="-3"/>
          <w:sz w:val="26"/>
          <w:szCs w:val="26"/>
        </w:rPr>
        <w:t xml:space="preserve"> и </w:t>
      </w:r>
      <w:r w:rsidR="00CF22FC">
        <w:rPr>
          <w:rFonts w:ascii="Times New Roman" w:hAnsi="Times New Roman" w:cs="Times New Roman"/>
          <w:spacing w:val="-3"/>
          <w:sz w:val="26"/>
          <w:szCs w:val="26"/>
        </w:rPr>
        <w:t>2024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 годов</w:t>
      </w:r>
      <w:r w:rsidR="00B23826" w:rsidRPr="005C6556">
        <w:rPr>
          <w:rFonts w:ascii="Times New Roman" w:hAnsi="Times New Roman" w:cs="Times New Roman"/>
          <w:spacing w:val="-3"/>
          <w:sz w:val="26"/>
          <w:szCs w:val="26"/>
        </w:rPr>
        <w:t>»</w:t>
      </w:r>
      <w:r w:rsidRPr="005C655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AD71CA" w:rsidRPr="005C6556" w:rsidRDefault="00AD71CA" w:rsidP="0043675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2.</w:t>
      </w:r>
      <w:r w:rsidR="004B376F" w:rsidRPr="004B376F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5C6556">
        <w:rPr>
          <w:rFonts w:ascii="Times New Roman" w:hAnsi="Times New Roman" w:cs="Times New Roman"/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</w:t>
      </w:r>
      <w:r w:rsidR="00B23826" w:rsidRPr="005C6556">
        <w:rPr>
          <w:rFonts w:ascii="Times New Roman" w:hAnsi="Times New Roman" w:cs="Times New Roman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sz w:val="26"/>
          <w:szCs w:val="26"/>
        </w:rPr>
        <w:t xml:space="preserve"> на соответствующие календарные годы.</w:t>
      </w:r>
    </w:p>
    <w:p w:rsidR="00AD71CA" w:rsidRPr="005C6556" w:rsidRDefault="00AD71CA" w:rsidP="00436751">
      <w:p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3.</w:t>
      </w:r>
      <w:r w:rsidR="004B376F" w:rsidRPr="004B376F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5C655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Pr="005C6556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Pr="005C6556">
        <w:rPr>
          <w:rFonts w:ascii="Times New Roman" w:hAnsi="Times New Roman" w:cs="Times New Roman"/>
          <w:sz w:val="26"/>
          <w:szCs w:val="26"/>
        </w:rPr>
        <w:t xml:space="preserve"> ведомости» и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>распространяет свое действие на правоо</w:t>
      </w:r>
      <w:r w:rsidR="008D5941">
        <w:rPr>
          <w:rFonts w:ascii="Times New Roman" w:hAnsi="Times New Roman" w:cs="Times New Roman"/>
          <w:spacing w:val="-3"/>
          <w:sz w:val="26"/>
          <w:szCs w:val="26"/>
        </w:rPr>
        <w:t>тношения, возникшие с 01.01.202</w:t>
      </w:r>
      <w:r w:rsidR="00CF22FC">
        <w:rPr>
          <w:rFonts w:ascii="Times New Roman" w:hAnsi="Times New Roman" w:cs="Times New Roman"/>
          <w:spacing w:val="-3"/>
          <w:sz w:val="26"/>
          <w:szCs w:val="26"/>
        </w:rPr>
        <w:t>2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 года</w:t>
      </w:r>
      <w:r w:rsidRPr="005C6556">
        <w:rPr>
          <w:rFonts w:ascii="Times New Roman" w:hAnsi="Times New Roman" w:cs="Times New Roman"/>
          <w:sz w:val="26"/>
          <w:szCs w:val="26"/>
        </w:rPr>
        <w:t>.</w:t>
      </w:r>
    </w:p>
    <w:p w:rsidR="00AD71CA" w:rsidRPr="005C6556" w:rsidRDefault="004B376F" w:rsidP="0043675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4B376F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="00AD71CA" w:rsidRPr="005C655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AD71CA" w:rsidRPr="005C6556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23826" w:rsidRPr="005C6556">
        <w:rPr>
          <w:rFonts w:ascii="Times New Roman" w:hAnsi="Times New Roman" w:cs="Times New Roman"/>
          <w:sz w:val="26"/>
          <w:szCs w:val="26"/>
        </w:rPr>
        <w:t>округа</w:t>
      </w:r>
      <w:r w:rsidR="00AD71CA" w:rsidRPr="005C6556">
        <w:rPr>
          <w:rFonts w:ascii="Times New Roman" w:hAnsi="Times New Roman" w:cs="Times New Roman"/>
          <w:sz w:val="26"/>
          <w:szCs w:val="26"/>
        </w:rPr>
        <w:t>.</w:t>
      </w:r>
    </w:p>
    <w:p w:rsidR="00AD71CA" w:rsidRPr="005C6556" w:rsidRDefault="00AD71CA" w:rsidP="00436751">
      <w:pPr>
        <w:pStyle w:val="aa"/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5.</w:t>
      </w:r>
      <w:r w:rsidR="004B376F" w:rsidRPr="004B376F">
        <w:rPr>
          <w:color w:val="FFFFFF" w:themeColor="background1"/>
          <w:sz w:val="26"/>
          <w:szCs w:val="26"/>
        </w:rPr>
        <w:t>.</w:t>
      </w:r>
      <w:proofErr w:type="gramStart"/>
      <w:r w:rsidRPr="005C6556">
        <w:rPr>
          <w:color w:val="000000"/>
          <w:sz w:val="26"/>
          <w:szCs w:val="26"/>
        </w:rPr>
        <w:t>Контроль за</w:t>
      </w:r>
      <w:proofErr w:type="gramEnd"/>
      <w:r w:rsidRPr="005C6556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</w:t>
      </w:r>
      <w:r w:rsidR="00B23826" w:rsidRPr="005C6556">
        <w:rPr>
          <w:color w:val="000000"/>
          <w:sz w:val="26"/>
          <w:szCs w:val="26"/>
        </w:rPr>
        <w:t>округа</w:t>
      </w:r>
      <w:r w:rsidR="007A0700">
        <w:rPr>
          <w:color w:val="000000"/>
          <w:sz w:val="26"/>
          <w:szCs w:val="26"/>
        </w:rPr>
        <w:t xml:space="preserve"> по социальным </w:t>
      </w:r>
      <w:r w:rsidRPr="005C6556">
        <w:rPr>
          <w:color w:val="000000"/>
          <w:sz w:val="26"/>
          <w:szCs w:val="26"/>
        </w:rPr>
        <w:t>вопросам</w:t>
      </w:r>
      <w:r w:rsidR="007A0700">
        <w:rPr>
          <w:color w:val="000000"/>
          <w:sz w:val="26"/>
          <w:szCs w:val="26"/>
        </w:rPr>
        <w:t xml:space="preserve"> С.В. Гордееву</w:t>
      </w:r>
      <w:r w:rsidRPr="005C6556">
        <w:rPr>
          <w:color w:val="000000"/>
          <w:sz w:val="26"/>
          <w:szCs w:val="26"/>
        </w:rPr>
        <w:t>.</w:t>
      </w:r>
    </w:p>
    <w:p w:rsidR="00AD71CA" w:rsidRPr="005C6556" w:rsidRDefault="00AD71CA" w:rsidP="00DE0512">
      <w:pPr>
        <w:pStyle w:val="aa"/>
        <w:tabs>
          <w:tab w:val="left" w:pos="993"/>
        </w:tabs>
        <w:ind w:left="0" w:firstLine="708"/>
        <w:jc w:val="both"/>
        <w:rPr>
          <w:color w:val="000000"/>
          <w:sz w:val="26"/>
          <w:szCs w:val="26"/>
        </w:rPr>
      </w:pPr>
    </w:p>
    <w:p w:rsidR="00AD71CA" w:rsidRDefault="00AD71CA" w:rsidP="00DE0512">
      <w:pPr>
        <w:pStyle w:val="aa"/>
        <w:tabs>
          <w:tab w:val="left" w:pos="993"/>
        </w:tabs>
        <w:ind w:left="0" w:firstLine="708"/>
        <w:jc w:val="both"/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808C9" w:rsidRPr="005808C9" w:rsidTr="00376C5D">
        <w:tc>
          <w:tcPr>
            <w:tcW w:w="6062" w:type="dxa"/>
            <w:hideMark/>
          </w:tcPr>
          <w:p w:rsidR="004B376F" w:rsidRPr="005808C9" w:rsidRDefault="004B376F" w:rsidP="00376C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08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Глава Юргинского</w:t>
            </w:r>
          </w:p>
          <w:p w:rsidR="004B376F" w:rsidRPr="005808C9" w:rsidRDefault="004B376F" w:rsidP="00376C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08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B376F" w:rsidRPr="005808C9" w:rsidRDefault="004B376F" w:rsidP="00376C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B376F" w:rsidRPr="005808C9" w:rsidRDefault="004B376F" w:rsidP="00376C5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808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proofErr w:type="spellStart"/>
            <w:r w:rsidRPr="005808C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Д.К.Дадашов</w:t>
            </w:r>
            <w:proofErr w:type="spellEnd"/>
          </w:p>
        </w:tc>
      </w:tr>
      <w:tr w:rsidR="005E308B" w:rsidRPr="005808C9" w:rsidTr="00376C5D">
        <w:tc>
          <w:tcPr>
            <w:tcW w:w="6062" w:type="dxa"/>
          </w:tcPr>
          <w:p w:rsidR="004B376F" w:rsidRPr="005808C9" w:rsidRDefault="004B376F" w:rsidP="00376C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4B376F" w:rsidRPr="005808C9" w:rsidRDefault="004B376F" w:rsidP="00376C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5808C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4B376F" w:rsidRPr="005808C9" w:rsidRDefault="004B376F" w:rsidP="00376C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5808C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4B376F" w:rsidRPr="005808C9" w:rsidRDefault="004B376F" w:rsidP="00376C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4B376F" w:rsidRPr="005808C9" w:rsidRDefault="004B376F" w:rsidP="00376C5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4B376F" w:rsidRPr="005808C9" w:rsidRDefault="004B376F" w:rsidP="00376C5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5808C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</w:t>
            </w:r>
            <w:proofErr w:type="spellStart"/>
            <w:r w:rsidRPr="005808C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Н.А.Байдракова</w:t>
            </w:r>
            <w:proofErr w:type="spellEnd"/>
          </w:p>
        </w:tc>
      </w:tr>
    </w:tbl>
    <w:p w:rsidR="004B376F" w:rsidRPr="005808C9" w:rsidRDefault="004B376F" w:rsidP="004B376F">
      <w:pPr>
        <w:widowControl/>
        <w:tabs>
          <w:tab w:val="left" w:pos="969"/>
          <w:tab w:val="left" w:pos="1083"/>
        </w:tabs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4B376F" w:rsidRPr="005808C9" w:rsidRDefault="004B376F" w:rsidP="004B376F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376F" w:rsidRPr="00A27AB9" w:rsidRDefault="004B376F" w:rsidP="004B376F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376F" w:rsidRPr="00A27AB9" w:rsidRDefault="004B376F" w:rsidP="005D2095">
      <w:pPr>
        <w:widowControl/>
        <w:ind w:left="510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B376F" w:rsidRDefault="004B376F" w:rsidP="005D2095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D2095" w:rsidRPr="00BB536E" w:rsidRDefault="005D2095" w:rsidP="005D2095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</w:t>
      </w:r>
    </w:p>
    <w:p w:rsidR="005D2095" w:rsidRPr="00BB536E" w:rsidRDefault="005D2095" w:rsidP="005D2095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администрации</w:t>
      </w:r>
    </w:p>
    <w:p w:rsidR="005D2095" w:rsidRPr="00BB536E" w:rsidRDefault="005D2095" w:rsidP="005D2095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Юргинского муниципального округа</w:t>
      </w:r>
    </w:p>
    <w:p w:rsidR="005D2095" w:rsidRPr="00841F97" w:rsidRDefault="00841F97" w:rsidP="005D2095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Pr="00841F97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27.10.2021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bookmarkStart w:id="0" w:name="_GoBack"/>
      <w:r w:rsidRPr="00841F97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143-МНА</w:t>
      </w:r>
    </w:p>
    <w:p w:rsidR="00AD71CA" w:rsidRPr="00841F97" w:rsidRDefault="00AD71CA" w:rsidP="00463DF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bookmarkEnd w:id="0"/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>Муниципальная программа</w:t>
      </w: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 xml:space="preserve">«Развитие 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>туризма</w:t>
      </w: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 xml:space="preserve">в Юргинском муниципальном </w:t>
      </w:r>
      <w:r w:rsidR="00B23826">
        <w:rPr>
          <w:rFonts w:ascii="Times New Roman" w:hAnsi="Times New Roman" w:cs="Times New Roman"/>
          <w:b/>
          <w:spacing w:val="-3"/>
          <w:sz w:val="36"/>
          <w:szCs w:val="36"/>
        </w:rPr>
        <w:t>округе</w:t>
      </w:r>
    </w:p>
    <w:p w:rsidR="00AD71CA" w:rsidRPr="0029629B" w:rsidRDefault="00B23826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>
        <w:rPr>
          <w:rFonts w:ascii="Times New Roman" w:hAnsi="Times New Roman" w:cs="Times New Roman"/>
          <w:b/>
          <w:spacing w:val="-3"/>
          <w:sz w:val="36"/>
          <w:szCs w:val="36"/>
        </w:rPr>
        <w:t>на 202</w:t>
      </w:r>
      <w:r w:rsidR="00CF22FC">
        <w:rPr>
          <w:rFonts w:ascii="Times New Roman" w:hAnsi="Times New Roman" w:cs="Times New Roman"/>
          <w:b/>
          <w:spacing w:val="-3"/>
          <w:sz w:val="36"/>
          <w:szCs w:val="36"/>
        </w:rPr>
        <w:t>2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 xml:space="preserve"> год и </w:t>
      </w:r>
      <w:r w:rsidR="00212D25">
        <w:rPr>
          <w:rFonts w:ascii="Times New Roman" w:hAnsi="Times New Roman" w:cs="Times New Roman"/>
          <w:b/>
          <w:spacing w:val="-3"/>
          <w:sz w:val="36"/>
          <w:szCs w:val="36"/>
        </w:rPr>
        <w:t xml:space="preserve">на </w:t>
      </w:r>
      <w:r w:rsidR="00CF22FC">
        <w:rPr>
          <w:rFonts w:ascii="Times New Roman" w:hAnsi="Times New Roman" w:cs="Times New Roman"/>
          <w:b/>
          <w:spacing w:val="-3"/>
          <w:sz w:val="36"/>
          <w:szCs w:val="36"/>
        </w:rPr>
        <w:t xml:space="preserve">плановый период 2023 </w:t>
      </w:r>
      <w:r w:rsidR="00212D25">
        <w:rPr>
          <w:rFonts w:ascii="Times New Roman" w:hAnsi="Times New Roman" w:cs="Times New Roman"/>
          <w:b/>
          <w:spacing w:val="-3"/>
          <w:sz w:val="36"/>
          <w:szCs w:val="36"/>
        </w:rPr>
        <w:t>и</w:t>
      </w:r>
      <w:r w:rsidR="00CF22FC">
        <w:rPr>
          <w:rFonts w:ascii="Times New Roman" w:hAnsi="Times New Roman" w:cs="Times New Roman"/>
          <w:b/>
          <w:spacing w:val="-3"/>
          <w:sz w:val="36"/>
          <w:szCs w:val="36"/>
        </w:rPr>
        <w:t xml:space="preserve"> 2024</w:t>
      </w:r>
      <w:r w:rsidR="00AD71CA">
        <w:rPr>
          <w:rFonts w:ascii="Times New Roman" w:hAnsi="Times New Roman" w:cs="Times New Roman"/>
          <w:b/>
          <w:spacing w:val="-3"/>
          <w:sz w:val="36"/>
          <w:szCs w:val="36"/>
        </w:rPr>
        <w:t xml:space="preserve"> год</w:t>
      </w:r>
      <w:r w:rsidR="00760E93">
        <w:rPr>
          <w:rFonts w:ascii="Times New Roman" w:hAnsi="Times New Roman" w:cs="Times New Roman"/>
          <w:b/>
          <w:spacing w:val="-3"/>
          <w:sz w:val="36"/>
          <w:szCs w:val="36"/>
        </w:rPr>
        <w:t>ов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>»</w:t>
      </w:r>
    </w:p>
    <w:p w:rsidR="00AD71CA" w:rsidRPr="00463DFA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463DF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Pr="0029629B" w:rsidRDefault="000B761A" w:rsidP="00463D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B23826">
        <w:rPr>
          <w:rFonts w:ascii="Times New Roman" w:hAnsi="Times New Roman" w:cs="Times New Roman"/>
          <w:b/>
          <w:sz w:val="32"/>
          <w:szCs w:val="32"/>
        </w:rPr>
        <w:t>2</w:t>
      </w:r>
      <w:r w:rsidR="00CF22FC">
        <w:rPr>
          <w:rFonts w:ascii="Times New Roman" w:hAnsi="Times New Roman" w:cs="Times New Roman"/>
          <w:b/>
          <w:sz w:val="32"/>
          <w:szCs w:val="32"/>
        </w:rPr>
        <w:t>1</w:t>
      </w:r>
    </w:p>
    <w:p w:rsidR="00AD71CA" w:rsidRDefault="00AD71CA" w:rsidP="00344402">
      <w:pPr>
        <w:rPr>
          <w:rFonts w:ascii="Times New Roman" w:hAnsi="Times New Roman" w:cs="Times New Roman"/>
          <w:b/>
          <w:bCs/>
          <w:spacing w:val="-9"/>
          <w:sz w:val="26"/>
          <w:szCs w:val="26"/>
        </w:rPr>
      </w:pPr>
    </w:p>
    <w:p w:rsidR="000B761A" w:rsidRDefault="000B761A" w:rsidP="00463DFA">
      <w:pPr>
        <w:ind w:left="3540" w:firstLine="708"/>
        <w:rPr>
          <w:rFonts w:ascii="Times New Roman" w:hAnsi="Times New Roman" w:cs="Times New Roman"/>
          <w:b/>
          <w:bCs/>
          <w:spacing w:val="-9"/>
          <w:sz w:val="26"/>
          <w:szCs w:val="26"/>
        </w:rPr>
      </w:pPr>
    </w:p>
    <w:p w:rsidR="00B24A9E" w:rsidRPr="005C6556" w:rsidRDefault="00B24A9E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Паспорт </w:t>
      </w:r>
    </w:p>
    <w:p w:rsidR="00B24A9E" w:rsidRPr="005C6556" w:rsidRDefault="00B24A9E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B24A9E" w:rsidRPr="005C6556" w:rsidRDefault="00085C6D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«Развитие туризма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 xml:space="preserve"> в Юргинском муниципальном округе на 202</w:t>
      </w:r>
      <w:r w:rsidR="00CF22FC">
        <w:rPr>
          <w:rFonts w:ascii="Times New Roman" w:hAnsi="Times New Roman" w:cs="Times New Roman"/>
          <w:b/>
          <w:sz w:val="26"/>
          <w:szCs w:val="26"/>
        </w:rPr>
        <w:t>2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>плановый период</w:t>
      </w:r>
      <w:r w:rsidR="00CF22FC">
        <w:rPr>
          <w:rFonts w:ascii="Times New Roman" w:hAnsi="Times New Roman" w:cs="Times New Roman"/>
          <w:b/>
          <w:sz w:val="26"/>
          <w:szCs w:val="26"/>
        </w:rPr>
        <w:t xml:space="preserve"> 2023 и 2024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>»</w:t>
      </w:r>
    </w:p>
    <w:p w:rsidR="00B24A9E" w:rsidRPr="005C6556" w:rsidRDefault="00B24A9E" w:rsidP="00B24A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617"/>
        <w:gridCol w:w="2119"/>
        <w:gridCol w:w="1650"/>
      </w:tblGrid>
      <w:tr w:rsidR="00B24A9E" w:rsidRPr="005C6556" w:rsidTr="00AC596E">
        <w:trPr>
          <w:trHeight w:val="61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муниципальной программы</w:t>
            </w:r>
          </w:p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CF22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Муниципальная программа «Развитие туризма в Юргинс</w:t>
            </w:r>
            <w:r w:rsidR="00CF22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 муниципальном округе на 2022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 и </w:t>
            </w:r>
            <w:r w:rsidR="00212D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плановый период 202</w:t>
            </w:r>
            <w:r w:rsidR="00CF22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="00212D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</w:t>
            </w:r>
            <w:r w:rsidR="00CF22F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  <w:r w:rsidR="00212D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 (далее Программа)</w:t>
            </w:r>
          </w:p>
        </w:tc>
      </w:tr>
      <w:tr w:rsidR="00B24A9E" w:rsidRPr="005C6556" w:rsidTr="00AC596E">
        <w:trPr>
          <w:trHeight w:val="61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Директор программы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(координатор) муниципальной</w:t>
            </w:r>
            <w:r w:rsidRPr="005C65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Юргинского муниципального округа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Default="00B24A9E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Управление образования администрации Юргинского муниципального округа</w:t>
            </w:r>
            <w:r w:rsidR="009D13A0">
              <w:rPr>
                <w:sz w:val="26"/>
                <w:szCs w:val="26"/>
              </w:rPr>
              <w:t>;</w:t>
            </w:r>
          </w:p>
          <w:p w:rsidR="0088046A" w:rsidRDefault="0088046A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организации </w:t>
            </w:r>
            <w:r w:rsidRPr="005C6556">
              <w:rPr>
                <w:sz w:val="26"/>
                <w:szCs w:val="26"/>
              </w:rPr>
              <w:t>Юргинского муниципального округа</w:t>
            </w:r>
            <w:r>
              <w:rPr>
                <w:sz w:val="26"/>
                <w:szCs w:val="26"/>
              </w:rPr>
              <w:t>;</w:t>
            </w:r>
          </w:p>
          <w:p w:rsidR="009D13A0" w:rsidRDefault="009D13A0" w:rsidP="009D13A0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9D13A0" w:rsidRPr="005C6556" w:rsidRDefault="009D13A0" w:rsidP="009D13A0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Общественные организации.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1.Разработка и совершенствование нормативно-правовой базы развития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2.Совершенствование организации туристской деятельности и управления развитием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3.Содействие развитию материально-технической базы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4.Рекламно-информационное обеспечение продвижения туристского продукта на внутреннем и внешнем рынках.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5.Кадровое обеспечение развития туризма.</w:t>
            </w:r>
          </w:p>
          <w:p w:rsidR="00B24A9E" w:rsidRPr="005C6556" w:rsidRDefault="00D43569" w:rsidP="00D43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6.Организация и проведение муниципальных мероприятий.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EB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Активное продвижение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 основе развития инфраструктуры, широкого использования историко-культурного и природного наследия.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-определение и развитие приоритетных направлений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-разработка и реализация мероприятий по развитию въездного и внутреннего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-повышение качества туристских услуг;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-объединение усилий и ресурсов всех заинтересованных организаций и сообществ, для успешной реализации программы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развития туризма;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-увеличение доходной части муниципального бюджета  за счет налоговых и неналоговых поступлений от предприятий отрасли туризма и смежных с ней отраслей;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-стимулирование развития материальной базы туристской отрасли района путем привлечения инвестиций;</w:t>
            </w:r>
          </w:p>
          <w:p w:rsidR="00B24A9E" w:rsidRPr="005C6556" w:rsidRDefault="00D43569" w:rsidP="00D43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-разработка и реализация рекламно-информационных программ по туризму, проведение регулярных рекламно-информационных кампаний в СМИ.</w:t>
            </w:r>
          </w:p>
        </w:tc>
      </w:tr>
      <w:tr w:rsidR="00B24A9E" w:rsidRPr="005C6556" w:rsidTr="00AC596E">
        <w:trPr>
          <w:trHeight w:val="58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CF22FC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Очередной 2022</w:t>
            </w:r>
            <w:r w:rsidR="00B24A9E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  <w:p w:rsidR="00B24A9E" w:rsidRPr="005C6556" w:rsidRDefault="00B24A9E" w:rsidP="00CF2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и плановый период 202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2D25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60E9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60E93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24A9E" w:rsidRPr="005C6556" w:rsidTr="00AC596E">
        <w:trPr>
          <w:trHeight w:val="367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A9E" w:rsidRPr="005C6556" w:rsidTr="00AC596E">
        <w:trPr>
          <w:trHeight w:val="4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финансовый год </w:t>
            </w:r>
          </w:p>
          <w:p w:rsidR="00B24A9E" w:rsidRPr="005C6556" w:rsidRDefault="00B24A9E" w:rsidP="00CF2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1-й год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планового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периода </w:t>
            </w:r>
          </w:p>
          <w:p w:rsidR="00B24A9E" w:rsidRPr="005C6556" w:rsidRDefault="00CF22FC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B24A9E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2-й год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планового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периода </w:t>
            </w:r>
          </w:p>
          <w:p w:rsidR="00B24A9E" w:rsidRPr="005C6556" w:rsidRDefault="00B24A9E" w:rsidP="00CF2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24A9E" w:rsidRPr="005C6556" w:rsidTr="00AC596E">
        <w:trPr>
          <w:trHeight w:val="462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B24A9E" w:rsidRPr="005C6556" w:rsidTr="00AC596E">
        <w:trPr>
          <w:trHeight w:val="462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CF22F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i/>
                <w:sz w:val="26"/>
                <w:szCs w:val="26"/>
              </w:rPr>
              <w:t>Местный бюджет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A1670F" w:rsidRPr="005C6556" w:rsidTr="00A1670F">
        <w:trPr>
          <w:trHeight w:val="252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0F" w:rsidRPr="005C6556" w:rsidRDefault="00A1670F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(индикаторов), ед. измерения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0F" w:rsidRPr="005C6556" w:rsidRDefault="00A1670F" w:rsidP="00AC59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1.Количество организованных и проведенных мероприятий туристкой направленности, 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A1670F" w:rsidRPr="005C6556" w:rsidRDefault="00A1670F" w:rsidP="00AC59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посещений платных и бесплатных культурно-досуговых мероприятий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%.</w:t>
            </w:r>
          </w:p>
          <w:p w:rsidR="00A1670F" w:rsidRPr="005C6556" w:rsidRDefault="00A1670F" w:rsidP="00AC596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3.Увеличение туристических экскурсий и выставочных проектов в районном краеведческом  музее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%.</w:t>
            </w:r>
          </w:p>
          <w:p w:rsidR="00A1670F" w:rsidRPr="005C6556" w:rsidRDefault="00A1670F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4.Увеличение количества объектов показа и посещения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  <w:p w:rsidR="00A1670F" w:rsidRPr="005C6556" w:rsidRDefault="00A1670F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5.Объекты размещения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прирост численности лиц, размещенных в средствах размещения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ед./%.</w:t>
            </w:r>
          </w:p>
          <w:p w:rsidR="00A1670F" w:rsidRPr="005C6556" w:rsidRDefault="00A1670F" w:rsidP="00AC5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6.Колличество точек общественного питания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</w:tr>
    </w:tbl>
    <w:p w:rsidR="009D13A0" w:rsidRPr="005C6556" w:rsidRDefault="009D13A0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AD71CA" w:rsidRPr="005C6556" w:rsidRDefault="00AD71CA" w:rsidP="004642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t>Раздел 1. Характеристика сферы реализации программы</w:t>
      </w:r>
    </w:p>
    <w:p w:rsidR="0081461D" w:rsidRPr="005C6556" w:rsidRDefault="0081461D" w:rsidP="004642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Туризм представляет собой такую отрасль экономики, которая позволяет при сравнительно небольших капиталовложениях обеспечить рентабельное использование историко-культурного и природного наследия региона, в том числе отдельно взятых территорий.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Индустрия туризма как ни одна другая отрасль хозяйства заинтересована в сохранении природы и экологии, культуры народов и этнических групп, исторического облика городов и поселений.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Природно-ландшафтное разнообразие и удобное географическое положение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позволяет развивать многие виды туризма,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включая наиболее распространенные по потребительским предпочтениям: событийный, культурно-познавательный, аграрный, экологический, и т.д.</w:t>
      </w:r>
    </w:p>
    <w:p w:rsidR="00AD71CA" w:rsidRPr="005C6556" w:rsidRDefault="00BA0BDA" w:rsidP="0081461D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1.1.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Географическое положение.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Значимость развития туризма для района обусловлена выгодным географическим положением.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Небольшая  территория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площади – 2,5 тыс. кв. км., компактная, с хорошо развитой сетью автодорог при  наличии железнодорожных сообщений, имеет выгодное экономико-географическом положение.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 относительной близости от района находятся промышленные города - г. Кемерово, г. Томск, г. Новосибирск.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По территории района проходят две автодороги федерального значения - </w:t>
      </w:r>
      <w:r w:rsidR="00436751">
        <w:rPr>
          <w:rFonts w:ascii="Times New Roman" w:hAnsi="Times New Roman" w:cs="Times New Roman"/>
          <w:color w:val="auto"/>
          <w:sz w:val="26"/>
          <w:szCs w:val="26"/>
        </w:rPr>
        <w:br/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Р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255(М53) «Сибирь» (Новосибирск - Кемерово - Красноярск - Иркутск), «Новосибирск - Иркутск  подъезд к г. Томск.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Автодороги областного значения: Новосибирск - Ленинск-Кузнецк - Кемерово - Юрга.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Проходит транссибирская железнодорожная магистраль. Через станцию Юрга-2 идет железнодорожное сообщение Кемерово-Новокузнецк.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Вдоль всей границы района с юга-востока на северо-запад протекает река Томь. В северной части района, с запада на восток, район пересекают маловодные реки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Лебяжья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Чубур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В составе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63 населенных пункта в составе 9 сельских поселений: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Арлюкское</w:t>
      </w:r>
      <w:proofErr w:type="spellEnd"/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Зеледеевское</w:t>
      </w:r>
      <w:proofErr w:type="spellEnd"/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Лебяжье-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Асановское</w:t>
      </w:r>
      <w:proofErr w:type="spellEnd"/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Мальцевское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Новоромановское</w:t>
      </w:r>
      <w:proofErr w:type="spellEnd"/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Попереченское</w:t>
      </w:r>
      <w:proofErr w:type="spellEnd"/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Проскоковское</w:t>
      </w:r>
      <w:proofErr w:type="spellEnd"/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Тальское</w:t>
      </w:r>
      <w:proofErr w:type="spellEnd"/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Юргинское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5C6556" w:rsidRDefault="00BA0BDA" w:rsidP="0081461D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1.2.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Экологическая обстановка.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Небольшая плотность населения, отсутствие промышленного воздействия на природу, огромная лесопокрытая площадь и разнообразие ландшафта, создают предпосылки формирования экологически чистой территории, привлекательного для развития аграрного и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рекриационно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-экологического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расположены два Государственных природных заказника Кемеровской област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gramEnd"/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Кузбасса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Нижне-Томский и Раздольный. Общая площадь заказников составляет более 42000 Га. На территориях заказников представлены позвоночные, беспозвоночные и виды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растений</w:t>
      </w:r>
      <w:proofErr w:type="gramEnd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занесенные в К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расную книгу Кузбасса и России.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Главная водная артерия Кузбасса река Томь в летний период времени пользуется большим спросом у отдыхающих. К сожалению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береговая линия реки находится в большей части своей  протяженности заросшей кустарниками, преобладает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заиленность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дна, идет эрозия почвы из-за антропогенных явлений и присутствуют по берегам стихийные свалки мусора возле поселков и после пребывания отдыхающих. Из-за заиливания дна реки и зарастания береговой линии все меньше становится мест для семейного отдыха на реке для населения. </w:t>
      </w:r>
    </w:p>
    <w:p w:rsidR="00AD71CA" w:rsidRPr="005C6556" w:rsidRDefault="00BA0BDA" w:rsidP="0081461D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1.3.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Уникальность и потребительские возможности.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Территория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располагает потенциалом для развития внутреннего и въездного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Географическое положение, развитая сеть автодорог и природно-ландшафтное разнообразие позволяет проводить круглогодичные туристические мероприятия для различных слоев населения.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Территорию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можно условно поделить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на три потребительские территории: северную (направление на город Томск через село Про</w:t>
      </w:r>
      <w:r w:rsidR="00CF22FC">
        <w:rPr>
          <w:rFonts w:ascii="Times New Roman" w:hAnsi="Times New Roman" w:cs="Times New Roman"/>
          <w:color w:val="auto"/>
          <w:sz w:val="26"/>
          <w:szCs w:val="26"/>
        </w:rPr>
        <w:t>скоково), средню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ю (направление на город Кемерово через село Поперечное) и южную (направление на город  Кемерово через село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). Пространственные потребительские возможности территорий выглядят следующим образом: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-северная территория: от села Проскоково до границы Томской области. Данная территория стала привлекательной в последние годы для жителей Томской области п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од приусадебные участки и активного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отдых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 В основном это поселки и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места отдыха, которые расположены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вдоль федеральной автодороги в направлении города Томска.  Данная территория обладает рекреационным потенциалом для организации площадок под событийные мероприятия, экологический и аграрный туризм, развитию баз отдыха и др.;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-средняя территория:  от села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Юргинский</w:t>
      </w:r>
      <w:proofErr w:type="spellEnd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до села </w:t>
      </w:r>
      <w:proofErr w:type="gramStart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Поперечное</w:t>
      </w:r>
      <w:proofErr w:type="gramEnd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. Ч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ерез данную территорию проходит федеральная автодорога, которая соединяет Европейскую часть России с Дальним Востоком. По данной территории проходит большой автотранспортный поток. Имеет хорошо развитую сеть дорог до населенных пунктов. 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Территория о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бладает рекреационным потенциалом для организации площадок под событийные мероприятия, аграрный  и экологический туризм, развитию баз отдыха;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-южная территория проходит вдоль реки Томь, через поселки Верх-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тайменка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Митрофаново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. До всех населенных пунктов имеется развитая сеть автодорог. На данном направлении находится святой источник имени Федора Ушакова. Территория обладает широким потенциалом для развития краеведческого, религиозного, аграрного и экологического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Ландшафтные особенности и географическое расположение позволяет развивать на территории района разнообразный круглогодичный туризм, удовлетворяющий потребности различных возрастных групп.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На сегодняшний день на территории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развиваются следующие виды туризма: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-событийный: организуются и проводятся следующие мероприятия «День района», фестиваль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парапланеристов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Сибири «Сибирский слёт», праздник «Сабантуй»;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-аграрный туризм: представлен базами отдыха «Пасека» и «Хуторок 12 месяцев»;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-религиозный: вблизи поселка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находится святой источник имени Федора Ушакова;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-рекреационный: на территории района созданы два ООПТ (особо охраняемые природные территории) Нижне-Томский и Раздольный заказник. Большая протяженность береговой линии реки Томь с юга на север на протяжении всего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, которая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привлекает рыбаков и отдыхающих, как с Кемеровской области, так и из соседних регионов;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-культурно-познавательный: данный вид туризма в районе представлен районным краеведческим музеем в поселке Юрга-2;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-детский: на территории района находятся два детских оздоровительных лагеря «Сосновый бор» и «Рубин».</w:t>
      </w:r>
    </w:p>
    <w:p w:rsidR="00AD71CA" w:rsidRPr="005C6556" w:rsidRDefault="00364540" w:rsidP="0081461D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lang w:eastAsia="en-US"/>
        </w:rPr>
      </w:pPr>
      <w:r w:rsidRPr="005C6556">
        <w:rPr>
          <w:b/>
          <w:sz w:val="26"/>
          <w:szCs w:val="26"/>
        </w:rPr>
        <w:t>1.4</w:t>
      </w:r>
      <w:r w:rsidR="00AD71CA" w:rsidRPr="005C6556">
        <w:rPr>
          <w:b/>
          <w:sz w:val="26"/>
          <w:szCs w:val="26"/>
        </w:rPr>
        <w:t>.</w:t>
      </w:r>
      <w:r w:rsidR="00AD71CA" w:rsidRPr="005C6556">
        <w:rPr>
          <w:b/>
          <w:bCs/>
          <w:sz w:val="26"/>
          <w:szCs w:val="26"/>
          <w:lang w:eastAsia="en-US"/>
        </w:rPr>
        <w:t>Основные проблемы в развитии туристской отрасли</w:t>
      </w:r>
      <w:r w:rsidR="0081461D" w:rsidRPr="005C6556">
        <w:rPr>
          <w:b/>
          <w:bCs/>
          <w:sz w:val="26"/>
          <w:szCs w:val="26"/>
          <w:lang w:eastAsia="en-US"/>
        </w:rPr>
        <w:t>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Невысокие темпы развития туристской отрасли связаны с тем, что туризм не являлся традиционной отраслью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 К числу наиболее важных проблем относятся: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-слабо развитая внутренняя инфраструктура для развития культурно-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познавательного туризма для всех категорий населения;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-недостаточное количество туристических объектов для круглогодичного размещения туристов;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-слабо развита сфера услуг (базы отдыха, кафе  и др.);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-недостаточно развивается </w:t>
      </w:r>
      <w:proofErr w:type="spellStart"/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аквакультура</w:t>
      </w:r>
      <w:proofErr w:type="spellEnd"/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которая должна способствовать круглогодичному отдыху населения на водных объектах;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 разработано туристических маршрутов для круглогодичного показа;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-недостаточное количество событийных проектов, способных привлечь различные категории туристов;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-туристические объекты и места показа требуют финансовых вложений для их реставрации, облаг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ораживания территорий, установки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информационных аншлагов;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-не сформирован туристический имидж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как привлекательной территории для круглогодичного посещения туристами;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-малая заинтересованность инвестирования в развитие  внутреннего и въездного туризма у малого и среднего бизнеса;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-отсутствие газификации территорий района, что ведет к не заинтересованности инвесторов развивать туристические базы, санаторно-оздоровительные объекты и др.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 эффективно ведется информационная работа;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-нехватка квалифицированных кадров в сфере туризма;</w:t>
      </w:r>
    </w:p>
    <w:p w:rsidR="00DF3731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-высокая конкуренция со стороны соседних регионов (Алтайский край, Томская и Новосибирская област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ь), на которых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более развита инфраструктура для круглогодичного отдыха туристам. </w:t>
      </w:r>
    </w:p>
    <w:p w:rsidR="00AD71CA" w:rsidRPr="005C6556" w:rsidRDefault="00364540" w:rsidP="0081461D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lang w:eastAsia="en-US"/>
        </w:rPr>
      </w:pPr>
      <w:r w:rsidRPr="005C6556">
        <w:rPr>
          <w:b/>
          <w:bCs/>
          <w:sz w:val="26"/>
          <w:szCs w:val="26"/>
          <w:lang w:eastAsia="en-US"/>
        </w:rPr>
        <w:t>1.5</w:t>
      </w:r>
      <w:r w:rsidR="00AD71CA" w:rsidRPr="005C6556">
        <w:rPr>
          <w:b/>
          <w:bCs/>
          <w:sz w:val="26"/>
          <w:szCs w:val="26"/>
          <w:lang w:eastAsia="en-US"/>
        </w:rPr>
        <w:t>. Перспективы развития туризма</w:t>
      </w:r>
      <w:r w:rsidR="0081461D" w:rsidRPr="005C6556">
        <w:rPr>
          <w:b/>
          <w:bCs/>
          <w:sz w:val="26"/>
          <w:szCs w:val="26"/>
          <w:lang w:eastAsia="en-US"/>
        </w:rPr>
        <w:t>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Определены приоритетные направления в сфере развития туристической отрасли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-создание туристско-рекреационных площадок для расширения различных видов туризма и проведения событийных мероприятий;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туристических маршрутов с включением в них культурно-исторические объекты и значимые места района;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проведение мероприятий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сохранению культурно-исторических объектов и созданию условий для круглогодичного посещения объектов туристического показа;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-улучшение материально-технической базы учреждений культуры и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развитие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школьных музеев на сельской территории;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-вовлечение в развитие туристической отрасли района поселковые общины и этнические национальные группы;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-развитие детского оздоровительного лагеря «Сосновый бор» как туристического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многофункционального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00521">
        <w:rPr>
          <w:rFonts w:ascii="Times New Roman" w:hAnsi="Times New Roman" w:cs="Times New Roman"/>
          <w:color w:val="auto"/>
          <w:sz w:val="26"/>
          <w:szCs w:val="26"/>
        </w:rPr>
        <w:t xml:space="preserve"> круглогодичного кластера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для отдыха населения, в том числе детей в летний перио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д времени не только с территории</w:t>
      </w:r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но и из соседних территорий;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совместных событийных мероприятий и туристических маршрутов с соседними муниципальными территориями и субъектами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-повышение уровня проведения уже существующих мероприятий;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развитие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новых видов туризма, в том числе охватывающих лиц с ограниченными возможностями здоровья;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-развитие аграрного и экологического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содействие развития</w:t>
      </w:r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аквакультуры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открытие частных кемпинговых площадок для отдыха населения на водных объектах в летний период;    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проведение информационной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рекла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мной работы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продвижению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 рынке туристических услуг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-разработка и апробация  подпрограмм по туристическим направлениям Программы по развитию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-совместно с общественностью, коммерческими структурами, администрациями поселковых территорий, специалистами в области краеведения и туризма,  разработать туристические проекты для участия их в региональных и федеральных целевых программах по развитию внутреннего и въездного туризма в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-формирование благоприятной экономической среды и создание условий, способствующих повышению предпринимательской активности, развитию малого и среднего бизнеса, создан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ию новых рабочих мест и решению,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тем самым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части социальных проблем.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71CA" w:rsidRPr="005C6556" w:rsidRDefault="00CF4015" w:rsidP="0081461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Раздел 2. Цель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задачи </w:t>
      </w: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муниципальной 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81461D" w:rsidRPr="005C6556" w:rsidRDefault="0081461D" w:rsidP="0081461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Программы является активное продвижение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е на основе развития инфраструктуры,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широкогоиспользования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историко-культурного и природного наследия.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Данная цель должна обеспечить своевременное и качественное выполнение функций, возложенных на администрацию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ее структурные подразделения, исполнителей Программы.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На реализацию указанной цели направлен комплекс задач, таких как: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-определение и развитие приоритетных направлений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-разработка и реализация мероприятий по развитию въездного и внутреннего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-повышение качества туристских услуг;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-объединение усилий и ресурсов всех заинтересованных организаций и сообще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ств  дл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>я успешной реализации Программы развития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-увеличение доходной части муниципального бюджета  за счет налоговых и неналоговых поступлений от предприятий отрасли туризма и смежных с ней отраслей;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-стимулирование развития материальной базы туристской отрасли района путем привлечения инвестиций;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и реализация рекламно-информационных программ по туризму, проведение регулярных рекламно-информационных кампаний в СМИ.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Цель и задачи развития туристского потенциала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 период 202</w:t>
      </w:r>
      <w:r w:rsidR="00CF22F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CF22FC">
        <w:rPr>
          <w:rFonts w:ascii="Times New Roman" w:hAnsi="Times New Roman" w:cs="Times New Roman"/>
          <w:color w:val="auto"/>
          <w:sz w:val="26"/>
          <w:szCs w:val="26"/>
        </w:rPr>
        <w:t xml:space="preserve"> по 2024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год определены на основании анализа существующих проблем с учетом достигнутого уровня развития туризма и наличия имеющихся ресурсов.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Достижение цели и решение задач Программы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При своевременном и полном объеме выделяемых финансовых ресурсов Программа позволит развивать туристическую 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отрасль на территории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5C6556" w:rsidRDefault="00AD71CA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Pr="005C6556" w:rsidRDefault="00AD71CA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Раздел 3. Перечень </w:t>
      </w:r>
      <w:r w:rsidR="00CF4015"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подпрограмм муниципальной </w:t>
      </w: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CF4015" w:rsidRPr="005C6556" w:rsidRDefault="00CF4015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CF4015" w:rsidRPr="005C6556" w:rsidRDefault="00CF4015" w:rsidP="00CF401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D3113F" w:rsidRPr="005C6556" w:rsidRDefault="00D3113F" w:rsidP="00CF401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2"/>
        <w:gridCol w:w="13"/>
        <w:gridCol w:w="4785"/>
      </w:tblGrid>
      <w:tr w:rsidR="00CF4015" w:rsidRPr="005C6556" w:rsidTr="00AC596E">
        <w:tc>
          <w:tcPr>
            <w:tcW w:w="4785" w:type="dxa"/>
            <w:gridSpan w:val="2"/>
          </w:tcPr>
          <w:p w:rsidR="00CF4015" w:rsidRPr="005C6556" w:rsidRDefault="00CF4015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785" w:type="dxa"/>
          </w:tcPr>
          <w:p w:rsidR="00CF4015" w:rsidRPr="005C6556" w:rsidRDefault="00CF4015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</w:tc>
      </w:tr>
      <w:tr w:rsidR="0088046A" w:rsidRPr="005C6556" w:rsidTr="0088046A">
        <w:tc>
          <w:tcPr>
            <w:tcW w:w="4772" w:type="dxa"/>
            <w:tcBorders>
              <w:right w:val="single" w:sz="4" w:space="0" w:color="auto"/>
            </w:tcBorders>
          </w:tcPr>
          <w:p w:rsidR="0088046A" w:rsidRPr="005C6556" w:rsidRDefault="0088046A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Цель муниципальной программы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Активное продвижение туризма в Юргинском муниципальном округе на основе развития инфраструктуры, широкого использования историко-культурного и природного наследия.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</w:tcPr>
          <w:p w:rsidR="0088046A" w:rsidRPr="005C6556" w:rsidRDefault="0088046A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46A" w:rsidRPr="005C6556" w:rsidTr="0088046A">
        <w:tc>
          <w:tcPr>
            <w:tcW w:w="4772" w:type="dxa"/>
            <w:tcBorders>
              <w:right w:val="single" w:sz="4" w:space="0" w:color="auto"/>
            </w:tcBorders>
          </w:tcPr>
          <w:p w:rsidR="0088046A" w:rsidRPr="005C6556" w:rsidRDefault="0088046A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(индикатора), ед. измерения:</w:t>
            </w:r>
          </w:p>
          <w:p w:rsidR="0088046A" w:rsidRPr="005C6556" w:rsidRDefault="0088046A" w:rsidP="007100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1.Количество организованных и проведенных мероприятий тур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исткой направленности, ед.: 2022- 3, 2023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-4,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-5.</w:t>
            </w:r>
          </w:p>
          <w:p w:rsidR="0088046A" w:rsidRPr="005C6556" w:rsidRDefault="0088046A" w:rsidP="007100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посещений платных и бесплатных культурн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="00CF22FC">
              <w:rPr>
                <w:rFonts w:ascii="Times New Roman" w:hAnsi="Times New Roman" w:cs="Times New Roman"/>
                <w:sz w:val="26"/>
                <w:szCs w:val="26"/>
              </w:rPr>
              <w:t xml:space="preserve"> досуговых мероприятий, %.: 2022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-20, 202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>-22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,202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046A" w:rsidRPr="005C6556" w:rsidRDefault="0088046A" w:rsidP="0071009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3.Увеличение туристических экскурсий и выставочных проектов в районно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м краеведческом  музее, %.: 2022-5,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2023-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22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8046A" w:rsidRPr="005C6556" w:rsidRDefault="0088046A" w:rsidP="007100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4.Увеличение количества объектов показа и посещения, ед.: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-3,202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-3,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-3.</w:t>
            </w:r>
          </w:p>
          <w:p w:rsidR="0088046A" w:rsidRPr="005C6556" w:rsidRDefault="0088046A" w:rsidP="007100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5.Объекты размещения/прирост численности лиц, размещенных в с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>редствах размещения, ед./%.:2022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-3/10,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-3/10,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-3/10.</w:t>
            </w:r>
          </w:p>
          <w:p w:rsidR="0088046A" w:rsidRPr="005C6556" w:rsidRDefault="0088046A" w:rsidP="007100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6.Колличество точек общественного питания, ед.: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 xml:space="preserve"> 2022-3,2023-3,2024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-3.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</w:tcPr>
          <w:p w:rsidR="0088046A" w:rsidRPr="005C6556" w:rsidRDefault="0088046A" w:rsidP="007100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015" w:rsidRPr="005C6556" w:rsidTr="00AC596E">
        <w:tc>
          <w:tcPr>
            <w:tcW w:w="9570" w:type="dxa"/>
            <w:gridSpan w:val="3"/>
          </w:tcPr>
          <w:p w:rsidR="00CF4015" w:rsidRPr="005C6556" w:rsidRDefault="00F767A7" w:rsidP="00F767A7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П</w:t>
            </w:r>
            <w:r w:rsidR="0071009F" w:rsidRPr="005C6556">
              <w:rPr>
                <w:sz w:val="26"/>
                <w:szCs w:val="26"/>
              </w:rPr>
              <w:t>одпрограмма</w:t>
            </w:r>
            <w:r w:rsidRPr="005C6556">
              <w:rPr>
                <w:sz w:val="26"/>
                <w:szCs w:val="26"/>
              </w:rPr>
              <w:t xml:space="preserve"> 1</w:t>
            </w:r>
            <w:r w:rsidR="0071009F" w:rsidRPr="005C6556">
              <w:rPr>
                <w:sz w:val="26"/>
                <w:szCs w:val="26"/>
              </w:rPr>
              <w:t>: Разработка и совершенствование нормативно-правовой базы развития туризма.</w:t>
            </w:r>
          </w:p>
        </w:tc>
      </w:tr>
      <w:tr w:rsidR="00CF4015" w:rsidRPr="005C6556" w:rsidTr="00AC596E">
        <w:tc>
          <w:tcPr>
            <w:tcW w:w="9570" w:type="dxa"/>
            <w:gridSpan w:val="3"/>
          </w:tcPr>
          <w:p w:rsidR="00CF4015" w:rsidRPr="005C6556" w:rsidRDefault="00CF4015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1.1.Задача – </w:t>
            </w:r>
            <w:r w:rsidR="00F767A7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проектов и предложений по внесению изменений, дополнений в нормативно-правовые акты муниципального уровня, целевых программ, касающихся развития туризма в Юргинском муниципальном </w:t>
            </w:r>
            <w:r w:rsidR="00F767A7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; заключение (пролонгацию) соглашений о сотрудничестве с заинтересованными лицами, организациями, учреждениями на различных уровнях. </w:t>
            </w:r>
          </w:p>
        </w:tc>
      </w:tr>
      <w:tr w:rsidR="0071009F" w:rsidRPr="005C6556" w:rsidTr="00AC596E">
        <w:tc>
          <w:tcPr>
            <w:tcW w:w="9570" w:type="dxa"/>
            <w:gridSpan w:val="3"/>
          </w:tcPr>
          <w:p w:rsidR="0071009F" w:rsidRPr="005C6556" w:rsidRDefault="00F767A7" w:rsidP="00F767A7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 xml:space="preserve">Подпрограмма 2: </w:t>
            </w:r>
            <w:r w:rsidR="0071009F" w:rsidRPr="005C6556">
              <w:rPr>
                <w:sz w:val="26"/>
                <w:szCs w:val="26"/>
              </w:rPr>
              <w:t>Совершенствование организации туристской деятельности и управления развитием туризма.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7F3DFC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2.1.Задача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участие в научно-практических всероссийских, областных, межрегиональных конференциях</w:t>
            </w:r>
            <w:r w:rsidR="00C442F6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1009F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П</w:t>
            </w:r>
            <w:r w:rsidR="00514721" w:rsidRPr="005C6556">
              <w:rPr>
                <w:sz w:val="26"/>
                <w:szCs w:val="26"/>
              </w:rPr>
              <w:t>одпрограмма</w:t>
            </w:r>
            <w:r w:rsidRPr="005C6556">
              <w:rPr>
                <w:sz w:val="26"/>
                <w:szCs w:val="26"/>
              </w:rPr>
              <w:t xml:space="preserve"> 3: </w:t>
            </w:r>
            <w:r w:rsidR="007F3DFC" w:rsidRPr="005C6556">
              <w:rPr>
                <w:sz w:val="26"/>
                <w:szCs w:val="26"/>
              </w:rPr>
              <w:t>Содействие развитию материально-технической базы туризма.</w:t>
            </w:r>
          </w:p>
          <w:p w:rsidR="007F3DFC" w:rsidRPr="005C6556" w:rsidRDefault="007F3DFC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005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предложений по механизму финансирования строительства 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новых и реконструкции старых объектов, имеющейся материальной базы, преимущественно за счет внебюджетных источников и инвестиций. 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00521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lastRenderedPageBreak/>
              <w:t>П</w:t>
            </w:r>
            <w:r w:rsidR="00514721" w:rsidRPr="005C6556">
              <w:rPr>
                <w:sz w:val="26"/>
                <w:szCs w:val="26"/>
              </w:rPr>
              <w:t xml:space="preserve">одпрограмма </w:t>
            </w:r>
            <w:r w:rsidRPr="005C6556">
              <w:rPr>
                <w:sz w:val="26"/>
                <w:szCs w:val="26"/>
              </w:rPr>
              <w:t xml:space="preserve">4: </w:t>
            </w:r>
            <w:r w:rsidR="007F3DFC" w:rsidRPr="005C6556">
              <w:rPr>
                <w:sz w:val="26"/>
                <w:szCs w:val="26"/>
              </w:rPr>
              <w:t>Рекламно-информационное обеспечение продвижения туристского продукта на внутреннем и внешнем рынках.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популяризация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туристских возможностей Юргинского муниципального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округа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</w:tc>
      </w:tr>
      <w:tr w:rsidR="007F3DFC" w:rsidRPr="005C6556" w:rsidTr="00AC596E">
        <w:tc>
          <w:tcPr>
            <w:tcW w:w="4785" w:type="dxa"/>
            <w:gridSpan w:val="2"/>
          </w:tcPr>
          <w:p w:rsidR="007F3DFC" w:rsidRPr="005C6556" w:rsidRDefault="00514721" w:rsidP="0071009F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 – выпуск рекламной продукции</w:t>
            </w:r>
          </w:p>
        </w:tc>
        <w:tc>
          <w:tcPr>
            <w:tcW w:w="4785" w:type="dxa"/>
          </w:tcPr>
          <w:p w:rsidR="007F3DFC" w:rsidRPr="005C6556" w:rsidRDefault="00514721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Выпуск буклетов (туристический путеводитель по район</w:t>
            </w:r>
            <w:r w:rsidR="00C442F6" w:rsidRPr="005C6556">
              <w:rPr>
                <w:rFonts w:ascii="Times New Roman" w:hAnsi="Times New Roman" w:cs="Times New Roman"/>
                <w:sz w:val="26"/>
                <w:szCs w:val="26"/>
              </w:rPr>
              <w:t>у), рекламных брошюр, сувенирной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 w:rsidR="00C442F6" w:rsidRPr="005C65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00521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 xml:space="preserve">Подпрограмма 5: </w:t>
            </w:r>
            <w:r w:rsidR="007F3DFC" w:rsidRPr="005C6556">
              <w:rPr>
                <w:sz w:val="26"/>
                <w:szCs w:val="26"/>
              </w:rPr>
              <w:t>Кадровое обеспечение развития туризма.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00521" w:rsidRPr="005C6556" w:rsidRDefault="00C442F6" w:rsidP="007005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создание единой системы подготовки, переподготовки и повышения квалификации туристских кадров.</w:t>
            </w:r>
          </w:p>
        </w:tc>
      </w:tr>
      <w:tr w:rsidR="007F3DFC" w:rsidRPr="005C6556" w:rsidTr="00AC596E">
        <w:tc>
          <w:tcPr>
            <w:tcW w:w="4785" w:type="dxa"/>
            <w:gridSpan w:val="2"/>
          </w:tcPr>
          <w:p w:rsidR="007F3DFC" w:rsidRPr="005C6556" w:rsidRDefault="00514721" w:rsidP="00C442F6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C442F6" w:rsidRPr="005C6556">
              <w:rPr>
                <w:sz w:val="26"/>
                <w:szCs w:val="26"/>
              </w:rPr>
              <w:t xml:space="preserve"> 1: Методические объединения</w:t>
            </w:r>
          </w:p>
        </w:tc>
        <w:tc>
          <w:tcPr>
            <w:tcW w:w="4785" w:type="dxa"/>
          </w:tcPr>
          <w:p w:rsidR="007F3DFC" w:rsidRPr="005C6556" w:rsidRDefault="00514721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Организация форумов, конкурсов, акций, участие в региональных и межрегиональных туристических форумах и конференциях</w:t>
            </w:r>
            <w:r w:rsidR="000E76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6: 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муниципальных мероприятий.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7F3DFC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развитие туристической индустрии в Юргинском муниципальном </w:t>
            </w:r>
            <w:r w:rsidR="00C442F6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округе.</w:t>
            </w:r>
          </w:p>
        </w:tc>
      </w:tr>
      <w:tr w:rsidR="00514721" w:rsidRPr="005C6556" w:rsidTr="00AC596E">
        <w:tc>
          <w:tcPr>
            <w:tcW w:w="4785" w:type="dxa"/>
            <w:gridSpan w:val="2"/>
          </w:tcPr>
          <w:p w:rsidR="00514721" w:rsidRPr="005C6556" w:rsidRDefault="00514721" w:rsidP="00760E93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C442F6" w:rsidRPr="005C6556">
              <w:rPr>
                <w:sz w:val="26"/>
                <w:szCs w:val="26"/>
              </w:rPr>
              <w:t xml:space="preserve"> 1:</w:t>
            </w:r>
            <w:r w:rsidRPr="005C6556">
              <w:rPr>
                <w:sz w:val="26"/>
                <w:szCs w:val="26"/>
              </w:rPr>
              <w:t xml:space="preserve"> «Сибирский слёт»</w:t>
            </w:r>
          </w:p>
        </w:tc>
        <w:tc>
          <w:tcPr>
            <w:tcW w:w="4785" w:type="dxa"/>
          </w:tcPr>
          <w:p w:rsidR="00514721" w:rsidRPr="005C6556" w:rsidRDefault="00514721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 xml:space="preserve">Фестиваль </w:t>
            </w:r>
            <w:proofErr w:type="spellStart"/>
            <w:r w:rsidRPr="005C6556">
              <w:rPr>
                <w:sz w:val="26"/>
                <w:szCs w:val="26"/>
              </w:rPr>
              <w:t>парапланеристов</w:t>
            </w:r>
            <w:proofErr w:type="spellEnd"/>
            <w:r w:rsidRPr="005C6556">
              <w:rPr>
                <w:sz w:val="26"/>
                <w:szCs w:val="26"/>
              </w:rPr>
              <w:t xml:space="preserve"> Сибири «Сибирский слёт» </w:t>
            </w:r>
          </w:p>
        </w:tc>
      </w:tr>
      <w:tr w:rsidR="00514721" w:rsidRPr="005C6556" w:rsidTr="00AC596E">
        <w:tc>
          <w:tcPr>
            <w:tcW w:w="4785" w:type="dxa"/>
            <w:gridSpan w:val="2"/>
          </w:tcPr>
          <w:p w:rsidR="00514721" w:rsidRPr="005C6556" w:rsidRDefault="00514721" w:rsidP="00760E93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C442F6" w:rsidRPr="005C6556">
              <w:rPr>
                <w:sz w:val="26"/>
                <w:szCs w:val="26"/>
              </w:rPr>
              <w:t xml:space="preserve"> 2: </w:t>
            </w:r>
            <w:r w:rsidRPr="005C6556">
              <w:rPr>
                <w:sz w:val="26"/>
                <w:szCs w:val="26"/>
              </w:rPr>
              <w:t>«День района»</w:t>
            </w:r>
          </w:p>
        </w:tc>
        <w:tc>
          <w:tcPr>
            <w:tcW w:w="4785" w:type="dxa"/>
          </w:tcPr>
          <w:p w:rsidR="00514721" w:rsidRPr="005C6556" w:rsidRDefault="00514721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участие в привлечении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инвестиции из внебюджетных источников и коммерческих структур.</w:t>
            </w:r>
          </w:p>
        </w:tc>
      </w:tr>
    </w:tbl>
    <w:p w:rsidR="00CF4015" w:rsidRPr="005C6556" w:rsidRDefault="00CF4015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8046A" w:rsidRDefault="00436751" w:rsidP="005554D4">
      <w:pPr>
        <w:widowControl/>
        <w:rPr>
          <w:rFonts w:ascii="Times New Roman" w:hAnsi="Times New Roman" w:cs="Times New Roman"/>
          <w:color w:val="auto"/>
          <w:sz w:val="26"/>
          <w:szCs w:val="26"/>
        </w:rPr>
        <w:sectPr w:rsidR="0088046A" w:rsidSect="0052162D">
          <w:headerReference w:type="default" r:id="rId9"/>
          <w:footerReference w:type="default" r:id="rId10"/>
          <w:pgSz w:w="11907" w:h="16839" w:code="9"/>
          <w:pgMar w:top="851" w:right="851" w:bottom="244" w:left="1701" w:header="426" w:footer="269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br w:type="page"/>
      </w:r>
    </w:p>
    <w:p w:rsidR="00436751" w:rsidRPr="005C6556" w:rsidRDefault="00436751" w:rsidP="00436751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Раздел 4. Ресурсное обеспечение  реализации муниципальной программы</w:t>
      </w:r>
    </w:p>
    <w:p w:rsidR="00436751" w:rsidRDefault="00436751" w:rsidP="00AC596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AC596E" w:rsidRPr="005C6556" w:rsidRDefault="00AC596E" w:rsidP="00AC596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муниципальной программы</w:t>
      </w:r>
    </w:p>
    <w:p w:rsidR="00AC596E" w:rsidRPr="005C6556" w:rsidRDefault="001A48C4" w:rsidP="00AC596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«Развитие туризма в Юргинс</w:t>
      </w:r>
      <w:r w:rsidR="000E761D">
        <w:rPr>
          <w:rFonts w:ascii="Times New Roman" w:hAnsi="Times New Roman" w:cs="Times New Roman"/>
          <w:color w:val="auto"/>
          <w:sz w:val="26"/>
          <w:szCs w:val="26"/>
        </w:rPr>
        <w:t>ком муниципальном округе на 2022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год и 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плановый период 202</w:t>
      </w:r>
      <w:r w:rsidR="000E761D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="000E761D">
        <w:rPr>
          <w:rFonts w:ascii="Times New Roman" w:hAnsi="Times New Roman" w:cs="Times New Roman"/>
          <w:color w:val="auto"/>
          <w:sz w:val="26"/>
          <w:szCs w:val="26"/>
        </w:rPr>
        <w:t>2024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tbl>
      <w:tblPr>
        <w:tblW w:w="15406" w:type="dxa"/>
        <w:jc w:val="center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693"/>
        <w:gridCol w:w="1843"/>
        <w:gridCol w:w="1842"/>
        <w:gridCol w:w="1985"/>
        <w:gridCol w:w="3499"/>
      </w:tblGrid>
      <w:tr w:rsidR="00AC596E" w:rsidRPr="005554D4" w:rsidTr="005554D4">
        <w:trPr>
          <w:jc w:val="center"/>
        </w:trPr>
        <w:tc>
          <w:tcPr>
            <w:tcW w:w="3544" w:type="dxa"/>
            <w:vMerge w:val="restart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3" w:type="dxa"/>
            <w:vMerge w:val="restart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670" w:type="dxa"/>
            <w:gridSpan w:val="3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Объем финансовых ресурсов, тыс. руб.</w:t>
            </w:r>
          </w:p>
        </w:tc>
        <w:tc>
          <w:tcPr>
            <w:tcW w:w="3499" w:type="dxa"/>
            <w:vMerge w:val="restart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средств местного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бюджета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(исполнитель программного мероприятия)</w:t>
            </w: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AC596E" w:rsidRPr="005554D4" w:rsidRDefault="000E761D" w:rsidP="005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AC596E" w:rsidRPr="005554D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1-й год планового периода</w:t>
            </w:r>
          </w:p>
          <w:p w:rsidR="00AC596E" w:rsidRPr="005554D4" w:rsidRDefault="000E761D" w:rsidP="005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AC596E" w:rsidRPr="005554D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2-й год планового периода</w:t>
            </w:r>
          </w:p>
          <w:p w:rsidR="00AC596E" w:rsidRPr="005554D4" w:rsidRDefault="000E761D" w:rsidP="005C6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AC596E" w:rsidRPr="005554D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9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</w:t>
            </w: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 w:val="restart"/>
          </w:tcPr>
          <w:p w:rsidR="00AC596E" w:rsidRPr="005554D4" w:rsidRDefault="00AC596E" w:rsidP="000E761D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  <w:color w:val="auto"/>
              </w:rPr>
              <w:t>Муниципальная программа «Развитие туризма в Юргинс</w:t>
            </w:r>
            <w:r w:rsidR="000E761D">
              <w:rPr>
                <w:rFonts w:ascii="Times New Roman" w:hAnsi="Times New Roman" w:cs="Times New Roman"/>
                <w:color w:val="auto"/>
              </w:rPr>
              <w:t>ком муниципальном округе на 2022</w:t>
            </w:r>
            <w:r w:rsidRPr="005554D4">
              <w:rPr>
                <w:rFonts w:ascii="Times New Roman" w:hAnsi="Times New Roman" w:cs="Times New Roman"/>
                <w:color w:val="auto"/>
              </w:rPr>
              <w:t xml:space="preserve"> год и </w:t>
            </w:r>
            <w:r w:rsidR="00212D25" w:rsidRPr="005554D4">
              <w:rPr>
                <w:rFonts w:ascii="Times New Roman" w:hAnsi="Times New Roman" w:cs="Times New Roman"/>
                <w:color w:val="auto"/>
              </w:rPr>
              <w:t>на плановый период 202</w:t>
            </w:r>
            <w:r w:rsidR="000E761D">
              <w:rPr>
                <w:rFonts w:ascii="Times New Roman" w:hAnsi="Times New Roman" w:cs="Times New Roman"/>
                <w:color w:val="auto"/>
              </w:rPr>
              <w:t>3</w:t>
            </w:r>
            <w:r w:rsidR="00212D25" w:rsidRPr="005554D4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0E761D">
              <w:rPr>
                <w:rFonts w:ascii="Times New Roman" w:hAnsi="Times New Roman" w:cs="Times New Roman"/>
                <w:color w:val="auto"/>
              </w:rPr>
              <w:t>2024</w:t>
            </w:r>
            <w:r w:rsidR="00700521" w:rsidRPr="005554D4">
              <w:rPr>
                <w:rFonts w:ascii="Times New Roman" w:hAnsi="Times New Roman" w:cs="Times New Roman"/>
                <w:color w:val="auto"/>
              </w:rPr>
              <w:t xml:space="preserve"> годов</w:t>
            </w:r>
            <w:r w:rsidRPr="005554D4">
              <w:rPr>
                <w:rFonts w:ascii="Times New Roman" w:hAnsi="Times New Roman" w:cs="Times New Roman"/>
                <w:color w:val="auto"/>
              </w:rPr>
              <w:t>»</w:t>
            </w:r>
            <w:r w:rsidR="00700521" w:rsidRPr="005554D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AC596E" w:rsidRPr="005554D4" w:rsidRDefault="001A48C4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</w:t>
            </w:r>
            <w:r w:rsidR="00C442F6" w:rsidRPr="005554D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2" w:type="dxa"/>
          </w:tcPr>
          <w:p w:rsidR="00AC596E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5" w:type="dxa"/>
          </w:tcPr>
          <w:p w:rsidR="00AC596E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499" w:type="dxa"/>
            <w:vMerge w:val="restart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Управление образования администрации Юргинского муниципального округа (УО АЮМО)</w:t>
            </w: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AC596E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2" w:type="dxa"/>
          </w:tcPr>
          <w:p w:rsidR="00AC596E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5" w:type="dxa"/>
          </w:tcPr>
          <w:p w:rsidR="00AC596E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5554D4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0E761D">
        <w:trPr>
          <w:trHeight w:val="1093"/>
          <w:jc w:val="center"/>
        </w:trPr>
        <w:tc>
          <w:tcPr>
            <w:tcW w:w="3544" w:type="dxa"/>
          </w:tcPr>
          <w:p w:rsidR="00D47C6B" w:rsidRPr="005554D4" w:rsidRDefault="00D47C6B" w:rsidP="00700521">
            <w:pPr>
              <w:pStyle w:val="aa"/>
              <w:ind w:left="0"/>
              <w:jc w:val="both"/>
            </w:pPr>
            <w:r w:rsidRPr="005554D4">
              <w:t>Подпрограмма 1: Разработка и совершенствование нормативно-правовой базы развития туризма</w:t>
            </w:r>
            <w:r w:rsidR="00700521" w:rsidRPr="005554D4"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47C6B" w:rsidRPr="005554D4" w:rsidRDefault="00D47C6B" w:rsidP="00D47C6B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47C6B" w:rsidRPr="005554D4" w:rsidRDefault="00D47C6B" w:rsidP="00D47C6B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7C6B" w:rsidRPr="005554D4" w:rsidRDefault="00D47C6B" w:rsidP="00D47C6B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0E761D">
        <w:trPr>
          <w:trHeight w:val="1407"/>
          <w:jc w:val="center"/>
        </w:trPr>
        <w:tc>
          <w:tcPr>
            <w:tcW w:w="3544" w:type="dxa"/>
          </w:tcPr>
          <w:p w:rsidR="00D47C6B" w:rsidRPr="005554D4" w:rsidRDefault="00D47C6B" w:rsidP="00700521">
            <w:pPr>
              <w:pStyle w:val="aa"/>
              <w:ind w:left="0"/>
              <w:jc w:val="both"/>
            </w:pPr>
            <w:r w:rsidRPr="005554D4">
              <w:t>Подпрограмма 2. Совершенствование организации туристской деятельности и управления развитием туризма</w:t>
            </w:r>
            <w:r w:rsidR="00700521" w:rsidRPr="005554D4">
              <w:t>.</w:t>
            </w:r>
          </w:p>
        </w:tc>
        <w:tc>
          <w:tcPr>
            <w:tcW w:w="269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5554D4">
        <w:trPr>
          <w:trHeight w:val="911"/>
          <w:jc w:val="center"/>
        </w:trPr>
        <w:tc>
          <w:tcPr>
            <w:tcW w:w="3544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Подпрограмма 3</w:t>
            </w:r>
            <w:r w:rsidR="000E761D">
              <w:rPr>
                <w:rFonts w:ascii="Times New Roman" w:hAnsi="Times New Roman" w:cs="Times New Roman"/>
              </w:rPr>
              <w:t>.</w:t>
            </w:r>
            <w:r w:rsidRPr="005554D4">
              <w:rPr>
                <w:rFonts w:ascii="Times New Roman" w:hAnsi="Times New Roman" w:cs="Times New Roman"/>
              </w:rPr>
              <w:t xml:space="preserve"> Содействие развитию материально-технической базы туризма.</w:t>
            </w:r>
          </w:p>
        </w:tc>
        <w:tc>
          <w:tcPr>
            <w:tcW w:w="269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0E761D">
        <w:trPr>
          <w:trHeight w:val="1469"/>
          <w:jc w:val="center"/>
        </w:trPr>
        <w:tc>
          <w:tcPr>
            <w:tcW w:w="3544" w:type="dxa"/>
          </w:tcPr>
          <w:p w:rsidR="00D47C6B" w:rsidRPr="005554D4" w:rsidRDefault="00D47C6B" w:rsidP="00700521">
            <w:pPr>
              <w:pStyle w:val="aa"/>
              <w:ind w:left="0"/>
              <w:jc w:val="both"/>
            </w:pPr>
            <w:r w:rsidRPr="005554D4">
              <w:t>Подпрограмма 4 Рекламно-информационное обеспечение продвижения туристского продукта на внутреннем и внешнем рынках.</w:t>
            </w:r>
          </w:p>
        </w:tc>
        <w:tc>
          <w:tcPr>
            <w:tcW w:w="269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 w:val="restart"/>
          </w:tcPr>
          <w:p w:rsidR="00C442F6" w:rsidRPr="005554D4" w:rsidRDefault="00C442F6" w:rsidP="0040746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Мероприятие 1: выпуск рекламной продукции</w:t>
            </w: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499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5554D4">
        <w:trPr>
          <w:trHeight w:val="826"/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D47C6B" w:rsidRPr="005554D4" w:rsidRDefault="00D47C6B" w:rsidP="001A48C4">
            <w:pPr>
              <w:pStyle w:val="aa"/>
              <w:ind w:left="0"/>
              <w:jc w:val="both"/>
            </w:pPr>
            <w:r w:rsidRPr="005554D4">
              <w:t>Подпрограмма 5 Кадровое обеспечение развития туризма.</w:t>
            </w:r>
          </w:p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  <w:tcBorders>
              <w:top w:val="single" w:sz="4" w:space="0" w:color="auto"/>
            </w:tcBorders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 w:val="restart"/>
          </w:tcPr>
          <w:p w:rsidR="00C442F6" w:rsidRPr="005554D4" w:rsidRDefault="00C442F6" w:rsidP="0040746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Мероприятие 1: методические объединения</w:t>
            </w: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499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Подпрограмма 6 Организация и проведение муниципальных мероприятий.</w:t>
            </w: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3499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 w:val="restart"/>
          </w:tcPr>
          <w:p w:rsidR="00C442F6" w:rsidRPr="005554D4" w:rsidRDefault="00C442F6" w:rsidP="00C442F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Мероприятие 1: «Сибирский слёт»</w:t>
            </w: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499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 w:val="restart"/>
          </w:tcPr>
          <w:p w:rsidR="00C442F6" w:rsidRPr="005554D4" w:rsidRDefault="00C442F6" w:rsidP="00C442F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Мероприятие 2: «День района»</w:t>
            </w: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499" w:type="dxa"/>
            <w:vMerge w:val="restart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C442F6" w:rsidRPr="005554D4" w:rsidTr="005554D4">
        <w:trPr>
          <w:jc w:val="center"/>
        </w:trPr>
        <w:tc>
          <w:tcPr>
            <w:tcW w:w="3544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C442F6" w:rsidRPr="005554D4" w:rsidRDefault="00C442F6" w:rsidP="005C6556">
            <w:pPr>
              <w:rPr>
                <w:rFonts w:ascii="Times New Roman" w:hAnsi="Times New Roman" w:cs="Times New Roman"/>
              </w:rPr>
            </w:pPr>
          </w:p>
        </w:tc>
      </w:tr>
    </w:tbl>
    <w:p w:rsidR="00EB0238" w:rsidRPr="005C6556" w:rsidRDefault="00EB0238" w:rsidP="00BE562D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B0238" w:rsidRPr="005C6556" w:rsidRDefault="00AC596E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EB0238" w:rsidRPr="005C65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Раздел 5. Сведения о планируемых значениях цел</w:t>
      </w:r>
      <w:r w:rsidR="00760E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евых показателей (индикаторов) </w:t>
      </w:r>
      <w:r w:rsidR="004367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программы</w:t>
      </w:r>
    </w:p>
    <w:p w:rsidR="00EB0238" w:rsidRPr="005C6556" w:rsidRDefault="00EB0238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F2880" w:rsidRPr="005C6556" w:rsidRDefault="00EB0238" w:rsidP="00C442F6">
      <w:pPr>
        <w:ind w:firstLine="42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6556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планируемых значениях цел</w:t>
      </w:r>
      <w:r w:rsidR="0076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евых показателей (индикаторов) </w:t>
      </w:r>
      <w:r w:rsidRPr="005C65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программы </w:t>
      </w:r>
    </w:p>
    <w:p w:rsidR="00EB0238" w:rsidRPr="005C6556" w:rsidRDefault="00C442F6" w:rsidP="00C442F6">
      <w:pPr>
        <w:ind w:firstLine="426"/>
        <w:jc w:val="center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«Развитие туризма в Юргинс</w:t>
      </w:r>
      <w:r w:rsidR="000E761D">
        <w:rPr>
          <w:rFonts w:ascii="Times New Roman" w:hAnsi="Times New Roman" w:cs="Times New Roman"/>
          <w:color w:val="auto"/>
          <w:sz w:val="26"/>
          <w:szCs w:val="26"/>
        </w:rPr>
        <w:t>ком муниципальном округе на 2022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год и </w:t>
      </w:r>
      <w:r w:rsidR="000E761D">
        <w:rPr>
          <w:rFonts w:ascii="Times New Roman" w:hAnsi="Times New Roman" w:cs="Times New Roman"/>
          <w:color w:val="auto"/>
          <w:sz w:val="26"/>
          <w:szCs w:val="26"/>
        </w:rPr>
        <w:t>на плановый период 2023 и 2024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 годов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tbl>
      <w:tblPr>
        <w:tblStyle w:val="a7"/>
        <w:tblW w:w="4854" w:type="pct"/>
        <w:tblInd w:w="534" w:type="dxa"/>
        <w:tblLayout w:type="fixed"/>
        <w:tblLook w:val="01E0" w:firstRow="1" w:lastRow="1" w:firstColumn="1" w:lastColumn="1" w:noHBand="0" w:noVBand="0"/>
      </w:tblPr>
      <w:tblGrid>
        <w:gridCol w:w="4947"/>
        <w:gridCol w:w="3648"/>
        <w:gridCol w:w="1839"/>
        <w:gridCol w:w="1610"/>
        <w:gridCol w:w="1450"/>
        <w:gridCol w:w="1549"/>
      </w:tblGrid>
      <w:tr w:rsidR="00EB0238" w:rsidRPr="005C6556" w:rsidTr="005554D4">
        <w:trPr>
          <w:trHeight w:val="418"/>
          <w:tblHeader/>
        </w:trPr>
        <w:tc>
          <w:tcPr>
            <w:tcW w:w="5103" w:type="dxa"/>
            <w:vMerge w:val="restart"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3761" w:type="dxa"/>
            <w:vMerge w:val="restart"/>
            <w:vAlign w:val="center"/>
          </w:tcPr>
          <w:p w:rsidR="00EB0238" w:rsidRPr="005C6556" w:rsidRDefault="00EB0238" w:rsidP="005C6556">
            <w:pPr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Единица 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892" w:type="dxa"/>
            <w:vMerge w:val="restart"/>
            <w:vAlign w:val="center"/>
          </w:tcPr>
          <w:p w:rsidR="00EB0238" w:rsidRPr="005C6556" w:rsidRDefault="00EB0238" w:rsidP="005C6556">
            <w:pPr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Базовое значение показателя *</w:t>
            </w:r>
          </w:p>
        </w:tc>
        <w:tc>
          <w:tcPr>
            <w:tcW w:w="4737" w:type="dxa"/>
            <w:gridSpan w:val="3"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EB0238" w:rsidRPr="005C6556" w:rsidTr="005554D4">
        <w:trPr>
          <w:trHeight w:val="420"/>
          <w:tblHeader/>
        </w:trPr>
        <w:tc>
          <w:tcPr>
            <w:tcW w:w="5103" w:type="dxa"/>
            <w:vMerge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61" w:type="dxa"/>
            <w:vMerge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92" w:type="dxa"/>
            <w:vMerge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55" w:type="dxa"/>
            <w:vAlign w:val="center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Очередной</w:t>
            </w:r>
          </w:p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</w:p>
          <w:p w:rsidR="00EB0238" w:rsidRPr="005C6556" w:rsidRDefault="00EB0238" w:rsidP="000E761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</w:t>
            </w:r>
            <w:r w:rsidR="000E76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90" w:type="dxa"/>
            <w:vAlign w:val="center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год планового периода</w:t>
            </w:r>
          </w:p>
          <w:p w:rsidR="00EB0238" w:rsidRPr="005C6556" w:rsidRDefault="000E761D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(2023</w:t>
            </w:r>
            <w:r w:rsidR="00EB0238"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92" w:type="dxa"/>
            <w:vAlign w:val="center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год планового периода</w:t>
            </w:r>
          </w:p>
          <w:p w:rsidR="00EB0238" w:rsidRPr="005C6556" w:rsidRDefault="000E761D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(2024</w:t>
            </w:r>
            <w:r w:rsidR="00EB0238"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B0238" w:rsidRPr="005C6556" w:rsidTr="005554D4">
        <w:trPr>
          <w:tblHeader/>
        </w:trPr>
        <w:tc>
          <w:tcPr>
            <w:tcW w:w="5103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EB0238" w:rsidRPr="005C6556" w:rsidTr="005554D4">
        <w:tc>
          <w:tcPr>
            <w:tcW w:w="5103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1.Количество организованных и проведенных мероприятий туристкой направленности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EB0238" w:rsidRPr="005C6556" w:rsidTr="005554D4">
        <w:tc>
          <w:tcPr>
            <w:tcW w:w="5103" w:type="dxa"/>
          </w:tcPr>
          <w:p w:rsidR="00EB0238" w:rsidRPr="005C6556" w:rsidRDefault="00EB0238" w:rsidP="007005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посещений платных и бесплатных культурно-досуговых мероприятий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D3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D36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EB0238" w:rsidRPr="005C6556" w:rsidTr="005554D4">
        <w:trPr>
          <w:trHeight w:val="828"/>
        </w:trPr>
        <w:tc>
          <w:tcPr>
            <w:tcW w:w="5103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3.Увеличение туристических экскурсий и выставочных про</w:t>
            </w:r>
            <w:r w:rsidR="00760E93">
              <w:rPr>
                <w:rFonts w:ascii="Times New Roman" w:hAnsi="Times New Roman" w:cs="Times New Roman"/>
                <w:sz w:val="26"/>
                <w:szCs w:val="26"/>
              </w:rPr>
              <w:t xml:space="preserve">ектов в районном краеведческом 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музее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EB0238" w:rsidRPr="005C6556" w:rsidTr="005554D4">
        <w:tc>
          <w:tcPr>
            <w:tcW w:w="5103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4.Увеличение количества объектов показа и посещения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B0238" w:rsidRPr="005C6556" w:rsidTr="005554D4">
        <w:tc>
          <w:tcPr>
            <w:tcW w:w="5103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5.Объекты размещения/прирост численности лиц, размещенных в средствах размещения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EB0238" w:rsidRPr="005C6556" w:rsidTr="005554D4">
        <w:tc>
          <w:tcPr>
            <w:tcW w:w="5103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6.Колличество точек общественного питания</w:t>
            </w:r>
          </w:p>
        </w:tc>
        <w:tc>
          <w:tcPr>
            <w:tcW w:w="3761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8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5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90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92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EB0238" w:rsidRPr="005C6556" w:rsidRDefault="00EB0238" w:rsidP="00EB0238">
      <w:pPr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*за год, предшествующий началу реализации программы</w:t>
      </w:r>
    </w:p>
    <w:p w:rsidR="00EB0238" w:rsidRPr="005C6556" w:rsidRDefault="00EB0238" w:rsidP="00EB0238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AC596E" w:rsidRPr="005C6556" w:rsidRDefault="00AC596E">
      <w:pPr>
        <w:widowControl/>
        <w:rPr>
          <w:rFonts w:ascii="Times New Roman" w:hAnsi="Times New Roman" w:cs="Times New Roman"/>
          <w:color w:val="auto"/>
          <w:sz w:val="26"/>
          <w:szCs w:val="26"/>
        </w:rPr>
        <w:sectPr w:rsidR="00AC596E" w:rsidRPr="005C6556" w:rsidSect="005554D4">
          <w:pgSz w:w="16839" w:h="11907" w:orient="landscape" w:code="9"/>
          <w:pgMar w:top="709" w:right="851" w:bottom="851" w:left="709" w:header="426" w:footer="269" w:gutter="0"/>
          <w:pgNumType w:start="0"/>
          <w:cols w:space="708"/>
          <w:titlePg/>
          <w:docGrid w:linePitch="360"/>
        </w:sectPr>
      </w:pPr>
    </w:p>
    <w:p w:rsidR="00EB0238" w:rsidRPr="005C6556" w:rsidRDefault="00EB0238" w:rsidP="00EB0238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Pr="005C6556">
        <w:rPr>
          <w:rFonts w:ascii="Times New Roman" w:hAnsi="Times New Roman" w:cs="Times New Roman"/>
          <w:b/>
          <w:sz w:val="26"/>
          <w:szCs w:val="26"/>
        </w:rPr>
        <w:t>6. Порядок проведения и критерии оценки эффективности реализации муниципальной программы.</w:t>
      </w:r>
    </w:p>
    <w:p w:rsidR="00436751" w:rsidRDefault="00436751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Механизм реализации Программы предусматривает использование комплекса организационных, финансовых и правовых мероприятий, необходимых для достижения цели и решения задач Программы.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реализуется путём выполнения предусмотренных мероприятий.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В процессе реализации Программы администрация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вправе инициировать внесение изменений в мероприятия Программы, сроки их реализации, а также, в соответствии с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законодательством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,в</w:t>
      </w:r>
      <w:proofErr w:type="spellEnd"/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объемы бюджетных ассигнований на реализацию мероприятий в пределах утвержденных лимитов бюджета на реализацию Программы в целом.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Директором муниципальной Программой является заместитель главы по социальным вопросам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в функции которого входит: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-определение приоритетов, постановка оперативных и краткосрочных целей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-утверждение муниципальной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-предоставление Программы в финансовое управление по Юргинскому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ходом реализации программных мероприятий;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-мониторинг реализации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-координация действий всех участников - исполнителей;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-контроль по информационному сопровождению реализации Программы.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Структурные подразделения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соисполнители Программы Управление культуры, молодежной политики и спорта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 подготовка расчетов по подведомственной сфере по соответствующим разделам Программы;</w:t>
      </w:r>
    </w:p>
    <w:p w:rsidR="002D7FF8" w:rsidRPr="005C6556" w:rsidRDefault="002D7FF8" w:rsidP="002D7FF8">
      <w:pPr>
        <w:pStyle w:val="ad"/>
        <w:tabs>
          <w:tab w:val="num" w:pos="54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- формирование бюджетных заявок на выделение средств из муниципального бюджета;</w:t>
      </w:r>
    </w:p>
    <w:p w:rsidR="002D7FF8" w:rsidRPr="005C6556" w:rsidRDefault="002D7FF8" w:rsidP="002D7FF8">
      <w:pPr>
        <w:pStyle w:val="ad"/>
        <w:tabs>
          <w:tab w:val="num" w:pos="1080"/>
          <w:tab w:val="num" w:pos="1137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2D7FF8" w:rsidRPr="005C6556" w:rsidRDefault="002D7FF8" w:rsidP="002D7FF8">
      <w:pPr>
        <w:pStyle w:val="11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 xml:space="preserve">- осуществление текущего </w:t>
      </w:r>
      <w:proofErr w:type="gramStart"/>
      <w:r w:rsidRPr="005C6556">
        <w:rPr>
          <w:color w:val="000000"/>
          <w:sz w:val="26"/>
          <w:szCs w:val="26"/>
        </w:rPr>
        <w:t>контроля за</w:t>
      </w:r>
      <w:proofErr w:type="gramEnd"/>
      <w:r w:rsidRPr="005C6556">
        <w:rPr>
          <w:color w:val="000000"/>
          <w:sz w:val="26"/>
          <w:szCs w:val="26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 мероприятий Программы.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В процессе реализации Программы структурное подразделение, ответственное за разработку, вправе инициировать внесение изменений в Программу в части: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-объема расходов бюджета на реализацию Программы;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-состава мероприятий Программы, значений их показателей;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-ожидаемых конечных результатов реализации Программы и целевых</w:t>
      </w:r>
    </w:p>
    <w:p w:rsidR="002D7FF8" w:rsidRPr="005C6556" w:rsidRDefault="002D7FF8" w:rsidP="002D7FF8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 показателей эффективности реализации Программы;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-продления сроков реализации Программы с целью исполнения в очередном финансовом году принятых в рамках Программы обязательств.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Исполнители муниципальной программы за несоблюдение финансовой дисциплины и правильности ведения бухгалтерского учета, нарушения составления отчетности в финансово-бюджетной сфере несут ответственность в соответствии с действующим законодательством Российской Федерации.</w:t>
      </w:r>
    </w:p>
    <w:p w:rsidR="00EB0238" w:rsidRPr="005C6556" w:rsidRDefault="00EB0238" w:rsidP="00EB0238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0238" w:rsidRPr="005C6556" w:rsidRDefault="00EB0238" w:rsidP="00EB023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Раздел 7. </w:t>
      </w:r>
      <w:r w:rsidRPr="005C6556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 xml:space="preserve">Методика </w:t>
      </w:r>
      <w:r w:rsidRPr="005C6556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>оценки эффективности</w:t>
      </w:r>
    </w:p>
    <w:p w:rsidR="00EB0238" w:rsidRPr="005C6556" w:rsidRDefault="00EB0238" w:rsidP="00EB0238">
      <w:pPr>
        <w:pStyle w:val="af0"/>
        <w:ind w:firstLine="709"/>
        <w:jc w:val="center"/>
        <w:rPr>
          <w:rFonts w:ascii="Times New Roman" w:hAnsi="Times New Roman"/>
          <w:sz w:val="26"/>
          <w:szCs w:val="26"/>
        </w:rPr>
      </w:pPr>
      <w:r w:rsidRPr="005C6556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реализации муниципальной программы.</w:t>
      </w:r>
    </w:p>
    <w:p w:rsidR="00436751" w:rsidRDefault="00436751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1.Создание туристического имиджа Юргинского муниципального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2.Создание условий для развития конкурентоспособной туристической индустрии и повышения качества туристических услуг в Юргинском муниципальном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3.Совершенствование правового поля, создающего оптимальные условия для развития туризма в Юргинском муниципальном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4.Развитие туристической инфраструктуры на территории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5.Привлечение инвестиций в экономику района;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6.Ежегодный рост количества туристов, посещающих район;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7.Ежегодный рост доходов бюджета района от оказания услуг населению и создания рабочих ме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ст в сф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ере туризма с последующим нарастанием доходов;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8.Удовлетворение потребностей населения в активном и полноценном отдыхе, укреплении здоровья, приобщении к культурным и природным ценностям;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9.Приобщение детей и молодежи к оздоровительному, спортивному туризму и краеведению, расширение их кругозора;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10.Увеличение реализации на местах продукции личного крестьянского хозяйства (в сельской местности);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11.Улучшение благоустройства сельских населенных пунктов.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муниципальной </w:t>
      </w:r>
      <w:proofErr w:type="spellStart"/>
      <w:r w:rsidRPr="005C6556">
        <w:rPr>
          <w:rFonts w:ascii="Times New Roman" w:hAnsi="Times New Roman" w:cs="Times New Roman"/>
          <w:sz w:val="26"/>
          <w:szCs w:val="26"/>
        </w:rPr>
        <w:t>Программыпредставляет</w:t>
      </w:r>
      <w:proofErr w:type="spellEnd"/>
      <w:r w:rsidRPr="005C6556">
        <w:rPr>
          <w:rFonts w:ascii="Times New Roman" w:hAnsi="Times New Roman" w:cs="Times New Roman"/>
          <w:sz w:val="26"/>
          <w:szCs w:val="26"/>
        </w:rPr>
        <w:t xml:space="preserve"> собой механизм контроля за выполнением </w:t>
      </w:r>
      <w:proofErr w:type="spellStart"/>
      <w:r w:rsidRPr="005C6556">
        <w:rPr>
          <w:rFonts w:ascii="Times New Roman" w:hAnsi="Times New Roman" w:cs="Times New Roman"/>
          <w:sz w:val="26"/>
          <w:szCs w:val="26"/>
        </w:rPr>
        <w:t>мероприятиймуниципальной</w:t>
      </w:r>
      <w:proofErr w:type="spellEnd"/>
      <w:r w:rsidRPr="005C6556">
        <w:rPr>
          <w:rFonts w:ascii="Times New Roman" w:hAnsi="Times New Roman" w:cs="Times New Roman"/>
          <w:sz w:val="26"/>
          <w:szCs w:val="26"/>
        </w:rPr>
        <w:t xml:space="preserve"> Программы в зависимости от степени достижения </w:t>
      </w:r>
      <w:proofErr w:type="spellStart"/>
      <w:r w:rsidRPr="005C6556">
        <w:rPr>
          <w:rFonts w:ascii="Times New Roman" w:hAnsi="Times New Roman" w:cs="Times New Roman"/>
          <w:sz w:val="26"/>
          <w:szCs w:val="26"/>
        </w:rPr>
        <w:t>задач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>пределенных</w:t>
      </w:r>
      <w:proofErr w:type="spellEnd"/>
      <w:r w:rsidRPr="005C6556">
        <w:rPr>
          <w:rFonts w:ascii="Times New Roman" w:hAnsi="Times New Roman" w:cs="Times New Roman"/>
          <w:sz w:val="26"/>
          <w:szCs w:val="26"/>
        </w:rPr>
        <w:t xml:space="preserve"> Программой, в целях оптимальной концентрации средств </w:t>
      </w:r>
      <w:proofErr w:type="spellStart"/>
      <w:r w:rsidRPr="005C6556">
        <w:rPr>
          <w:rFonts w:ascii="Times New Roman" w:hAnsi="Times New Roman" w:cs="Times New Roman"/>
          <w:sz w:val="26"/>
          <w:szCs w:val="26"/>
        </w:rPr>
        <w:t>наподдержку</w:t>
      </w:r>
      <w:proofErr w:type="spellEnd"/>
      <w:r w:rsidRPr="005C6556">
        <w:rPr>
          <w:rFonts w:ascii="Times New Roman" w:hAnsi="Times New Roman" w:cs="Times New Roman"/>
          <w:sz w:val="26"/>
          <w:szCs w:val="26"/>
        </w:rPr>
        <w:t xml:space="preserve"> развития туризма в Юргинском муниципальном </w:t>
      </w:r>
      <w:proofErr w:type="spellStart"/>
      <w:r w:rsidR="005C6556" w:rsidRPr="005C6556">
        <w:rPr>
          <w:rFonts w:ascii="Times New Roman" w:hAnsi="Times New Roman" w:cs="Times New Roman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sz w:val="26"/>
          <w:szCs w:val="26"/>
        </w:rPr>
        <w:t>,привлеченных</w:t>
      </w:r>
      <w:proofErr w:type="spellEnd"/>
      <w:r w:rsidRPr="005C6556">
        <w:rPr>
          <w:rFonts w:ascii="Times New Roman" w:hAnsi="Times New Roman" w:cs="Times New Roman"/>
          <w:sz w:val="26"/>
          <w:szCs w:val="26"/>
        </w:rPr>
        <w:t xml:space="preserve"> средств иных источников финансирования.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Оценка эффективности реализации муниципальной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Программыпроизводится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ответственным исполнителем путем установления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степенидостижения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ожидаемых результатов, а также путем сравнения текущих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значенийпоказателей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индикаторов с их целевыми значениями либо значениями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намомент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начала реализации муниципальной Программы.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Эффективность Программы во многом определяется двумя базовыми условиями: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-финансирование ее мероприятий в полном объеме;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-ответственное отношение исполнителей.</w:t>
      </w:r>
    </w:p>
    <w:p w:rsidR="00EB0238" w:rsidRPr="005C6556" w:rsidRDefault="00EB0238" w:rsidP="00EB02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b/>
                <w:sz w:val="26"/>
                <w:szCs w:val="26"/>
              </w:rPr>
              <w:t>Оценка эффективности муниципальной программы. Значение индекса.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b/>
                <w:sz w:val="26"/>
                <w:szCs w:val="26"/>
              </w:rPr>
              <w:t>Оценка муниципальной программы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0,9≤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э≤1,1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высокий уровень эффективности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0,8≤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э≤0,9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средний уровень эффективности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э&lt;0,8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низкий уровень эффективности</w:t>
            </w:r>
          </w:p>
        </w:tc>
      </w:tr>
    </w:tbl>
    <w:p w:rsidR="00EB0238" w:rsidRPr="005C6556" w:rsidRDefault="00EB0238" w:rsidP="00EB0238">
      <w:pPr>
        <w:pStyle w:val="af0"/>
        <w:ind w:firstLine="709"/>
        <w:jc w:val="both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</w:p>
    <w:p w:rsidR="00EB0238" w:rsidRDefault="00EB0238" w:rsidP="00EB02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6556">
        <w:rPr>
          <w:rFonts w:ascii="Times New Roman" w:hAnsi="Times New Roman" w:cs="Times New Roman"/>
          <w:b/>
          <w:bCs/>
          <w:sz w:val="26"/>
          <w:szCs w:val="26"/>
        </w:rPr>
        <w:t xml:space="preserve">Раздел 8. Реализация муниципальной программы, управление муниципальной программой и </w:t>
      </w:r>
      <w:proofErr w:type="gramStart"/>
      <w:r w:rsidR="00436751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="00436751">
        <w:rPr>
          <w:rFonts w:ascii="Times New Roman" w:hAnsi="Times New Roman" w:cs="Times New Roman"/>
          <w:b/>
          <w:bCs/>
          <w:sz w:val="26"/>
          <w:szCs w:val="26"/>
        </w:rPr>
        <w:t xml:space="preserve"> ходом ее реализации</w:t>
      </w:r>
    </w:p>
    <w:p w:rsidR="00436751" w:rsidRPr="005C6556" w:rsidRDefault="00436751" w:rsidP="00EB02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Управление реализацией муниципальной программы осуществляет директор муниципальной программы - заместитель главы Юргинского муниципального округа по социальным вопросам.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lastRenderedPageBreak/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 xml:space="preserve"> реализацией муниципальной программы осуществляет Управление образования администрации Юргинского муниципального округа.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Для обеспечения мониторинга реализации муниципальной программы ежеквартально ответственным исполнителем (координатором) муниципальной программы представляется отчет в отдел экономики, планирования и торговли администрации Юргинского муниципального округа в сроки: за 1 квартал – до 1 мая, за 6 месяцев – до 1 августа, за 9 месяцев – до 1 ноября с содержанием: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1) отчета об объеме финансовых ресурсов муниципальной программы за отчетный период с начала года согласно приложению 5 к Положению о муниципальных программах Юргинского муниципального округа 22 – МНА от 22.07.2020;</w:t>
      </w:r>
    </w:p>
    <w:p w:rsidR="00436751" w:rsidRDefault="00EB0238" w:rsidP="005554D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2) отчета о фактически достигнутых значениях целевых показателей (индикаторов) муниципальной программы согласно приложению 6 к Положению о муниципальных программах Юргинского муниципального округа 22 – МНА от 22.07.2020;</w:t>
      </w:r>
    </w:p>
    <w:p w:rsidR="00EB0238" w:rsidRPr="005C6556" w:rsidRDefault="00EB0238" w:rsidP="005554D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3) пояснительной записки,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EB0238" w:rsidRPr="005C6556" w:rsidRDefault="00EB0238" w:rsidP="00EB02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 xml:space="preserve">До 01 февраля года, следующего за отчетным, директор Программы готовит годовой отчет о ходе реализации Программы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содержанием: 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1)отчета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22 – МНА от 22.07.2020;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2)отчета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22 – МНА от 22.07.2020;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3)оценки результативности реализации муниципальной программы согласно приложению 7 к Положению о муниципальных программах Юргинского муниципального округа 22 – МНА от 22.07.2020;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4)оценки эффективности реализации муниципальной программы согласно приложению 8 к Положению о муниципальных программах Юргинского муниципального округа 22 – МНА от 22.07.2020;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>5)пояснительной записки, содержащую: краткую информацию об объемах выполненных работ по мероприятиям (с указанием объемов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 xml:space="preserve">До 25 февраля года, следующего за отчетным годам, финансовое управление по Юргинскому району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</w:t>
      </w:r>
      <w:r w:rsidRPr="005C6556">
        <w:rPr>
          <w:rFonts w:ascii="Times New Roman" w:hAnsi="Times New Roman" w:cs="Times New Roman"/>
          <w:sz w:val="26"/>
          <w:szCs w:val="26"/>
        </w:rPr>
        <w:lastRenderedPageBreak/>
        <w:t>Юргинского муниципального округа за отчетный год в соответствии с приложением 9 к Положению о муниципальных программах Юргинского муниципального округа 22 – МНА от 22.07.2020.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В срок до 1 мая года, следующего за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>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1)отчет о реализации мероприятий муниципальных программ;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2)сведения о степени достижения целей и решения задач муниципальных программ;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3)сводные результаты проведенной оценки эффективности реализации муниципальных программ.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Ежегодно в срок до 01 июня года, следующего за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>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AD71CA" w:rsidRPr="005C6556" w:rsidRDefault="00AD71CA" w:rsidP="00EB0238">
      <w:pPr>
        <w:ind w:left="1416" w:firstLine="708"/>
        <w:rPr>
          <w:rFonts w:ascii="Times New Roman" w:hAnsi="Times New Roman" w:cs="Times New Roman"/>
          <w:sz w:val="26"/>
          <w:szCs w:val="26"/>
        </w:rPr>
      </w:pPr>
    </w:p>
    <w:sectPr w:rsidR="00AD71CA" w:rsidRPr="005C6556" w:rsidSect="00AC596E">
      <w:pgSz w:w="11907" w:h="16839" w:code="9"/>
      <w:pgMar w:top="851" w:right="851" w:bottom="244" w:left="1701" w:header="426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8A" w:rsidRDefault="008C648A" w:rsidP="00F92D27">
      <w:r>
        <w:separator/>
      </w:r>
    </w:p>
  </w:endnote>
  <w:endnote w:type="continuationSeparator" w:id="0">
    <w:p w:rsidR="008C648A" w:rsidRDefault="008C648A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FC" w:rsidRPr="00F92D27" w:rsidRDefault="00CF22FC">
    <w:pPr>
      <w:pStyle w:val="a5"/>
      <w:jc w:val="right"/>
      <w:rPr>
        <w:rFonts w:ascii="Times New Roman" w:hAnsi="Times New Roman"/>
      </w:rPr>
    </w:pPr>
  </w:p>
  <w:p w:rsidR="00CF22FC" w:rsidRPr="00F92D27" w:rsidRDefault="00CF22FC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8A" w:rsidRDefault="008C648A" w:rsidP="00F92D27">
      <w:r>
        <w:separator/>
      </w:r>
    </w:p>
  </w:footnote>
  <w:footnote w:type="continuationSeparator" w:id="0">
    <w:p w:rsidR="008C648A" w:rsidRDefault="008C648A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2FC" w:rsidRPr="00F92D27" w:rsidRDefault="00CF22FC">
    <w:pPr>
      <w:pStyle w:val="a3"/>
      <w:rPr>
        <w:rFonts w:ascii="Times New Roman" w:hAnsi="Times New Roman"/>
        <w:sz w:val="20"/>
      </w:rPr>
    </w:pPr>
  </w:p>
  <w:p w:rsidR="00CF22FC" w:rsidRPr="00F92D27" w:rsidRDefault="00CF22FC">
    <w:pPr>
      <w:pStyle w:val="a3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b w:val="0"/>
        <w:i w:val="0"/>
      </w:rPr>
    </w:lvl>
  </w:abstractNum>
  <w:abstractNum w:abstractNumId="5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3298"/>
    <w:rsid w:val="00003701"/>
    <w:rsid w:val="00004D83"/>
    <w:rsid w:val="000064B3"/>
    <w:rsid w:val="00015166"/>
    <w:rsid w:val="00017AA6"/>
    <w:rsid w:val="00017B1D"/>
    <w:rsid w:val="000207D5"/>
    <w:rsid w:val="00021088"/>
    <w:rsid w:val="000242E7"/>
    <w:rsid w:val="00024C86"/>
    <w:rsid w:val="000300F3"/>
    <w:rsid w:val="0003063D"/>
    <w:rsid w:val="00031A14"/>
    <w:rsid w:val="000374CA"/>
    <w:rsid w:val="00071AD2"/>
    <w:rsid w:val="000769F3"/>
    <w:rsid w:val="000803CE"/>
    <w:rsid w:val="00081A0D"/>
    <w:rsid w:val="000822E2"/>
    <w:rsid w:val="00085C6D"/>
    <w:rsid w:val="00086245"/>
    <w:rsid w:val="000867BF"/>
    <w:rsid w:val="000A2679"/>
    <w:rsid w:val="000B69BE"/>
    <w:rsid w:val="000B761A"/>
    <w:rsid w:val="000C296F"/>
    <w:rsid w:val="000C29A7"/>
    <w:rsid w:val="000C7F48"/>
    <w:rsid w:val="000E4995"/>
    <w:rsid w:val="000E761D"/>
    <w:rsid w:val="000F25B1"/>
    <w:rsid w:val="000F2880"/>
    <w:rsid w:val="000F3108"/>
    <w:rsid w:val="00103C62"/>
    <w:rsid w:val="00105357"/>
    <w:rsid w:val="0011279E"/>
    <w:rsid w:val="001138A1"/>
    <w:rsid w:val="001222F4"/>
    <w:rsid w:val="00125132"/>
    <w:rsid w:val="00130288"/>
    <w:rsid w:val="00131079"/>
    <w:rsid w:val="0013285B"/>
    <w:rsid w:val="001356D2"/>
    <w:rsid w:val="00140FF7"/>
    <w:rsid w:val="00144556"/>
    <w:rsid w:val="00145BBC"/>
    <w:rsid w:val="0015370A"/>
    <w:rsid w:val="00155968"/>
    <w:rsid w:val="001666E4"/>
    <w:rsid w:val="00176A83"/>
    <w:rsid w:val="00184D99"/>
    <w:rsid w:val="00190767"/>
    <w:rsid w:val="00191F17"/>
    <w:rsid w:val="001A48C4"/>
    <w:rsid w:val="001A5689"/>
    <w:rsid w:val="001A6CE1"/>
    <w:rsid w:val="001A75D6"/>
    <w:rsid w:val="001A79E2"/>
    <w:rsid w:val="001B7A33"/>
    <w:rsid w:val="001D1B29"/>
    <w:rsid w:val="001D69AE"/>
    <w:rsid w:val="001E412E"/>
    <w:rsid w:val="00204D1D"/>
    <w:rsid w:val="00206EAE"/>
    <w:rsid w:val="0020768C"/>
    <w:rsid w:val="00207AE2"/>
    <w:rsid w:val="00212D25"/>
    <w:rsid w:val="002133A5"/>
    <w:rsid w:val="0021628F"/>
    <w:rsid w:val="00223579"/>
    <w:rsid w:val="00227663"/>
    <w:rsid w:val="00234A2A"/>
    <w:rsid w:val="00242AAE"/>
    <w:rsid w:val="00243731"/>
    <w:rsid w:val="0024555D"/>
    <w:rsid w:val="00253AFB"/>
    <w:rsid w:val="002616E3"/>
    <w:rsid w:val="0027291F"/>
    <w:rsid w:val="00272F48"/>
    <w:rsid w:val="00282483"/>
    <w:rsid w:val="0028789C"/>
    <w:rsid w:val="00295B04"/>
    <w:rsid w:val="0029629B"/>
    <w:rsid w:val="00296F68"/>
    <w:rsid w:val="002A1DE1"/>
    <w:rsid w:val="002A40F6"/>
    <w:rsid w:val="002B284C"/>
    <w:rsid w:val="002D6389"/>
    <w:rsid w:val="002D7FF8"/>
    <w:rsid w:val="002E18D8"/>
    <w:rsid w:val="002E1FAA"/>
    <w:rsid w:val="002F04CA"/>
    <w:rsid w:val="002F081D"/>
    <w:rsid w:val="002F1648"/>
    <w:rsid w:val="00301F5D"/>
    <w:rsid w:val="00303D27"/>
    <w:rsid w:val="00311F5F"/>
    <w:rsid w:val="00316313"/>
    <w:rsid w:val="003168DC"/>
    <w:rsid w:val="003174DD"/>
    <w:rsid w:val="00322CAA"/>
    <w:rsid w:val="00326F18"/>
    <w:rsid w:val="00326F44"/>
    <w:rsid w:val="003304E9"/>
    <w:rsid w:val="003326EE"/>
    <w:rsid w:val="003332D9"/>
    <w:rsid w:val="0033533B"/>
    <w:rsid w:val="00343189"/>
    <w:rsid w:val="00344402"/>
    <w:rsid w:val="00345949"/>
    <w:rsid w:val="00362FB6"/>
    <w:rsid w:val="00364540"/>
    <w:rsid w:val="00364AFB"/>
    <w:rsid w:val="003660DF"/>
    <w:rsid w:val="003767A5"/>
    <w:rsid w:val="00386C71"/>
    <w:rsid w:val="00387788"/>
    <w:rsid w:val="00393E1C"/>
    <w:rsid w:val="003954A3"/>
    <w:rsid w:val="003A1F09"/>
    <w:rsid w:val="003A20B5"/>
    <w:rsid w:val="003A4496"/>
    <w:rsid w:val="003A5707"/>
    <w:rsid w:val="003B10A6"/>
    <w:rsid w:val="003B33AF"/>
    <w:rsid w:val="003D02A2"/>
    <w:rsid w:val="003D5B48"/>
    <w:rsid w:val="003E6C4F"/>
    <w:rsid w:val="003F0E0E"/>
    <w:rsid w:val="003F0F97"/>
    <w:rsid w:val="003F3BB5"/>
    <w:rsid w:val="003F3CA4"/>
    <w:rsid w:val="003F5030"/>
    <w:rsid w:val="00400CB5"/>
    <w:rsid w:val="0040356D"/>
    <w:rsid w:val="00404DB4"/>
    <w:rsid w:val="00407468"/>
    <w:rsid w:val="00407ADC"/>
    <w:rsid w:val="0041109F"/>
    <w:rsid w:val="00411A76"/>
    <w:rsid w:val="00413301"/>
    <w:rsid w:val="00421C15"/>
    <w:rsid w:val="004262D8"/>
    <w:rsid w:val="0043103E"/>
    <w:rsid w:val="00436751"/>
    <w:rsid w:val="004533C2"/>
    <w:rsid w:val="00460368"/>
    <w:rsid w:val="00461015"/>
    <w:rsid w:val="00463DFA"/>
    <w:rsid w:val="00463F09"/>
    <w:rsid w:val="0046424E"/>
    <w:rsid w:val="004654BE"/>
    <w:rsid w:val="0046610D"/>
    <w:rsid w:val="004768C4"/>
    <w:rsid w:val="00477336"/>
    <w:rsid w:val="00477B22"/>
    <w:rsid w:val="004821F8"/>
    <w:rsid w:val="00483E3B"/>
    <w:rsid w:val="00485073"/>
    <w:rsid w:val="004960B1"/>
    <w:rsid w:val="004A5DA3"/>
    <w:rsid w:val="004A7F5D"/>
    <w:rsid w:val="004B376F"/>
    <w:rsid w:val="004D0193"/>
    <w:rsid w:val="004D1F15"/>
    <w:rsid w:val="004D2750"/>
    <w:rsid w:val="004D36E4"/>
    <w:rsid w:val="004D53AA"/>
    <w:rsid w:val="004E2B4A"/>
    <w:rsid w:val="00504381"/>
    <w:rsid w:val="0050451E"/>
    <w:rsid w:val="0051176D"/>
    <w:rsid w:val="00514721"/>
    <w:rsid w:val="00514B38"/>
    <w:rsid w:val="005173CA"/>
    <w:rsid w:val="0052162D"/>
    <w:rsid w:val="00524825"/>
    <w:rsid w:val="005254F1"/>
    <w:rsid w:val="0053282F"/>
    <w:rsid w:val="00544C6B"/>
    <w:rsid w:val="00544E89"/>
    <w:rsid w:val="00547E40"/>
    <w:rsid w:val="005514F1"/>
    <w:rsid w:val="005554D4"/>
    <w:rsid w:val="00555F9C"/>
    <w:rsid w:val="005808C9"/>
    <w:rsid w:val="00585B77"/>
    <w:rsid w:val="005916B2"/>
    <w:rsid w:val="00595307"/>
    <w:rsid w:val="005A1BE6"/>
    <w:rsid w:val="005A3217"/>
    <w:rsid w:val="005B03F4"/>
    <w:rsid w:val="005B0705"/>
    <w:rsid w:val="005B21FD"/>
    <w:rsid w:val="005C63E9"/>
    <w:rsid w:val="005C6556"/>
    <w:rsid w:val="005C6D13"/>
    <w:rsid w:val="005D16BB"/>
    <w:rsid w:val="005D2095"/>
    <w:rsid w:val="005E2AE0"/>
    <w:rsid w:val="005E308B"/>
    <w:rsid w:val="005E34A8"/>
    <w:rsid w:val="005E50CE"/>
    <w:rsid w:val="005E56E7"/>
    <w:rsid w:val="005E637F"/>
    <w:rsid w:val="005E67BA"/>
    <w:rsid w:val="005F09D1"/>
    <w:rsid w:val="005F1741"/>
    <w:rsid w:val="005F5372"/>
    <w:rsid w:val="005F7E7C"/>
    <w:rsid w:val="006035CF"/>
    <w:rsid w:val="00603A3D"/>
    <w:rsid w:val="00620D38"/>
    <w:rsid w:val="0062100E"/>
    <w:rsid w:val="00625FB9"/>
    <w:rsid w:val="00627425"/>
    <w:rsid w:val="006331BE"/>
    <w:rsid w:val="00633527"/>
    <w:rsid w:val="00633BDE"/>
    <w:rsid w:val="00635126"/>
    <w:rsid w:val="00640842"/>
    <w:rsid w:val="00652E7F"/>
    <w:rsid w:val="0065306D"/>
    <w:rsid w:val="00654A88"/>
    <w:rsid w:val="006625E8"/>
    <w:rsid w:val="00667690"/>
    <w:rsid w:val="00670AEA"/>
    <w:rsid w:val="0068064D"/>
    <w:rsid w:val="006832AD"/>
    <w:rsid w:val="00683334"/>
    <w:rsid w:val="006835B4"/>
    <w:rsid w:val="0068402E"/>
    <w:rsid w:val="0069165E"/>
    <w:rsid w:val="006A2866"/>
    <w:rsid w:val="006A46A1"/>
    <w:rsid w:val="006B390B"/>
    <w:rsid w:val="006B45A5"/>
    <w:rsid w:val="006C0231"/>
    <w:rsid w:val="006C1A1A"/>
    <w:rsid w:val="006C209A"/>
    <w:rsid w:val="006C6346"/>
    <w:rsid w:val="006C7D61"/>
    <w:rsid w:val="006D20ED"/>
    <w:rsid w:val="006D2C23"/>
    <w:rsid w:val="006E0BE4"/>
    <w:rsid w:val="006E1137"/>
    <w:rsid w:val="006E22C6"/>
    <w:rsid w:val="006E5A9C"/>
    <w:rsid w:val="00700521"/>
    <w:rsid w:val="00704DF3"/>
    <w:rsid w:val="0071009F"/>
    <w:rsid w:val="0071760E"/>
    <w:rsid w:val="00720EE1"/>
    <w:rsid w:val="0072270D"/>
    <w:rsid w:val="0072564E"/>
    <w:rsid w:val="00725A04"/>
    <w:rsid w:val="0072618C"/>
    <w:rsid w:val="00727226"/>
    <w:rsid w:val="00727CD7"/>
    <w:rsid w:val="00742B84"/>
    <w:rsid w:val="007471A7"/>
    <w:rsid w:val="00753644"/>
    <w:rsid w:val="00756D9C"/>
    <w:rsid w:val="00760657"/>
    <w:rsid w:val="00760E93"/>
    <w:rsid w:val="0076165E"/>
    <w:rsid w:val="00761C96"/>
    <w:rsid w:val="0076320A"/>
    <w:rsid w:val="00763364"/>
    <w:rsid w:val="0077015A"/>
    <w:rsid w:val="00772F04"/>
    <w:rsid w:val="00780442"/>
    <w:rsid w:val="00790D9F"/>
    <w:rsid w:val="00790F5A"/>
    <w:rsid w:val="007928F0"/>
    <w:rsid w:val="007939DB"/>
    <w:rsid w:val="00794849"/>
    <w:rsid w:val="00795644"/>
    <w:rsid w:val="007A0700"/>
    <w:rsid w:val="007A09E1"/>
    <w:rsid w:val="007A3820"/>
    <w:rsid w:val="007A3941"/>
    <w:rsid w:val="007B19CE"/>
    <w:rsid w:val="007B43B5"/>
    <w:rsid w:val="007B78C9"/>
    <w:rsid w:val="007C44DD"/>
    <w:rsid w:val="007D09C5"/>
    <w:rsid w:val="007D59DA"/>
    <w:rsid w:val="007E6A91"/>
    <w:rsid w:val="007F20F2"/>
    <w:rsid w:val="007F2D48"/>
    <w:rsid w:val="007F3C84"/>
    <w:rsid w:val="007F3DFC"/>
    <w:rsid w:val="00813843"/>
    <w:rsid w:val="0081461D"/>
    <w:rsid w:val="00814B1F"/>
    <w:rsid w:val="00817BCA"/>
    <w:rsid w:val="00822A7A"/>
    <w:rsid w:val="0082574D"/>
    <w:rsid w:val="00830DED"/>
    <w:rsid w:val="00833EE9"/>
    <w:rsid w:val="00841645"/>
    <w:rsid w:val="00841F97"/>
    <w:rsid w:val="00842722"/>
    <w:rsid w:val="00842B5C"/>
    <w:rsid w:val="008459D5"/>
    <w:rsid w:val="00845E10"/>
    <w:rsid w:val="00851054"/>
    <w:rsid w:val="008530F6"/>
    <w:rsid w:val="00857AE3"/>
    <w:rsid w:val="00857D5D"/>
    <w:rsid w:val="0086335A"/>
    <w:rsid w:val="0086343E"/>
    <w:rsid w:val="00863C2A"/>
    <w:rsid w:val="008647E4"/>
    <w:rsid w:val="00874AFC"/>
    <w:rsid w:val="00875889"/>
    <w:rsid w:val="0088046A"/>
    <w:rsid w:val="00886D0E"/>
    <w:rsid w:val="00886EFB"/>
    <w:rsid w:val="008933D5"/>
    <w:rsid w:val="00897A3F"/>
    <w:rsid w:val="008A1094"/>
    <w:rsid w:val="008A1948"/>
    <w:rsid w:val="008A2B26"/>
    <w:rsid w:val="008A48F2"/>
    <w:rsid w:val="008A7927"/>
    <w:rsid w:val="008B2E39"/>
    <w:rsid w:val="008C19B2"/>
    <w:rsid w:val="008C1C96"/>
    <w:rsid w:val="008C648A"/>
    <w:rsid w:val="008D0FC8"/>
    <w:rsid w:val="008D3389"/>
    <w:rsid w:val="008D5941"/>
    <w:rsid w:val="008F209C"/>
    <w:rsid w:val="008F34BF"/>
    <w:rsid w:val="008F4576"/>
    <w:rsid w:val="00902CBB"/>
    <w:rsid w:val="009116CE"/>
    <w:rsid w:val="00913045"/>
    <w:rsid w:val="009241DF"/>
    <w:rsid w:val="0092522C"/>
    <w:rsid w:val="00934277"/>
    <w:rsid w:val="009358C1"/>
    <w:rsid w:val="00935BA0"/>
    <w:rsid w:val="00937BA3"/>
    <w:rsid w:val="00941104"/>
    <w:rsid w:val="00942855"/>
    <w:rsid w:val="00947938"/>
    <w:rsid w:val="00953E8F"/>
    <w:rsid w:val="00954734"/>
    <w:rsid w:val="00957D59"/>
    <w:rsid w:val="00960CF5"/>
    <w:rsid w:val="0097236E"/>
    <w:rsid w:val="009759F9"/>
    <w:rsid w:val="00980169"/>
    <w:rsid w:val="009826DB"/>
    <w:rsid w:val="009852A1"/>
    <w:rsid w:val="009A236E"/>
    <w:rsid w:val="009A3721"/>
    <w:rsid w:val="009A762E"/>
    <w:rsid w:val="009C33DA"/>
    <w:rsid w:val="009C74AD"/>
    <w:rsid w:val="009D066A"/>
    <w:rsid w:val="009D13A0"/>
    <w:rsid w:val="009D39DB"/>
    <w:rsid w:val="009E51E3"/>
    <w:rsid w:val="009E5285"/>
    <w:rsid w:val="009F2741"/>
    <w:rsid w:val="00A02009"/>
    <w:rsid w:val="00A04FCB"/>
    <w:rsid w:val="00A07B29"/>
    <w:rsid w:val="00A126F4"/>
    <w:rsid w:val="00A12A03"/>
    <w:rsid w:val="00A12F8D"/>
    <w:rsid w:val="00A14B38"/>
    <w:rsid w:val="00A1670F"/>
    <w:rsid w:val="00A2177E"/>
    <w:rsid w:val="00A27AB9"/>
    <w:rsid w:val="00A44022"/>
    <w:rsid w:val="00A46A40"/>
    <w:rsid w:val="00A62388"/>
    <w:rsid w:val="00A742A2"/>
    <w:rsid w:val="00A85174"/>
    <w:rsid w:val="00A85BA8"/>
    <w:rsid w:val="00A94ADE"/>
    <w:rsid w:val="00A95340"/>
    <w:rsid w:val="00A9662B"/>
    <w:rsid w:val="00AA6200"/>
    <w:rsid w:val="00AC596E"/>
    <w:rsid w:val="00AC7351"/>
    <w:rsid w:val="00AC75B4"/>
    <w:rsid w:val="00AD71CA"/>
    <w:rsid w:val="00AE1EAC"/>
    <w:rsid w:val="00AE22E1"/>
    <w:rsid w:val="00AF1CCA"/>
    <w:rsid w:val="00B066DD"/>
    <w:rsid w:val="00B110D8"/>
    <w:rsid w:val="00B20154"/>
    <w:rsid w:val="00B23826"/>
    <w:rsid w:val="00B23FF0"/>
    <w:rsid w:val="00B24A9E"/>
    <w:rsid w:val="00B321BE"/>
    <w:rsid w:val="00B35D3B"/>
    <w:rsid w:val="00B5131D"/>
    <w:rsid w:val="00B72855"/>
    <w:rsid w:val="00B763AE"/>
    <w:rsid w:val="00B76B46"/>
    <w:rsid w:val="00B76C44"/>
    <w:rsid w:val="00B8768D"/>
    <w:rsid w:val="00B917D8"/>
    <w:rsid w:val="00B93BE7"/>
    <w:rsid w:val="00BA0BDA"/>
    <w:rsid w:val="00BA7702"/>
    <w:rsid w:val="00BA77C8"/>
    <w:rsid w:val="00BB6F01"/>
    <w:rsid w:val="00BB7E62"/>
    <w:rsid w:val="00BD3630"/>
    <w:rsid w:val="00BD4AEB"/>
    <w:rsid w:val="00BD4DAE"/>
    <w:rsid w:val="00BD71DD"/>
    <w:rsid w:val="00BD7B95"/>
    <w:rsid w:val="00BE3A5F"/>
    <w:rsid w:val="00BE562D"/>
    <w:rsid w:val="00BE611D"/>
    <w:rsid w:val="00BE727A"/>
    <w:rsid w:val="00BF1F5A"/>
    <w:rsid w:val="00BF389E"/>
    <w:rsid w:val="00C00543"/>
    <w:rsid w:val="00C07464"/>
    <w:rsid w:val="00C10766"/>
    <w:rsid w:val="00C142CD"/>
    <w:rsid w:val="00C3489B"/>
    <w:rsid w:val="00C442F6"/>
    <w:rsid w:val="00C45276"/>
    <w:rsid w:val="00C50F7D"/>
    <w:rsid w:val="00C56ABF"/>
    <w:rsid w:val="00C737A7"/>
    <w:rsid w:val="00C7616F"/>
    <w:rsid w:val="00C800D5"/>
    <w:rsid w:val="00C9300B"/>
    <w:rsid w:val="00C9469D"/>
    <w:rsid w:val="00C96D73"/>
    <w:rsid w:val="00CA4186"/>
    <w:rsid w:val="00CA6FE5"/>
    <w:rsid w:val="00CC4421"/>
    <w:rsid w:val="00CC61B6"/>
    <w:rsid w:val="00CC6A4C"/>
    <w:rsid w:val="00CC76DF"/>
    <w:rsid w:val="00CD378D"/>
    <w:rsid w:val="00CE2F1F"/>
    <w:rsid w:val="00CE4788"/>
    <w:rsid w:val="00CF0644"/>
    <w:rsid w:val="00CF22FC"/>
    <w:rsid w:val="00CF4015"/>
    <w:rsid w:val="00D01350"/>
    <w:rsid w:val="00D01D60"/>
    <w:rsid w:val="00D03718"/>
    <w:rsid w:val="00D0469D"/>
    <w:rsid w:val="00D1359D"/>
    <w:rsid w:val="00D20733"/>
    <w:rsid w:val="00D21FA9"/>
    <w:rsid w:val="00D30C74"/>
    <w:rsid w:val="00D3113F"/>
    <w:rsid w:val="00D358DF"/>
    <w:rsid w:val="00D43569"/>
    <w:rsid w:val="00D44993"/>
    <w:rsid w:val="00D47C6B"/>
    <w:rsid w:val="00D61AA8"/>
    <w:rsid w:val="00D634C4"/>
    <w:rsid w:val="00D63941"/>
    <w:rsid w:val="00D70B74"/>
    <w:rsid w:val="00D86B3D"/>
    <w:rsid w:val="00D904B0"/>
    <w:rsid w:val="00DA6D02"/>
    <w:rsid w:val="00DB4488"/>
    <w:rsid w:val="00DB481D"/>
    <w:rsid w:val="00DC4C3A"/>
    <w:rsid w:val="00DC5E48"/>
    <w:rsid w:val="00DD045A"/>
    <w:rsid w:val="00DD22CF"/>
    <w:rsid w:val="00DD272E"/>
    <w:rsid w:val="00DE0512"/>
    <w:rsid w:val="00DE2D87"/>
    <w:rsid w:val="00DE4888"/>
    <w:rsid w:val="00DF3731"/>
    <w:rsid w:val="00E008A9"/>
    <w:rsid w:val="00E17EF1"/>
    <w:rsid w:val="00E2295C"/>
    <w:rsid w:val="00E31A8C"/>
    <w:rsid w:val="00E33DB2"/>
    <w:rsid w:val="00E34576"/>
    <w:rsid w:val="00E34F68"/>
    <w:rsid w:val="00E51CD2"/>
    <w:rsid w:val="00E52E5C"/>
    <w:rsid w:val="00E5585F"/>
    <w:rsid w:val="00E67B01"/>
    <w:rsid w:val="00E717F5"/>
    <w:rsid w:val="00E72F24"/>
    <w:rsid w:val="00E73197"/>
    <w:rsid w:val="00E749F4"/>
    <w:rsid w:val="00E76BCD"/>
    <w:rsid w:val="00E771AA"/>
    <w:rsid w:val="00E7736C"/>
    <w:rsid w:val="00E831E7"/>
    <w:rsid w:val="00E83D9F"/>
    <w:rsid w:val="00E86458"/>
    <w:rsid w:val="00E875CF"/>
    <w:rsid w:val="00E9252A"/>
    <w:rsid w:val="00E97613"/>
    <w:rsid w:val="00EA2C87"/>
    <w:rsid w:val="00EA3E9D"/>
    <w:rsid w:val="00EA482F"/>
    <w:rsid w:val="00EB0238"/>
    <w:rsid w:val="00EB20F9"/>
    <w:rsid w:val="00EB389D"/>
    <w:rsid w:val="00EB476F"/>
    <w:rsid w:val="00EB7114"/>
    <w:rsid w:val="00EC0ADA"/>
    <w:rsid w:val="00EC52A7"/>
    <w:rsid w:val="00EC6A79"/>
    <w:rsid w:val="00ED1DB0"/>
    <w:rsid w:val="00ED45D3"/>
    <w:rsid w:val="00ED49C1"/>
    <w:rsid w:val="00ED5623"/>
    <w:rsid w:val="00EE301C"/>
    <w:rsid w:val="00EF13DB"/>
    <w:rsid w:val="00EF2DA1"/>
    <w:rsid w:val="00EF4CAE"/>
    <w:rsid w:val="00F0057E"/>
    <w:rsid w:val="00F03C96"/>
    <w:rsid w:val="00F108D0"/>
    <w:rsid w:val="00F10E1A"/>
    <w:rsid w:val="00F11AB4"/>
    <w:rsid w:val="00F12005"/>
    <w:rsid w:val="00F20022"/>
    <w:rsid w:val="00F22CFC"/>
    <w:rsid w:val="00F24DB4"/>
    <w:rsid w:val="00F3506A"/>
    <w:rsid w:val="00F428F0"/>
    <w:rsid w:val="00F4500D"/>
    <w:rsid w:val="00F6717C"/>
    <w:rsid w:val="00F671A4"/>
    <w:rsid w:val="00F752FE"/>
    <w:rsid w:val="00F7546B"/>
    <w:rsid w:val="00F767A7"/>
    <w:rsid w:val="00F76D27"/>
    <w:rsid w:val="00F82AA0"/>
    <w:rsid w:val="00F83445"/>
    <w:rsid w:val="00F8474D"/>
    <w:rsid w:val="00F87A5B"/>
    <w:rsid w:val="00F92D27"/>
    <w:rsid w:val="00F96FAE"/>
    <w:rsid w:val="00FA0DA5"/>
    <w:rsid w:val="00FA19E9"/>
    <w:rsid w:val="00FA2877"/>
    <w:rsid w:val="00FA2D98"/>
    <w:rsid w:val="00FA541D"/>
    <w:rsid w:val="00FB431B"/>
    <w:rsid w:val="00FB4873"/>
    <w:rsid w:val="00FB5AB4"/>
    <w:rsid w:val="00FC5E5A"/>
    <w:rsid w:val="00FD02E3"/>
    <w:rsid w:val="00FD48CE"/>
    <w:rsid w:val="00FD4E5C"/>
    <w:rsid w:val="00FE0D10"/>
    <w:rsid w:val="00FE1895"/>
    <w:rsid w:val="00FE44DE"/>
    <w:rsid w:val="00FF22FD"/>
    <w:rsid w:val="00FF2924"/>
    <w:rsid w:val="00FF3C62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24E"/>
    <w:pPr>
      <w:keepNext/>
      <w:widowControl/>
      <w:ind w:firstLine="708"/>
      <w:jc w:val="both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24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link w:val="a5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99"/>
    <w:rsid w:val="00F92D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92D27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D2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uiPriority w:val="99"/>
    <w:qFormat/>
    <w:rsid w:val="00B93BE7"/>
    <w:rPr>
      <w:rFonts w:cs="Times New Roman"/>
      <w:b/>
      <w:bCs/>
    </w:rPr>
  </w:style>
  <w:style w:type="character" w:styleId="ac">
    <w:name w:val="Hyperlink"/>
    <w:uiPriority w:val="99"/>
    <w:rsid w:val="0076165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76165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76165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67B0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 с отступом Знак"/>
    <w:link w:val="ad"/>
    <w:uiPriority w:val="99"/>
    <w:locked/>
    <w:rsid w:val="00E67B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67B01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uiPriority w:val="99"/>
    <w:rsid w:val="000207D5"/>
    <w:rPr>
      <w:rFonts w:cs="Times New Roman"/>
    </w:rPr>
  </w:style>
  <w:style w:type="character" w:customStyle="1" w:styleId="spelle">
    <w:name w:val="spelle"/>
    <w:uiPriority w:val="99"/>
    <w:rsid w:val="000207D5"/>
    <w:rPr>
      <w:rFonts w:cs="Times New Roman"/>
    </w:rPr>
  </w:style>
  <w:style w:type="paragraph" w:styleId="af">
    <w:name w:val="Normal (Web)"/>
    <w:basedOn w:val="a"/>
    <w:uiPriority w:val="99"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24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full">
    <w:name w:val="extended-text__full"/>
    <w:uiPriority w:val="99"/>
    <w:rsid w:val="005B0705"/>
    <w:rPr>
      <w:rFonts w:cs="Times New Roman"/>
    </w:rPr>
  </w:style>
  <w:style w:type="character" w:customStyle="1" w:styleId="14pt">
    <w:name w:val="Основной текст + 14 pt"/>
    <w:basedOn w:val="a0"/>
    <w:rsid w:val="00EB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24E"/>
    <w:pPr>
      <w:keepNext/>
      <w:widowControl/>
      <w:ind w:firstLine="708"/>
      <w:jc w:val="both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24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link w:val="a5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99"/>
    <w:rsid w:val="00F92D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92D27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D2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uiPriority w:val="99"/>
    <w:qFormat/>
    <w:rsid w:val="00B93BE7"/>
    <w:rPr>
      <w:rFonts w:cs="Times New Roman"/>
      <w:b/>
      <w:bCs/>
    </w:rPr>
  </w:style>
  <w:style w:type="character" w:styleId="ac">
    <w:name w:val="Hyperlink"/>
    <w:uiPriority w:val="99"/>
    <w:rsid w:val="0076165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76165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76165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67B0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 с отступом Знак"/>
    <w:link w:val="ad"/>
    <w:uiPriority w:val="99"/>
    <w:locked/>
    <w:rsid w:val="00E67B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67B01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uiPriority w:val="99"/>
    <w:rsid w:val="000207D5"/>
    <w:rPr>
      <w:rFonts w:cs="Times New Roman"/>
    </w:rPr>
  </w:style>
  <w:style w:type="character" w:customStyle="1" w:styleId="spelle">
    <w:name w:val="spelle"/>
    <w:uiPriority w:val="99"/>
    <w:rsid w:val="000207D5"/>
    <w:rPr>
      <w:rFonts w:cs="Times New Roman"/>
    </w:rPr>
  </w:style>
  <w:style w:type="paragraph" w:styleId="af">
    <w:name w:val="Normal (Web)"/>
    <w:basedOn w:val="a"/>
    <w:uiPriority w:val="99"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24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full">
    <w:name w:val="extended-text__full"/>
    <w:uiPriority w:val="99"/>
    <w:rsid w:val="005B0705"/>
    <w:rPr>
      <w:rFonts w:cs="Times New Roman"/>
    </w:rPr>
  </w:style>
  <w:style w:type="character" w:customStyle="1" w:styleId="14pt">
    <w:name w:val="Основной текст + 14 pt"/>
    <w:basedOn w:val="a0"/>
    <w:rsid w:val="00EB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B5139-FEAB-4D9F-8F4D-9BAB69B9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Куприянова Лидия Михайловна</cp:lastModifiedBy>
  <cp:revision>10</cp:revision>
  <cp:lastPrinted>2021-10-25T08:56:00Z</cp:lastPrinted>
  <dcterms:created xsi:type="dcterms:W3CDTF">2021-09-24T04:43:00Z</dcterms:created>
  <dcterms:modified xsi:type="dcterms:W3CDTF">2021-10-27T02:03:00Z</dcterms:modified>
</cp:coreProperties>
</file>