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6D" w:rsidRPr="0040136C" w:rsidRDefault="002D55ED" w:rsidP="006027D4">
      <w:pPr>
        <w:pStyle w:val="30"/>
        <w:framePr w:w="9359" w:h="655" w:hRule="exact" w:wrap="none" w:vAnchor="page" w:hAnchor="page" w:x="1701" w:y="4820"/>
        <w:shd w:val="clear" w:color="auto" w:fill="auto"/>
        <w:tabs>
          <w:tab w:val="left" w:pos="709"/>
        </w:tabs>
        <w:spacing w:before="0" w:after="0"/>
        <w:ind w:right="4" w:firstLine="709"/>
        <w:rPr>
          <w:sz w:val="26"/>
          <w:szCs w:val="26"/>
        </w:rPr>
      </w:pPr>
      <w:r w:rsidRPr="0040136C">
        <w:rPr>
          <w:sz w:val="26"/>
          <w:szCs w:val="26"/>
        </w:rPr>
        <w:t>О подготовке к сдаче отчета по воинскому учету и бронированию в Юргинском муниципальном районе за 2018 год</w:t>
      </w:r>
    </w:p>
    <w:p w:rsidR="0040136C" w:rsidRPr="00CE06C9" w:rsidRDefault="0040136C" w:rsidP="006027D4">
      <w:pPr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40136C" w:rsidRPr="00CE06C9" w:rsidRDefault="0040136C" w:rsidP="006027D4">
      <w:pPr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40136C" w:rsidRPr="00CE06C9" w:rsidRDefault="0040136C" w:rsidP="006027D4">
      <w:pPr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40136C" w:rsidRPr="00CE06C9" w:rsidRDefault="0040136C" w:rsidP="006027D4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40136C" w:rsidRPr="00CE06C9" w:rsidRDefault="0040136C" w:rsidP="006027D4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E06C9">
        <w:rPr>
          <w:rFonts w:ascii="Arial" w:eastAsia="Times New Roman" w:hAnsi="Arial" w:cs="Arial"/>
          <w:b/>
          <w:sz w:val="32"/>
          <w:szCs w:val="32"/>
        </w:rPr>
        <w:t>Р А С П О Р Я Ж Е Н И Е</w:t>
      </w:r>
    </w:p>
    <w:p w:rsidR="0040136C" w:rsidRPr="00CE06C9" w:rsidRDefault="0040136C" w:rsidP="006027D4">
      <w:pPr>
        <w:jc w:val="center"/>
        <w:rPr>
          <w:rFonts w:ascii="Arial" w:eastAsia="Times New Roman" w:hAnsi="Arial" w:cs="Arial"/>
          <w:sz w:val="26"/>
        </w:rPr>
      </w:pPr>
    </w:p>
    <w:p w:rsidR="0040136C" w:rsidRPr="00CE06C9" w:rsidRDefault="0040136C" w:rsidP="006027D4">
      <w:pPr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>администрации Юргинского муниципального района</w:t>
      </w:r>
    </w:p>
    <w:p w:rsidR="0040136C" w:rsidRPr="00CE06C9" w:rsidRDefault="0040136C" w:rsidP="006027D4">
      <w:pPr>
        <w:jc w:val="center"/>
        <w:rPr>
          <w:rFonts w:ascii="Arial" w:eastAsia="Times New Roman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0136C" w:rsidRPr="00CE06C9" w:rsidTr="00336A09">
        <w:trPr>
          <w:trHeight w:val="328"/>
          <w:jc w:val="center"/>
        </w:trPr>
        <w:tc>
          <w:tcPr>
            <w:tcW w:w="666" w:type="dxa"/>
          </w:tcPr>
          <w:p w:rsidR="0040136C" w:rsidRPr="00CE06C9" w:rsidRDefault="0040136C" w:rsidP="006027D4">
            <w:pPr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0136C" w:rsidRPr="00CE06C9" w:rsidRDefault="003D0414" w:rsidP="0060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dxa"/>
          </w:tcPr>
          <w:p w:rsidR="0040136C" w:rsidRPr="00CE06C9" w:rsidRDefault="0040136C" w:rsidP="0060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0136C" w:rsidRPr="00CE06C9" w:rsidRDefault="003D0414" w:rsidP="0060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40136C" w:rsidRPr="00CE06C9" w:rsidRDefault="0040136C" w:rsidP="006027D4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0136C" w:rsidRPr="00CE06C9" w:rsidRDefault="003D0414" w:rsidP="006027D4">
            <w:pPr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40136C" w:rsidRPr="00CE06C9" w:rsidRDefault="0040136C" w:rsidP="0060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0136C" w:rsidRPr="00CE06C9" w:rsidRDefault="0040136C" w:rsidP="0060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40136C" w:rsidRPr="00CE06C9" w:rsidRDefault="0040136C" w:rsidP="0060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0136C" w:rsidRPr="00CE06C9" w:rsidRDefault="003D0414" w:rsidP="00602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400-р</w:t>
            </w:r>
          </w:p>
        </w:tc>
      </w:tr>
    </w:tbl>
    <w:p w:rsidR="0040136C" w:rsidRPr="008C2ACA" w:rsidRDefault="0040136C" w:rsidP="00CB683C">
      <w:pPr>
        <w:pStyle w:val="23"/>
        <w:framePr w:w="9359" w:h="9524" w:hRule="exact" w:wrap="none" w:vAnchor="page" w:hAnchor="page" w:x="1701" w:y="6006"/>
        <w:shd w:val="clear" w:color="auto" w:fill="auto"/>
        <w:tabs>
          <w:tab w:val="left" w:pos="709"/>
        </w:tabs>
        <w:spacing w:before="0" w:after="243" w:line="302" w:lineRule="exact"/>
        <w:ind w:left="20" w:right="1" w:firstLine="689"/>
        <w:jc w:val="both"/>
        <w:rPr>
          <w:sz w:val="26"/>
          <w:szCs w:val="26"/>
        </w:rPr>
      </w:pPr>
      <w:r w:rsidRPr="008C2ACA">
        <w:rPr>
          <w:rStyle w:val="0pt"/>
          <w:sz w:val="26"/>
          <w:szCs w:val="26"/>
        </w:rPr>
        <w:t xml:space="preserve">В соответствии с Постановлением Правительства РФ от 27.11.2006 года № 719 «Об утверждении положения о воинском учете»,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утвержденной постановлением Межведомственной комиссии по вопросам бронирования граждан, пребывающих в запасе, от 23.02.2015 № 664с, а также изменений, которые вносятся в Инструкцию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утвержденной постановлением Межведомственной комиссии по вопросам бронирования граждан, пребывающих в запасе, от 23.02.2015 № 664с, утвержденных постановлением Межведомственной комиссии по вопросам бронирования граждан, пребывающих в запасе от 5.04.2018 № 21, рекомендаций по составу отчета о работе по бронированию граждан, пребывающих в запасе за </w:t>
      </w:r>
      <w:r w:rsidR="00CB683C">
        <w:rPr>
          <w:rStyle w:val="0pt"/>
          <w:sz w:val="26"/>
          <w:szCs w:val="26"/>
        </w:rPr>
        <w:br/>
      </w:r>
      <w:r w:rsidRPr="008C2ACA">
        <w:rPr>
          <w:rStyle w:val="0pt"/>
          <w:sz w:val="26"/>
          <w:szCs w:val="26"/>
        </w:rPr>
        <w:t>2018 год от 26.09.2018 № И-14-60/7761 ДСП, в целях своевременного и качественного предоставления отчета о работе по воинскому учету и бронированию граждан за 2018 год в областную комиссию по бронированию граждан, прибывающих в запасе:</w:t>
      </w:r>
    </w:p>
    <w:p w:rsidR="0040136C" w:rsidRPr="008C2ACA" w:rsidRDefault="0040136C" w:rsidP="00CB683C">
      <w:pPr>
        <w:pStyle w:val="23"/>
        <w:framePr w:w="9359" w:h="9524" w:hRule="exact" w:wrap="none" w:vAnchor="page" w:hAnchor="page" w:x="1701" w:y="6006"/>
        <w:numPr>
          <w:ilvl w:val="0"/>
          <w:numId w:val="1"/>
        </w:numPr>
        <w:shd w:val="clear" w:color="auto" w:fill="auto"/>
        <w:tabs>
          <w:tab w:val="left" w:pos="709"/>
          <w:tab w:val="left" w:pos="1431"/>
        </w:tabs>
        <w:spacing w:before="0" w:after="260" w:line="299" w:lineRule="exact"/>
        <w:ind w:left="20" w:right="1" w:firstLine="689"/>
        <w:jc w:val="both"/>
        <w:rPr>
          <w:sz w:val="26"/>
          <w:szCs w:val="26"/>
        </w:rPr>
      </w:pPr>
      <w:r w:rsidRPr="008C2ACA">
        <w:rPr>
          <w:rStyle w:val="0pt"/>
          <w:sz w:val="26"/>
          <w:szCs w:val="26"/>
        </w:rPr>
        <w:t>Организациям независимо от их организационно-правовых форм и форм собственности представить отчеты по форме № 6 и форме № 18 (далее - отчеты) до 15 ноября в администрацию Юргинского муниципального района по месту нахождения этих организаций через военно - мобилизационный отдел (кабинет № 201).</w:t>
      </w:r>
    </w:p>
    <w:p w:rsidR="0040136C" w:rsidRPr="008C2ACA" w:rsidRDefault="0040136C" w:rsidP="00CB683C">
      <w:pPr>
        <w:pStyle w:val="23"/>
        <w:framePr w:w="9359" w:h="9524" w:hRule="exact" w:wrap="none" w:vAnchor="page" w:hAnchor="page" w:x="1701" w:y="6006"/>
        <w:numPr>
          <w:ilvl w:val="0"/>
          <w:numId w:val="1"/>
        </w:numPr>
        <w:shd w:val="clear" w:color="auto" w:fill="auto"/>
        <w:tabs>
          <w:tab w:val="left" w:pos="709"/>
          <w:tab w:val="left" w:pos="1374"/>
        </w:tabs>
        <w:spacing w:before="0" w:after="0" w:line="274" w:lineRule="exact"/>
        <w:ind w:left="20" w:right="1" w:firstLine="689"/>
        <w:jc w:val="both"/>
        <w:rPr>
          <w:sz w:val="24"/>
          <w:szCs w:val="24"/>
        </w:rPr>
      </w:pPr>
      <w:r w:rsidRPr="008C2ACA">
        <w:rPr>
          <w:rStyle w:val="0pt"/>
          <w:sz w:val="26"/>
          <w:szCs w:val="26"/>
        </w:rPr>
        <w:t>Отчеты за 2018 год представлять строго по формам, утвержденным постановлением Межведомственной комиссии по вопросам бронирования г</w:t>
      </w:r>
      <w:r w:rsidRPr="008C2ACA">
        <w:rPr>
          <w:rStyle w:val="0pt"/>
          <w:sz w:val="24"/>
          <w:szCs w:val="24"/>
        </w:rPr>
        <w:t>раждан</w:t>
      </w:r>
    </w:p>
    <w:p w:rsidR="0029656D" w:rsidRDefault="0029656D">
      <w:pPr>
        <w:rPr>
          <w:sz w:val="2"/>
          <w:szCs w:val="2"/>
        </w:rPr>
        <w:sectPr w:rsidR="0029656D" w:rsidSect="008C2ACA">
          <w:footerReference w:type="even" r:id="rId8"/>
          <w:pgSz w:w="11909" w:h="16834"/>
          <w:pgMar w:top="1134" w:right="0" w:bottom="0" w:left="0" w:header="0" w:footer="3" w:gutter="0"/>
          <w:cols w:space="720"/>
          <w:noEndnote/>
          <w:docGrid w:linePitch="360"/>
        </w:sectPr>
      </w:pPr>
    </w:p>
    <w:p w:rsidR="0029656D" w:rsidRPr="00CB683C" w:rsidRDefault="00CB683C" w:rsidP="00B26BBA">
      <w:pPr>
        <w:pStyle w:val="23"/>
        <w:framePr w:w="9403" w:h="14394" w:hRule="exact" w:wrap="none" w:vAnchor="page" w:hAnchor="page" w:x="1672" w:y="1236"/>
        <w:shd w:val="clear" w:color="auto" w:fill="auto"/>
        <w:tabs>
          <w:tab w:val="left" w:pos="709"/>
          <w:tab w:val="left" w:pos="851"/>
        </w:tabs>
        <w:spacing w:before="0" w:after="246" w:line="281" w:lineRule="exact"/>
        <w:ind w:firstLine="709"/>
        <w:jc w:val="both"/>
        <w:rPr>
          <w:sz w:val="26"/>
          <w:szCs w:val="26"/>
        </w:rPr>
      </w:pPr>
      <w:r>
        <w:rPr>
          <w:rStyle w:val="0pt0"/>
          <w:sz w:val="26"/>
          <w:szCs w:val="26"/>
        </w:rPr>
        <w:lastRenderedPageBreak/>
        <w:t xml:space="preserve">бронирования граждан </w:t>
      </w:r>
      <w:r w:rsidR="002D55ED" w:rsidRPr="00CB683C">
        <w:rPr>
          <w:rStyle w:val="0pt0"/>
          <w:sz w:val="26"/>
          <w:szCs w:val="26"/>
        </w:rPr>
        <w:t xml:space="preserve">пребывающих в запасе от 3.02.2015 г. № 664с, формы размещены на сайте администрация Юргинского муниципального района </w:t>
      </w:r>
      <w:hyperlink r:id="rId9" w:history="1">
        <w:r w:rsidR="002D55ED" w:rsidRPr="00CB683C">
          <w:rPr>
            <w:rStyle w:val="a3"/>
            <w:sz w:val="26"/>
            <w:szCs w:val="26"/>
            <w:lang w:val="en-US"/>
          </w:rPr>
          <w:t>WWW</w:t>
        </w:r>
        <w:r w:rsidR="002D55ED" w:rsidRPr="00CB683C">
          <w:rPr>
            <w:rStyle w:val="a3"/>
            <w:sz w:val="26"/>
            <w:szCs w:val="26"/>
          </w:rPr>
          <w:t>.</w:t>
        </w:r>
        <w:r w:rsidR="002D55ED" w:rsidRPr="00CB683C">
          <w:rPr>
            <w:rStyle w:val="a3"/>
            <w:sz w:val="26"/>
            <w:szCs w:val="26"/>
            <w:lang w:val="en-US"/>
          </w:rPr>
          <w:t>yurgregion</w:t>
        </w:r>
        <w:r w:rsidR="002D55ED" w:rsidRPr="00CB683C">
          <w:rPr>
            <w:rStyle w:val="a3"/>
            <w:sz w:val="26"/>
            <w:szCs w:val="26"/>
          </w:rPr>
          <w:t>.</w:t>
        </w:r>
        <w:r w:rsidR="002D55ED" w:rsidRPr="00CB683C">
          <w:rPr>
            <w:rStyle w:val="a3"/>
            <w:sz w:val="26"/>
            <w:szCs w:val="26"/>
            <w:lang w:val="en-US"/>
          </w:rPr>
          <w:t>ru</w:t>
        </w:r>
      </w:hyperlink>
      <w:r w:rsidR="002D55ED" w:rsidRPr="00CB683C">
        <w:rPr>
          <w:rStyle w:val="0pt0"/>
          <w:sz w:val="26"/>
          <w:szCs w:val="26"/>
        </w:rPr>
        <w:t>.</w:t>
      </w:r>
    </w:p>
    <w:p w:rsidR="0029656D" w:rsidRPr="00CB683C" w:rsidRDefault="002D55ED" w:rsidP="00B26BBA">
      <w:pPr>
        <w:pStyle w:val="23"/>
        <w:framePr w:w="9403" w:h="14394" w:hRule="exact" w:wrap="none" w:vAnchor="page" w:hAnchor="page" w:x="1672" w:y="1236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304"/>
        </w:tabs>
        <w:spacing w:before="0" w:after="0" w:line="274" w:lineRule="exact"/>
        <w:ind w:firstLine="709"/>
        <w:jc w:val="both"/>
        <w:rPr>
          <w:sz w:val="26"/>
          <w:szCs w:val="26"/>
        </w:rPr>
      </w:pPr>
      <w:r w:rsidRPr="00CB683C">
        <w:rPr>
          <w:rStyle w:val="0pt0"/>
          <w:sz w:val="26"/>
          <w:szCs w:val="26"/>
        </w:rPr>
        <w:t xml:space="preserve">Заместителям главы Юргинского муниципального района до </w:t>
      </w:r>
      <w:r w:rsidR="00B26BBA">
        <w:rPr>
          <w:rStyle w:val="0pt0"/>
          <w:sz w:val="26"/>
          <w:szCs w:val="26"/>
        </w:rPr>
        <w:br/>
      </w:r>
      <w:r w:rsidRPr="00CB683C">
        <w:rPr>
          <w:rStyle w:val="0pt0"/>
          <w:sz w:val="26"/>
          <w:szCs w:val="26"/>
        </w:rPr>
        <w:t>15 ноября 2018 года представить отчеты в военно - мобилизационный отдел администрации Юргинского муниципального района:</w:t>
      </w:r>
    </w:p>
    <w:p w:rsidR="0029656D" w:rsidRPr="00CB683C" w:rsidRDefault="002D55ED" w:rsidP="00B26BBA">
      <w:pPr>
        <w:pStyle w:val="23"/>
        <w:framePr w:w="9403" w:h="14394" w:hRule="exact" w:wrap="none" w:vAnchor="page" w:hAnchor="page" w:x="1672" w:y="1236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1336"/>
        </w:tabs>
        <w:spacing w:before="0" w:after="0" w:line="281" w:lineRule="exact"/>
        <w:ind w:firstLine="709"/>
        <w:jc w:val="both"/>
        <w:rPr>
          <w:sz w:val="26"/>
          <w:szCs w:val="26"/>
        </w:rPr>
      </w:pPr>
      <w:r w:rsidRPr="00CB683C">
        <w:rPr>
          <w:rStyle w:val="0pt0"/>
          <w:sz w:val="26"/>
          <w:szCs w:val="26"/>
        </w:rPr>
        <w:t>Заместителю главы Юргинского муниципального района - начальнику Управления по обеспечению жизнедеятельности и строительству (</w:t>
      </w:r>
      <w:r w:rsidR="00B26BBA">
        <w:rPr>
          <w:rStyle w:val="0pt0"/>
          <w:sz w:val="26"/>
          <w:szCs w:val="26"/>
        </w:rPr>
        <w:t>С.И. Юбков</w:t>
      </w:r>
      <w:r w:rsidRPr="00CB683C">
        <w:rPr>
          <w:rStyle w:val="0pt0"/>
          <w:sz w:val="26"/>
          <w:szCs w:val="26"/>
        </w:rPr>
        <w:t>) обеспечить своевременность сдачи отчетов за Управление по обеспечению жизнедеятельности и строительству Юргинского муниципального района, а также организаций (предприятий) жилищно - коммунального хозяйства и строительства, расположенных на территории Юргинского муниципального района;</w:t>
      </w:r>
    </w:p>
    <w:p w:rsidR="0029656D" w:rsidRPr="00CB683C" w:rsidRDefault="002D55ED" w:rsidP="00B26BBA">
      <w:pPr>
        <w:pStyle w:val="23"/>
        <w:framePr w:w="9403" w:h="14394" w:hRule="exact" w:wrap="none" w:vAnchor="page" w:hAnchor="page" w:x="1672" w:y="1236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1322"/>
        </w:tabs>
        <w:spacing w:before="0" w:after="0" w:line="281" w:lineRule="exact"/>
        <w:ind w:firstLine="709"/>
        <w:jc w:val="both"/>
        <w:rPr>
          <w:sz w:val="26"/>
          <w:szCs w:val="26"/>
        </w:rPr>
      </w:pPr>
      <w:r w:rsidRPr="00CB683C">
        <w:rPr>
          <w:rStyle w:val="0pt0"/>
          <w:sz w:val="26"/>
          <w:szCs w:val="26"/>
        </w:rPr>
        <w:t>Заместителю главы Юргинского муниципального района - начальнику Управления сельского хозяйства (</w:t>
      </w:r>
      <w:r w:rsidR="00B26BBA">
        <w:rPr>
          <w:rStyle w:val="0pt0"/>
          <w:sz w:val="26"/>
          <w:szCs w:val="26"/>
        </w:rPr>
        <w:t>Б.Н. Старинчиков</w:t>
      </w:r>
      <w:r w:rsidRPr="00CB683C">
        <w:rPr>
          <w:rStyle w:val="0pt0"/>
          <w:sz w:val="26"/>
          <w:szCs w:val="26"/>
        </w:rPr>
        <w:t>) обеспечить своевременность сдачи отчетов Управления сельского хозяйства, а также организаций (предприятий) агропромышленного комплекса, расположенных на территории Юргинского муниципального района;</w:t>
      </w:r>
    </w:p>
    <w:p w:rsidR="0029656D" w:rsidRPr="00CB683C" w:rsidRDefault="002D55ED" w:rsidP="00B26BBA">
      <w:pPr>
        <w:pStyle w:val="23"/>
        <w:framePr w:w="9403" w:h="14394" w:hRule="exact" w:wrap="none" w:vAnchor="page" w:hAnchor="page" w:x="1672" w:y="1236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1451"/>
        </w:tabs>
        <w:spacing w:before="0" w:after="0" w:line="281" w:lineRule="exact"/>
        <w:ind w:firstLine="709"/>
        <w:jc w:val="both"/>
        <w:rPr>
          <w:sz w:val="26"/>
          <w:szCs w:val="26"/>
        </w:rPr>
      </w:pPr>
      <w:r w:rsidRPr="00CB683C">
        <w:rPr>
          <w:rStyle w:val="0pt0"/>
          <w:sz w:val="26"/>
          <w:szCs w:val="26"/>
        </w:rPr>
        <w:t>Заместителю главы Юргинского муниципального района по экономическим вопросам, транспорту и связи (</w:t>
      </w:r>
      <w:r w:rsidR="00B26BBA">
        <w:rPr>
          <w:rStyle w:val="0pt0"/>
          <w:sz w:val="26"/>
          <w:szCs w:val="26"/>
        </w:rPr>
        <w:t>О.А. Граф</w:t>
      </w:r>
      <w:r w:rsidRPr="00CB683C">
        <w:rPr>
          <w:rStyle w:val="0pt0"/>
          <w:sz w:val="26"/>
          <w:szCs w:val="26"/>
        </w:rPr>
        <w:t>) обеспечить своевременность сдачи отчетов МАУ «МФЦ Юргинского муниципального района», организаций (предприятий) торговли, транспорта и связи расположенных на территории Юргинского муниципального района;</w:t>
      </w:r>
    </w:p>
    <w:p w:rsidR="0029656D" w:rsidRPr="00CB683C" w:rsidRDefault="002D55ED" w:rsidP="00B26BBA">
      <w:pPr>
        <w:pStyle w:val="23"/>
        <w:framePr w:w="9403" w:h="14394" w:hRule="exact" w:wrap="none" w:vAnchor="page" w:hAnchor="page" w:x="1672" w:y="1236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1250"/>
        </w:tabs>
        <w:spacing w:before="0" w:after="0" w:line="281" w:lineRule="exact"/>
        <w:ind w:firstLine="709"/>
        <w:jc w:val="both"/>
        <w:rPr>
          <w:sz w:val="26"/>
          <w:szCs w:val="26"/>
        </w:rPr>
      </w:pPr>
      <w:r w:rsidRPr="00CB683C">
        <w:rPr>
          <w:rStyle w:val="0pt0"/>
          <w:sz w:val="26"/>
          <w:szCs w:val="26"/>
        </w:rPr>
        <w:t>Начальнику Управления социальной защиты населения администрации Юргинского муниципального района (</w:t>
      </w:r>
      <w:r w:rsidR="00B26BBA">
        <w:rPr>
          <w:rStyle w:val="0pt0"/>
          <w:sz w:val="26"/>
          <w:szCs w:val="26"/>
        </w:rPr>
        <w:t>Е.В. Ситникова</w:t>
      </w:r>
      <w:r w:rsidRPr="00CB683C">
        <w:rPr>
          <w:rStyle w:val="0pt0"/>
          <w:sz w:val="26"/>
          <w:szCs w:val="26"/>
        </w:rPr>
        <w:t xml:space="preserve">), начальнику Управления культуры, молодежной политики и спорта </w:t>
      </w:r>
      <w:r w:rsidR="00B26BBA">
        <w:rPr>
          <w:rStyle w:val="0pt0"/>
          <w:sz w:val="26"/>
          <w:szCs w:val="26"/>
        </w:rPr>
        <w:br/>
      </w:r>
      <w:r w:rsidRPr="00CB683C">
        <w:rPr>
          <w:rStyle w:val="0pt0"/>
          <w:sz w:val="26"/>
          <w:szCs w:val="26"/>
        </w:rPr>
        <w:t>(</w:t>
      </w:r>
      <w:r w:rsidR="00B26BBA">
        <w:rPr>
          <w:rStyle w:val="0pt0"/>
          <w:sz w:val="26"/>
          <w:szCs w:val="26"/>
        </w:rPr>
        <w:t>С.В. Гордеева</w:t>
      </w:r>
      <w:r w:rsidRPr="00CB683C">
        <w:rPr>
          <w:rStyle w:val="0pt0"/>
          <w:sz w:val="26"/>
          <w:szCs w:val="26"/>
        </w:rPr>
        <w:t>), начальнику Управления образования администрации Юргинского муниципального района (</w:t>
      </w:r>
      <w:r w:rsidR="00B26BBA">
        <w:rPr>
          <w:rStyle w:val="0pt0"/>
          <w:sz w:val="26"/>
          <w:szCs w:val="26"/>
        </w:rPr>
        <w:t>Ю.С. Гуньчихина</w:t>
      </w:r>
      <w:r w:rsidRPr="00CB683C">
        <w:rPr>
          <w:rStyle w:val="0pt0"/>
          <w:sz w:val="26"/>
          <w:szCs w:val="26"/>
        </w:rPr>
        <w:t>),</w:t>
      </w:r>
      <w:r w:rsidR="00B26BBA">
        <w:rPr>
          <w:rStyle w:val="0pt0"/>
          <w:sz w:val="26"/>
          <w:szCs w:val="26"/>
        </w:rPr>
        <w:t xml:space="preserve"> </w:t>
      </w:r>
      <w:r w:rsidRPr="00CB683C">
        <w:rPr>
          <w:rStyle w:val="0pt0"/>
          <w:sz w:val="26"/>
          <w:szCs w:val="26"/>
        </w:rPr>
        <w:t>главному врачу ГБУЗ КО «Юргинская районная больница» (</w:t>
      </w:r>
      <w:r w:rsidR="00B26BBA">
        <w:rPr>
          <w:rStyle w:val="0pt0"/>
          <w:sz w:val="26"/>
          <w:szCs w:val="26"/>
        </w:rPr>
        <w:t>Н.Н Козырев</w:t>
      </w:r>
      <w:r w:rsidRPr="00CB683C">
        <w:rPr>
          <w:rStyle w:val="0pt0"/>
          <w:sz w:val="26"/>
          <w:szCs w:val="26"/>
        </w:rPr>
        <w:t>), Начальнику финансового управления по Юргинскому району (</w:t>
      </w:r>
      <w:r w:rsidR="00B26BBA">
        <w:rPr>
          <w:rStyle w:val="0pt0"/>
          <w:sz w:val="26"/>
          <w:szCs w:val="26"/>
        </w:rPr>
        <w:t>Е.В. Твердохлебов</w:t>
      </w:r>
      <w:r w:rsidRPr="00CB683C">
        <w:rPr>
          <w:rStyle w:val="0pt0"/>
          <w:sz w:val="26"/>
          <w:szCs w:val="26"/>
        </w:rPr>
        <w:t xml:space="preserve">), председателю комитета по управлению муниципальным имуществом Юргинского района </w:t>
      </w:r>
      <w:r w:rsidR="00B26BBA">
        <w:rPr>
          <w:rStyle w:val="0pt0"/>
          <w:sz w:val="26"/>
          <w:szCs w:val="26"/>
        </w:rPr>
        <w:t xml:space="preserve"> </w:t>
      </w:r>
      <w:r w:rsidRPr="00CB683C">
        <w:rPr>
          <w:rStyle w:val="0pt0"/>
          <w:sz w:val="26"/>
          <w:szCs w:val="26"/>
        </w:rPr>
        <w:t>(</w:t>
      </w:r>
      <w:r w:rsidR="00B26BBA">
        <w:rPr>
          <w:rStyle w:val="0pt0"/>
          <w:sz w:val="26"/>
          <w:szCs w:val="26"/>
        </w:rPr>
        <w:t>М.И. Шац</w:t>
      </w:r>
      <w:r w:rsidRPr="00CB683C">
        <w:rPr>
          <w:rStyle w:val="0pt0"/>
          <w:sz w:val="26"/>
          <w:szCs w:val="26"/>
        </w:rPr>
        <w:t>), обеспечить своевременность сдачи отчетов управлениями, а также подведомственными учреждениями, расположенными на территории Юргинского муниципального района.</w:t>
      </w:r>
    </w:p>
    <w:p w:rsidR="0029656D" w:rsidRPr="00CB683C" w:rsidRDefault="002D55ED" w:rsidP="00B26BBA">
      <w:pPr>
        <w:pStyle w:val="23"/>
        <w:framePr w:w="9403" w:h="14394" w:hRule="exact" w:wrap="none" w:vAnchor="page" w:hAnchor="page" w:x="1672" w:y="1236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1394"/>
          <w:tab w:val="left" w:pos="4094"/>
          <w:tab w:val="right" w:pos="9447"/>
          <w:tab w:val="left" w:pos="4094"/>
          <w:tab w:val="right" w:pos="9447"/>
          <w:tab w:val="left" w:pos="4094"/>
          <w:tab w:val="right" w:pos="9447"/>
        </w:tabs>
        <w:spacing w:before="0" w:after="0" w:line="281" w:lineRule="exact"/>
        <w:ind w:firstLine="709"/>
        <w:jc w:val="both"/>
        <w:rPr>
          <w:sz w:val="26"/>
          <w:szCs w:val="26"/>
        </w:rPr>
      </w:pPr>
      <w:r w:rsidRPr="00CB683C">
        <w:rPr>
          <w:rStyle w:val="0pt0"/>
          <w:sz w:val="26"/>
          <w:szCs w:val="26"/>
        </w:rPr>
        <w:t>Заместителю главы</w:t>
      </w:r>
      <w:r w:rsidRPr="00CB683C">
        <w:rPr>
          <w:rStyle w:val="0pt0"/>
          <w:sz w:val="26"/>
          <w:szCs w:val="26"/>
        </w:rPr>
        <w:tab/>
        <w:t>Юргинского муниципального</w:t>
      </w:r>
      <w:r w:rsidR="00FC6059">
        <w:rPr>
          <w:rStyle w:val="0pt0"/>
          <w:sz w:val="26"/>
          <w:szCs w:val="26"/>
        </w:rPr>
        <w:t> </w:t>
      </w:r>
      <w:r w:rsidRPr="00CB683C">
        <w:rPr>
          <w:rStyle w:val="0pt0"/>
          <w:sz w:val="26"/>
          <w:szCs w:val="26"/>
        </w:rPr>
        <w:t>района по</w:t>
      </w:r>
      <w:r w:rsidR="00FC6059">
        <w:rPr>
          <w:rStyle w:val="0pt0"/>
          <w:sz w:val="26"/>
          <w:szCs w:val="26"/>
        </w:rPr>
        <w:t xml:space="preserve"> </w:t>
      </w:r>
      <w:r w:rsidR="00FC6059">
        <w:rPr>
          <w:rStyle w:val="0pt0"/>
          <w:sz w:val="26"/>
          <w:szCs w:val="26"/>
        </w:rPr>
        <w:br/>
        <w:t>организационно – территориальным вопросам (Е.С. Кудрявцева) обеспечить своевременность сдачи отчетов за аппарат администрации Юргинского муниципального района;</w:t>
      </w:r>
    </w:p>
    <w:p w:rsidR="0029656D" w:rsidRPr="00CB683C" w:rsidRDefault="002D55ED" w:rsidP="00B26BBA">
      <w:pPr>
        <w:pStyle w:val="23"/>
        <w:framePr w:w="9403" w:h="14394" w:hRule="exact" w:wrap="none" w:vAnchor="page" w:hAnchor="page" w:x="1672" w:y="1236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1206"/>
        </w:tabs>
        <w:spacing w:before="0" w:after="0" w:line="281" w:lineRule="exact"/>
        <w:ind w:firstLine="709"/>
        <w:jc w:val="both"/>
        <w:rPr>
          <w:sz w:val="26"/>
          <w:szCs w:val="26"/>
        </w:rPr>
      </w:pPr>
      <w:r w:rsidRPr="00CB683C">
        <w:rPr>
          <w:rStyle w:val="0pt0"/>
          <w:sz w:val="26"/>
          <w:szCs w:val="26"/>
        </w:rPr>
        <w:t>Директору МКУ «Административно-хозяйственная часть администрации Юргинского муниципального района» (</w:t>
      </w:r>
      <w:r w:rsidR="00B26BBA">
        <w:rPr>
          <w:rStyle w:val="0pt0"/>
          <w:sz w:val="26"/>
          <w:szCs w:val="26"/>
        </w:rPr>
        <w:t>В.П. Ходяев</w:t>
      </w:r>
      <w:r w:rsidRPr="00CB683C">
        <w:rPr>
          <w:rStyle w:val="0pt0"/>
          <w:sz w:val="26"/>
          <w:szCs w:val="26"/>
        </w:rPr>
        <w:t>) обеспечить своевременность сдачи отчета за вверенное подразделение;</w:t>
      </w:r>
    </w:p>
    <w:p w:rsidR="0029656D" w:rsidRPr="00CB683C" w:rsidRDefault="002D55ED" w:rsidP="00B26BBA">
      <w:pPr>
        <w:pStyle w:val="23"/>
        <w:framePr w:w="9403" w:h="14394" w:hRule="exact" w:wrap="none" w:vAnchor="page" w:hAnchor="page" w:x="1672" w:y="1236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1188"/>
        </w:tabs>
        <w:spacing w:before="0" w:after="240" w:line="281" w:lineRule="exact"/>
        <w:ind w:firstLine="709"/>
        <w:jc w:val="both"/>
        <w:rPr>
          <w:sz w:val="26"/>
          <w:szCs w:val="26"/>
        </w:rPr>
      </w:pPr>
      <w:r w:rsidRPr="00CB683C">
        <w:rPr>
          <w:rStyle w:val="0pt0"/>
          <w:sz w:val="26"/>
          <w:szCs w:val="26"/>
        </w:rPr>
        <w:t>Главам сельских поселений обеспечить своевременность сдачи отчетов за администрации сельских поселений.</w:t>
      </w:r>
    </w:p>
    <w:p w:rsidR="0029656D" w:rsidRPr="00CB683C" w:rsidRDefault="002D55ED" w:rsidP="00B26BBA">
      <w:pPr>
        <w:pStyle w:val="23"/>
        <w:framePr w:w="9403" w:h="14394" w:hRule="exact" w:wrap="none" w:vAnchor="page" w:hAnchor="page" w:x="1672" w:y="1236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192"/>
        </w:tabs>
        <w:spacing w:before="0" w:after="243" w:line="281" w:lineRule="exact"/>
        <w:ind w:firstLine="709"/>
        <w:jc w:val="both"/>
        <w:rPr>
          <w:sz w:val="26"/>
          <w:szCs w:val="26"/>
        </w:rPr>
      </w:pPr>
      <w:r w:rsidRPr="00CB683C">
        <w:rPr>
          <w:rStyle w:val="0pt0"/>
          <w:sz w:val="26"/>
          <w:szCs w:val="26"/>
        </w:rPr>
        <w:t>Начальнику отдела информационных технологий (</w:t>
      </w:r>
      <w:r w:rsidR="00C16021">
        <w:rPr>
          <w:rStyle w:val="0pt0"/>
          <w:sz w:val="26"/>
          <w:szCs w:val="26"/>
        </w:rPr>
        <w:t>С.А. Литвинов</w:t>
      </w:r>
      <w:r w:rsidRPr="00CB683C">
        <w:rPr>
          <w:rStyle w:val="0pt0"/>
          <w:sz w:val="26"/>
          <w:szCs w:val="26"/>
        </w:rPr>
        <w:t>) разместить, данное распоряжение и формы отчета на сайте администрации Юргинского муниципального района.</w:t>
      </w:r>
    </w:p>
    <w:p w:rsidR="00C16021" w:rsidRDefault="002D55ED" w:rsidP="00C16021">
      <w:pPr>
        <w:pStyle w:val="23"/>
        <w:framePr w:w="9403" w:h="14394" w:hRule="exact" w:wrap="none" w:vAnchor="page" w:hAnchor="page" w:x="1672" w:y="1236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224"/>
        </w:tabs>
        <w:spacing w:before="0" w:after="0" w:line="277" w:lineRule="exact"/>
        <w:ind w:firstLine="709"/>
        <w:jc w:val="both"/>
        <w:rPr>
          <w:rStyle w:val="11"/>
        </w:rPr>
      </w:pPr>
      <w:r w:rsidRPr="00CB683C">
        <w:rPr>
          <w:rStyle w:val="0pt0"/>
          <w:sz w:val="26"/>
          <w:szCs w:val="26"/>
        </w:rPr>
        <w:t>Начальнику военно - мобилизационного отдела администрации Юргинского муниципального района (</w:t>
      </w:r>
      <w:r w:rsidR="00C16021">
        <w:rPr>
          <w:rStyle w:val="0pt0"/>
          <w:sz w:val="26"/>
          <w:szCs w:val="26"/>
        </w:rPr>
        <w:t>А.В. Турбин</w:t>
      </w:r>
      <w:r w:rsidR="00715142">
        <w:rPr>
          <w:rStyle w:val="0pt0"/>
          <w:sz w:val="26"/>
          <w:szCs w:val="26"/>
        </w:rPr>
        <w:t xml:space="preserve">) оказать методическую </w:t>
      </w:r>
    </w:p>
    <w:p w:rsidR="0029656D" w:rsidRDefault="0029656D">
      <w:pPr>
        <w:pStyle w:val="23"/>
        <w:framePr w:w="9724" w:h="913" w:hRule="exact" w:wrap="none" w:vAnchor="page" w:hAnchor="page" w:x="1106" w:y="1121"/>
        <w:shd w:val="clear" w:color="auto" w:fill="auto"/>
        <w:spacing w:before="0" w:after="0" w:line="302" w:lineRule="exact"/>
        <w:ind w:right="360" w:firstLine="700"/>
        <w:jc w:val="both"/>
      </w:pPr>
    </w:p>
    <w:p w:rsidR="00D31897" w:rsidRDefault="00D31897">
      <w:pPr>
        <w:rPr>
          <w:sz w:val="2"/>
          <w:szCs w:val="2"/>
        </w:rPr>
      </w:pPr>
    </w:p>
    <w:p w:rsidR="00D31897" w:rsidRDefault="00D3189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31897" w:rsidRDefault="00D31897" w:rsidP="00D3189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31897">
        <w:rPr>
          <w:rFonts w:ascii="Times New Roman" w:hAnsi="Times New Roman" w:cs="Times New Roman"/>
          <w:sz w:val="26"/>
          <w:szCs w:val="26"/>
        </w:rPr>
        <w:lastRenderedPageBreak/>
        <w:t>помощь в составлении отчетов, составить обобщенный отчет за Юргинский муниципальный район и представить в Территориальную комиссию по бронированию граждан пребывающих в запасе до 1 января 2018г.</w:t>
      </w:r>
    </w:p>
    <w:p w:rsidR="00D31897" w:rsidRDefault="00D31897" w:rsidP="00D3189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31897" w:rsidRDefault="00D31897" w:rsidP="00D3189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Контроль за исполнением данного распоряжения возложить на заместителя главы Юргинского муниципального района – начальника Управления по обеспечению жизнедеятельности и строительству (С.И. Юбков).</w:t>
      </w:r>
    </w:p>
    <w:p w:rsidR="00D31897" w:rsidRDefault="00D31897" w:rsidP="00D3189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31897" w:rsidRPr="00D31897" w:rsidRDefault="00D31897" w:rsidP="00D3189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31897" w:rsidRPr="00D31897" w:rsidRDefault="00D31897" w:rsidP="00D31897">
      <w:pPr>
        <w:ind w:firstLine="709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               прпр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31897" w:rsidRPr="00D31897" w:rsidTr="00336A09">
        <w:tc>
          <w:tcPr>
            <w:tcW w:w="6062" w:type="dxa"/>
            <w:hideMark/>
          </w:tcPr>
          <w:p w:rsidR="00D31897" w:rsidRPr="00D31897" w:rsidRDefault="00D31897" w:rsidP="00D3189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318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Глава Юргинского</w:t>
            </w:r>
          </w:p>
          <w:p w:rsidR="00D31897" w:rsidRPr="00D31897" w:rsidRDefault="00D31897" w:rsidP="00D3189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318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D31897" w:rsidRPr="00D31897" w:rsidRDefault="00D31897" w:rsidP="00D3189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D31897" w:rsidRPr="00D31897" w:rsidRDefault="00D31897" w:rsidP="00D31897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318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Д. К. Дадашов</w:t>
            </w:r>
          </w:p>
        </w:tc>
      </w:tr>
      <w:tr w:rsidR="00D31897" w:rsidRPr="003D0414" w:rsidTr="00336A09">
        <w:tc>
          <w:tcPr>
            <w:tcW w:w="6062" w:type="dxa"/>
          </w:tcPr>
          <w:p w:rsidR="00D31897" w:rsidRPr="003D0414" w:rsidRDefault="00D31897" w:rsidP="00D3189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D31897" w:rsidRPr="003D0414" w:rsidRDefault="00D31897" w:rsidP="00D3189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3D0414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D31897" w:rsidRPr="003D0414" w:rsidRDefault="00D31897" w:rsidP="00D3189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3D0414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  <w:t>и.о. начальника юридического отдела</w:t>
            </w:r>
          </w:p>
        </w:tc>
        <w:tc>
          <w:tcPr>
            <w:tcW w:w="3544" w:type="dxa"/>
          </w:tcPr>
          <w:p w:rsidR="00D31897" w:rsidRPr="003D0414" w:rsidRDefault="00D31897" w:rsidP="00D3189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D31897" w:rsidRPr="003D0414" w:rsidRDefault="00D31897" w:rsidP="00D31897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D31897" w:rsidRPr="003D0414" w:rsidRDefault="00D31897" w:rsidP="00D31897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3D0414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en-US"/>
              </w:rPr>
              <w:t>И.В. Шутова</w:t>
            </w:r>
          </w:p>
        </w:tc>
      </w:tr>
    </w:tbl>
    <w:p w:rsidR="0029656D" w:rsidRDefault="0029656D" w:rsidP="00D31897">
      <w:pPr>
        <w:ind w:firstLine="709"/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  <w:sz w:val="2"/>
          <w:szCs w:val="2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ind w:left="9912"/>
        <w:jc w:val="center"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tabs>
          <w:tab w:val="left" w:pos="5812"/>
          <w:tab w:val="left" w:pos="10490"/>
        </w:tabs>
        <w:ind w:left="720" w:right="1700"/>
        <w:jc w:val="right"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Приложение 10</w:t>
      </w:r>
    </w:p>
    <w:p w:rsidR="000357AA" w:rsidRPr="000357AA" w:rsidRDefault="000357AA" w:rsidP="000357AA">
      <w:pPr>
        <w:widowControl/>
        <w:tabs>
          <w:tab w:val="left" w:pos="10490"/>
        </w:tabs>
        <w:ind w:left="720"/>
        <w:jc w:val="center"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к Методическим рекомендациям по </w:t>
      </w:r>
    </w:p>
    <w:p w:rsidR="000357AA" w:rsidRPr="000357AA" w:rsidRDefault="000357AA" w:rsidP="000357AA">
      <w:pPr>
        <w:widowControl/>
        <w:tabs>
          <w:tab w:val="left" w:pos="10490"/>
        </w:tabs>
        <w:ind w:left="72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>бронированию граждан, пребывающих в запасе</w:t>
      </w:r>
    </w:p>
    <w:p w:rsidR="000357AA" w:rsidRPr="000357AA" w:rsidRDefault="000357AA" w:rsidP="000357A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Форма № 18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 xml:space="preserve">По состоянию на   _____________                                          Регистрационный номер  </w:t>
      </w:r>
    </w:p>
    <w:p w:rsidR="000357AA" w:rsidRPr="000357AA" w:rsidRDefault="000357AA" w:rsidP="000357AA">
      <w:pPr>
        <w:widowControl/>
        <w:ind w:left="5664"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>(по учету районной комиссии)</w:t>
      </w:r>
    </w:p>
    <w:p w:rsidR="000357AA" w:rsidRPr="000357AA" w:rsidRDefault="000357AA" w:rsidP="000357AA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0357AA" w:rsidRPr="000357AA" w:rsidRDefault="000357AA" w:rsidP="000357AA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К А Р Т О Ч К А</w:t>
      </w:r>
    </w:p>
    <w:p w:rsidR="000357AA" w:rsidRPr="000357AA" w:rsidRDefault="000357AA" w:rsidP="000357AA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учета организации</w:t>
      </w:r>
    </w:p>
    <w:p w:rsidR="000357AA" w:rsidRPr="000357AA" w:rsidRDefault="000357AA" w:rsidP="000357A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ind w:right="-442"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1.Полное наименование организации</w:t>
      </w:r>
      <w:r w:rsidRPr="000357AA">
        <w:rPr>
          <w:rFonts w:ascii="Times New Roman" w:eastAsia="Times New Roman" w:hAnsi="Times New Roman" w:cs="Times New Roman"/>
          <w:color w:val="auto"/>
        </w:rPr>
        <w:t>____________________________________________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2.Ф.И.О. , должность и номер телефона (факса)___________________________________</w:t>
      </w:r>
      <w:r w:rsidRPr="000357A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3.Ф.И.О., и номер телефона (факса) ответственного за ВУ и бронирование_________________________________________________________________</w:t>
      </w:r>
    </w:p>
    <w:p w:rsidR="000357AA" w:rsidRPr="000357AA" w:rsidRDefault="000357AA" w:rsidP="000357AA">
      <w:pPr>
        <w:widowControl/>
        <w:tabs>
          <w:tab w:val="right" w:pos="9354"/>
        </w:tabs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4.Номер, дата и место регистрации (перерегистрации)_____________________________________________________________</w:t>
      </w:r>
    </w:p>
    <w:p w:rsidR="000357AA" w:rsidRPr="000357AA" w:rsidRDefault="000357AA" w:rsidP="000357AA">
      <w:pPr>
        <w:widowControl/>
        <w:tabs>
          <w:tab w:val="right" w:pos="9921"/>
        </w:tabs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5.Юридический адрес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7.Почтовый адрес</w:t>
      </w:r>
      <w:r w:rsidRPr="000357AA">
        <w:rPr>
          <w:rFonts w:ascii="Times New Roman" w:eastAsia="Times New Roman" w:hAnsi="Times New Roman" w:cs="Times New Roman"/>
          <w:color w:val="auto"/>
        </w:rPr>
        <w:t xml:space="preserve">  _____________________________________________________________________________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8.Вышестояща организация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0357AA" w:rsidRPr="000357AA" w:rsidRDefault="00DA0D10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88900</wp:posOffset>
                </wp:positionV>
                <wp:extent cx="1019175" cy="43815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7AA" w:rsidRPr="00495418" w:rsidRDefault="000357AA" w:rsidP="000357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5418">
                              <w:rPr>
                                <w:b/>
                              </w:rPr>
                              <w:t>Цифровое обозначение</w:t>
                            </w:r>
                          </w:p>
                          <w:p w:rsidR="000357AA" w:rsidRDefault="000357AA" w:rsidP="00035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1.2pt;margin-top:7pt;width:8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0357AA" w:rsidRPr="00495418" w:rsidRDefault="000357AA" w:rsidP="000357AA">
                      <w:pPr>
                        <w:jc w:val="center"/>
                        <w:rPr>
                          <w:b/>
                        </w:rPr>
                      </w:pPr>
                      <w:r w:rsidRPr="00495418">
                        <w:rPr>
                          <w:b/>
                        </w:rPr>
                        <w:t>Цифровое обозначение</w:t>
                      </w:r>
                    </w:p>
                    <w:p w:rsidR="000357AA" w:rsidRDefault="000357AA" w:rsidP="000357AA"/>
                  </w:txbxContent>
                </v:textbox>
              </v:rect>
            </w:pict>
          </mc:Fallback>
        </mc:AlternateContent>
      </w:r>
      <w:r w:rsidR="000357AA" w:rsidRPr="000357AA">
        <w:rPr>
          <w:rFonts w:ascii="Times New Roman" w:eastAsia="Times New Roman" w:hAnsi="Times New Roman" w:cs="Times New Roman"/>
          <w:b/>
          <w:color w:val="auto"/>
        </w:rPr>
        <w:t>9. Основные коды организации: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1560"/>
        <w:gridCol w:w="1666"/>
      </w:tblGrid>
      <w:tr w:rsidR="000357AA" w:rsidRPr="000357AA" w:rsidTr="00A076A1">
        <w:tc>
          <w:tcPr>
            <w:tcW w:w="6345" w:type="dxa"/>
            <w:gridSpan w:val="2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Индивидуальный номер налогоплательщика</w:t>
            </w:r>
          </w:p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ИНН</w:t>
            </w:r>
          </w:p>
        </w:tc>
        <w:tc>
          <w:tcPr>
            <w:tcW w:w="1666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57AA" w:rsidRPr="000357AA" w:rsidTr="00A076A1">
        <w:tc>
          <w:tcPr>
            <w:tcW w:w="6345" w:type="dxa"/>
            <w:gridSpan w:val="2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Основной государственный регистрационный номер</w:t>
            </w:r>
          </w:p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ОГРН</w:t>
            </w:r>
          </w:p>
        </w:tc>
        <w:tc>
          <w:tcPr>
            <w:tcW w:w="1666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57AA" w:rsidRPr="000357AA" w:rsidTr="00A076A1">
        <w:tc>
          <w:tcPr>
            <w:tcW w:w="6345" w:type="dxa"/>
            <w:gridSpan w:val="2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Код административно-территориального деления</w:t>
            </w:r>
          </w:p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ОКАТО</w:t>
            </w:r>
          </w:p>
        </w:tc>
        <w:tc>
          <w:tcPr>
            <w:tcW w:w="1666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57AA" w:rsidRPr="000357AA" w:rsidTr="00A076A1">
        <w:tc>
          <w:tcPr>
            <w:tcW w:w="6345" w:type="dxa"/>
            <w:gridSpan w:val="2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560" w:type="dxa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ОКПО</w:t>
            </w:r>
          </w:p>
        </w:tc>
        <w:tc>
          <w:tcPr>
            <w:tcW w:w="1666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57AA" w:rsidRPr="000357AA" w:rsidTr="00A076A1">
        <w:tc>
          <w:tcPr>
            <w:tcW w:w="3085" w:type="dxa"/>
            <w:vMerge w:val="restart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Организационно-правовая форма</w:t>
            </w:r>
          </w:p>
        </w:tc>
        <w:tc>
          <w:tcPr>
            <w:tcW w:w="3260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Общество с ограниченной ответственностью</w:t>
            </w:r>
          </w:p>
        </w:tc>
        <w:tc>
          <w:tcPr>
            <w:tcW w:w="1560" w:type="dxa"/>
            <w:vMerge w:val="restart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ОКОПФ</w:t>
            </w:r>
          </w:p>
        </w:tc>
        <w:tc>
          <w:tcPr>
            <w:tcW w:w="1666" w:type="dxa"/>
            <w:vMerge w:val="restart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57AA" w:rsidRPr="000357AA" w:rsidTr="00A076A1">
        <w:tc>
          <w:tcPr>
            <w:tcW w:w="3085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(текстовая расшифровка)</w:t>
            </w:r>
          </w:p>
        </w:tc>
        <w:tc>
          <w:tcPr>
            <w:tcW w:w="1560" w:type="dxa"/>
            <w:vMerge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57AA" w:rsidRPr="000357AA" w:rsidTr="00A076A1">
        <w:tc>
          <w:tcPr>
            <w:tcW w:w="3085" w:type="dxa"/>
            <w:vMerge w:val="restart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Форма собственности</w:t>
            </w:r>
          </w:p>
        </w:tc>
        <w:tc>
          <w:tcPr>
            <w:tcW w:w="3260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Частная</w:t>
            </w:r>
          </w:p>
        </w:tc>
        <w:tc>
          <w:tcPr>
            <w:tcW w:w="1560" w:type="dxa"/>
            <w:vMerge w:val="restart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ОКФС</w:t>
            </w:r>
          </w:p>
        </w:tc>
        <w:tc>
          <w:tcPr>
            <w:tcW w:w="1666" w:type="dxa"/>
            <w:vMerge w:val="restart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57AA" w:rsidRPr="000357AA" w:rsidTr="00A076A1">
        <w:tc>
          <w:tcPr>
            <w:tcW w:w="3085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(текстовая расшифровка)</w:t>
            </w:r>
          </w:p>
        </w:tc>
        <w:tc>
          <w:tcPr>
            <w:tcW w:w="1560" w:type="dxa"/>
            <w:vMerge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57AA" w:rsidRPr="000357AA" w:rsidTr="00A076A1">
        <w:tc>
          <w:tcPr>
            <w:tcW w:w="3085" w:type="dxa"/>
            <w:vMerge w:val="restart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Основной код ОКВЭД</w:t>
            </w:r>
          </w:p>
        </w:tc>
        <w:tc>
          <w:tcPr>
            <w:tcW w:w="3260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560" w:type="dxa"/>
            <w:vMerge w:val="restart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ОКВЭД</w:t>
            </w:r>
          </w:p>
        </w:tc>
        <w:tc>
          <w:tcPr>
            <w:tcW w:w="1666" w:type="dxa"/>
            <w:vMerge w:val="restart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57AA" w:rsidRPr="000357AA" w:rsidTr="00A076A1">
        <w:tc>
          <w:tcPr>
            <w:tcW w:w="3085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(текстовая расшифровка)</w:t>
            </w:r>
          </w:p>
        </w:tc>
        <w:tc>
          <w:tcPr>
            <w:tcW w:w="1560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357AA" w:rsidRPr="000357AA" w:rsidTr="00A076A1">
        <w:tc>
          <w:tcPr>
            <w:tcW w:w="3085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Неосновные коды ОКВЭД</w:t>
            </w:r>
          </w:p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цифровое обозначение)</w:t>
            </w:r>
          </w:p>
        </w:tc>
        <w:tc>
          <w:tcPr>
            <w:tcW w:w="6486" w:type="dxa"/>
            <w:gridSpan w:val="3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357AA">
        <w:rPr>
          <w:rFonts w:ascii="Times New Roman" w:eastAsia="Times New Roman" w:hAnsi="Times New Roman" w:cs="Times New Roman"/>
          <w:color w:val="auto"/>
          <w:sz w:val="20"/>
          <w:szCs w:val="20"/>
        </w:rPr>
        <w:t>(обратная сторона)</w:t>
      </w:r>
    </w:p>
    <w:p w:rsidR="000357AA" w:rsidRDefault="000357AA" w:rsidP="000357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357AA" w:rsidRPr="000357AA" w:rsidRDefault="000357AA" w:rsidP="000357A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lastRenderedPageBreak/>
        <w:t>10.Сведения о работающих: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>Всего работающих_____________________________________________________________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>из них:_______________________________________________________________________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10.1. Граждан, прибывающих в запасе___________________________________________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 xml:space="preserve">а) </w:t>
      </w:r>
      <w:r w:rsidRPr="000357AA">
        <w:rPr>
          <w:rFonts w:ascii="Times New Roman" w:eastAsia="Times New Roman" w:hAnsi="Times New Roman" w:cs="Times New Roman"/>
          <w:color w:val="auto"/>
        </w:rPr>
        <w:tab/>
        <w:t>офицеров и генералов_____________________________________________________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>б)</w:t>
      </w:r>
      <w:r w:rsidRPr="000357AA">
        <w:rPr>
          <w:rFonts w:ascii="Times New Roman" w:eastAsia="Times New Roman" w:hAnsi="Times New Roman" w:cs="Times New Roman"/>
          <w:color w:val="auto"/>
        </w:rPr>
        <w:tab/>
        <w:t>прапорщиков, мичманов, сержантов и старшин, солдат и матросов_______________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>в)</w:t>
      </w:r>
      <w:r w:rsidRPr="000357AA">
        <w:rPr>
          <w:rFonts w:ascii="Times New Roman" w:eastAsia="Times New Roman" w:hAnsi="Times New Roman" w:cs="Times New Roman"/>
          <w:color w:val="auto"/>
        </w:rPr>
        <w:tab/>
        <w:t>в том числе ограниченно годных к военной службе____________________________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10.2. Забронировано граждан, пребывающих в запасе_________ 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 xml:space="preserve">10.3. Граждан, пребывающих в запасе, имеющих мобпредписания_____ 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10.4. Граждан, подлежащих призыву на военную службу_____ 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10.5. Незабронированных граждан, пребывающих в запасе________________________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11.</w:t>
      </w:r>
      <w:r w:rsidRPr="000357AA">
        <w:rPr>
          <w:rFonts w:ascii="Times New Roman" w:eastAsia="Times New Roman" w:hAnsi="Times New Roman" w:cs="Times New Roman"/>
          <w:b/>
          <w:color w:val="auto"/>
        </w:rPr>
        <w:tab/>
        <w:t xml:space="preserve">Ведет ли организация бронирование </w:t>
      </w:r>
      <w:r w:rsidRPr="000357AA">
        <w:rPr>
          <w:rFonts w:ascii="Times New Roman" w:eastAsia="Times New Roman" w:hAnsi="Times New Roman" w:cs="Times New Roman"/>
          <w:color w:val="auto"/>
        </w:rPr>
        <w:t>(да, нет)_________ 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12. Коды вида экономической деятельности и должности из Перечня должностей и профессий, по которым бронируются граждане, пребывающие в запасе_____________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13. В сфере ведения какого органа государственной власти находится______________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(</w:t>
      </w:r>
      <w:r w:rsidRPr="000357AA">
        <w:rPr>
          <w:rFonts w:ascii="Times New Roman" w:eastAsia="Times New Roman" w:hAnsi="Times New Roman" w:cs="Times New Roman"/>
          <w:color w:val="auto"/>
        </w:rPr>
        <w:t>субъектовые органы</w:t>
      </w:r>
      <w:r w:rsidRPr="000357AA">
        <w:rPr>
          <w:rFonts w:ascii="Times New Roman" w:eastAsia="Times New Roman" w:hAnsi="Times New Roman" w:cs="Times New Roman"/>
          <w:b/>
          <w:color w:val="auto"/>
        </w:rPr>
        <w:t xml:space="preserve"> – СО, </w:t>
      </w:r>
      <w:r w:rsidRPr="000357AA">
        <w:rPr>
          <w:rFonts w:ascii="Times New Roman" w:eastAsia="Times New Roman" w:hAnsi="Times New Roman" w:cs="Times New Roman"/>
          <w:color w:val="auto"/>
        </w:rPr>
        <w:t>федеральные органы</w:t>
      </w:r>
      <w:r w:rsidRPr="000357AA">
        <w:rPr>
          <w:rFonts w:ascii="Times New Roman" w:eastAsia="Times New Roman" w:hAnsi="Times New Roman" w:cs="Times New Roman"/>
          <w:b/>
          <w:color w:val="auto"/>
        </w:rPr>
        <w:t xml:space="preserve"> – ФО)______________________________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14.Входито в орган управления гос. Власти, орган местного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 xml:space="preserve"> самоуправления </w:t>
      </w:r>
      <w:r w:rsidRPr="000357AA">
        <w:rPr>
          <w:rFonts w:ascii="Times New Roman" w:eastAsia="Times New Roman" w:hAnsi="Times New Roman" w:cs="Times New Roman"/>
          <w:color w:val="auto"/>
        </w:rPr>
        <w:t>(да, нет)____________________________ _________________________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0357AA">
        <w:rPr>
          <w:rFonts w:ascii="Times New Roman" w:eastAsia="Times New Roman" w:hAnsi="Times New Roman" w:cs="Times New Roman"/>
          <w:b/>
          <w:color w:val="auto"/>
        </w:rPr>
        <w:t>15. Дополнительная информация: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2141"/>
        <w:gridCol w:w="2786"/>
      </w:tblGrid>
      <w:tr w:rsidR="000357AA" w:rsidRPr="000357AA" w:rsidTr="00A076A1">
        <w:tc>
          <w:tcPr>
            <w:tcW w:w="1668" w:type="dxa"/>
            <w:vMerge w:val="restart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должностей</w:t>
            </w:r>
          </w:p>
        </w:tc>
        <w:tc>
          <w:tcPr>
            <w:tcW w:w="1842" w:type="dxa"/>
            <w:vMerge w:val="restart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работающих</w:t>
            </w:r>
          </w:p>
        </w:tc>
        <w:tc>
          <w:tcPr>
            <w:tcW w:w="6061" w:type="dxa"/>
            <w:gridSpan w:val="3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Пребывающих в запасе</w:t>
            </w:r>
          </w:p>
        </w:tc>
      </w:tr>
      <w:tr w:rsidR="000357AA" w:rsidRPr="000357AA" w:rsidTr="00A076A1">
        <w:tc>
          <w:tcPr>
            <w:tcW w:w="1668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vMerge w:val="restart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927" w:type="dxa"/>
            <w:gridSpan w:val="2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том числе</w:t>
            </w:r>
          </w:p>
        </w:tc>
      </w:tr>
      <w:tr w:rsidR="000357AA" w:rsidRPr="000357AA" w:rsidTr="00A076A1">
        <w:tc>
          <w:tcPr>
            <w:tcW w:w="1668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vMerge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41" w:type="dxa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офицеров</w:t>
            </w:r>
          </w:p>
        </w:tc>
        <w:tc>
          <w:tcPr>
            <w:tcW w:w="2786" w:type="dxa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Прапорщиков, мичманов, сержантов, старшин, солдат и матросов</w:t>
            </w:r>
          </w:p>
        </w:tc>
      </w:tr>
      <w:tr w:rsidR="000357AA" w:rsidRPr="000357AA" w:rsidTr="00A076A1">
        <w:tc>
          <w:tcPr>
            <w:tcW w:w="1668" w:type="dxa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41" w:type="dxa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86" w:type="dxa"/>
          </w:tcPr>
          <w:p w:rsidR="000357AA" w:rsidRPr="000357AA" w:rsidRDefault="000357AA" w:rsidP="000357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0357AA" w:rsidRPr="000357AA" w:rsidTr="00A076A1">
        <w:tc>
          <w:tcPr>
            <w:tcW w:w="1668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Руководители</w:t>
            </w:r>
          </w:p>
        </w:tc>
        <w:tc>
          <w:tcPr>
            <w:tcW w:w="1842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41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786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357AA" w:rsidRPr="000357AA" w:rsidTr="00A076A1">
        <w:tc>
          <w:tcPr>
            <w:tcW w:w="1668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41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786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357AA" w:rsidRPr="000357AA" w:rsidTr="00A076A1">
        <w:tc>
          <w:tcPr>
            <w:tcW w:w="1668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Служащие</w:t>
            </w:r>
          </w:p>
        </w:tc>
        <w:tc>
          <w:tcPr>
            <w:tcW w:w="1842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41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786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357AA" w:rsidRPr="000357AA" w:rsidTr="00A076A1">
        <w:tc>
          <w:tcPr>
            <w:tcW w:w="1668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Рабочие</w:t>
            </w:r>
          </w:p>
        </w:tc>
        <w:tc>
          <w:tcPr>
            <w:tcW w:w="1842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41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786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357AA" w:rsidRPr="000357AA" w:rsidTr="00A076A1">
        <w:tc>
          <w:tcPr>
            <w:tcW w:w="1668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41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786" w:type="dxa"/>
          </w:tcPr>
          <w:p w:rsidR="000357AA" w:rsidRPr="000357AA" w:rsidRDefault="000357AA" w:rsidP="000357A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>________________________               ____________________         _____________________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357A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(руководитель организации)</w:t>
      </w:r>
      <w:r w:rsidRPr="000357A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357A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     (подпись)</w:t>
      </w:r>
      <w:r w:rsidRPr="000357A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357A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357A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(инициалы, фамилия)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 xml:space="preserve">«        «        </w:t>
      </w:r>
      <w:r w:rsidRPr="000357AA">
        <w:rPr>
          <w:rFonts w:ascii="Times New Roman" w:eastAsia="Times New Roman" w:hAnsi="Times New Roman" w:cs="Times New Roman"/>
          <w:color w:val="auto"/>
        </w:rPr>
        <w:tab/>
      </w:r>
      <w:r w:rsidRPr="000357AA">
        <w:rPr>
          <w:rFonts w:ascii="Times New Roman" w:eastAsia="Times New Roman" w:hAnsi="Times New Roman" w:cs="Times New Roman"/>
          <w:color w:val="auto"/>
        </w:rPr>
        <w:tab/>
      </w:r>
      <w:r w:rsidRPr="000357AA">
        <w:rPr>
          <w:rFonts w:ascii="Times New Roman" w:eastAsia="Times New Roman" w:hAnsi="Times New Roman" w:cs="Times New Roman"/>
          <w:color w:val="auto"/>
        </w:rPr>
        <w:tab/>
      </w:r>
      <w:r w:rsidRPr="000357AA">
        <w:rPr>
          <w:rFonts w:ascii="Times New Roman" w:eastAsia="Times New Roman" w:hAnsi="Times New Roman" w:cs="Times New Roman"/>
          <w:color w:val="auto"/>
        </w:rPr>
        <w:tab/>
      </w:r>
      <w:r w:rsidRPr="000357AA">
        <w:rPr>
          <w:rFonts w:ascii="Times New Roman" w:eastAsia="Times New Roman" w:hAnsi="Times New Roman" w:cs="Times New Roman"/>
          <w:color w:val="auto"/>
        </w:rPr>
        <w:tab/>
        <w:t>г.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  <w:r w:rsidRPr="000357AA">
        <w:rPr>
          <w:rFonts w:ascii="Times New Roman" w:eastAsia="Times New Roman" w:hAnsi="Times New Roman" w:cs="Times New Roman"/>
          <w:color w:val="auto"/>
        </w:rPr>
        <w:t>Отметка о снятии с учета (ликвидации организации)</w:t>
      </w:r>
    </w:p>
    <w:p w:rsidR="000357AA" w:rsidRPr="000357AA" w:rsidRDefault="000357AA" w:rsidP="000357AA">
      <w:pPr>
        <w:widowControl/>
        <w:ind w:left="708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357AA">
        <w:rPr>
          <w:rFonts w:ascii="Times New Roman" w:eastAsia="Times New Roman" w:hAnsi="Times New Roman" w:cs="Times New Roman"/>
          <w:color w:val="auto"/>
          <w:sz w:val="20"/>
          <w:szCs w:val="20"/>
        </w:rPr>
        <w:t>(заполняется районной комиссией)</w:t>
      </w: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357AA" w:rsidRP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</w:pPr>
    </w:p>
    <w:p w:rsidR="000357AA" w:rsidRDefault="000357AA" w:rsidP="00D31897">
      <w:pPr>
        <w:ind w:firstLine="709"/>
        <w:rPr>
          <w:rFonts w:ascii="Times New Roman" w:hAnsi="Times New Roman" w:cs="Times New Roman"/>
          <w:color w:val="auto"/>
        </w:rPr>
        <w:sectPr w:rsidR="000357AA" w:rsidSect="000357AA">
          <w:pgSz w:w="11909" w:h="16834"/>
          <w:pgMar w:top="1135" w:right="852" w:bottom="1135" w:left="1701" w:header="0" w:footer="3" w:gutter="0"/>
          <w:cols w:space="720"/>
          <w:noEndnote/>
          <w:docGrid w:linePitch="360"/>
        </w:sectPr>
      </w:pPr>
    </w:p>
    <w:p w:rsidR="000357AA" w:rsidRPr="000357AA" w:rsidRDefault="000357AA" w:rsidP="000357AA">
      <w:pPr>
        <w:widowControl/>
        <w:ind w:left="10620" w:firstLine="708"/>
        <w:rPr>
          <w:rFonts w:ascii="Times New Roman" w:eastAsia="MS Mincho" w:hAnsi="Times New Roman" w:cs="Times New Roman"/>
          <w:color w:val="auto"/>
          <w:sz w:val="20"/>
          <w:szCs w:val="20"/>
        </w:rPr>
      </w:pPr>
      <w:r w:rsidRPr="000357AA">
        <w:rPr>
          <w:rFonts w:ascii="Times New Roman" w:eastAsia="MS Mincho" w:hAnsi="Times New Roman" w:cs="Times New Roman"/>
          <w:color w:val="auto"/>
          <w:sz w:val="20"/>
          <w:szCs w:val="20"/>
        </w:rPr>
        <w:lastRenderedPageBreak/>
        <w:t xml:space="preserve">             Приложение 3</w:t>
      </w:r>
    </w:p>
    <w:p w:rsidR="000357AA" w:rsidRPr="000357AA" w:rsidRDefault="000357AA" w:rsidP="000357AA">
      <w:pPr>
        <w:widowControl/>
        <w:ind w:left="9912" w:firstLine="708"/>
        <w:jc w:val="center"/>
        <w:rPr>
          <w:rFonts w:ascii="Times New Roman" w:eastAsia="MS Mincho" w:hAnsi="Times New Roman" w:cs="Times New Roman"/>
          <w:color w:val="auto"/>
          <w:sz w:val="20"/>
          <w:szCs w:val="20"/>
        </w:rPr>
      </w:pPr>
      <w:r w:rsidRPr="000357AA">
        <w:rPr>
          <w:rFonts w:ascii="Times New Roman" w:eastAsia="MS Mincho" w:hAnsi="Times New Roman" w:cs="Times New Roman"/>
          <w:color w:val="auto"/>
          <w:sz w:val="20"/>
          <w:szCs w:val="20"/>
        </w:rPr>
        <w:t>к Методическим рекомендациям по</w:t>
      </w:r>
    </w:p>
    <w:p w:rsidR="000357AA" w:rsidRPr="000357AA" w:rsidRDefault="000357AA" w:rsidP="000357AA">
      <w:pPr>
        <w:widowControl/>
        <w:jc w:val="right"/>
        <w:rPr>
          <w:rFonts w:ascii="Times New Roman" w:eastAsia="MS Mincho" w:hAnsi="Times New Roman" w:cs="Times New Roman"/>
          <w:color w:val="auto"/>
          <w:sz w:val="20"/>
          <w:szCs w:val="20"/>
        </w:rPr>
      </w:pPr>
      <w:r w:rsidRPr="000357AA">
        <w:rPr>
          <w:rFonts w:ascii="Times New Roman" w:eastAsia="MS Mincho" w:hAnsi="Times New Roman" w:cs="Times New Roman"/>
          <w:color w:val="auto"/>
          <w:sz w:val="20"/>
          <w:szCs w:val="20"/>
        </w:rPr>
        <w:t xml:space="preserve"> бронированию граждан, пребывающих в запасе</w:t>
      </w:r>
    </w:p>
    <w:p w:rsidR="000357AA" w:rsidRPr="000357AA" w:rsidRDefault="000357AA" w:rsidP="000357AA">
      <w:pPr>
        <w:widowControl/>
        <w:jc w:val="right"/>
        <w:rPr>
          <w:rFonts w:ascii="Times New Roman" w:eastAsia="MS Mincho" w:hAnsi="Times New Roman" w:cs="Times New Roman"/>
          <w:color w:val="auto"/>
          <w:sz w:val="26"/>
          <w:szCs w:val="20"/>
        </w:rPr>
      </w:pPr>
    </w:p>
    <w:p w:rsidR="000357AA" w:rsidRPr="000357AA" w:rsidRDefault="000357AA" w:rsidP="000357AA">
      <w:pPr>
        <w:widowControl/>
        <w:ind w:left="11328" w:right="394"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0357AA">
        <w:rPr>
          <w:rFonts w:ascii="Times New Roman" w:eastAsia="Times New Roman" w:hAnsi="Times New Roman" w:cs="Times New Roman"/>
          <w:color w:val="auto"/>
          <w:sz w:val="28"/>
          <w:szCs w:val="20"/>
        </w:rPr>
        <w:t>Форма 6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54"/>
        <w:gridCol w:w="230"/>
        <w:gridCol w:w="2758"/>
        <w:gridCol w:w="1500"/>
        <w:gridCol w:w="82"/>
      </w:tblGrid>
      <w:tr w:rsidR="000357AA" w:rsidRPr="000357AA" w:rsidTr="00A076A1">
        <w:trPr>
          <w:gridAfter w:val="1"/>
          <w:wAfter w:w="82" w:type="dxa"/>
          <w:trHeight w:val="266"/>
        </w:trPr>
        <w:tc>
          <w:tcPr>
            <w:tcW w:w="11154" w:type="dxa"/>
          </w:tcPr>
          <w:p w:rsidR="000357AA" w:rsidRPr="000357AA" w:rsidRDefault="000357AA" w:rsidP="000357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О Т Ч Е Т</w:t>
            </w:r>
          </w:p>
        </w:tc>
        <w:tc>
          <w:tcPr>
            <w:tcW w:w="4488" w:type="dxa"/>
            <w:gridSpan w:val="3"/>
          </w:tcPr>
          <w:p w:rsidR="000357AA" w:rsidRPr="000357AA" w:rsidRDefault="000357AA" w:rsidP="000357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гриф секретности </w:t>
            </w:r>
          </w:p>
          <w:p w:rsidR="000357AA" w:rsidRPr="000357AA" w:rsidRDefault="000357AA" w:rsidP="000357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или ограничительная пометка</w:t>
            </w:r>
          </w:p>
        </w:tc>
      </w:tr>
      <w:tr w:rsidR="000357AA" w:rsidRPr="000357AA" w:rsidTr="00A076A1">
        <w:trPr>
          <w:trHeight w:val="291"/>
        </w:trPr>
        <w:tc>
          <w:tcPr>
            <w:tcW w:w="11154" w:type="dxa"/>
          </w:tcPr>
          <w:p w:rsidR="000357AA" w:rsidRPr="000357AA" w:rsidRDefault="000357AA" w:rsidP="000357A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570" w:type="dxa"/>
            <w:gridSpan w:val="4"/>
          </w:tcPr>
          <w:p w:rsidR="000357AA" w:rsidRPr="000357AA" w:rsidRDefault="000357AA" w:rsidP="000357AA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заполнении)</w:t>
            </w:r>
          </w:p>
          <w:p w:rsidR="000357AA" w:rsidRPr="000357AA" w:rsidRDefault="000357AA" w:rsidP="000357AA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Экз. №_____</w:t>
            </w:r>
          </w:p>
        </w:tc>
      </w:tr>
      <w:tr w:rsidR="000357AA" w:rsidRPr="000357AA" w:rsidTr="00A07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357AA" w:rsidRPr="000357AA" w:rsidRDefault="000357AA" w:rsidP="000357AA">
            <w:pPr>
              <w:widowControl/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</w:p>
          <w:p w:rsidR="000357AA" w:rsidRPr="000357AA" w:rsidRDefault="000357AA" w:rsidP="000357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0"/>
              </w:rPr>
              <w:t>(наименование органа местного самоуправления,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357AA" w:rsidRPr="000357AA" w:rsidRDefault="000357AA" w:rsidP="000357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</w:rPr>
              <w:t>Шифр формы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7AA" w:rsidRPr="000357AA" w:rsidRDefault="000357AA" w:rsidP="000357AA">
            <w:pPr>
              <w:widowControl/>
              <w:spacing w:after="40" w:line="200" w:lineRule="exact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</w:tr>
      <w:tr w:rsidR="000357AA" w:rsidRPr="000357AA" w:rsidTr="00A07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57AA" w:rsidRPr="000357AA" w:rsidRDefault="000357AA" w:rsidP="000357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</w:p>
        </w:tc>
        <w:tc>
          <w:tcPr>
            <w:tcW w:w="275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357AA" w:rsidRPr="000357AA" w:rsidRDefault="000357AA" w:rsidP="000357AA">
            <w:pPr>
              <w:widowControl/>
              <w:spacing w:line="1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2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</w:tr>
      <w:tr w:rsidR="000357AA" w:rsidRPr="000357AA" w:rsidTr="00A07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7AA" w:rsidRPr="000357AA" w:rsidRDefault="000357AA" w:rsidP="000357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за ____ г.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</w:rPr>
              <w:t>Число обобщенных форм 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2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</w:tr>
      <w:tr w:rsidR="000357AA" w:rsidRPr="000357AA" w:rsidTr="00A07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7AA" w:rsidRPr="000357AA" w:rsidRDefault="000357AA" w:rsidP="000357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7AA" w:rsidRPr="000357AA" w:rsidRDefault="000357AA" w:rsidP="000357AA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</w:rPr>
              <w:t>Число обобщенных КУО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2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</w:rPr>
            </w:pPr>
          </w:p>
        </w:tc>
      </w:tr>
    </w:tbl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  <w:sz w:val="2"/>
          <w:szCs w:val="20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  <w:sz w:val="2"/>
          <w:szCs w:val="20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0357AA" w:rsidRPr="000357AA" w:rsidTr="00A076A1">
        <w:trPr>
          <w:cantSplit/>
          <w:trHeight w:val="284"/>
        </w:trPr>
        <w:tc>
          <w:tcPr>
            <w:tcW w:w="3307" w:type="dxa"/>
            <w:vMerge w:val="restart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Всего</w:t>
            </w:r>
          </w:p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Пребывающих в запасе</w:t>
            </w:r>
          </w:p>
        </w:tc>
        <w:tc>
          <w:tcPr>
            <w:tcW w:w="4164" w:type="dxa"/>
            <w:gridSpan w:val="3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Примечание</w:t>
            </w:r>
          </w:p>
        </w:tc>
      </w:tr>
      <w:tr w:rsidR="000357AA" w:rsidRPr="000357AA" w:rsidTr="00A076A1"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311" w:type="dxa"/>
            <w:vMerge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0357AA" w:rsidRPr="000357AA" w:rsidRDefault="000357AA" w:rsidP="000357AA">
            <w:pPr>
              <w:keepNext/>
              <w:widowControl/>
              <w:spacing w:line="140" w:lineRule="exac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/>
              </w:rPr>
              <w:t>в</w:t>
            </w: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0357AA" w:rsidRPr="000357AA" w:rsidTr="00A076A1"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офицеров</w:t>
            </w:r>
          </w:p>
        </w:tc>
        <w:tc>
          <w:tcPr>
            <w:tcW w:w="1428" w:type="dxa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прапорщиков, мичманов, сержантов, старшин,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0357AA" w:rsidRPr="000357AA" w:rsidTr="00A076A1">
        <w:trPr>
          <w:trHeight w:val="20"/>
        </w:trPr>
        <w:tc>
          <w:tcPr>
            <w:tcW w:w="3307" w:type="dxa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1</w:t>
            </w:r>
          </w:p>
        </w:tc>
        <w:tc>
          <w:tcPr>
            <w:tcW w:w="1311" w:type="dxa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2</w:t>
            </w:r>
          </w:p>
        </w:tc>
        <w:tc>
          <w:tcPr>
            <w:tcW w:w="1194" w:type="dxa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5</w:t>
            </w:r>
          </w:p>
        </w:tc>
        <w:tc>
          <w:tcPr>
            <w:tcW w:w="1254" w:type="dxa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6</w:t>
            </w:r>
          </w:p>
        </w:tc>
        <w:tc>
          <w:tcPr>
            <w:tcW w:w="1482" w:type="dxa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7</w:t>
            </w:r>
          </w:p>
        </w:tc>
        <w:tc>
          <w:tcPr>
            <w:tcW w:w="1428" w:type="dxa"/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1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9</w:t>
            </w:r>
          </w:p>
        </w:tc>
      </w:tr>
      <w:tr w:rsidR="000357AA" w:rsidRPr="000357AA" w:rsidTr="00A076A1">
        <w:trPr>
          <w:trHeight w:val="353"/>
        </w:trPr>
        <w:tc>
          <w:tcPr>
            <w:tcW w:w="3307" w:type="dxa"/>
            <w:vAlign w:val="center"/>
          </w:tcPr>
          <w:p w:rsidR="000357AA" w:rsidRPr="000357AA" w:rsidRDefault="000357AA" w:rsidP="000357AA">
            <w:pPr>
              <w:keepNext/>
              <w:widowControl/>
              <w:spacing w:line="200" w:lineRule="exac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auto"/>
                <w:kern w:val="32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kern w:val="32"/>
                <w:sz w:val="18"/>
                <w:szCs w:val="20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</w:p>
        </w:tc>
      </w:tr>
      <w:tr w:rsidR="000357AA" w:rsidRPr="000357AA" w:rsidTr="00A076A1">
        <w:trPr>
          <w:trHeight w:val="317"/>
        </w:trPr>
        <w:tc>
          <w:tcPr>
            <w:tcW w:w="3307" w:type="dxa"/>
            <w:vAlign w:val="center"/>
          </w:tcPr>
          <w:p w:rsidR="000357AA" w:rsidRPr="000357AA" w:rsidRDefault="000357AA" w:rsidP="000357AA">
            <w:pPr>
              <w:widowControl/>
              <w:spacing w:line="16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</w:p>
        </w:tc>
      </w:tr>
      <w:tr w:rsidR="000357AA" w:rsidRPr="000357AA" w:rsidTr="00A076A1">
        <w:trPr>
          <w:trHeight w:val="321"/>
        </w:trPr>
        <w:tc>
          <w:tcPr>
            <w:tcW w:w="3307" w:type="dxa"/>
            <w:vAlign w:val="center"/>
          </w:tcPr>
          <w:p w:rsidR="000357AA" w:rsidRPr="000357AA" w:rsidRDefault="000357AA" w:rsidP="000357AA">
            <w:pPr>
              <w:keepNext/>
              <w:widowControl/>
              <w:spacing w:line="160" w:lineRule="exac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auto"/>
                <w:kern w:val="32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kern w:val="32"/>
                <w:sz w:val="18"/>
                <w:szCs w:val="20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</w:p>
        </w:tc>
      </w:tr>
      <w:tr w:rsidR="000357AA" w:rsidRPr="000357AA" w:rsidTr="00A076A1">
        <w:trPr>
          <w:trHeight w:val="341"/>
        </w:trPr>
        <w:tc>
          <w:tcPr>
            <w:tcW w:w="3307" w:type="dxa"/>
            <w:vAlign w:val="center"/>
          </w:tcPr>
          <w:p w:rsidR="000357AA" w:rsidRPr="000357AA" w:rsidRDefault="000357AA" w:rsidP="000357AA">
            <w:pPr>
              <w:widowControl/>
              <w:spacing w:line="16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</w:p>
        </w:tc>
      </w:tr>
      <w:tr w:rsidR="000357AA" w:rsidRPr="000357AA" w:rsidTr="00A076A1">
        <w:trPr>
          <w:trHeight w:val="364"/>
        </w:trPr>
        <w:tc>
          <w:tcPr>
            <w:tcW w:w="3307" w:type="dxa"/>
            <w:vAlign w:val="center"/>
          </w:tcPr>
          <w:p w:rsidR="000357AA" w:rsidRPr="000357AA" w:rsidRDefault="000357AA" w:rsidP="000357AA">
            <w:pPr>
              <w:widowControl/>
              <w:spacing w:line="16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0357A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357AA" w:rsidRPr="000357AA" w:rsidRDefault="000357AA" w:rsidP="000357AA">
            <w:pPr>
              <w:widowControl/>
              <w:spacing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</w:p>
        </w:tc>
      </w:tr>
    </w:tbl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  <w:sz w:val="14"/>
          <w:szCs w:val="20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  <w:sz w:val="14"/>
          <w:szCs w:val="20"/>
        </w:rPr>
      </w:pPr>
    </w:p>
    <w:p w:rsidR="000357AA" w:rsidRPr="000357AA" w:rsidRDefault="000357AA" w:rsidP="000357AA">
      <w:pPr>
        <w:widowControl/>
        <w:rPr>
          <w:rFonts w:ascii="Times New Roman" w:eastAsia="Times New Roman" w:hAnsi="Times New Roman" w:cs="Times New Roman"/>
          <w:color w:val="auto"/>
          <w:sz w:val="14"/>
          <w:szCs w:val="20"/>
        </w:rPr>
      </w:pPr>
    </w:p>
    <w:p w:rsidR="000357AA" w:rsidRPr="000357AA" w:rsidRDefault="000357AA" w:rsidP="000357AA">
      <w:pPr>
        <w:widowControl/>
        <w:ind w:left="342"/>
        <w:rPr>
          <w:rFonts w:ascii="Times New Roman" w:eastAsia="Times New Roman" w:hAnsi="Times New Roman" w:cs="Times New Roman"/>
          <w:color w:val="auto"/>
          <w:sz w:val="14"/>
          <w:szCs w:val="20"/>
        </w:rPr>
      </w:pPr>
      <w:r w:rsidRPr="000357AA">
        <w:rPr>
          <w:rFonts w:ascii="Times New Roman" w:eastAsia="Times New Roman" w:hAnsi="Times New Roman" w:cs="Times New Roman"/>
          <w:color w:val="auto"/>
          <w:sz w:val="14"/>
          <w:szCs w:val="20"/>
        </w:rPr>
        <w:t xml:space="preserve">______________________________________                                  </w:t>
      </w:r>
      <w:r w:rsidRPr="000357AA">
        <w:rPr>
          <w:rFonts w:ascii="Times New Roman" w:eastAsia="Times New Roman" w:hAnsi="Times New Roman" w:cs="Times New Roman"/>
          <w:color w:val="auto"/>
          <w:sz w:val="14"/>
          <w:szCs w:val="20"/>
        </w:rPr>
        <w:tab/>
      </w:r>
      <w:r w:rsidRPr="000357AA">
        <w:rPr>
          <w:rFonts w:ascii="Times New Roman" w:eastAsia="Times New Roman" w:hAnsi="Times New Roman" w:cs="Times New Roman"/>
          <w:color w:val="auto"/>
          <w:sz w:val="14"/>
          <w:szCs w:val="20"/>
        </w:rPr>
        <w:tab/>
      </w:r>
      <w:r w:rsidRPr="000357AA">
        <w:rPr>
          <w:rFonts w:ascii="Times New Roman" w:eastAsia="Times New Roman" w:hAnsi="Times New Roman" w:cs="Times New Roman"/>
          <w:color w:val="auto"/>
          <w:sz w:val="14"/>
          <w:szCs w:val="20"/>
        </w:rPr>
        <w:tab/>
        <w:t xml:space="preserve">______________________________________                       </w:t>
      </w:r>
      <w:r w:rsidRPr="000357AA">
        <w:rPr>
          <w:rFonts w:ascii="Times New Roman" w:eastAsia="Times New Roman" w:hAnsi="Times New Roman" w:cs="Times New Roman"/>
          <w:color w:val="auto"/>
          <w:sz w:val="14"/>
          <w:szCs w:val="20"/>
        </w:rPr>
        <w:tab/>
      </w:r>
      <w:r w:rsidRPr="000357AA">
        <w:rPr>
          <w:rFonts w:ascii="Times New Roman" w:eastAsia="Times New Roman" w:hAnsi="Times New Roman" w:cs="Times New Roman"/>
          <w:color w:val="auto"/>
          <w:sz w:val="14"/>
          <w:szCs w:val="20"/>
        </w:rPr>
        <w:tab/>
      </w:r>
      <w:r w:rsidRPr="000357AA">
        <w:rPr>
          <w:rFonts w:ascii="Times New Roman" w:eastAsia="Times New Roman" w:hAnsi="Times New Roman" w:cs="Times New Roman"/>
          <w:color w:val="auto"/>
          <w:sz w:val="14"/>
          <w:szCs w:val="20"/>
        </w:rPr>
        <w:tab/>
      </w:r>
      <w:r w:rsidRPr="000357AA">
        <w:rPr>
          <w:rFonts w:ascii="Times New Roman" w:eastAsia="Times New Roman" w:hAnsi="Times New Roman" w:cs="Times New Roman"/>
          <w:color w:val="auto"/>
          <w:sz w:val="14"/>
          <w:szCs w:val="20"/>
        </w:rPr>
        <w:tab/>
        <w:t xml:space="preserve"> _____________________________________</w:t>
      </w:r>
    </w:p>
    <w:p w:rsidR="000357AA" w:rsidRPr="000357AA" w:rsidRDefault="000357AA" w:rsidP="000357AA">
      <w:pPr>
        <w:widowControl/>
        <w:spacing w:line="160" w:lineRule="exact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0"/>
        </w:rPr>
      </w:pPr>
      <w:r w:rsidRPr="000357AA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(руководитель)                                                                              </w:t>
      </w:r>
      <w:r w:rsidRPr="000357AA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ab/>
      </w:r>
      <w:r w:rsidRPr="000357AA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ab/>
        <w:t xml:space="preserve">           (подпись)                                                    </w:t>
      </w:r>
      <w:r w:rsidRPr="000357AA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ab/>
      </w:r>
      <w:r w:rsidRPr="000357AA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ab/>
      </w:r>
      <w:r w:rsidRPr="000357AA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ab/>
      </w:r>
      <w:r w:rsidRPr="000357AA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ab/>
        <w:t>(инициалы, фамилия)</w:t>
      </w:r>
    </w:p>
    <w:p w:rsidR="000357AA" w:rsidRPr="000357AA" w:rsidRDefault="000357AA" w:rsidP="000357AA">
      <w:pPr>
        <w:widowControl/>
        <w:ind w:firstLine="1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0357AA" w:rsidRPr="000357AA" w:rsidRDefault="000357AA" w:rsidP="000357AA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357AA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Примечание:</w:t>
      </w:r>
      <w:r w:rsidRPr="000357AA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органы государственной власти (вышестоящие организации) и органы местного самоуправления могут уточнять данные в форму 6 (по видам экономической деятельности, по категориям руководителей, специалистов, служащих и рабочих)</w:t>
      </w:r>
    </w:p>
    <w:p w:rsidR="000357AA" w:rsidRPr="000357AA" w:rsidRDefault="000357AA" w:rsidP="000357AA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bookmarkStart w:id="0" w:name="_GoBack"/>
      <w:bookmarkEnd w:id="0"/>
    </w:p>
    <w:sectPr w:rsidR="000357AA" w:rsidRPr="000357AA" w:rsidSect="000357AA">
      <w:pgSz w:w="16834" w:h="11909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FB" w:rsidRDefault="00041AFB">
      <w:r>
        <w:separator/>
      </w:r>
    </w:p>
  </w:endnote>
  <w:endnote w:type="continuationSeparator" w:id="0">
    <w:p w:rsidR="00041AFB" w:rsidRDefault="0004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D4" w:rsidRDefault="006027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FB" w:rsidRDefault="00041AFB"/>
  </w:footnote>
  <w:footnote w:type="continuationSeparator" w:id="0">
    <w:p w:rsidR="00041AFB" w:rsidRDefault="00041A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A33"/>
    <w:multiLevelType w:val="multilevel"/>
    <w:tmpl w:val="3894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F186D"/>
    <w:multiLevelType w:val="multilevel"/>
    <w:tmpl w:val="69F674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D"/>
    <w:rsid w:val="000357AA"/>
    <w:rsid w:val="00041AFB"/>
    <w:rsid w:val="0029656D"/>
    <w:rsid w:val="002D55ED"/>
    <w:rsid w:val="00390E8C"/>
    <w:rsid w:val="003D0414"/>
    <w:rsid w:val="0040136C"/>
    <w:rsid w:val="005E5650"/>
    <w:rsid w:val="006027D4"/>
    <w:rsid w:val="00715142"/>
    <w:rsid w:val="008C2ACA"/>
    <w:rsid w:val="00957832"/>
    <w:rsid w:val="00A64522"/>
    <w:rsid w:val="00B26BBA"/>
    <w:rsid w:val="00C16021"/>
    <w:rsid w:val="00CA1B83"/>
    <w:rsid w:val="00CB683C"/>
    <w:rsid w:val="00D31897"/>
    <w:rsid w:val="00DA0D10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96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8" w:lineRule="exact"/>
      <w:jc w:val="center"/>
    </w:pPr>
    <w:rPr>
      <w:rFonts w:ascii="Arial" w:eastAsia="Arial" w:hAnsi="Arial" w:cs="Arial"/>
      <w:spacing w:val="5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pacing w:val="96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Arial" w:eastAsia="Arial" w:hAnsi="Arial" w:cs="Arial"/>
      <w:spacing w:val="5"/>
      <w:sz w:val="25"/>
      <w:szCs w:val="2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840" w:line="299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602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7D4"/>
    <w:rPr>
      <w:color w:val="000000"/>
    </w:rPr>
  </w:style>
  <w:style w:type="paragraph" w:styleId="a7">
    <w:name w:val="footer"/>
    <w:basedOn w:val="a"/>
    <w:link w:val="a8"/>
    <w:uiPriority w:val="99"/>
    <w:unhideWhenUsed/>
    <w:rsid w:val="00602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7D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D0414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414"/>
    <w:rPr>
      <w:rFonts w:ascii="Arial" w:hAnsi="Arial" w:cs="Arial"/>
      <w:color w:val="000000"/>
      <w:sz w:val="16"/>
      <w:szCs w:val="16"/>
    </w:rPr>
  </w:style>
  <w:style w:type="table" w:styleId="ab">
    <w:name w:val="Table Grid"/>
    <w:basedOn w:val="a1"/>
    <w:uiPriority w:val="59"/>
    <w:rsid w:val="000357A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96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8" w:lineRule="exact"/>
      <w:jc w:val="center"/>
    </w:pPr>
    <w:rPr>
      <w:rFonts w:ascii="Arial" w:eastAsia="Arial" w:hAnsi="Arial" w:cs="Arial"/>
      <w:spacing w:val="5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pacing w:val="96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Arial" w:eastAsia="Arial" w:hAnsi="Arial" w:cs="Arial"/>
      <w:spacing w:val="5"/>
      <w:sz w:val="25"/>
      <w:szCs w:val="2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840" w:line="299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602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7D4"/>
    <w:rPr>
      <w:color w:val="000000"/>
    </w:rPr>
  </w:style>
  <w:style w:type="paragraph" w:styleId="a7">
    <w:name w:val="footer"/>
    <w:basedOn w:val="a"/>
    <w:link w:val="a8"/>
    <w:uiPriority w:val="99"/>
    <w:unhideWhenUsed/>
    <w:rsid w:val="00602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7D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D0414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414"/>
    <w:rPr>
      <w:rFonts w:ascii="Arial" w:hAnsi="Arial" w:cs="Arial"/>
      <w:color w:val="000000"/>
      <w:sz w:val="16"/>
      <w:szCs w:val="16"/>
    </w:rPr>
  </w:style>
  <w:style w:type="table" w:styleId="ab">
    <w:name w:val="Table Grid"/>
    <w:basedOn w:val="a1"/>
    <w:uiPriority w:val="59"/>
    <w:rsid w:val="000357A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2018-10-12T04:48:00Z</cp:lastPrinted>
  <dcterms:created xsi:type="dcterms:W3CDTF">2018-10-18T09:03:00Z</dcterms:created>
  <dcterms:modified xsi:type="dcterms:W3CDTF">2018-10-18T09:03:00Z</dcterms:modified>
</cp:coreProperties>
</file>