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B6" w:rsidRDefault="001F15B6" w:rsidP="001F15B6">
      <w:pPr>
        <w:pStyle w:val="1"/>
        <w:framePr w:w="9245" w:h="15979" w:hRule="exact" w:wrap="none" w:vAnchor="page" w:hAnchor="page" w:x="1246" w:y="856"/>
        <w:shd w:val="clear" w:color="auto" w:fill="auto"/>
        <w:spacing w:line="313" w:lineRule="exact"/>
        <w:ind w:left="20" w:right="400" w:firstLine="640"/>
      </w:pPr>
      <w:r>
        <w:t>Уважаемые предприниматели!</w:t>
      </w:r>
    </w:p>
    <w:p w:rsidR="008728C9" w:rsidRDefault="007C6613" w:rsidP="001F15B6">
      <w:pPr>
        <w:pStyle w:val="1"/>
        <w:framePr w:w="9245" w:h="15979" w:hRule="exact" w:wrap="none" w:vAnchor="page" w:hAnchor="page" w:x="1246" w:y="856"/>
        <w:shd w:val="clear" w:color="auto" w:fill="auto"/>
        <w:spacing w:line="313" w:lineRule="exact"/>
        <w:ind w:left="20" w:right="400" w:firstLine="640"/>
        <w:jc w:val="both"/>
      </w:pPr>
      <w:r>
        <w:t>Управление Федеральной налоговой службы по Кемеровской области информирует</w:t>
      </w:r>
      <w:r w:rsidR="001F15B6">
        <w:t xml:space="preserve"> </w:t>
      </w:r>
      <w:r>
        <w:t xml:space="preserve">о </w:t>
      </w:r>
      <w:r w:rsidR="001F15B6">
        <w:t>необходимости</w:t>
      </w:r>
      <w:r>
        <w:t xml:space="preserve"> перевода налогоплательщиков на новый порядок применения контрольно-кассовой техники.</w:t>
      </w:r>
    </w:p>
    <w:p w:rsidR="008728C9" w:rsidRDefault="007C6613" w:rsidP="001F15B6">
      <w:pPr>
        <w:pStyle w:val="1"/>
        <w:framePr w:w="9245" w:h="15979" w:hRule="exact" w:wrap="none" w:vAnchor="page" w:hAnchor="page" w:x="1246" w:y="856"/>
        <w:shd w:val="clear" w:color="auto" w:fill="auto"/>
        <w:spacing w:line="313" w:lineRule="exact"/>
        <w:ind w:left="20" w:right="400" w:firstLine="640"/>
        <w:jc w:val="both"/>
      </w:pPr>
      <w:proofErr w:type="gramStart"/>
      <w:r>
        <w:t>Согласно Федеральному закону от 03.07.2016 № 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 в рамках</w:t>
      </w:r>
      <w:r w:rsidR="001F15B6">
        <w:t xml:space="preserve"> </w:t>
      </w:r>
      <w:r>
        <w:t>второго этапа проводимой реформы - до 01.07.2018 года на новый порядок применения ККТ в обязательном порядке должны перейти все организации и индивидуальные предприниматели, применяющие системы налогообложения в виде</w:t>
      </w:r>
      <w:proofErr w:type="gramEnd"/>
      <w:r>
        <w:t xml:space="preserve"> ЕНВД и патента, осуществляющие деятельность в сфере торговли и общественного питания, которые имеют наемных работников.</w:t>
      </w:r>
    </w:p>
    <w:p w:rsidR="008728C9" w:rsidRDefault="007C6613" w:rsidP="001F15B6">
      <w:pPr>
        <w:pStyle w:val="1"/>
        <w:framePr w:w="9245" w:h="15979" w:hRule="exact" w:wrap="none" w:vAnchor="page" w:hAnchor="page" w:x="1246" w:y="856"/>
        <w:shd w:val="clear" w:color="auto" w:fill="auto"/>
        <w:spacing w:line="313" w:lineRule="exact"/>
        <w:ind w:left="20" w:right="400" w:firstLine="640"/>
        <w:jc w:val="both"/>
      </w:pPr>
      <w:r>
        <w:t>По предварительным данным на сегодняшний день из вышеуказанной категории более 4 тысяч налогоплательщиков Кемеровской области еще не зарегистрировали в новом порядке контрольно-кассовую технику.</w:t>
      </w:r>
    </w:p>
    <w:p w:rsidR="001F15B6" w:rsidRDefault="001F15B6" w:rsidP="001F15B6">
      <w:pPr>
        <w:pStyle w:val="1"/>
        <w:framePr w:w="9245" w:h="15979" w:hRule="exact" w:wrap="none" w:vAnchor="page" w:hAnchor="page" w:x="1246" w:y="856"/>
        <w:spacing w:line="313" w:lineRule="exact"/>
        <w:ind w:left="20" w:right="400" w:firstLine="640"/>
        <w:jc w:val="both"/>
      </w:pPr>
      <w:r>
        <w:t>Более подробная информация по переходу на новый порядок применения ККТ, размещена на сайте ФНС России по Кемеровской области https://www.nalog.ru/m42/ в разделе «Новый порядок применения контрольно-кассовой техники» https://kkt-online.nalog.ru, которая поможет налогоплательщикам разобраться в новых правилах, а также разъяснит порядок действий для корректного их соблюдени</w:t>
      </w:r>
      <w:bookmarkStart w:id="0" w:name="_GoBack"/>
      <w:bookmarkEnd w:id="0"/>
      <w:r>
        <w:t>я.</w:t>
      </w:r>
    </w:p>
    <w:p w:rsidR="008728C9" w:rsidRDefault="008728C9">
      <w:pPr>
        <w:rPr>
          <w:sz w:val="2"/>
          <w:szCs w:val="2"/>
        </w:rPr>
        <w:sectPr w:rsidR="008728C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728C9" w:rsidRDefault="007C6613">
      <w:pPr>
        <w:pStyle w:val="a5"/>
        <w:framePr w:wrap="none" w:vAnchor="page" w:hAnchor="page" w:x="5856" w:y="1717"/>
        <w:shd w:val="clear" w:color="auto" w:fill="auto"/>
        <w:spacing w:line="210" w:lineRule="exact"/>
        <w:ind w:left="20"/>
      </w:pPr>
      <w:r>
        <w:rPr>
          <w:rStyle w:val="a7"/>
          <w:b/>
          <w:bCs/>
        </w:rPr>
        <w:lastRenderedPageBreak/>
        <w:t>2</w:t>
      </w:r>
    </w:p>
    <w:p w:rsidR="008728C9" w:rsidRDefault="008728C9">
      <w:pPr>
        <w:rPr>
          <w:sz w:val="2"/>
          <w:szCs w:val="2"/>
        </w:rPr>
      </w:pPr>
    </w:p>
    <w:sectPr w:rsidR="008728C9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13" w:rsidRDefault="007C6613">
      <w:r>
        <w:separator/>
      </w:r>
    </w:p>
  </w:endnote>
  <w:endnote w:type="continuationSeparator" w:id="0">
    <w:p w:rsidR="007C6613" w:rsidRDefault="007C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13" w:rsidRDefault="007C6613"/>
  </w:footnote>
  <w:footnote w:type="continuationSeparator" w:id="0">
    <w:p w:rsidR="007C6613" w:rsidRDefault="007C66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728C9"/>
    <w:rsid w:val="001F15B6"/>
    <w:rsid w:val="007C6613"/>
    <w:rsid w:val="008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20" w:lineRule="exact"/>
      <w:ind w:hanging="600"/>
    </w:pPr>
    <w:rPr>
      <w:rFonts w:ascii="Times New Roman" w:eastAsia="Times New Roman" w:hAnsi="Times New Roman" w:cs="Times New Roman"/>
      <w:b/>
      <w:bCs/>
      <w:spacing w:val="5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Batang" w:eastAsia="Batang" w:hAnsi="Batang" w:cs="Batang"/>
      <w:spacing w:val="-2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740" w:line="176" w:lineRule="exact"/>
    </w:pPr>
    <w:rPr>
      <w:rFonts w:ascii="Times New Roman" w:eastAsia="Times New Roman" w:hAnsi="Times New Roman" w:cs="Times New Roman"/>
      <w:b/>
      <w:bCs/>
      <w:spacing w:val="2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User</cp:lastModifiedBy>
  <cp:revision>2</cp:revision>
  <dcterms:created xsi:type="dcterms:W3CDTF">2018-05-28T02:47:00Z</dcterms:created>
  <dcterms:modified xsi:type="dcterms:W3CDTF">2018-05-28T02:53:00Z</dcterms:modified>
</cp:coreProperties>
</file>