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8172A" w:rsidRPr="00E8172A" w:rsidTr="00E817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8172A" w:rsidRPr="00E8172A" w:rsidTr="000D0621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72A" w:rsidRPr="00E8172A" w:rsidRDefault="00E8172A" w:rsidP="00E8172A">
                  <w:pPr>
                    <w:spacing w:before="240"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172A" w:rsidRPr="00E8172A" w:rsidRDefault="00E8172A" w:rsidP="00E8172A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172A" w:rsidRPr="000D0621" w:rsidRDefault="000D0621" w:rsidP="00E8172A">
      <w:pPr>
        <w:pStyle w:val="1"/>
        <w:shd w:val="clear" w:color="auto" w:fill="FFFFFF"/>
        <w:spacing w:before="0" w:after="120" w:line="468" w:lineRule="atLeast"/>
        <w:jc w:val="center"/>
        <w:rPr>
          <w:rFonts w:ascii="Times New Roman" w:hAnsi="Times New Roman" w:cs="Times New Roman"/>
          <w:bCs w:val="0"/>
          <w:color w:val="000000"/>
        </w:rPr>
      </w:pPr>
      <w:r w:rsidRPr="000D0621">
        <w:rPr>
          <w:rFonts w:ascii="Times New Roman" w:hAnsi="Times New Roman" w:cs="Times New Roman"/>
          <w:bCs w:val="0"/>
          <w:color w:val="000000"/>
        </w:rPr>
        <w:t>Р</w:t>
      </w:r>
      <w:r w:rsidR="00E8172A" w:rsidRPr="000D0621">
        <w:rPr>
          <w:rFonts w:ascii="Times New Roman" w:hAnsi="Times New Roman" w:cs="Times New Roman"/>
          <w:bCs w:val="0"/>
          <w:color w:val="000000"/>
        </w:rPr>
        <w:t xml:space="preserve">егистрация </w:t>
      </w:r>
      <w:r w:rsidRPr="000D0621">
        <w:rPr>
          <w:rFonts w:ascii="Times New Roman" w:hAnsi="Times New Roman" w:cs="Times New Roman"/>
          <w:bCs w:val="0"/>
          <w:color w:val="000000"/>
        </w:rPr>
        <w:t xml:space="preserve">новорожденного </w:t>
      </w:r>
      <w:r w:rsidR="00E8172A" w:rsidRPr="000D0621">
        <w:rPr>
          <w:rFonts w:ascii="Times New Roman" w:hAnsi="Times New Roman" w:cs="Times New Roman"/>
          <w:bCs w:val="0"/>
          <w:color w:val="000000"/>
        </w:rPr>
        <w:t>ребенка по месту жительства</w:t>
      </w:r>
    </w:p>
    <w:p w:rsidR="00E8172A" w:rsidRPr="000D0621" w:rsidRDefault="000D0621" w:rsidP="000D0621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3400425"/>
            <wp:effectExtent l="19050" t="0" r="0" b="0"/>
            <wp:docPr id="33" name="Рисунок 33" descr="Родителям новорожденного: регистрация ребенка по месту ж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одителям новорожденного: регистрация ребенка по месту жительст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621">
        <w:rPr>
          <w:color w:val="000000"/>
          <w:sz w:val="28"/>
          <w:szCs w:val="28"/>
        </w:rPr>
        <w:t xml:space="preserve"> Наличие регистрации по месту жительства дает массу возможностей, </w:t>
      </w:r>
      <w:r w:rsidR="00E8172A" w:rsidRPr="000D0621">
        <w:rPr>
          <w:color w:val="000000"/>
          <w:sz w:val="28"/>
          <w:szCs w:val="28"/>
        </w:rPr>
        <w:t>а ее отсутствие создает целую кучу проблем. Регистрация нужна для устройства ребенка в детский сад,</w:t>
      </w:r>
      <w:r w:rsidR="00E8172A" w:rsidRPr="000D0621">
        <w:rPr>
          <w:rStyle w:val="apple-converted-space"/>
          <w:color w:val="000000"/>
          <w:sz w:val="28"/>
          <w:szCs w:val="28"/>
        </w:rPr>
        <w:t xml:space="preserve"> школу, </w:t>
      </w:r>
      <w:r w:rsidR="00E8172A" w:rsidRPr="000D0621">
        <w:rPr>
          <w:color w:val="000000"/>
          <w:sz w:val="28"/>
          <w:szCs w:val="28"/>
        </w:rPr>
        <w:t>для прикрепления к поликлинике, для получения медицинской страховки, пенсий и пособий и во многих других случаях.</w:t>
      </w:r>
    </w:p>
    <w:p w:rsidR="00E8172A" w:rsidRPr="000D0621" w:rsidRDefault="00E8172A" w:rsidP="00E8172A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 w:rsidRPr="000D0621">
        <w:rPr>
          <w:color w:val="000000"/>
          <w:sz w:val="28"/>
          <w:szCs w:val="28"/>
        </w:rPr>
        <w:t xml:space="preserve">В большинстве ситуаций только оформленная регистрация по месту жительства позволяет воспользоваться в полной мере всеми социальными благами, которые предписаны законом новорожденному ребенку и его родителям. Оформление регистрации ребенка по месту жительства занимает 3 дня. В итоге </w:t>
      </w:r>
      <w:r w:rsidR="001F163E" w:rsidRPr="000D0621">
        <w:rPr>
          <w:color w:val="000000"/>
          <w:sz w:val="28"/>
          <w:szCs w:val="28"/>
        </w:rPr>
        <w:t xml:space="preserve">к </w:t>
      </w:r>
      <w:r w:rsidRPr="000D0621">
        <w:rPr>
          <w:color w:val="000000"/>
          <w:sz w:val="28"/>
          <w:szCs w:val="28"/>
        </w:rPr>
        <w:t> свидетельств</w:t>
      </w:r>
      <w:r w:rsidR="001F163E" w:rsidRPr="000D0621">
        <w:rPr>
          <w:color w:val="000000"/>
          <w:sz w:val="28"/>
          <w:szCs w:val="28"/>
        </w:rPr>
        <w:t>у</w:t>
      </w:r>
      <w:r w:rsidRPr="000D0621">
        <w:rPr>
          <w:color w:val="000000"/>
          <w:sz w:val="28"/>
          <w:szCs w:val="28"/>
        </w:rPr>
        <w:t xml:space="preserve"> о рождении </w:t>
      </w:r>
      <w:r w:rsidR="001F163E" w:rsidRPr="000D0621">
        <w:rPr>
          <w:color w:val="000000"/>
          <w:sz w:val="28"/>
          <w:szCs w:val="28"/>
        </w:rPr>
        <w:t xml:space="preserve">выдается </w:t>
      </w:r>
      <w:proofErr w:type="gramStart"/>
      <w:r w:rsidR="001F163E" w:rsidRPr="000D0621">
        <w:rPr>
          <w:color w:val="000000"/>
          <w:sz w:val="28"/>
          <w:szCs w:val="28"/>
        </w:rPr>
        <w:t>свидетельство</w:t>
      </w:r>
      <w:proofErr w:type="gramEnd"/>
      <w:r w:rsidR="001F163E" w:rsidRPr="000D0621">
        <w:rPr>
          <w:color w:val="000000"/>
          <w:sz w:val="28"/>
          <w:szCs w:val="28"/>
        </w:rPr>
        <w:t xml:space="preserve"> о </w:t>
      </w:r>
      <w:r w:rsidR="0009063D" w:rsidRPr="000D0621">
        <w:rPr>
          <w:color w:val="000000"/>
          <w:sz w:val="28"/>
          <w:szCs w:val="28"/>
        </w:rPr>
        <w:t>регистрации по месту жительства</w:t>
      </w:r>
      <w:r w:rsidRPr="000D0621">
        <w:rPr>
          <w:color w:val="000000"/>
          <w:sz w:val="28"/>
          <w:szCs w:val="28"/>
        </w:rPr>
        <w:t>, подтверждающ</w:t>
      </w:r>
      <w:r w:rsidR="0009063D" w:rsidRPr="000D0621">
        <w:rPr>
          <w:color w:val="000000"/>
          <w:sz w:val="28"/>
          <w:szCs w:val="28"/>
        </w:rPr>
        <w:t>ее</w:t>
      </w:r>
      <w:r w:rsidRPr="000D0621">
        <w:rPr>
          <w:color w:val="000000"/>
          <w:sz w:val="28"/>
          <w:szCs w:val="28"/>
        </w:rPr>
        <w:t xml:space="preserve"> место жительства новорожденного. </w:t>
      </w:r>
    </w:p>
    <w:p w:rsidR="0009063D" w:rsidRPr="000D0621" w:rsidRDefault="00403D11" w:rsidP="0009063D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9063D" w:rsidRPr="0009063D"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роцедура регистрации малыша значительно проще, чем процедура оформления регистрации для взрослого челов</w:t>
      </w:r>
      <w:r w:rsidR="0009063D" w:rsidRPr="000D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ека. </w:t>
      </w:r>
      <w:r w:rsidR="00230661" w:rsidRPr="000D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28 Правил </w:t>
      </w:r>
      <w:r w:rsidR="0009063D" w:rsidRPr="0009063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новорожденн</w:t>
      </w:r>
      <w:r w:rsidR="00230661" w:rsidRPr="000D0621">
        <w:rPr>
          <w:rFonts w:ascii="Times New Roman" w:eastAsia="Times New Roman" w:hAnsi="Times New Roman" w:cs="Times New Roman"/>
          <w:color w:val="000000"/>
          <w:sz w:val="28"/>
          <w:szCs w:val="28"/>
        </w:rPr>
        <w:t>ый ребенок регистрируется по месту регистрации родителей либо одного из родителей.</w:t>
      </w:r>
      <w:r w:rsidR="0009063D" w:rsidRPr="00090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661" w:rsidRPr="000D06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9063D" w:rsidRPr="0009063D"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 не нужно получать согласие на оформление ребенка от </w:t>
      </w:r>
      <w:r w:rsidR="00230661" w:rsidRPr="000D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063D" w:rsidRPr="0009063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лиц, зарегистрированных по данному адресу, даже если те являются собственниками жилья</w:t>
      </w:r>
      <w:r w:rsidR="0009063D" w:rsidRPr="000D06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063D" w:rsidRPr="000D0621" w:rsidRDefault="0009063D" w:rsidP="0009063D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регистрации несовершеннолетнему ребенку необходимо </w:t>
      </w:r>
      <w:proofErr w:type="gramStart"/>
      <w:r w:rsidRPr="000D06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следующие документы</w:t>
      </w:r>
      <w:proofErr w:type="gramEnd"/>
      <w:r w:rsidRPr="000D06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063D" w:rsidRPr="00E8172A" w:rsidRDefault="0009063D" w:rsidP="0009063D">
      <w:pPr>
        <w:numPr>
          <w:ilvl w:val="0"/>
          <w:numId w:val="1"/>
        </w:numPr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72A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(свидетельство о рождении);</w:t>
      </w:r>
    </w:p>
    <w:p w:rsidR="0009063D" w:rsidRPr="000D0621" w:rsidRDefault="0009063D" w:rsidP="0009063D">
      <w:pPr>
        <w:numPr>
          <w:ilvl w:val="0"/>
          <w:numId w:val="1"/>
        </w:numPr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72A">
        <w:rPr>
          <w:rFonts w:ascii="Times New Roman" w:eastAsia="Times New Roman" w:hAnsi="Times New Roman" w:cs="Times New Roman"/>
          <w:sz w:val="28"/>
          <w:szCs w:val="28"/>
        </w:rPr>
        <w:t>заявление о регистрации по месту жительства по форме N 6 (заполненное от имени несовершеннолетнего ребенка и заверенное подписью законного представителя, действующего в интересах несовершеннолетнего ребенка);</w:t>
      </w:r>
    </w:p>
    <w:p w:rsidR="0009063D" w:rsidRPr="00E8172A" w:rsidRDefault="0009063D" w:rsidP="00230661">
      <w:pPr>
        <w:numPr>
          <w:ilvl w:val="0"/>
          <w:numId w:val="1"/>
        </w:numPr>
        <w:spacing w:before="75" w:after="7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7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 второго законного представителя (в соответствии с требованиями ст. 65 Семейного кодекса Российской Федерации, согласно которой все вопросы, касающиеся воспитания и образования детей, решаются родителями по их взаимному согласию исходя из интересов детей и с учетом мнения детей). При наличии соответствующих обстоятельств вместо согласия другого родителя представляется заявление, составленное в произвольной форме, об отсутствии у заявителя сведений о месте нахождения второго родителя, или документ, подтверждающий, что законный представитель несовершеннолетнего </w:t>
      </w:r>
      <w:proofErr w:type="gramStart"/>
      <w:r w:rsidRPr="00E8172A">
        <w:rPr>
          <w:rFonts w:ascii="Times New Roman" w:eastAsia="Times New Roman" w:hAnsi="Times New Roman" w:cs="Times New Roman"/>
          <w:sz w:val="28"/>
          <w:szCs w:val="28"/>
        </w:rPr>
        <w:t>является одинокой матерью</w:t>
      </w:r>
      <w:proofErr w:type="gramEnd"/>
      <w:r w:rsidRPr="00E817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0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FB0" w:rsidRPr="0009063D" w:rsidRDefault="0009063D" w:rsidP="000D0621">
      <w:pPr>
        <w:spacing w:before="240"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72A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государственной услуги является выдача</w:t>
      </w:r>
      <w:r w:rsidR="000D0621" w:rsidRPr="000D0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D0621" w:rsidRPr="000D062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D0621" w:rsidRPr="00E8172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 о рождении</w:t>
      </w:r>
      <w:r w:rsidRPr="00E8172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свидетельства о регистрации по месту жительства по форме</w:t>
      </w:r>
      <w:proofErr w:type="gramEnd"/>
      <w:r w:rsidRPr="00E8172A">
        <w:rPr>
          <w:rFonts w:ascii="Times New Roman" w:eastAsia="Times New Roman" w:hAnsi="Times New Roman" w:cs="Times New Roman"/>
          <w:sz w:val="28"/>
          <w:szCs w:val="28"/>
        </w:rPr>
        <w:t xml:space="preserve"> 8.</w:t>
      </w:r>
    </w:p>
    <w:sectPr w:rsidR="00995FB0" w:rsidRPr="0009063D" w:rsidSect="0042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2409"/>
    <w:multiLevelType w:val="multilevel"/>
    <w:tmpl w:val="6852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935A4"/>
    <w:multiLevelType w:val="multilevel"/>
    <w:tmpl w:val="3CC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2A"/>
    <w:rsid w:val="0009063D"/>
    <w:rsid w:val="000D0621"/>
    <w:rsid w:val="001F163E"/>
    <w:rsid w:val="00230661"/>
    <w:rsid w:val="00403D11"/>
    <w:rsid w:val="00422F48"/>
    <w:rsid w:val="00995FB0"/>
    <w:rsid w:val="00E8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48"/>
  </w:style>
  <w:style w:type="paragraph" w:styleId="1">
    <w:name w:val="heading 1"/>
    <w:basedOn w:val="a"/>
    <w:next w:val="a"/>
    <w:link w:val="10"/>
    <w:uiPriority w:val="9"/>
    <w:qFormat/>
    <w:rsid w:val="00E81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1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7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8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1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8172A"/>
  </w:style>
  <w:style w:type="character" w:styleId="a4">
    <w:name w:val="Hyperlink"/>
    <w:basedOn w:val="a0"/>
    <w:uiPriority w:val="99"/>
    <w:semiHidden/>
    <w:unhideWhenUsed/>
    <w:rsid w:val="00E817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</dc:creator>
  <cp:keywords/>
  <dc:description/>
  <cp:lastModifiedBy>oper1</cp:lastModifiedBy>
  <cp:revision>3</cp:revision>
  <dcterms:created xsi:type="dcterms:W3CDTF">2014-12-03T05:40:00Z</dcterms:created>
  <dcterms:modified xsi:type="dcterms:W3CDTF">2014-12-10T01:49:00Z</dcterms:modified>
</cp:coreProperties>
</file>