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36" w:rsidRDefault="00DD009A" w:rsidP="009F44BB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E43860" w:rsidRPr="00E43860" w:rsidRDefault="00E43860" w:rsidP="009F44BB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E43860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E43860" w:rsidRPr="00E43860" w:rsidRDefault="00E43860" w:rsidP="00E43860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E43860">
        <w:rPr>
          <w:rFonts w:ascii="Arial" w:hAnsi="Arial" w:cs="Arial"/>
          <w:sz w:val="28"/>
          <w:szCs w:val="28"/>
          <w:lang w:val="ru-RU"/>
        </w:rPr>
        <w:t>Кемеровская область</w:t>
      </w:r>
    </w:p>
    <w:p w:rsidR="00E43860" w:rsidRPr="00E43860" w:rsidRDefault="00E43860" w:rsidP="00E43860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E43860">
        <w:rPr>
          <w:rFonts w:ascii="Arial" w:hAnsi="Arial" w:cs="Arial"/>
          <w:sz w:val="28"/>
          <w:szCs w:val="28"/>
          <w:lang w:val="ru-RU"/>
        </w:rPr>
        <w:t>Юргинский муниципальный район</w:t>
      </w:r>
    </w:p>
    <w:p w:rsidR="00E43860" w:rsidRPr="00E31F0F" w:rsidRDefault="009F44BB" w:rsidP="00E43860">
      <w:pPr>
        <w:pStyle w:val="1"/>
      </w:pPr>
      <w:r>
        <w:tab/>
      </w:r>
      <w:r>
        <w:tab/>
      </w:r>
      <w:r>
        <w:tab/>
      </w:r>
      <w:proofErr w:type="gramStart"/>
      <w:r>
        <w:t>П</w:t>
      </w:r>
      <w:proofErr w:type="gramEnd"/>
      <w:r w:rsidR="00E43860" w:rsidRPr="00E31F0F">
        <w:t xml:space="preserve"> </w:t>
      </w:r>
      <w:r>
        <w:t>О</w:t>
      </w:r>
      <w:r w:rsidR="00E43860" w:rsidRPr="00E31F0F">
        <w:t xml:space="preserve"> С </w:t>
      </w:r>
      <w:r>
        <w:t>Т</w:t>
      </w:r>
      <w:r w:rsidR="00E43860" w:rsidRPr="00E31F0F">
        <w:t xml:space="preserve"> </w:t>
      </w:r>
      <w:r>
        <w:t>А</w:t>
      </w:r>
      <w:r w:rsidR="00E43860" w:rsidRPr="00E31F0F">
        <w:t xml:space="preserve"> </w:t>
      </w:r>
      <w:r>
        <w:t>Н</w:t>
      </w:r>
      <w:r w:rsidR="00E43860" w:rsidRPr="00E31F0F">
        <w:t xml:space="preserve"> </w:t>
      </w:r>
      <w:r>
        <w:t>О</w:t>
      </w:r>
      <w:r w:rsidR="00E43860" w:rsidRPr="00E31F0F">
        <w:t xml:space="preserve"> </w:t>
      </w:r>
      <w:r>
        <w:t>В</w:t>
      </w:r>
      <w:r w:rsidR="00E43860" w:rsidRPr="00E31F0F">
        <w:t xml:space="preserve"> </w:t>
      </w:r>
      <w:r>
        <w:t>Л</w:t>
      </w:r>
      <w:r w:rsidR="00E43860" w:rsidRPr="00E31F0F">
        <w:t xml:space="preserve"> Е Н И Е</w:t>
      </w:r>
    </w:p>
    <w:p w:rsidR="00E43860" w:rsidRPr="00E43860" w:rsidRDefault="00E43860" w:rsidP="00E43860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E43860" w:rsidRDefault="00E43860" w:rsidP="00E43860">
      <w:pPr>
        <w:jc w:val="center"/>
        <w:rPr>
          <w:rFonts w:ascii="Arial" w:hAnsi="Arial" w:cs="Arial"/>
          <w:sz w:val="26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6"/>
        </w:rPr>
        <w:t xml:space="preserve"> </w:t>
      </w:r>
      <w:proofErr w:type="spellStart"/>
      <w:r w:rsidRPr="00602E8B">
        <w:rPr>
          <w:rFonts w:ascii="Arial" w:hAnsi="Arial" w:cs="Arial"/>
          <w:sz w:val="28"/>
          <w:szCs w:val="28"/>
        </w:rPr>
        <w:t>Юргинского</w:t>
      </w:r>
      <w:proofErr w:type="spellEnd"/>
      <w:r w:rsidRPr="00602E8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2E8B">
        <w:rPr>
          <w:rFonts w:ascii="Arial" w:hAnsi="Arial" w:cs="Arial"/>
          <w:sz w:val="28"/>
          <w:szCs w:val="28"/>
        </w:rPr>
        <w:t>района</w:t>
      </w:r>
      <w:proofErr w:type="spellEnd"/>
      <w:r>
        <w:rPr>
          <w:rFonts w:ascii="Arial" w:hAnsi="Arial" w:cs="Arial"/>
          <w:sz w:val="26"/>
        </w:rPr>
        <w:t xml:space="preserve"> </w:t>
      </w:r>
    </w:p>
    <w:p w:rsidR="00E43860" w:rsidRDefault="00E43860" w:rsidP="00E43860">
      <w:pPr>
        <w:jc w:val="center"/>
        <w:rPr>
          <w:rFonts w:ascii="Arial" w:hAnsi="Arial" w:cs="Arial"/>
          <w:sz w:val="26"/>
        </w:rPr>
      </w:pPr>
    </w:p>
    <w:p w:rsidR="00E43860" w:rsidRDefault="00E43860" w:rsidP="00E4386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000"/>
      </w:tblPr>
      <w:tblGrid>
        <w:gridCol w:w="850"/>
        <w:gridCol w:w="723"/>
        <w:gridCol w:w="361"/>
        <w:gridCol w:w="1706"/>
        <w:gridCol w:w="630"/>
        <w:gridCol w:w="584"/>
        <w:gridCol w:w="506"/>
        <w:gridCol w:w="805"/>
        <w:gridCol w:w="692"/>
        <w:gridCol w:w="2248"/>
      </w:tblGrid>
      <w:tr w:rsidR="00E43860" w:rsidRPr="00737057" w:rsidTr="00367862">
        <w:trPr>
          <w:trHeight w:val="328"/>
          <w:jc w:val="center"/>
        </w:trPr>
        <w:tc>
          <w:tcPr>
            <w:tcW w:w="850" w:type="dxa"/>
          </w:tcPr>
          <w:p w:rsidR="00E43860" w:rsidRPr="00737057" w:rsidRDefault="00E43860" w:rsidP="00367862">
            <w:pPr>
              <w:rPr>
                <w:sz w:val="28"/>
                <w:szCs w:val="28"/>
              </w:rPr>
            </w:pPr>
            <w:proofErr w:type="spellStart"/>
            <w:r w:rsidRPr="00737057">
              <w:rPr>
                <w:sz w:val="28"/>
                <w:szCs w:val="28"/>
              </w:rPr>
              <w:t>от</w:t>
            </w:r>
            <w:proofErr w:type="spellEnd"/>
            <w:r w:rsidRPr="00737057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860" w:rsidRPr="007D2A36" w:rsidRDefault="007D2A36" w:rsidP="003678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61" w:type="dxa"/>
          </w:tcPr>
          <w:p w:rsidR="00E43860" w:rsidRPr="00737057" w:rsidRDefault="00E43860" w:rsidP="00367862">
            <w:pPr>
              <w:jc w:val="both"/>
              <w:rPr>
                <w:sz w:val="28"/>
                <w:szCs w:val="28"/>
              </w:rPr>
            </w:pPr>
            <w:r w:rsidRPr="00737057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860" w:rsidRPr="00E43860" w:rsidRDefault="00AA7DBB" w:rsidP="00361A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361A3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0" w:type="dxa"/>
          </w:tcPr>
          <w:p w:rsidR="00E43860" w:rsidRPr="00737057" w:rsidRDefault="00E43860" w:rsidP="00367862">
            <w:pPr>
              <w:rPr>
                <w:sz w:val="28"/>
                <w:szCs w:val="28"/>
              </w:rPr>
            </w:pPr>
            <w:r w:rsidRPr="00737057">
              <w:rPr>
                <w:sz w:val="28"/>
                <w:szCs w:val="2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860" w:rsidRPr="00361A38" w:rsidRDefault="00E43860" w:rsidP="00361A3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361A3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06" w:type="dxa"/>
          </w:tcPr>
          <w:p w:rsidR="00E43860" w:rsidRPr="00737057" w:rsidRDefault="00E43860" w:rsidP="00367862">
            <w:pPr>
              <w:rPr>
                <w:sz w:val="28"/>
                <w:szCs w:val="28"/>
              </w:rPr>
            </w:pPr>
            <w:r w:rsidRPr="00737057">
              <w:rPr>
                <w:sz w:val="28"/>
                <w:szCs w:val="28"/>
              </w:rPr>
              <w:t>г.</w:t>
            </w:r>
          </w:p>
        </w:tc>
        <w:tc>
          <w:tcPr>
            <w:tcW w:w="805" w:type="dxa"/>
          </w:tcPr>
          <w:p w:rsidR="00E43860" w:rsidRPr="00737057" w:rsidRDefault="00E43860" w:rsidP="00367862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43860" w:rsidRPr="00737057" w:rsidRDefault="00E43860" w:rsidP="00367862">
            <w:pPr>
              <w:jc w:val="right"/>
              <w:rPr>
                <w:sz w:val="28"/>
                <w:szCs w:val="28"/>
              </w:rPr>
            </w:pPr>
            <w:r w:rsidRPr="00737057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860" w:rsidRPr="00CE1D5C" w:rsidRDefault="006074F5" w:rsidP="00361A3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7D2A36">
              <w:rPr>
                <w:sz w:val="28"/>
                <w:szCs w:val="28"/>
                <w:lang w:val="ru-RU"/>
              </w:rPr>
              <w:t>181</w:t>
            </w:r>
          </w:p>
        </w:tc>
      </w:tr>
    </w:tbl>
    <w:p w:rsidR="00E43860" w:rsidRDefault="00E43860" w:rsidP="00E43860">
      <w:pPr>
        <w:jc w:val="center"/>
        <w:rPr>
          <w:color w:val="0000FF"/>
          <w:sz w:val="28"/>
          <w:szCs w:val="28"/>
          <w:lang w:val="ru-RU"/>
        </w:rPr>
      </w:pPr>
    </w:p>
    <w:p w:rsidR="00523D17" w:rsidRPr="00523D17" w:rsidRDefault="00523D17" w:rsidP="00E43860">
      <w:pPr>
        <w:jc w:val="center"/>
        <w:rPr>
          <w:color w:val="0000FF"/>
          <w:sz w:val="28"/>
          <w:szCs w:val="28"/>
          <w:lang w:val="ru-RU"/>
        </w:rPr>
      </w:pPr>
    </w:p>
    <w:p w:rsidR="00361A38" w:rsidRDefault="00387F7A" w:rsidP="00387F7A">
      <w:pPr>
        <w:ind w:firstLine="720"/>
        <w:jc w:val="center"/>
        <w:rPr>
          <w:sz w:val="28"/>
          <w:szCs w:val="28"/>
          <w:lang w:val="ru-RU"/>
        </w:rPr>
      </w:pPr>
      <w:r w:rsidRPr="00EF32BB">
        <w:rPr>
          <w:sz w:val="28"/>
          <w:szCs w:val="28"/>
          <w:lang w:val="ru-RU"/>
        </w:rPr>
        <w:t xml:space="preserve">Об утверждении </w:t>
      </w:r>
      <w:r w:rsidRPr="008E2B9F">
        <w:rPr>
          <w:sz w:val="28"/>
          <w:szCs w:val="28"/>
          <w:lang w:val="ru-RU"/>
        </w:rPr>
        <w:t xml:space="preserve"> </w:t>
      </w:r>
      <w:r w:rsidR="008E2B9F">
        <w:rPr>
          <w:sz w:val="28"/>
          <w:szCs w:val="28"/>
          <w:lang w:val="ru-RU"/>
        </w:rPr>
        <w:t xml:space="preserve"> </w:t>
      </w:r>
      <w:r w:rsidR="00EF32BB">
        <w:rPr>
          <w:sz w:val="28"/>
          <w:szCs w:val="28"/>
          <w:lang w:val="ru-RU"/>
        </w:rPr>
        <w:t>П</w:t>
      </w:r>
      <w:r w:rsidRPr="008E2B9F">
        <w:rPr>
          <w:sz w:val="28"/>
          <w:szCs w:val="28"/>
          <w:lang w:val="ru-RU"/>
        </w:rPr>
        <w:t xml:space="preserve">рогноза социально-экономического </w:t>
      </w:r>
    </w:p>
    <w:p w:rsidR="00FF7566" w:rsidRDefault="00387F7A" w:rsidP="00387F7A">
      <w:pPr>
        <w:ind w:firstLine="720"/>
        <w:jc w:val="center"/>
        <w:rPr>
          <w:sz w:val="28"/>
          <w:szCs w:val="28"/>
          <w:lang w:val="ru-RU"/>
        </w:rPr>
      </w:pPr>
      <w:r w:rsidRPr="008E2B9F">
        <w:rPr>
          <w:sz w:val="28"/>
          <w:szCs w:val="28"/>
          <w:lang w:val="ru-RU"/>
        </w:rPr>
        <w:t>развития</w:t>
      </w:r>
      <w:r w:rsidR="008E2B9F">
        <w:rPr>
          <w:sz w:val="28"/>
          <w:szCs w:val="28"/>
          <w:lang w:val="ru-RU"/>
        </w:rPr>
        <w:t xml:space="preserve"> </w:t>
      </w:r>
      <w:r w:rsidRPr="008E2B9F">
        <w:rPr>
          <w:sz w:val="28"/>
          <w:szCs w:val="28"/>
          <w:lang w:val="ru-RU"/>
        </w:rPr>
        <w:t xml:space="preserve"> Юргинского муниципального района</w:t>
      </w:r>
      <w:r w:rsidR="00FF7566">
        <w:rPr>
          <w:sz w:val="28"/>
          <w:szCs w:val="28"/>
          <w:lang w:val="ru-RU"/>
        </w:rPr>
        <w:t xml:space="preserve"> </w:t>
      </w:r>
    </w:p>
    <w:p w:rsidR="00387F7A" w:rsidRPr="008E2B9F" w:rsidRDefault="000A0AD0" w:rsidP="00387F7A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период </w:t>
      </w:r>
      <w:r w:rsidR="00361A38">
        <w:rPr>
          <w:sz w:val="28"/>
          <w:szCs w:val="28"/>
          <w:lang w:val="ru-RU"/>
        </w:rPr>
        <w:t>до 2035 года</w:t>
      </w:r>
    </w:p>
    <w:p w:rsidR="00387F7A" w:rsidRPr="008E2B9F" w:rsidRDefault="00387F7A" w:rsidP="00387F7A">
      <w:pPr>
        <w:ind w:firstLine="720"/>
        <w:jc w:val="center"/>
        <w:rPr>
          <w:sz w:val="28"/>
          <w:szCs w:val="28"/>
          <w:lang w:val="ru-RU"/>
        </w:rPr>
      </w:pPr>
    </w:p>
    <w:p w:rsidR="00E43860" w:rsidRPr="00EF32BB" w:rsidRDefault="00E43860" w:rsidP="00E43860">
      <w:pPr>
        <w:ind w:firstLine="709"/>
        <w:jc w:val="center"/>
        <w:rPr>
          <w:sz w:val="26"/>
          <w:szCs w:val="26"/>
          <w:lang w:val="ru-RU"/>
        </w:rPr>
      </w:pPr>
    </w:p>
    <w:p w:rsidR="008C7CC6" w:rsidRPr="00EF32BB" w:rsidRDefault="00E43860" w:rsidP="00EF32BB">
      <w:pPr>
        <w:ind w:firstLine="709"/>
        <w:jc w:val="both"/>
        <w:rPr>
          <w:sz w:val="26"/>
          <w:szCs w:val="26"/>
          <w:lang w:val="ru-RU"/>
        </w:rPr>
      </w:pPr>
      <w:r w:rsidRPr="00EF32BB">
        <w:rPr>
          <w:sz w:val="26"/>
          <w:szCs w:val="26"/>
          <w:lang w:val="ru-RU"/>
        </w:rPr>
        <w:t>В</w:t>
      </w:r>
      <w:r w:rsidR="00361A38">
        <w:rPr>
          <w:sz w:val="26"/>
          <w:szCs w:val="26"/>
          <w:lang w:val="ru-RU"/>
        </w:rPr>
        <w:t xml:space="preserve"> соответствии с</w:t>
      </w:r>
      <w:r w:rsidR="00A41726" w:rsidRPr="00EF32BB">
        <w:rPr>
          <w:sz w:val="26"/>
          <w:szCs w:val="26"/>
          <w:lang w:val="ru-RU"/>
        </w:rPr>
        <w:t xml:space="preserve">о </w:t>
      </w:r>
      <w:r w:rsidR="00B11F71" w:rsidRPr="00EF32BB">
        <w:rPr>
          <w:sz w:val="26"/>
          <w:szCs w:val="26"/>
          <w:lang w:val="ru-RU"/>
        </w:rPr>
        <w:t>стать</w:t>
      </w:r>
      <w:r w:rsidR="00361A38">
        <w:rPr>
          <w:sz w:val="26"/>
          <w:szCs w:val="26"/>
          <w:lang w:val="ru-RU"/>
        </w:rPr>
        <w:t xml:space="preserve">ей </w:t>
      </w:r>
      <w:r w:rsidR="00B11F71" w:rsidRPr="00EF32BB">
        <w:rPr>
          <w:sz w:val="26"/>
          <w:szCs w:val="26"/>
          <w:lang w:val="ru-RU"/>
        </w:rPr>
        <w:t xml:space="preserve"> </w:t>
      </w:r>
      <w:r w:rsidR="005C5E39">
        <w:rPr>
          <w:sz w:val="26"/>
          <w:szCs w:val="26"/>
          <w:lang w:val="ru-RU"/>
        </w:rPr>
        <w:t>6</w:t>
      </w:r>
      <w:r w:rsidR="00B11F71" w:rsidRPr="00EF32BB">
        <w:rPr>
          <w:sz w:val="26"/>
          <w:szCs w:val="26"/>
          <w:lang w:val="ru-RU"/>
        </w:rPr>
        <w:t xml:space="preserve"> Федерального закона от 28.06.2014  № 172-ФЗ </w:t>
      </w:r>
    </w:p>
    <w:p w:rsidR="00387F7A" w:rsidRPr="00EF32BB" w:rsidRDefault="00B11F71" w:rsidP="005C5E39">
      <w:pPr>
        <w:jc w:val="both"/>
        <w:rPr>
          <w:sz w:val="26"/>
          <w:szCs w:val="26"/>
          <w:lang w:val="ru-RU"/>
        </w:rPr>
      </w:pPr>
      <w:r w:rsidRPr="00EF32BB">
        <w:rPr>
          <w:sz w:val="26"/>
          <w:szCs w:val="26"/>
          <w:lang w:val="ru-RU"/>
        </w:rPr>
        <w:t xml:space="preserve">«О стратегическом планировании в Российской Федерации», </w:t>
      </w:r>
      <w:r w:rsidR="005C5E39">
        <w:rPr>
          <w:sz w:val="26"/>
          <w:szCs w:val="26"/>
          <w:lang w:val="ru-RU"/>
        </w:rPr>
        <w:t>руководствуясь решением Совета народных депутатов Юргинского муниципального района от 23.03.2017 №7-НПА «Об утверждении Положения о стратегическом планировании в Юргинском муниципальном районе»</w:t>
      </w:r>
      <w:r w:rsidR="00387F7A" w:rsidRPr="00EF32BB">
        <w:rPr>
          <w:sz w:val="26"/>
          <w:szCs w:val="26"/>
          <w:lang w:val="ru-RU"/>
        </w:rPr>
        <w:t>:</w:t>
      </w:r>
    </w:p>
    <w:p w:rsidR="00E52D21" w:rsidRPr="00EF32BB" w:rsidRDefault="00E52D21" w:rsidP="00FC0DEF">
      <w:pPr>
        <w:ind w:firstLine="1416"/>
        <w:jc w:val="both"/>
        <w:rPr>
          <w:sz w:val="26"/>
          <w:szCs w:val="26"/>
          <w:lang w:val="ru-RU"/>
        </w:rPr>
      </w:pPr>
    </w:p>
    <w:p w:rsidR="00387F7A" w:rsidRDefault="00387F7A" w:rsidP="007F1960">
      <w:pPr>
        <w:ind w:firstLine="720"/>
        <w:jc w:val="both"/>
        <w:rPr>
          <w:sz w:val="26"/>
          <w:szCs w:val="26"/>
          <w:lang w:val="ru-RU"/>
        </w:rPr>
      </w:pPr>
      <w:r w:rsidRPr="00EF32BB">
        <w:rPr>
          <w:sz w:val="26"/>
          <w:szCs w:val="26"/>
          <w:lang w:val="ru-RU"/>
        </w:rPr>
        <w:t xml:space="preserve">1.Утвердить прогноз социально- экономического развития Юргинского муниципального района  </w:t>
      </w:r>
      <w:r w:rsidR="00FF7566">
        <w:rPr>
          <w:sz w:val="26"/>
          <w:szCs w:val="26"/>
          <w:lang w:val="ru-RU"/>
        </w:rPr>
        <w:t xml:space="preserve">на период </w:t>
      </w:r>
      <w:r w:rsidR="000A0AD0">
        <w:rPr>
          <w:sz w:val="26"/>
          <w:szCs w:val="26"/>
          <w:lang w:val="ru-RU"/>
        </w:rPr>
        <w:t xml:space="preserve">до 2035 года </w:t>
      </w:r>
      <w:r w:rsidRPr="00EF32BB">
        <w:rPr>
          <w:sz w:val="26"/>
          <w:szCs w:val="26"/>
          <w:lang w:val="ru-RU"/>
        </w:rPr>
        <w:t>согласно приложени</w:t>
      </w:r>
      <w:r w:rsidR="00FF7566">
        <w:rPr>
          <w:sz w:val="26"/>
          <w:szCs w:val="26"/>
          <w:lang w:val="ru-RU"/>
        </w:rPr>
        <w:t>ю</w:t>
      </w:r>
      <w:r w:rsidRPr="00EF32BB">
        <w:rPr>
          <w:sz w:val="26"/>
          <w:szCs w:val="26"/>
          <w:lang w:val="ru-RU"/>
        </w:rPr>
        <w:t>.</w:t>
      </w:r>
    </w:p>
    <w:p w:rsidR="00430228" w:rsidRDefault="00430228" w:rsidP="007F1960">
      <w:pPr>
        <w:ind w:firstLine="720"/>
        <w:jc w:val="both"/>
        <w:rPr>
          <w:sz w:val="26"/>
          <w:szCs w:val="26"/>
          <w:lang w:val="ru-RU"/>
        </w:rPr>
      </w:pPr>
    </w:p>
    <w:p w:rsidR="0004061D" w:rsidRPr="00EF32BB" w:rsidRDefault="005C5E39" w:rsidP="009B2413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04061D" w:rsidRPr="00EF32BB">
        <w:rPr>
          <w:sz w:val="26"/>
          <w:szCs w:val="26"/>
          <w:lang w:val="ru-RU"/>
        </w:rPr>
        <w:t xml:space="preserve">.Настоящее постановление подлежит опубликованию </w:t>
      </w:r>
      <w:r w:rsidR="0009588A" w:rsidRPr="00EF32BB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>районной газете «</w:t>
      </w:r>
      <w:proofErr w:type="spellStart"/>
      <w:r>
        <w:rPr>
          <w:sz w:val="26"/>
          <w:szCs w:val="26"/>
          <w:lang w:val="ru-RU"/>
        </w:rPr>
        <w:t>Юргинские</w:t>
      </w:r>
      <w:proofErr w:type="spellEnd"/>
      <w:r>
        <w:rPr>
          <w:sz w:val="26"/>
          <w:szCs w:val="26"/>
          <w:lang w:val="ru-RU"/>
        </w:rPr>
        <w:t xml:space="preserve"> ведомости» и размещению в </w:t>
      </w:r>
      <w:r w:rsidR="0009588A" w:rsidRPr="00EF32BB">
        <w:rPr>
          <w:sz w:val="26"/>
          <w:szCs w:val="26"/>
          <w:lang w:val="ru-RU"/>
        </w:rPr>
        <w:t xml:space="preserve">информационно-коммуникационной сети «Интернет» </w:t>
      </w:r>
      <w:r w:rsidR="0004061D" w:rsidRPr="00EF32BB">
        <w:rPr>
          <w:sz w:val="26"/>
          <w:szCs w:val="26"/>
          <w:lang w:val="ru-RU"/>
        </w:rPr>
        <w:t>на официальном сайте администрации Юргинского муниципального района</w:t>
      </w:r>
      <w:r w:rsidR="00415C6F" w:rsidRPr="00EF32BB">
        <w:rPr>
          <w:sz w:val="26"/>
          <w:szCs w:val="26"/>
          <w:lang w:val="ru-RU"/>
        </w:rPr>
        <w:t>.</w:t>
      </w:r>
    </w:p>
    <w:p w:rsidR="00E43860" w:rsidRPr="00EF32BB" w:rsidRDefault="00E43860" w:rsidP="00E43860">
      <w:pPr>
        <w:ind w:firstLine="709"/>
        <w:jc w:val="both"/>
        <w:rPr>
          <w:sz w:val="26"/>
          <w:szCs w:val="26"/>
          <w:lang w:val="ru-RU"/>
        </w:rPr>
      </w:pPr>
    </w:p>
    <w:p w:rsidR="00E43860" w:rsidRPr="00EF32BB" w:rsidRDefault="005C5E39" w:rsidP="00E43860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E43860" w:rsidRPr="00EF32BB">
        <w:rPr>
          <w:sz w:val="26"/>
          <w:szCs w:val="26"/>
          <w:lang w:val="ru-RU"/>
        </w:rPr>
        <w:t>.</w:t>
      </w:r>
      <w:proofErr w:type="gramStart"/>
      <w:r w:rsidR="00E43860" w:rsidRPr="00EF32BB">
        <w:rPr>
          <w:sz w:val="26"/>
          <w:szCs w:val="26"/>
          <w:lang w:val="ru-RU"/>
        </w:rPr>
        <w:t>Контроль за</w:t>
      </w:r>
      <w:proofErr w:type="gramEnd"/>
      <w:r w:rsidR="00E43860" w:rsidRPr="00EF32BB">
        <w:rPr>
          <w:sz w:val="26"/>
          <w:szCs w:val="26"/>
          <w:lang w:val="ru-RU"/>
        </w:rPr>
        <w:t xml:space="preserve"> исполнением настоящего </w:t>
      </w:r>
      <w:r w:rsidR="009F44BB" w:rsidRPr="00EF32BB">
        <w:rPr>
          <w:sz w:val="26"/>
          <w:szCs w:val="26"/>
          <w:lang w:val="ru-RU"/>
        </w:rPr>
        <w:t>постановле</w:t>
      </w:r>
      <w:r w:rsidR="00E43860" w:rsidRPr="00EF32BB">
        <w:rPr>
          <w:sz w:val="26"/>
          <w:szCs w:val="26"/>
          <w:lang w:val="ru-RU"/>
        </w:rPr>
        <w:t xml:space="preserve">ния возложить на заместителя главы Юргинского муниципального района по </w:t>
      </w:r>
      <w:r w:rsidR="0009588A" w:rsidRPr="00EF32BB">
        <w:rPr>
          <w:sz w:val="26"/>
          <w:szCs w:val="26"/>
          <w:lang w:val="ru-RU"/>
        </w:rPr>
        <w:t>экономическим вопросам</w:t>
      </w:r>
      <w:r w:rsidR="00E43860" w:rsidRPr="00EF32BB">
        <w:rPr>
          <w:sz w:val="26"/>
          <w:szCs w:val="26"/>
          <w:lang w:val="ru-RU"/>
        </w:rPr>
        <w:t>, транспорт</w:t>
      </w:r>
      <w:r>
        <w:rPr>
          <w:sz w:val="26"/>
          <w:szCs w:val="26"/>
          <w:lang w:val="ru-RU"/>
        </w:rPr>
        <w:t>у</w:t>
      </w:r>
      <w:r w:rsidR="00E43860" w:rsidRPr="00EF32BB">
        <w:rPr>
          <w:sz w:val="26"/>
          <w:szCs w:val="26"/>
          <w:lang w:val="ru-RU"/>
        </w:rPr>
        <w:t xml:space="preserve"> и связи О.</w:t>
      </w:r>
      <w:r w:rsidR="0009588A" w:rsidRPr="00EF32BB">
        <w:rPr>
          <w:sz w:val="26"/>
          <w:szCs w:val="26"/>
          <w:lang w:val="ru-RU"/>
        </w:rPr>
        <w:t>А</w:t>
      </w:r>
      <w:r w:rsidR="00E43860" w:rsidRPr="00EF32BB">
        <w:rPr>
          <w:sz w:val="26"/>
          <w:szCs w:val="26"/>
          <w:lang w:val="ru-RU"/>
        </w:rPr>
        <w:t>.</w:t>
      </w:r>
      <w:r w:rsidR="0009588A" w:rsidRPr="00EF32BB">
        <w:rPr>
          <w:sz w:val="26"/>
          <w:szCs w:val="26"/>
          <w:lang w:val="ru-RU"/>
        </w:rPr>
        <w:t>Граф</w:t>
      </w:r>
      <w:r w:rsidR="00E43860" w:rsidRPr="00EF32BB">
        <w:rPr>
          <w:sz w:val="26"/>
          <w:szCs w:val="26"/>
          <w:lang w:val="ru-RU"/>
        </w:rPr>
        <w:t>.</w:t>
      </w:r>
    </w:p>
    <w:p w:rsidR="00020E84" w:rsidRPr="00EF32BB" w:rsidRDefault="00020E84" w:rsidP="00E43860">
      <w:pPr>
        <w:ind w:firstLine="709"/>
        <w:jc w:val="both"/>
        <w:rPr>
          <w:sz w:val="26"/>
          <w:szCs w:val="26"/>
          <w:lang w:val="ru-RU"/>
        </w:rPr>
      </w:pPr>
    </w:p>
    <w:p w:rsidR="00020E84" w:rsidRPr="00EF32BB" w:rsidRDefault="00020E84" w:rsidP="00E43860">
      <w:pPr>
        <w:ind w:firstLine="709"/>
        <w:jc w:val="both"/>
        <w:rPr>
          <w:sz w:val="26"/>
          <w:szCs w:val="26"/>
          <w:lang w:val="ru-RU"/>
        </w:rPr>
      </w:pPr>
    </w:p>
    <w:p w:rsidR="006074F5" w:rsidRPr="00EF32BB" w:rsidRDefault="006074F5" w:rsidP="00E43860">
      <w:pPr>
        <w:ind w:firstLine="709"/>
        <w:jc w:val="both"/>
        <w:rPr>
          <w:sz w:val="26"/>
          <w:szCs w:val="26"/>
          <w:lang w:val="ru-RU"/>
        </w:rPr>
      </w:pPr>
    </w:p>
    <w:p w:rsidR="006074F5" w:rsidRPr="00EF32BB" w:rsidRDefault="006074F5" w:rsidP="00E43860">
      <w:pPr>
        <w:ind w:firstLine="709"/>
        <w:jc w:val="both"/>
        <w:rPr>
          <w:sz w:val="26"/>
          <w:szCs w:val="26"/>
          <w:lang w:val="ru-RU"/>
        </w:rPr>
      </w:pPr>
    </w:p>
    <w:p w:rsidR="006074F5" w:rsidRPr="00EF32BB" w:rsidRDefault="006074F5" w:rsidP="00E43860">
      <w:pPr>
        <w:ind w:firstLine="709"/>
        <w:jc w:val="both"/>
        <w:rPr>
          <w:sz w:val="26"/>
          <w:szCs w:val="26"/>
          <w:lang w:val="ru-RU"/>
        </w:rPr>
      </w:pPr>
    </w:p>
    <w:p w:rsidR="006074F5" w:rsidRPr="00EF32BB" w:rsidRDefault="006074F5" w:rsidP="00E43860">
      <w:pPr>
        <w:ind w:firstLine="709"/>
        <w:jc w:val="both"/>
        <w:rPr>
          <w:sz w:val="26"/>
          <w:szCs w:val="26"/>
          <w:lang w:val="ru-RU"/>
        </w:rPr>
      </w:pPr>
    </w:p>
    <w:p w:rsidR="007F1960" w:rsidRPr="00EF32BB" w:rsidRDefault="007F1960" w:rsidP="00E43860">
      <w:pPr>
        <w:ind w:firstLine="709"/>
        <w:jc w:val="both"/>
        <w:rPr>
          <w:sz w:val="26"/>
          <w:szCs w:val="26"/>
          <w:lang w:val="ru-RU"/>
        </w:rPr>
      </w:pPr>
    </w:p>
    <w:p w:rsidR="00E43860" w:rsidRPr="00EF32BB" w:rsidRDefault="00E43860" w:rsidP="00E43860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5937"/>
        <w:gridCol w:w="3385"/>
      </w:tblGrid>
      <w:tr w:rsidR="00E43860" w:rsidRPr="00EF32BB" w:rsidTr="00367862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860" w:rsidRPr="00EF32BB" w:rsidRDefault="00404BF0" w:rsidP="00367862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EF32BB">
              <w:rPr>
                <w:rFonts w:ascii="Times New Roman" w:hAnsi="Times New Roman"/>
                <w:sz w:val="26"/>
                <w:szCs w:val="26"/>
              </w:rPr>
              <w:t>глава Юргинского муниципального района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860" w:rsidRPr="00EF32BB" w:rsidRDefault="00E43860" w:rsidP="00367862">
            <w:pPr>
              <w:pStyle w:val="af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32B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EF32BB">
              <w:rPr>
                <w:rFonts w:ascii="Times New Roman" w:hAnsi="Times New Roman"/>
                <w:sz w:val="26"/>
                <w:szCs w:val="26"/>
              </w:rPr>
              <w:t>А.В.Гордейчик</w:t>
            </w:r>
            <w:proofErr w:type="spellEnd"/>
          </w:p>
        </w:tc>
      </w:tr>
    </w:tbl>
    <w:p w:rsidR="008E2B9F" w:rsidRDefault="008E2B9F" w:rsidP="00081D5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</w:p>
    <w:p w:rsidR="001A4F62" w:rsidRDefault="001A4F62" w:rsidP="00081D5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</w:p>
    <w:p w:rsidR="001A4F62" w:rsidRDefault="001A4F62" w:rsidP="00081D5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</w:p>
    <w:p w:rsidR="005C5E39" w:rsidRDefault="00081D5E" w:rsidP="00081D5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 w:rsidRPr="00EF32BB">
        <w:rPr>
          <w:sz w:val="28"/>
          <w:szCs w:val="28"/>
          <w:lang w:val="ru-RU"/>
        </w:rPr>
        <w:t xml:space="preserve">         </w:t>
      </w:r>
    </w:p>
    <w:p w:rsidR="005C5E39" w:rsidRDefault="005C5E39" w:rsidP="005C5E39">
      <w:pPr>
        <w:jc w:val="center"/>
        <w:rPr>
          <w:sz w:val="28"/>
          <w:szCs w:val="72"/>
          <w:lang w:val="ru-RU"/>
        </w:rPr>
        <w:sectPr w:rsidR="005C5E39" w:rsidSect="008C7CC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59" w:right="991" w:bottom="1134" w:left="1701" w:header="426" w:footer="720" w:gutter="0"/>
          <w:pgNumType w:start="0"/>
          <w:cols w:space="720"/>
          <w:titlePg/>
          <w:docGrid w:linePitch="272"/>
        </w:sectPr>
      </w:pPr>
    </w:p>
    <w:p w:rsidR="001A4F62" w:rsidRPr="001A4F62" w:rsidRDefault="001A4F62" w:rsidP="001A4F62">
      <w:pPr>
        <w:ind w:firstLine="720"/>
        <w:jc w:val="center"/>
        <w:rPr>
          <w:sz w:val="24"/>
          <w:szCs w:val="24"/>
          <w:lang w:val="ru-RU"/>
        </w:rPr>
      </w:pPr>
      <w:r>
        <w:rPr>
          <w:sz w:val="28"/>
          <w:szCs w:val="72"/>
          <w:lang w:val="ru-RU"/>
        </w:rPr>
        <w:lastRenderedPageBreak/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 w:rsidRPr="001A4F62">
        <w:rPr>
          <w:sz w:val="24"/>
          <w:szCs w:val="24"/>
          <w:lang w:val="ru-RU"/>
        </w:rPr>
        <w:t>Приложение</w:t>
      </w:r>
    </w:p>
    <w:p w:rsidR="001A4F62" w:rsidRPr="001A4F62" w:rsidRDefault="001A4F62" w:rsidP="001A4F62">
      <w:pPr>
        <w:ind w:firstLine="720"/>
        <w:jc w:val="center"/>
        <w:rPr>
          <w:sz w:val="24"/>
          <w:szCs w:val="24"/>
          <w:lang w:val="ru-RU"/>
        </w:rPr>
      </w:pP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  <w:r w:rsidRPr="001A4F62">
        <w:rPr>
          <w:sz w:val="24"/>
          <w:szCs w:val="24"/>
          <w:lang w:val="ru-RU"/>
        </w:rPr>
        <w:t xml:space="preserve">   к постановлению администрации</w:t>
      </w:r>
    </w:p>
    <w:p w:rsidR="001A4F62" w:rsidRPr="001A4F62" w:rsidRDefault="001A4F62" w:rsidP="001A4F62">
      <w:pPr>
        <w:ind w:left="9360" w:firstLine="720"/>
        <w:jc w:val="center"/>
        <w:rPr>
          <w:sz w:val="24"/>
          <w:szCs w:val="24"/>
          <w:lang w:val="ru-RU"/>
        </w:rPr>
      </w:pPr>
      <w:r w:rsidRPr="001A4F62">
        <w:rPr>
          <w:sz w:val="24"/>
          <w:szCs w:val="24"/>
          <w:lang w:val="ru-RU"/>
        </w:rPr>
        <w:t>Юргинского муниципального района</w:t>
      </w:r>
    </w:p>
    <w:p w:rsidR="001A4F62" w:rsidRDefault="001A4F62" w:rsidP="001A4F62">
      <w:pPr>
        <w:ind w:firstLine="720"/>
        <w:jc w:val="center"/>
        <w:rPr>
          <w:sz w:val="28"/>
          <w:szCs w:val="72"/>
          <w:lang w:val="ru-RU"/>
        </w:rPr>
      </w:pP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  <w:t xml:space="preserve">       </w:t>
      </w:r>
      <w:r>
        <w:rPr>
          <w:sz w:val="24"/>
          <w:szCs w:val="24"/>
          <w:lang w:val="ru-RU"/>
        </w:rPr>
        <w:t xml:space="preserve">       </w:t>
      </w:r>
      <w:r w:rsidRPr="001A4F62">
        <w:rPr>
          <w:sz w:val="24"/>
          <w:szCs w:val="24"/>
          <w:lang w:val="ru-RU"/>
        </w:rPr>
        <w:t xml:space="preserve"> от </w:t>
      </w:r>
      <w:r w:rsidR="007D2A36">
        <w:rPr>
          <w:sz w:val="24"/>
          <w:szCs w:val="24"/>
          <w:lang w:val="ru-RU"/>
        </w:rPr>
        <w:t>20</w:t>
      </w:r>
      <w:r w:rsidRPr="001A4F62">
        <w:rPr>
          <w:sz w:val="24"/>
          <w:szCs w:val="24"/>
          <w:lang w:val="ru-RU"/>
        </w:rPr>
        <w:t xml:space="preserve">.04.2017г. № </w:t>
      </w:r>
      <w:r w:rsidR="007D2A36">
        <w:rPr>
          <w:sz w:val="24"/>
          <w:szCs w:val="24"/>
          <w:lang w:val="ru-RU"/>
        </w:rPr>
        <w:t>181</w:t>
      </w:r>
      <w:r w:rsidRPr="001A4F62">
        <w:rPr>
          <w:sz w:val="24"/>
          <w:szCs w:val="24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1A4F62" w:rsidRDefault="005C5E39" w:rsidP="005C5E39">
      <w:pPr>
        <w:jc w:val="center"/>
        <w:rPr>
          <w:sz w:val="28"/>
          <w:szCs w:val="72"/>
          <w:lang w:val="ru-RU"/>
        </w:rPr>
      </w:pPr>
      <w:r w:rsidRPr="005C5E39">
        <w:rPr>
          <w:sz w:val="28"/>
          <w:szCs w:val="72"/>
          <w:lang w:val="ru-RU"/>
        </w:rPr>
        <w:t xml:space="preserve">Прогноз социально-экономического развития </w:t>
      </w:r>
    </w:p>
    <w:p w:rsidR="005C5E39" w:rsidRPr="005C5E39" w:rsidRDefault="005C5E39" w:rsidP="005C5E39">
      <w:pPr>
        <w:jc w:val="center"/>
        <w:rPr>
          <w:sz w:val="28"/>
          <w:szCs w:val="72"/>
          <w:lang w:val="ru-RU"/>
        </w:rPr>
      </w:pPr>
      <w:r w:rsidRPr="005C5E39">
        <w:rPr>
          <w:sz w:val="28"/>
          <w:szCs w:val="72"/>
          <w:lang w:val="ru-RU"/>
        </w:rPr>
        <w:t xml:space="preserve">Юргинского муниципального района </w:t>
      </w:r>
      <w:r w:rsidR="000A0AD0">
        <w:rPr>
          <w:sz w:val="28"/>
          <w:szCs w:val="72"/>
          <w:lang w:val="ru-RU"/>
        </w:rPr>
        <w:t xml:space="preserve">на период </w:t>
      </w:r>
      <w:r w:rsidRPr="005C5E39">
        <w:rPr>
          <w:sz w:val="28"/>
          <w:szCs w:val="72"/>
          <w:lang w:val="ru-RU"/>
        </w:rPr>
        <w:t>до 2035 года</w:t>
      </w:r>
    </w:p>
    <w:p w:rsidR="005C5E39" w:rsidRPr="005C5E39" w:rsidRDefault="005C5E39" w:rsidP="005C5E39">
      <w:pPr>
        <w:rPr>
          <w:b/>
          <w:sz w:val="28"/>
          <w:szCs w:val="72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0"/>
        <w:gridCol w:w="1276"/>
        <w:gridCol w:w="850"/>
        <w:gridCol w:w="851"/>
        <w:gridCol w:w="851"/>
        <w:gridCol w:w="851"/>
        <w:gridCol w:w="854"/>
        <w:gridCol w:w="850"/>
        <w:gridCol w:w="853"/>
        <w:gridCol w:w="850"/>
        <w:gridCol w:w="853"/>
        <w:gridCol w:w="850"/>
        <w:gridCol w:w="853"/>
        <w:gridCol w:w="850"/>
        <w:gridCol w:w="10"/>
        <w:gridCol w:w="841"/>
      </w:tblGrid>
      <w:tr w:rsidR="005C5E39" w:rsidRPr="00E85633" w:rsidTr="001A4F62">
        <w:trPr>
          <w:tblHeader/>
        </w:trPr>
        <w:tc>
          <w:tcPr>
            <w:tcW w:w="3251" w:type="dxa"/>
            <w:vMerge w:val="restart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Единица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Отчет</w:t>
            </w:r>
            <w:proofErr w:type="spellEnd"/>
          </w:p>
        </w:tc>
        <w:tc>
          <w:tcPr>
            <w:tcW w:w="851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Отчет</w:t>
            </w:r>
            <w:proofErr w:type="spellEnd"/>
          </w:p>
        </w:tc>
        <w:tc>
          <w:tcPr>
            <w:tcW w:w="851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Оценка</w:t>
            </w:r>
            <w:proofErr w:type="spellEnd"/>
          </w:p>
        </w:tc>
        <w:tc>
          <w:tcPr>
            <w:tcW w:w="8514" w:type="dxa"/>
            <w:gridSpan w:val="11"/>
            <w:shd w:val="clear" w:color="auto" w:fill="EEECE1" w:themeFill="background2"/>
            <w:vAlign w:val="center"/>
          </w:tcPr>
          <w:p w:rsidR="005C5E39" w:rsidRPr="00E85633" w:rsidRDefault="005C5E39" w:rsidP="001A4F6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Прогноз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C5E39" w:rsidRPr="00E85633" w:rsidTr="001A4F62">
        <w:trPr>
          <w:tblHeader/>
        </w:trPr>
        <w:tc>
          <w:tcPr>
            <w:tcW w:w="3251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EEECE1" w:themeFill="background2"/>
            <w:vAlign w:val="center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6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EEECE1" w:themeFill="background2"/>
            <w:vAlign w:val="center"/>
          </w:tcPr>
          <w:p w:rsidR="005C5E39" w:rsidRPr="00E85633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2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20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1" w:type="dxa"/>
            <w:gridSpan w:val="3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год</w:t>
            </w:r>
            <w:proofErr w:type="spellEnd"/>
          </w:p>
        </w:tc>
      </w:tr>
      <w:tr w:rsidR="005C5E39" w:rsidRPr="00E85633" w:rsidTr="001A4F62">
        <w:trPr>
          <w:tblHeader/>
        </w:trPr>
        <w:tc>
          <w:tcPr>
            <w:tcW w:w="3251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54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53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3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51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5C5E39" w:rsidRPr="00E85633" w:rsidTr="001A4F62">
        <w:trPr>
          <w:tblHeader/>
        </w:trPr>
        <w:tc>
          <w:tcPr>
            <w:tcW w:w="32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12</w:t>
            </w:r>
          </w:p>
        </w:tc>
        <w:tc>
          <w:tcPr>
            <w:tcW w:w="853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371BB8">
              <w:rPr>
                <w:sz w:val="16"/>
                <w:szCs w:val="16"/>
              </w:rPr>
              <w:t>15</w:t>
            </w:r>
          </w:p>
        </w:tc>
      </w:tr>
      <w:tr w:rsidR="005C5E39" w:rsidRPr="00E85633" w:rsidTr="001A4F62">
        <w:trPr>
          <w:trHeight w:val="328"/>
        </w:trPr>
        <w:tc>
          <w:tcPr>
            <w:tcW w:w="3251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E85633">
              <w:rPr>
                <w:b/>
                <w:sz w:val="18"/>
                <w:szCs w:val="18"/>
              </w:rPr>
              <w:t>Демографические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6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Численность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постоянного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среднегодовая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тыс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22,141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21,855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21,63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21,326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21,1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21,15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21,1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21,15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21,1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21,15</w:t>
            </w:r>
          </w:p>
        </w:tc>
        <w:tc>
          <w:tcPr>
            <w:tcW w:w="850" w:type="dxa"/>
            <w:shd w:val="clear" w:color="auto" w:fill="FFFEFF" w:themeFill="background1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21,2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21,25</w:t>
            </w: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98,8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98,7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98,6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98,9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98,97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98,8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FFFEFF" w:themeFill="background1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100,47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100,47</w:t>
            </w: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Общий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11,3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8,7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9,3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8,6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8,9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8,1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8,06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8,08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8,06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8,07</w:t>
            </w:r>
          </w:p>
        </w:tc>
        <w:tc>
          <w:tcPr>
            <w:tcW w:w="850" w:type="dxa"/>
            <w:shd w:val="clear" w:color="auto" w:fill="FFFEFF" w:themeFill="background1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8,11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8,15</w:t>
            </w: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Общий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15,2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17,8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17,4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18,87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18,4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18,87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18,4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18,87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18,4</w:t>
            </w:r>
          </w:p>
        </w:tc>
        <w:tc>
          <w:tcPr>
            <w:tcW w:w="850" w:type="dxa"/>
            <w:shd w:val="clear" w:color="auto" w:fill="FFFEFF" w:themeFill="background1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17,41</w:t>
            </w: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естественного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прироста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 xml:space="preserve">1000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-5,3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-6,5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-7,8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-9,2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-8,5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-10,77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-9,9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-10,81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-10,32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-18,81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-10,33</w:t>
            </w:r>
          </w:p>
        </w:tc>
        <w:tc>
          <w:tcPr>
            <w:tcW w:w="850" w:type="dxa"/>
            <w:shd w:val="clear" w:color="auto" w:fill="FFFEFF" w:themeFill="background1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-9,79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-9,26</w:t>
            </w: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миграционного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 xml:space="preserve">10 000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-42,9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-95,6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-90,3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-80,7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-80,6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-80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-79,7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-74,6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-73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-72,5</w:t>
            </w:r>
          </w:p>
        </w:tc>
        <w:tc>
          <w:tcPr>
            <w:tcW w:w="850" w:type="dxa"/>
            <w:shd w:val="clear" w:color="auto" w:fill="FFFEFF" w:themeFill="background1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-50,7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-50</w:t>
            </w:r>
          </w:p>
        </w:tc>
      </w:tr>
      <w:tr w:rsidR="005C5E39" w:rsidRPr="00371BB8" w:rsidTr="001A4F62">
        <w:trPr>
          <w:trHeight w:val="341"/>
        </w:trPr>
        <w:tc>
          <w:tcPr>
            <w:tcW w:w="3251" w:type="dxa"/>
            <w:shd w:val="clear" w:color="auto" w:fill="FFC000"/>
          </w:tcPr>
          <w:p w:rsidR="005C5E39" w:rsidRPr="00371BB8" w:rsidRDefault="005C5E39" w:rsidP="001A4F6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Промышленное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76" w:type="dxa"/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промышленного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85,2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</w:tr>
      <w:tr w:rsidR="005C5E39" w:rsidRPr="00371BB8" w:rsidTr="001A4F62">
        <w:tc>
          <w:tcPr>
            <w:tcW w:w="3251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обрабатывающие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в сопоставимых </w:t>
            </w:r>
            <w:r w:rsidRPr="00371BB8"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ценах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lastRenderedPageBreak/>
              <w:t>85,6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93,7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104,6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Индекс производства: </w:t>
            </w:r>
          </w:p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3.Сельское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Валовая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продукция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сельского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хозяйства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b/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b/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2329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2260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2395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</w:tr>
      <w:tr w:rsidR="005C5E39" w:rsidRPr="00EC4ACF" w:rsidTr="001A4F62">
        <w:trPr>
          <w:trHeight w:val="55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Зерно (в весе после доработки)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75433,3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70880,7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72882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72950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75100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19739,5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19120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19350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7922,1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8350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3062,3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3255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20192,8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20666,1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21490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21700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21920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22360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22920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тыс.шт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3395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3490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Транспорт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Протяженность автомобильных дорог общего пользования с твердым покрытием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км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357,1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358,8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371,8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384,8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397,8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398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Рынок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товаров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</w:t>
            </w: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соответствую-щему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 периоду предыдущего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114,58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104,1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Оборот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розничной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торговли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443,78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405,87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446,6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468,1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493,6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522,0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555,0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в </w:t>
            </w:r>
            <w:r w:rsidRPr="00371BB8"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lastRenderedPageBreak/>
              <w:t>101,4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lastRenderedPageBreak/>
              <w:t>Оборот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общественного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27,2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112,957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138,265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153,08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168,5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168,92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177,3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187,8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101,4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Инвестиции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446,0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475,6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504,3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538,1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541,0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физического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Ввод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общей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</w:tr>
      <w:tr w:rsidR="005C5E39" w:rsidRPr="00EC4ACF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 w:rsidR="005C5E39" w:rsidRPr="00371BB8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. Денежные доходы и расходы населения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Труд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занятость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Численность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экономически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активного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10530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занятых</w:t>
            </w:r>
            <w:proofErr w:type="gramEnd"/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19698,5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20917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21775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22864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24236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25739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27541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27766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107,2</w:t>
            </w:r>
          </w:p>
        </w:tc>
      </w:tr>
      <w:tr w:rsidR="005C5E39" w:rsidRPr="00371BB8" w:rsidTr="001A4F62">
        <w:trPr>
          <w:trHeight w:val="2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lastRenderedPageBreak/>
              <w:t>Реальная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заработная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99,7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</w:tr>
      <w:tr w:rsidR="005C5E39" w:rsidRPr="00371BB8" w:rsidTr="001A4F62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</w:tr>
    </w:tbl>
    <w:p w:rsidR="005C5E39" w:rsidRPr="00371BB8" w:rsidRDefault="005C5E39" w:rsidP="005C5E39">
      <w:pPr>
        <w:rPr>
          <w:color w:val="000000" w:themeColor="text1"/>
        </w:rPr>
      </w:pPr>
    </w:p>
    <w:p w:rsidR="005C5E39" w:rsidRDefault="005C5E39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371BB8" w:rsidRDefault="00371BB8" w:rsidP="005C5E39">
      <w:pPr>
        <w:rPr>
          <w:color w:val="000000" w:themeColor="text1"/>
          <w:lang w:val="ru-RU"/>
        </w:rPr>
      </w:pPr>
    </w:p>
    <w:p w:rsidR="005C5E39" w:rsidRPr="00371BB8" w:rsidRDefault="005C5E39" w:rsidP="005C5E39">
      <w:pPr>
        <w:rPr>
          <w:color w:val="000000" w:themeColor="text1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7"/>
        <w:gridCol w:w="1276"/>
        <w:gridCol w:w="851"/>
        <w:gridCol w:w="857"/>
        <w:gridCol w:w="851"/>
        <w:gridCol w:w="856"/>
        <w:gridCol w:w="850"/>
        <w:gridCol w:w="854"/>
        <w:gridCol w:w="850"/>
        <w:gridCol w:w="854"/>
        <w:gridCol w:w="855"/>
        <w:gridCol w:w="851"/>
        <w:gridCol w:w="850"/>
        <w:gridCol w:w="851"/>
      </w:tblGrid>
      <w:tr w:rsidR="005C5E39" w:rsidRPr="00371BB8" w:rsidTr="00371BB8">
        <w:trPr>
          <w:tblHeader/>
        </w:trPr>
        <w:tc>
          <w:tcPr>
            <w:tcW w:w="3237" w:type="dxa"/>
            <w:vMerge w:val="restart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Единица</w:t>
            </w:r>
            <w:proofErr w:type="spellEnd"/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измерения</w:t>
            </w:r>
            <w:proofErr w:type="spellEnd"/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230" w:type="dxa"/>
            <w:gridSpan w:val="12"/>
            <w:shd w:val="clear" w:color="auto" w:fill="EEECE1" w:themeFill="background2"/>
          </w:tcPr>
          <w:p w:rsidR="005C5E39" w:rsidRPr="00371BB8" w:rsidRDefault="005C5E39" w:rsidP="001A4F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Прогноз</w:t>
            </w:r>
            <w:proofErr w:type="spellEnd"/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C5E39" w:rsidRPr="00371BB8" w:rsidTr="00371BB8">
        <w:trPr>
          <w:tblHeader/>
        </w:trPr>
        <w:tc>
          <w:tcPr>
            <w:tcW w:w="3237" w:type="dxa"/>
            <w:vMerge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2023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7" w:type="dxa"/>
            <w:gridSpan w:val="2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2024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4" w:type="dxa"/>
            <w:gridSpan w:val="2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2025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4" w:type="dxa"/>
            <w:gridSpan w:val="2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2026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6" w:type="dxa"/>
            <w:gridSpan w:val="2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2027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2028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</w:tr>
      <w:tr w:rsidR="005C5E39" w:rsidRPr="00371BB8" w:rsidTr="00371BB8">
        <w:trPr>
          <w:tblHeader/>
        </w:trPr>
        <w:tc>
          <w:tcPr>
            <w:tcW w:w="3237" w:type="dxa"/>
            <w:vMerge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856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854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855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5C5E39" w:rsidRPr="00371BB8" w:rsidTr="00371BB8">
        <w:trPr>
          <w:tblHeader/>
        </w:trPr>
        <w:tc>
          <w:tcPr>
            <w:tcW w:w="3237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7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6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4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4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5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5C5E39" w:rsidRPr="00371BB8" w:rsidTr="00371BB8">
        <w:tc>
          <w:tcPr>
            <w:tcW w:w="3237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Демографические</w:t>
            </w:r>
            <w:proofErr w:type="spellEnd"/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6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Численность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постоянного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среднегодовая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тыс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21,25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21,25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21,27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21,32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21,35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21,38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21,35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</w:t>
            </w: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100,24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100,14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100,14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100,14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100,09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100,09</w:t>
            </w: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Общий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8,24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8,9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8,24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8,92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8,46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9,36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8,45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9,38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8,84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9,39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10,3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11,2</w:t>
            </w: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Общий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17,4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16,9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16,9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16,3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16,5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16,0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15,4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15,9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15,4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14,05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13,55</w:t>
            </w: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естественного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прироста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 xml:space="preserve">1000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-9,16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-8,0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-8,66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-7,38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-8,04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-5,64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-7,55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-6,02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-7,06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-6,01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-3,75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2,35</w:t>
            </w: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миграционного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 xml:space="preserve">10 000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-49,6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-49,0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-46,3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-46,0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-45,5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-45,0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-43,3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-43,0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-40,4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-40,0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-38,6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-38,0</w:t>
            </w:r>
          </w:p>
        </w:tc>
      </w:tr>
      <w:tr w:rsidR="005C5E39" w:rsidRPr="00371BB8" w:rsidTr="00371BB8">
        <w:tc>
          <w:tcPr>
            <w:tcW w:w="3237" w:type="dxa"/>
            <w:shd w:val="clear" w:color="auto" w:fill="FFC000"/>
          </w:tcPr>
          <w:p w:rsidR="005C5E39" w:rsidRPr="00371BB8" w:rsidRDefault="005C5E39" w:rsidP="001A4F6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Промышленное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76" w:type="dxa"/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промышленного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</w:tr>
      <w:tr w:rsidR="005C5E39" w:rsidRPr="00371BB8" w:rsidTr="00371BB8">
        <w:tc>
          <w:tcPr>
            <w:tcW w:w="323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обрабатывающие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6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0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Индекс производства: </w:t>
            </w:r>
          </w:p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3.Сельское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Валовая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продукция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сельского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хозяйства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>.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2338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2869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103,8</w:t>
            </w:r>
          </w:p>
        </w:tc>
      </w:tr>
      <w:tr w:rsidR="005C5E39" w:rsidRPr="00EC4ACF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Производство важнейших видов продукции в натуральном выражении: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Зерно (в весе после доработки)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73450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75450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73550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75900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73700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76480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73800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76810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77630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19950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8170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8550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8650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3195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3665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22580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22800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23040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23260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23360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24700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тыс.шт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3437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3443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3620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Транспорт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Протяженность автомобильных дорог общего пользования с твердым покрытием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км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410,8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412,8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414,8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416,8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Рынок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товаров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</w:t>
            </w: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соответствую-щему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 периоду предыдущего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103,9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Оборот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розничной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торговли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588,1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590,5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625,1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709,6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719,6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819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103,5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Оборот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общественного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28,7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103,2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262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в сопоставимых </w:t>
            </w:r>
            <w:r w:rsidRPr="00371BB8"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lastRenderedPageBreak/>
              <w:t>101,3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6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Инвестиции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575,3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615,6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657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698,4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800,4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физического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Ввод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общей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</w:tr>
      <w:tr w:rsidR="005C5E39" w:rsidRPr="00EC4ACF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 w:rsidR="005C5E39" w:rsidRPr="00371BB8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. Денежные доходы и расходы населения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Реальные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располагаемые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Труд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занятость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Численность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экономически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активного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10850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занятых</w:t>
            </w:r>
            <w:proofErr w:type="gramEnd"/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6060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29469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30942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31550,9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32489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34113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35450,6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35819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37578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39833</w:t>
            </w:r>
          </w:p>
        </w:tc>
      </w:tr>
      <w:tr w:rsidR="005C5E39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</w:tr>
      <w:tr w:rsidR="00B87FE0" w:rsidRPr="00371BB8" w:rsidTr="00371BB8">
        <w:trPr>
          <w:trHeight w:val="34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E0" w:rsidRPr="00371BB8" w:rsidRDefault="00B87FE0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Реальная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заработная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E0" w:rsidRPr="00371BB8" w:rsidRDefault="00B87FE0" w:rsidP="00B87FE0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</w:tr>
      <w:tr w:rsidR="00B87FE0" w:rsidRPr="00371BB8" w:rsidTr="00371BB8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E0" w:rsidRPr="00371BB8" w:rsidRDefault="00B87FE0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  <w:p w:rsidR="00B87FE0" w:rsidRPr="00371BB8" w:rsidRDefault="00B87FE0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87FE0" w:rsidRPr="00371BB8" w:rsidRDefault="00B87FE0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</w:tr>
    </w:tbl>
    <w:p w:rsidR="005C5E39" w:rsidRPr="00371BB8" w:rsidRDefault="005C5E39" w:rsidP="005C5E39">
      <w:pPr>
        <w:rPr>
          <w:color w:val="000000" w:themeColor="text1"/>
          <w:lang w:val="ru-RU"/>
        </w:rPr>
      </w:pPr>
      <w:r w:rsidRPr="00371BB8">
        <w:rPr>
          <w:color w:val="000000" w:themeColor="text1"/>
        </w:rPr>
        <w:br w:type="page"/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7"/>
        <w:gridCol w:w="1274"/>
        <w:gridCol w:w="725"/>
        <w:gridCol w:w="832"/>
        <w:gridCol w:w="727"/>
        <w:gridCol w:w="850"/>
        <w:gridCol w:w="851"/>
        <w:gridCol w:w="850"/>
        <w:gridCol w:w="6"/>
        <w:gridCol w:w="703"/>
        <w:gridCol w:w="6"/>
        <w:gridCol w:w="6"/>
        <w:gridCol w:w="839"/>
        <w:gridCol w:w="6"/>
        <w:gridCol w:w="702"/>
        <w:gridCol w:w="12"/>
        <w:gridCol w:w="6"/>
        <w:gridCol w:w="828"/>
        <w:gridCol w:w="18"/>
        <w:gridCol w:w="696"/>
        <w:gridCol w:w="13"/>
        <w:gridCol w:w="695"/>
        <w:gridCol w:w="13"/>
        <w:gridCol w:w="696"/>
        <w:gridCol w:w="24"/>
        <w:gridCol w:w="827"/>
      </w:tblGrid>
      <w:tr w:rsidR="005C5E39" w:rsidRPr="00E85633" w:rsidTr="001A4F62">
        <w:trPr>
          <w:tblHeader/>
        </w:trPr>
        <w:tc>
          <w:tcPr>
            <w:tcW w:w="3247" w:type="dxa"/>
            <w:vMerge w:val="restart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lastRenderedPageBreak/>
              <w:t>Показатели</w:t>
            </w:r>
            <w:proofErr w:type="spellEnd"/>
          </w:p>
        </w:tc>
        <w:tc>
          <w:tcPr>
            <w:tcW w:w="1274" w:type="dxa"/>
            <w:vMerge w:val="restart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Единица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31" w:type="dxa"/>
            <w:gridSpan w:val="24"/>
            <w:shd w:val="clear" w:color="auto" w:fill="EEECE1" w:themeFill="background2"/>
          </w:tcPr>
          <w:p w:rsidR="005C5E39" w:rsidRPr="00E85633" w:rsidRDefault="005C5E39" w:rsidP="001A4F6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633">
              <w:rPr>
                <w:b/>
                <w:sz w:val="18"/>
                <w:szCs w:val="18"/>
              </w:rPr>
              <w:t>Прогноз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C5E39" w:rsidRPr="00E85633" w:rsidTr="001A4F62">
        <w:trPr>
          <w:tblHeader/>
        </w:trPr>
        <w:tc>
          <w:tcPr>
            <w:tcW w:w="3247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C5E39" w:rsidRPr="00E85633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2029 </w:t>
            </w:r>
            <w:proofErr w:type="spellStart"/>
            <w:r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77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2030 </w:t>
            </w:r>
            <w:proofErr w:type="spellStart"/>
            <w:r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7" w:type="dxa"/>
            <w:gridSpan w:val="3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2031 </w:t>
            </w:r>
            <w:proofErr w:type="spellStart"/>
            <w:r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60" w:type="dxa"/>
            <w:gridSpan w:val="5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2032 </w:t>
            </w:r>
            <w:proofErr w:type="spellStart"/>
            <w:r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66" w:type="dxa"/>
            <w:gridSpan w:val="5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2033 </w:t>
            </w:r>
            <w:proofErr w:type="spellStart"/>
            <w:r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7" w:type="dxa"/>
            <w:gridSpan w:val="4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2034 </w:t>
            </w:r>
            <w:proofErr w:type="spellStart"/>
            <w:r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2035 </w:t>
            </w:r>
            <w:proofErr w:type="spellStart"/>
            <w:r>
              <w:rPr>
                <w:b/>
                <w:sz w:val="18"/>
                <w:szCs w:val="18"/>
              </w:rPr>
              <w:t>год</w:t>
            </w:r>
            <w:proofErr w:type="spellEnd"/>
          </w:p>
        </w:tc>
      </w:tr>
      <w:tr w:rsidR="005C5E39" w:rsidRPr="00E85633" w:rsidTr="001A4F62">
        <w:trPr>
          <w:tblHeader/>
        </w:trPr>
        <w:tc>
          <w:tcPr>
            <w:tcW w:w="3247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A2469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A246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A2469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A246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51" w:type="dxa"/>
            <w:gridSpan w:val="3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14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20" w:type="dxa"/>
            <w:gridSpan w:val="2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EEECE1" w:themeFill="background2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5C5E39" w:rsidRPr="00E85633" w:rsidTr="001A4F62">
        <w:trPr>
          <w:tblHeader/>
        </w:trPr>
        <w:tc>
          <w:tcPr>
            <w:tcW w:w="324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5E39" w:rsidRPr="00B064BF" w:rsidRDefault="005C5E39" w:rsidP="001A4F62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B064BF">
              <w:rPr>
                <w:sz w:val="16"/>
                <w:szCs w:val="16"/>
              </w:rPr>
              <w:t>16</w:t>
            </w:r>
          </w:p>
        </w:tc>
      </w:tr>
      <w:tr w:rsidR="005C5E39" w:rsidRPr="00E85633" w:rsidTr="001A4F62">
        <w:tc>
          <w:tcPr>
            <w:tcW w:w="3247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rPr>
                <w:b/>
                <w:sz w:val="18"/>
                <w:szCs w:val="18"/>
              </w:rPr>
            </w:pPr>
            <w:r w:rsidRPr="00E85633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E85633">
              <w:rPr>
                <w:b/>
                <w:sz w:val="18"/>
                <w:szCs w:val="18"/>
              </w:rPr>
              <w:t>Демографические</w:t>
            </w:r>
            <w:proofErr w:type="spellEnd"/>
            <w:r w:rsidRPr="00E856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5633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4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FFC000"/>
          </w:tcPr>
          <w:p w:rsidR="005C5E39" w:rsidRPr="00E85633" w:rsidRDefault="005C5E39" w:rsidP="001A4F62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5C5E39" w:rsidRPr="00E85633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Численность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постоянного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среднегодовая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тыс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21,42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21,5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21,45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21,5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21,5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21,55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21,5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21,55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21,6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21,66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21,9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22,0</w:t>
            </w:r>
          </w:p>
        </w:tc>
      </w:tr>
      <w:tr w:rsidR="005C5E39" w:rsidRPr="00E85633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</w:t>
            </w:r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100,23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100,37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100,23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101,4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</w:tr>
      <w:tr w:rsidR="005C5E39" w:rsidRPr="00E85633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Общий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11,7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12,1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11,7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12,1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12,1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12,6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13,5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13,9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13,1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13,14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14,6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5C5E39" w:rsidRPr="00E85633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Общий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13,55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13,07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13,05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12,56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13,05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12,66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12,56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12,5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11,62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11,1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11,1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10,6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9,6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9,1</w:t>
            </w:r>
          </w:p>
        </w:tc>
      </w:tr>
      <w:tr w:rsidR="005C5E39" w:rsidRPr="00E85633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естественного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прироста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 xml:space="preserve">1000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-1,85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-0,97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-1,36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-0,46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-0,95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-0,06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</w:rPr>
              <w:t>0,84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</w:rPr>
            </w:pPr>
            <w:r w:rsidRPr="00371BB8">
              <w:rPr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2,28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2,3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5,9</w:t>
            </w:r>
          </w:p>
        </w:tc>
      </w:tr>
      <w:tr w:rsidR="005C5E39" w:rsidRPr="00E85633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миграционного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 xml:space="preserve">10 000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-30,5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-30,0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-25,5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-25,0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-20,0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-17,4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-17,0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-15,4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-15,0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-13,9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-13,2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-10,7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-10,3</w:t>
            </w:r>
          </w:p>
        </w:tc>
      </w:tr>
      <w:tr w:rsidR="005C5E39" w:rsidRPr="00E85633" w:rsidTr="001A4F62">
        <w:tc>
          <w:tcPr>
            <w:tcW w:w="3247" w:type="dxa"/>
            <w:shd w:val="clear" w:color="auto" w:fill="FFC000"/>
          </w:tcPr>
          <w:p w:rsidR="005C5E39" w:rsidRPr="00371BB8" w:rsidRDefault="005C5E39" w:rsidP="001A4F6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Промышленное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74" w:type="dxa"/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442FEA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промышленного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102,9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102,9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</w:tr>
      <w:tr w:rsidR="005C5E39" w:rsidRPr="00E85633" w:rsidTr="001A4F62">
        <w:tc>
          <w:tcPr>
            <w:tcW w:w="3247" w:type="dxa"/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обрабатывающие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4" w:type="dxa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725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727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1" w:type="dxa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56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714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852" w:type="dxa"/>
            <w:gridSpan w:val="3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709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720" w:type="dxa"/>
            <w:gridSpan w:val="2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27" w:type="dxa"/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103,3</w:t>
            </w:r>
          </w:p>
        </w:tc>
      </w:tr>
      <w:tr w:rsidR="005C5E39" w:rsidRPr="00E85633" w:rsidTr="001A4F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Индекс производства: </w:t>
            </w:r>
          </w:p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производство и распределение электроэнергии, газа и воды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</w:tr>
      <w:tr w:rsidR="005C5E39" w:rsidRPr="00E85633" w:rsidTr="001A4F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 w:rsidRPr="00371BB8">
              <w:rPr>
                <w:b/>
                <w:color w:val="000000" w:themeColor="text1"/>
                <w:sz w:val="18"/>
                <w:szCs w:val="18"/>
              </w:rPr>
              <w:t xml:space="preserve">3.Сельское </w:t>
            </w:r>
            <w:proofErr w:type="spellStart"/>
            <w:r w:rsidRPr="00371BB8">
              <w:rPr>
                <w:b/>
                <w:color w:val="000000" w:themeColor="text1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Валовая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продукция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сельского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>хозяйства</w:t>
            </w:r>
            <w:proofErr w:type="spellEnd"/>
            <w:r w:rsidRPr="00371BB8"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>.</w:t>
            </w:r>
          </w:p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2454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2980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2615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2670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3328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2738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2816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3650</w:t>
            </w: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</w:tr>
      <w:tr w:rsidR="005C5E39" w:rsidRPr="00EC4ACF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Производство важнейших видов </w:t>
            </w:r>
            <w:r w:rsidRPr="00371BB8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продукции в натуральном выражении: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Зерно (в весе после доработки)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74200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77960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78250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74600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78600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74750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79400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74850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80500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74950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81200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75100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82000</w:t>
            </w: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20050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19310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20180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19320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20250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19350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20300</w:t>
            </w: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8700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8210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8900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8230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9050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8230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9100</w:t>
            </w: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3390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3890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3960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3460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4130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4200</w:t>
            </w: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23970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25060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24450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25820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24600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26200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24900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26600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25200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25500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26000</w:t>
            </w:r>
          </w:p>
        </w:tc>
      </w:tr>
      <w:tr w:rsidR="005C5E39" w:rsidRPr="00E85633" w:rsidTr="00B24C83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тыс.шт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3485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3685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3490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3710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3500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3800</w:t>
            </w:r>
          </w:p>
        </w:tc>
      </w:tr>
      <w:tr w:rsidR="005C5E39" w:rsidRPr="00E85633" w:rsidTr="001A4F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Транспорт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Протяженность автомобильных дорог общего пользования с твердым покрытием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км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430</w:t>
            </w:r>
          </w:p>
        </w:tc>
      </w:tr>
      <w:tr w:rsidR="005C5E39" w:rsidRPr="00E85633" w:rsidTr="001A4F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Рынок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товаров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</w:t>
            </w: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соответствую-щему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 периоду предыдущего года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103,3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Оборот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розничной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торговли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869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876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989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999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1057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1128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1230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1297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1326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104,4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Оборот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общественного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42,5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48,7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49,3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52,2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66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103,6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103,7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358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365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387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102,7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6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Инвестиции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tabs>
                <w:tab w:val="left" w:pos="-5812"/>
              </w:tabs>
              <w:ind w:right="-4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tabs>
                <w:tab w:val="left" w:pos="-581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1BB8">
              <w:rPr>
                <w:color w:val="000000" w:themeColor="text1"/>
                <w:sz w:val="16"/>
                <w:szCs w:val="16"/>
              </w:rPr>
              <w:t>млн</w:t>
            </w:r>
            <w:proofErr w:type="spellEnd"/>
            <w:proofErr w:type="gram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833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850,8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882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909,4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940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938,6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973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969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1057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Индекс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физического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 в сопоставимых ценах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Ввод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общей</w:t>
            </w:r>
            <w:proofErr w:type="spellEnd"/>
            <w:r w:rsidRPr="00371B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5500</w:t>
            </w:r>
          </w:p>
        </w:tc>
      </w:tr>
      <w:tr w:rsidR="005C5E39" w:rsidRPr="00EC4ACF" w:rsidTr="001A4F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 w:rsidR="005C5E39" w:rsidRPr="00371BB8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. Денежные доходы и расходы населения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Реальные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располагаемые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 процентах к предыдущему году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</w:tr>
      <w:tr w:rsidR="005C5E39" w:rsidRPr="00E85633" w:rsidTr="001A4F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371BB8" w:rsidP="001A4F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Труд</w:t>
            </w:r>
            <w:proofErr w:type="spellEnd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5C5E39" w:rsidRPr="00371BB8">
              <w:rPr>
                <w:b/>
                <w:color w:val="000000" w:themeColor="text1"/>
                <w:sz w:val="18"/>
                <w:szCs w:val="18"/>
              </w:rPr>
              <w:t>занятость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Численность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экономически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активного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10850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10900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10970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11100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11100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занятых</w:t>
            </w:r>
            <w:proofErr w:type="gramEnd"/>
            <w:r w:rsidRPr="00371BB8">
              <w:rPr>
                <w:color w:val="000000" w:themeColor="text1"/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6010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6110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B87F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6050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6120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1BB8">
              <w:rPr>
                <w:color w:val="000000" w:themeColor="text1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39491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42223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41466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44756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43125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46994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44850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49344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46644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51811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48510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54402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51421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58210</w:t>
            </w:r>
          </w:p>
        </w:tc>
      </w:tr>
      <w:tr w:rsidR="005C5E39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  <w:proofErr w:type="gramStart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</w:t>
            </w:r>
            <w:proofErr w:type="gramEnd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C5E39" w:rsidRPr="00371BB8" w:rsidRDefault="005C5E39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107</w:t>
            </w:r>
          </w:p>
        </w:tc>
      </w:tr>
      <w:tr w:rsidR="00371BB8" w:rsidRPr="00E85633" w:rsidTr="003F1841">
        <w:trPr>
          <w:trHeight w:val="335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B8" w:rsidRPr="00371BB8" w:rsidRDefault="00371BB8" w:rsidP="001A4F6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Реальная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заработная</w:t>
            </w:r>
            <w:proofErr w:type="spellEnd"/>
            <w:r w:rsidRPr="00371BB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1BB8">
              <w:rPr>
                <w:color w:val="000000" w:themeColor="text1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B8" w:rsidRPr="00371BB8" w:rsidRDefault="00371BB8" w:rsidP="00B87FE0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в процентах к предыдущему году </w:t>
            </w:r>
            <w:proofErr w:type="gramStart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>в</w:t>
            </w:r>
            <w:proofErr w:type="gramEnd"/>
            <w:r w:rsidRPr="00371BB8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101,5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101,6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103,6</w:t>
            </w:r>
          </w:p>
        </w:tc>
      </w:tr>
      <w:tr w:rsidR="00371BB8" w:rsidRPr="00E85633" w:rsidTr="003F184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B8" w:rsidRPr="00371BB8" w:rsidRDefault="00371BB8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371BB8">
              <w:rPr>
                <w:color w:val="000000" w:themeColor="text1"/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  <w:p w:rsidR="00371BB8" w:rsidRPr="00371BB8" w:rsidRDefault="00371BB8" w:rsidP="001A4F62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B8" w:rsidRDefault="00371BB8" w:rsidP="001A4F62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371BB8" w:rsidRPr="00371BB8" w:rsidRDefault="00371BB8" w:rsidP="001A4F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1BB8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71BB8" w:rsidRPr="00371BB8" w:rsidRDefault="00371BB8" w:rsidP="001A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1BB8">
              <w:rPr>
                <w:color w:val="000000" w:themeColor="text1"/>
                <w:sz w:val="18"/>
                <w:szCs w:val="18"/>
              </w:rPr>
              <w:t>2,45</w:t>
            </w:r>
          </w:p>
        </w:tc>
      </w:tr>
    </w:tbl>
    <w:p w:rsidR="005C5E39" w:rsidRDefault="005C5E39" w:rsidP="005C5E39"/>
    <w:p w:rsidR="005C5E39" w:rsidRDefault="005C5E39" w:rsidP="005C5E39">
      <w:pPr>
        <w:rPr>
          <w:lang w:val="ru-RU"/>
        </w:rPr>
      </w:pPr>
    </w:p>
    <w:p w:rsidR="001A4F62" w:rsidRDefault="001A4F62" w:rsidP="005C5E39">
      <w:pPr>
        <w:rPr>
          <w:lang w:val="ru-RU"/>
        </w:rPr>
      </w:pPr>
    </w:p>
    <w:p w:rsidR="001A4F62" w:rsidRDefault="001A4F62" w:rsidP="005C5E39">
      <w:pPr>
        <w:rPr>
          <w:lang w:val="ru-RU"/>
        </w:rPr>
      </w:pPr>
    </w:p>
    <w:p w:rsidR="001A4F62" w:rsidRPr="001A4F62" w:rsidRDefault="001A4F62" w:rsidP="005C5E39">
      <w:pPr>
        <w:rPr>
          <w:lang w:val="ru-RU"/>
        </w:rPr>
      </w:pPr>
    </w:p>
    <w:p w:rsidR="001A4F62" w:rsidRDefault="00561D63" w:rsidP="00561D63">
      <w:pPr>
        <w:ind w:firstLine="720"/>
        <w:rPr>
          <w:sz w:val="28"/>
          <w:szCs w:val="28"/>
          <w:lang w:val="ru-RU"/>
        </w:rPr>
        <w:sectPr w:rsidR="001A4F62" w:rsidSect="005C5E39">
          <w:pgSz w:w="16838" w:h="11906" w:orient="landscape" w:code="9"/>
          <w:pgMar w:top="1701" w:right="958" w:bottom="992" w:left="1134" w:header="425" w:footer="720" w:gutter="0"/>
          <w:pgNumType w:start="0"/>
          <w:cols w:space="720"/>
          <w:titlePg/>
          <w:docGrid w:linePitch="272"/>
        </w:sectPr>
      </w:pPr>
      <w:r w:rsidRPr="00EF32BB">
        <w:rPr>
          <w:sz w:val="28"/>
          <w:szCs w:val="28"/>
          <w:lang w:val="ru-RU"/>
        </w:rPr>
        <w:t xml:space="preserve">                                              </w:t>
      </w:r>
    </w:p>
    <w:p w:rsidR="007F1960" w:rsidRPr="00416779" w:rsidRDefault="007F1960" w:rsidP="00163E59">
      <w:pPr>
        <w:ind w:firstLine="720"/>
        <w:jc w:val="center"/>
        <w:rPr>
          <w:b/>
          <w:sz w:val="28"/>
          <w:szCs w:val="28"/>
          <w:lang w:val="ru-RU"/>
        </w:rPr>
      </w:pPr>
      <w:r w:rsidRPr="00416779">
        <w:rPr>
          <w:b/>
          <w:sz w:val="28"/>
          <w:szCs w:val="28"/>
          <w:lang w:val="ru-RU"/>
        </w:rPr>
        <w:lastRenderedPageBreak/>
        <w:t>По</w:t>
      </w:r>
      <w:r w:rsidR="001A4F62" w:rsidRPr="00416779">
        <w:rPr>
          <w:b/>
          <w:sz w:val="28"/>
          <w:szCs w:val="28"/>
          <w:lang w:val="ru-RU"/>
        </w:rPr>
        <w:t>яснительная записка</w:t>
      </w:r>
    </w:p>
    <w:p w:rsidR="001A4F62" w:rsidRPr="006F7ACD" w:rsidRDefault="001A4F62" w:rsidP="00163E59">
      <w:pPr>
        <w:ind w:firstLine="720"/>
        <w:jc w:val="center"/>
        <w:rPr>
          <w:b/>
          <w:sz w:val="28"/>
          <w:szCs w:val="28"/>
          <w:lang w:val="ru-RU"/>
        </w:rPr>
      </w:pPr>
      <w:r w:rsidRPr="006F7ACD">
        <w:rPr>
          <w:b/>
          <w:sz w:val="28"/>
          <w:szCs w:val="28"/>
          <w:lang w:val="ru-RU"/>
        </w:rPr>
        <w:t>к</w:t>
      </w:r>
      <w:r w:rsidR="007F1960" w:rsidRPr="006F7ACD">
        <w:rPr>
          <w:b/>
          <w:sz w:val="28"/>
          <w:szCs w:val="28"/>
          <w:lang w:val="ru-RU"/>
        </w:rPr>
        <w:t xml:space="preserve"> прогноз</w:t>
      </w:r>
      <w:r w:rsidRPr="006F7ACD">
        <w:rPr>
          <w:b/>
          <w:sz w:val="28"/>
          <w:szCs w:val="28"/>
          <w:lang w:val="ru-RU"/>
        </w:rPr>
        <w:t>у</w:t>
      </w:r>
      <w:r w:rsidR="007F1960" w:rsidRPr="006F7ACD">
        <w:rPr>
          <w:b/>
          <w:sz w:val="28"/>
          <w:szCs w:val="28"/>
          <w:lang w:val="ru-RU"/>
        </w:rPr>
        <w:t xml:space="preserve"> социально-экономического развития</w:t>
      </w:r>
    </w:p>
    <w:p w:rsidR="00081D5E" w:rsidRPr="006F7ACD" w:rsidRDefault="007F1960" w:rsidP="00163E59">
      <w:pPr>
        <w:ind w:firstLine="720"/>
        <w:jc w:val="center"/>
        <w:rPr>
          <w:b/>
          <w:sz w:val="26"/>
          <w:szCs w:val="26"/>
          <w:lang w:val="ru-RU"/>
        </w:rPr>
      </w:pPr>
      <w:r w:rsidRPr="006F7ACD">
        <w:rPr>
          <w:b/>
          <w:sz w:val="28"/>
          <w:szCs w:val="28"/>
          <w:lang w:val="ru-RU"/>
        </w:rPr>
        <w:t>Юргинского муниципального района</w:t>
      </w:r>
      <w:r w:rsidRPr="006F7ACD">
        <w:rPr>
          <w:b/>
          <w:sz w:val="26"/>
          <w:szCs w:val="26"/>
          <w:lang w:val="ru-RU"/>
        </w:rPr>
        <w:t xml:space="preserve"> </w:t>
      </w:r>
      <w:r w:rsidR="000A0AD0" w:rsidRPr="006F7ACD">
        <w:rPr>
          <w:b/>
          <w:sz w:val="26"/>
          <w:szCs w:val="26"/>
          <w:lang w:val="ru-RU"/>
        </w:rPr>
        <w:t xml:space="preserve">на период </w:t>
      </w:r>
      <w:r w:rsidR="001A4F62" w:rsidRPr="006F7ACD">
        <w:rPr>
          <w:b/>
          <w:sz w:val="26"/>
          <w:szCs w:val="26"/>
          <w:lang w:val="ru-RU"/>
        </w:rPr>
        <w:t>до 2035 года</w:t>
      </w:r>
    </w:p>
    <w:p w:rsidR="00081D5E" w:rsidRPr="00EF32BB" w:rsidRDefault="00081D5E" w:rsidP="00081D5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bookmarkStart w:id="0" w:name="Par32"/>
      <w:bookmarkEnd w:id="0"/>
    </w:p>
    <w:p w:rsidR="003C1868" w:rsidRPr="008F2E91" w:rsidRDefault="00DB6277" w:rsidP="008F2E91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F2E91">
        <w:rPr>
          <w:sz w:val="28"/>
          <w:szCs w:val="28"/>
          <w:lang w:val="ru-RU"/>
        </w:rPr>
        <w:t>Юргинский муниципальный район Кемеровской области</w:t>
      </w:r>
      <w:r w:rsidRPr="008F2E91">
        <w:rPr>
          <w:noProof/>
          <w:sz w:val="28"/>
          <w:szCs w:val="28"/>
          <w:lang w:val="ru-RU"/>
        </w:rPr>
        <w:t xml:space="preserve"> </w:t>
      </w:r>
      <w:r w:rsidRPr="008F2E91">
        <w:rPr>
          <w:sz w:val="28"/>
          <w:szCs w:val="28"/>
          <w:lang w:val="ru-RU"/>
        </w:rPr>
        <w:t xml:space="preserve">расположен  в северо-западной  части Кемеровской области. </w:t>
      </w:r>
    </w:p>
    <w:p w:rsidR="003C1868" w:rsidRPr="008F2E91" w:rsidRDefault="003C1868" w:rsidP="008F2E91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F2E91">
        <w:rPr>
          <w:sz w:val="28"/>
          <w:szCs w:val="28"/>
          <w:lang w:val="ru-RU"/>
        </w:rPr>
        <w:t>Площадь района составляет 25</w:t>
      </w:r>
      <w:r w:rsidR="006F7ACD" w:rsidRPr="008F2E91">
        <w:rPr>
          <w:sz w:val="28"/>
          <w:szCs w:val="28"/>
          <w:lang w:val="ru-RU"/>
        </w:rPr>
        <w:t>0,9 тыс</w:t>
      </w:r>
      <w:proofErr w:type="gramStart"/>
      <w:r w:rsidR="006F7ACD" w:rsidRPr="008F2E91">
        <w:rPr>
          <w:sz w:val="28"/>
          <w:szCs w:val="28"/>
          <w:lang w:val="ru-RU"/>
        </w:rPr>
        <w:t>.г</w:t>
      </w:r>
      <w:proofErr w:type="gramEnd"/>
      <w:r w:rsidR="006F7ACD" w:rsidRPr="008F2E91">
        <w:rPr>
          <w:sz w:val="28"/>
          <w:szCs w:val="28"/>
          <w:lang w:val="ru-RU"/>
        </w:rPr>
        <w:t>ектар</w:t>
      </w:r>
      <w:r w:rsidRPr="008F2E91">
        <w:rPr>
          <w:sz w:val="28"/>
          <w:szCs w:val="28"/>
          <w:lang w:val="ru-RU"/>
        </w:rPr>
        <w:t xml:space="preserve"> (</w:t>
      </w:r>
      <w:r w:rsidR="006F7ACD" w:rsidRPr="008F2E91">
        <w:rPr>
          <w:sz w:val="28"/>
          <w:szCs w:val="28"/>
          <w:lang w:val="ru-RU"/>
        </w:rPr>
        <w:t xml:space="preserve">2,5 тыс.кв.м.) или </w:t>
      </w:r>
      <w:r w:rsidRPr="008F2E91">
        <w:rPr>
          <w:sz w:val="28"/>
          <w:szCs w:val="28"/>
          <w:lang w:val="ru-RU"/>
        </w:rPr>
        <w:t>2,6 % территории Кемеровской области, в том числе 1</w:t>
      </w:r>
      <w:r w:rsidR="006F7ACD" w:rsidRPr="008F2E91">
        <w:rPr>
          <w:sz w:val="28"/>
          <w:szCs w:val="28"/>
          <w:lang w:val="ru-RU"/>
        </w:rPr>
        <w:t>27</w:t>
      </w:r>
      <w:r w:rsidRPr="008F2E91">
        <w:rPr>
          <w:sz w:val="28"/>
          <w:szCs w:val="28"/>
          <w:lang w:val="ru-RU"/>
        </w:rPr>
        <w:t xml:space="preserve"> тыс. </w:t>
      </w:r>
      <w:r w:rsidR="006F7ACD" w:rsidRPr="008F2E91">
        <w:rPr>
          <w:sz w:val="28"/>
          <w:szCs w:val="28"/>
          <w:lang w:val="ru-RU"/>
        </w:rPr>
        <w:t>гектар</w:t>
      </w:r>
      <w:r w:rsidRPr="008F2E91">
        <w:rPr>
          <w:sz w:val="28"/>
          <w:szCs w:val="28"/>
          <w:lang w:val="ru-RU"/>
        </w:rPr>
        <w:t xml:space="preserve"> – земли сельскохозяйственного назначения.</w:t>
      </w:r>
    </w:p>
    <w:p w:rsidR="006F7ACD" w:rsidRPr="008F2E91" w:rsidRDefault="006F7ACD" w:rsidP="008F2E91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F2E91">
        <w:rPr>
          <w:sz w:val="28"/>
          <w:szCs w:val="28"/>
          <w:lang w:val="ru-RU"/>
        </w:rPr>
        <w:t xml:space="preserve">Территория района </w:t>
      </w:r>
      <w:r w:rsidRPr="008F2E91">
        <w:rPr>
          <w:noProof/>
          <w:sz w:val="28"/>
          <w:szCs w:val="28"/>
          <w:lang w:val="ru-RU"/>
        </w:rPr>
        <w:t xml:space="preserve"> </w:t>
      </w:r>
      <w:r w:rsidRPr="008F2E91">
        <w:rPr>
          <w:sz w:val="28"/>
          <w:szCs w:val="28"/>
          <w:lang w:val="ru-RU"/>
        </w:rPr>
        <w:t>состоит  из 9 поселений, в состав которых входят 63 населенных пунктов.  Численность населения на 01 января 2017г. в районе составила 21674 человека.</w:t>
      </w:r>
    </w:p>
    <w:p w:rsidR="006F7ACD" w:rsidRPr="008F2E91" w:rsidRDefault="006F7ACD" w:rsidP="008F2E91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 w:val="28"/>
          <w:szCs w:val="28"/>
          <w:lang w:val="ru-RU"/>
        </w:rPr>
      </w:pPr>
      <w:r w:rsidRPr="008F2E91">
        <w:rPr>
          <w:rFonts w:ascii="Times New Roman CYR" w:hAnsi="Times New Roman CYR"/>
          <w:sz w:val="28"/>
          <w:szCs w:val="28"/>
          <w:lang w:val="ru-RU"/>
        </w:rPr>
        <w:t xml:space="preserve">Количество хозяйствующих субъектов - предприятий и организаций, индивидуальных предпринимателей, зарегистрированных на территории района по состоянию на </w:t>
      </w:r>
      <w:r w:rsidRPr="008F2E91">
        <w:rPr>
          <w:rFonts w:ascii="Times New Roman CYR" w:hAnsi="Times New Roman CYR"/>
          <w:color w:val="000000"/>
          <w:sz w:val="28"/>
          <w:szCs w:val="28"/>
          <w:lang w:val="ru-RU"/>
        </w:rPr>
        <w:t>01.01.2017г.- 462 единицы.</w:t>
      </w:r>
    </w:p>
    <w:p w:rsidR="00DB6277" w:rsidRPr="008F2E91" w:rsidRDefault="00DB6277" w:rsidP="008F2E91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F2E91">
        <w:rPr>
          <w:sz w:val="28"/>
          <w:szCs w:val="28"/>
          <w:lang w:val="ru-RU"/>
        </w:rPr>
        <w:t>Основным производственным направлением предприятий, функционирующих на территории  Юргинского муниципального района</w:t>
      </w:r>
      <w:r w:rsidRPr="008F2E91">
        <w:rPr>
          <w:noProof/>
          <w:sz w:val="28"/>
          <w:szCs w:val="28"/>
          <w:lang w:val="ru-RU"/>
        </w:rPr>
        <w:t>,  является сельское хозяйство.</w:t>
      </w:r>
    </w:p>
    <w:p w:rsidR="00DB6277" w:rsidRPr="008F2E91" w:rsidRDefault="00DB6277" w:rsidP="008F2E91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F2E91">
        <w:rPr>
          <w:sz w:val="28"/>
          <w:szCs w:val="28"/>
          <w:lang w:val="ru-RU"/>
        </w:rPr>
        <w:t>Уровень развития экономики муниципального образования относительно невысокий. Юргинский муниципальный район является дотационным субъектом бюджетных отношений в Кемеровской области.</w:t>
      </w:r>
    </w:p>
    <w:p w:rsidR="008F2E91" w:rsidRPr="008F2E91" w:rsidRDefault="008F2E91" w:rsidP="008F2E91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F2E91">
        <w:rPr>
          <w:sz w:val="28"/>
          <w:szCs w:val="28"/>
          <w:lang w:val="ru-RU"/>
        </w:rPr>
        <w:t xml:space="preserve">Доля дотаций в собственных доходах районного бюджета Юргинского муниципального района </w:t>
      </w:r>
      <w:r w:rsidRPr="008F2E91">
        <w:rPr>
          <w:noProof/>
          <w:sz w:val="28"/>
          <w:szCs w:val="28"/>
          <w:lang w:val="ru-RU"/>
        </w:rPr>
        <w:t xml:space="preserve"> в 2016 году </w:t>
      </w:r>
      <w:r w:rsidRPr="008F2E91">
        <w:rPr>
          <w:sz w:val="28"/>
          <w:szCs w:val="28"/>
          <w:lang w:val="ru-RU"/>
        </w:rPr>
        <w:t>составила 82,4%.</w:t>
      </w:r>
    </w:p>
    <w:p w:rsidR="006F7ACD" w:rsidRPr="00DB6277" w:rsidRDefault="006F7ACD" w:rsidP="00DB6277">
      <w:pPr>
        <w:spacing w:line="276" w:lineRule="auto"/>
        <w:ind w:firstLine="540"/>
        <w:jc w:val="both"/>
        <w:rPr>
          <w:color w:val="000000" w:themeColor="text1"/>
          <w:sz w:val="28"/>
          <w:szCs w:val="28"/>
          <w:lang w:val="ru-RU"/>
        </w:rPr>
      </w:pPr>
    </w:p>
    <w:p w:rsidR="00523D17" w:rsidRPr="00EF32BB" w:rsidRDefault="00523D17" w:rsidP="006E5E1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3C1868">
        <w:rPr>
          <w:rFonts w:eastAsia="Calibri"/>
          <w:b/>
          <w:sz w:val="28"/>
          <w:szCs w:val="28"/>
          <w:lang w:val="ru-RU" w:eastAsia="en-US"/>
        </w:rPr>
        <w:t>Прогноз социально-экономического развития Юргинского муниципального района</w:t>
      </w:r>
      <w:r w:rsidRPr="003C1868">
        <w:rPr>
          <w:b/>
          <w:sz w:val="28"/>
          <w:szCs w:val="28"/>
          <w:lang w:val="ru-RU"/>
        </w:rPr>
        <w:t xml:space="preserve"> на долгосрочный период</w:t>
      </w:r>
      <w:r w:rsidRPr="003C1868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1A4F62" w:rsidRPr="003C1868">
        <w:rPr>
          <w:rFonts w:eastAsia="Calibri"/>
          <w:b/>
          <w:sz w:val="28"/>
          <w:szCs w:val="28"/>
          <w:lang w:val="ru-RU" w:eastAsia="en-US"/>
        </w:rPr>
        <w:t>до 2035 года</w:t>
      </w:r>
      <w:r w:rsidR="001A4F62">
        <w:rPr>
          <w:rFonts w:eastAsia="Calibri"/>
          <w:sz w:val="28"/>
          <w:szCs w:val="28"/>
          <w:lang w:val="ru-RU" w:eastAsia="en-US"/>
        </w:rPr>
        <w:t xml:space="preserve">  </w:t>
      </w:r>
      <w:r w:rsidRPr="00EF32BB">
        <w:rPr>
          <w:rFonts w:eastAsia="Calibri"/>
          <w:sz w:val="28"/>
          <w:szCs w:val="28"/>
          <w:lang w:val="ru-RU" w:eastAsia="en-US"/>
        </w:rPr>
        <w:t xml:space="preserve"> - документ стратегического планирования, содержащий систему </w:t>
      </w:r>
      <w:r w:rsidR="001A4F62">
        <w:rPr>
          <w:rFonts w:eastAsia="Calibri"/>
          <w:sz w:val="28"/>
          <w:szCs w:val="28"/>
          <w:lang w:val="ru-RU" w:eastAsia="en-US"/>
        </w:rPr>
        <w:t>показателей по напра</w:t>
      </w:r>
      <w:r w:rsidRPr="00EF32BB">
        <w:rPr>
          <w:rFonts w:eastAsia="Calibri"/>
          <w:sz w:val="28"/>
          <w:szCs w:val="28"/>
          <w:lang w:val="ru-RU" w:eastAsia="en-US"/>
        </w:rPr>
        <w:t>влени</w:t>
      </w:r>
      <w:r w:rsidR="001A4F62">
        <w:rPr>
          <w:rFonts w:eastAsia="Calibri"/>
          <w:sz w:val="28"/>
          <w:szCs w:val="28"/>
          <w:lang w:val="ru-RU" w:eastAsia="en-US"/>
        </w:rPr>
        <w:t>ям</w:t>
      </w:r>
      <w:r w:rsidRPr="00EF32BB">
        <w:rPr>
          <w:rFonts w:eastAsia="Calibri"/>
          <w:sz w:val="28"/>
          <w:szCs w:val="28"/>
          <w:lang w:val="ru-RU" w:eastAsia="en-US"/>
        </w:rPr>
        <w:t xml:space="preserve"> и ожидаемы</w:t>
      </w:r>
      <w:r w:rsidR="003670D5">
        <w:rPr>
          <w:rFonts w:eastAsia="Calibri"/>
          <w:sz w:val="28"/>
          <w:szCs w:val="28"/>
          <w:lang w:val="ru-RU" w:eastAsia="en-US"/>
        </w:rPr>
        <w:t>м</w:t>
      </w:r>
      <w:r w:rsidRPr="00EF32BB">
        <w:rPr>
          <w:rFonts w:eastAsia="Calibri"/>
          <w:sz w:val="28"/>
          <w:szCs w:val="28"/>
          <w:lang w:val="ru-RU" w:eastAsia="en-US"/>
        </w:rPr>
        <w:t xml:space="preserve"> результата</w:t>
      </w:r>
      <w:r w:rsidR="003670D5">
        <w:rPr>
          <w:rFonts w:eastAsia="Calibri"/>
          <w:sz w:val="28"/>
          <w:szCs w:val="28"/>
          <w:lang w:val="ru-RU" w:eastAsia="en-US"/>
        </w:rPr>
        <w:t>м</w:t>
      </w:r>
      <w:r w:rsidRPr="00EF32BB">
        <w:rPr>
          <w:rFonts w:eastAsia="Calibri"/>
          <w:sz w:val="28"/>
          <w:szCs w:val="28"/>
          <w:lang w:val="ru-RU" w:eastAsia="en-US"/>
        </w:rPr>
        <w:t xml:space="preserve"> социально-экономического развития муниципального образования на долгосрочный период. </w:t>
      </w:r>
    </w:p>
    <w:p w:rsidR="00523D17" w:rsidRDefault="00523D17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EF32BB">
        <w:rPr>
          <w:rFonts w:eastAsia="Calibri"/>
          <w:sz w:val="28"/>
          <w:szCs w:val="28"/>
          <w:lang w:val="ru-RU" w:eastAsia="en-US"/>
        </w:rPr>
        <w:t xml:space="preserve">Прогноз в долгосрочной  перспективе является основой для разработки бюджетного прогноза муниципального образования на долгосрочный период. </w:t>
      </w:r>
    </w:p>
    <w:p w:rsidR="00523D17" w:rsidRPr="00416779" w:rsidRDefault="00523D17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EF32BB">
        <w:rPr>
          <w:rFonts w:eastAsia="Calibri"/>
          <w:sz w:val="28"/>
          <w:szCs w:val="28"/>
          <w:lang w:val="ru-RU" w:eastAsia="en-US"/>
        </w:rPr>
        <w:t xml:space="preserve">Значения показателей прогноза </w:t>
      </w:r>
      <w:r w:rsidR="003670D5">
        <w:rPr>
          <w:rFonts w:eastAsia="Calibri"/>
          <w:sz w:val="28"/>
          <w:szCs w:val="28"/>
          <w:lang w:val="ru-RU" w:eastAsia="en-US"/>
        </w:rPr>
        <w:t xml:space="preserve"> будут </w:t>
      </w:r>
      <w:r w:rsidRPr="00EF32BB">
        <w:rPr>
          <w:rFonts w:eastAsia="Calibri"/>
          <w:sz w:val="28"/>
          <w:szCs w:val="28"/>
          <w:lang w:val="ru-RU" w:eastAsia="en-US"/>
        </w:rPr>
        <w:t xml:space="preserve"> использова</w:t>
      </w:r>
      <w:r w:rsidR="003670D5">
        <w:rPr>
          <w:rFonts w:eastAsia="Calibri"/>
          <w:sz w:val="28"/>
          <w:szCs w:val="28"/>
          <w:lang w:val="ru-RU" w:eastAsia="en-US"/>
        </w:rPr>
        <w:t>ны</w:t>
      </w:r>
      <w:r w:rsidRPr="00EF32BB">
        <w:rPr>
          <w:rFonts w:eastAsia="Calibri"/>
          <w:sz w:val="28"/>
          <w:szCs w:val="28"/>
          <w:lang w:val="ru-RU" w:eastAsia="en-US"/>
        </w:rPr>
        <w:t xml:space="preserve"> для обоснования целевых показателей муниципальных программ и других программно-</w:t>
      </w:r>
      <w:r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плановых документов </w:t>
      </w:r>
      <w:r w:rsidR="001A4F62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Юргинского муниципального района</w:t>
      </w:r>
      <w:r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</w:p>
    <w:p w:rsidR="00523D17" w:rsidRPr="00416779" w:rsidRDefault="00523D17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Прогноз </w:t>
      </w:r>
      <w:r w:rsidRPr="00416779">
        <w:rPr>
          <w:color w:val="000000" w:themeColor="text1"/>
          <w:sz w:val="28"/>
          <w:szCs w:val="28"/>
          <w:lang w:val="ru-RU"/>
        </w:rPr>
        <w:t>разраб</w:t>
      </w:r>
      <w:r w:rsidR="001A4F62" w:rsidRPr="00416779">
        <w:rPr>
          <w:color w:val="000000" w:themeColor="text1"/>
          <w:sz w:val="28"/>
          <w:szCs w:val="28"/>
          <w:lang w:val="ru-RU"/>
        </w:rPr>
        <w:t>отан</w:t>
      </w:r>
      <w:r w:rsidRPr="00416779">
        <w:rPr>
          <w:color w:val="000000" w:themeColor="text1"/>
          <w:sz w:val="28"/>
          <w:szCs w:val="28"/>
          <w:lang w:val="ru-RU"/>
        </w:rPr>
        <w:t xml:space="preserve"> </w:t>
      </w:r>
      <w:r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в двух вариантах:</w:t>
      </w:r>
    </w:p>
    <w:p w:rsidR="00523D17" w:rsidRPr="00416779" w:rsidRDefault="00416779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-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первый вариант прогноза характеризует основные тенденции и параметры социально-экономического развития </w:t>
      </w:r>
      <w:r w:rsidR="00953383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Юргинского 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муниципального </w:t>
      </w:r>
      <w:r w:rsidR="00953383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района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при условии сохранения основных тенденций динамики эффективности использования ресурсов</w:t>
      </w:r>
      <w:r w:rsidR="0034491C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и исходит из менее </w:t>
      </w:r>
      <w:r w:rsidR="0034491C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lastRenderedPageBreak/>
        <w:t>благоприятного развития внешних и внутренних условий функционирования экономической и социальной сферы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;</w:t>
      </w:r>
    </w:p>
    <w:p w:rsidR="00523D17" w:rsidRPr="00416779" w:rsidRDefault="00416779" w:rsidP="00C0619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highlight w:val="yellow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-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второй вариант прогноза </w:t>
      </w:r>
      <w:r w:rsidR="00163E59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исходит из достаточно благ</w:t>
      </w:r>
      <w:r w:rsidR="003670D5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о</w:t>
      </w:r>
      <w:r w:rsidR="00163E59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приятного сочетания внешних и внутренних условий функционирования экономики и социальной сферы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="00953383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Юргинского 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муниципального </w:t>
      </w:r>
      <w:r w:rsidR="00953383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района</w:t>
      </w:r>
      <w:r w:rsidR="00523D17" w:rsidRPr="00416779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</w:p>
    <w:p w:rsidR="00F016DE" w:rsidRPr="00416779" w:rsidRDefault="00F016DE" w:rsidP="00C06198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ind w:left="0" w:firstLine="210"/>
        <w:jc w:val="both"/>
        <w:rPr>
          <w:color w:val="000000" w:themeColor="text1"/>
          <w:sz w:val="28"/>
          <w:szCs w:val="28"/>
        </w:rPr>
      </w:pPr>
      <w:r w:rsidRPr="00416779">
        <w:rPr>
          <w:color w:val="000000" w:themeColor="text1"/>
          <w:sz w:val="28"/>
          <w:szCs w:val="28"/>
        </w:rPr>
        <w:t xml:space="preserve">     Значения показателей прогноза за </w:t>
      </w:r>
      <w:r w:rsidR="003670D5" w:rsidRPr="00416779">
        <w:rPr>
          <w:color w:val="000000" w:themeColor="text1"/>
          <w:sz w:val="28"/>
          <w:szCs w:val="28"/>
        </w:rPr>
        <w:t>2015-2016</w:t>
      </w:r>
      <w:r w:rsidRPr="00416779">
        <w:rPr>
          <w:color w:val="000000" w:themeColor="text1"/>
          <w:sz w:val="28"/>
          <w:szCs w:val="28"/>
        </w:rPr>
        <w:t xml:space="preserve"> год</w:t>
      </w:r>
      <w:r w:rsidR="003670D5" w:rsidRPr="00416779">
        <w:rPr>
          <w:color w:val="000000" w:themeColor="text1"/>
          <w:sz w:val="28"/>
          <w:szCs w:val="28"/>
        </w:rPr>
        <w:t xml:space="preserve">ы </w:t>
      </w:r>
      <w:r w:rsidRPr="00416779">
        <w:rPr>
          <w:color w:val="000000" w:themeColor="text1"/>
          <w:sz w:val="28"/>
          <w:szCs w:val="28"/>
        </w:rPr>
        <w:t>соответств</w:t>
      </w:r>
      <w:r w:rsidR="003670D5" w:rsidRPr="00416779">
        <w:rPr>
          <w:color w:val="000000" w:themeColor="text1"/>
          <w:sz w:val="28"/>
          <w:szCs w:val="28"/>
        </w:rPr>
        <w:t>уют</w:t>
      </w:r>
      <w:r w:rsidRPr="00416779">
        <w:rPr>
          <w:color w:val="000000" w:themeColor="text1"/>
          <w:sz w:val="28"/>
          <w:szCs w:val="28"/>
        </w:rPr>
        <w:t xml:space="preserve"> официальной статистической информации </w:t>
      </w:r>
      <w:r w:rsidR="003670D5" w:rsidRPr="00416779">
        <w:rPr>
          <w:color w:val="000000" w:themeColor="text1"/>
          <w:sz w:val="28"/>
          <w:szCs w:val="28"/>
        </w:rPr>
        <w:t>либо</w:t>
      </w:r>
      <w:r w:rsidRPr="00416779">
        <w:rPr>
          <w:color w:val="000000" w:themeColor="text1"/>
          <w:sz w:val="28"/>
          <w:szCs w:val="28"/>
        </w:rPr>
        <w:t xml:space="preserve"> данным ведомственной отчетности.</w:t>
      </w:r>
    </w:p>
    <w:p w:rsidR="004A37A8" w:rsidRPr="00416779" w:rsidRDefault="004A37A8" w:rsidP="00C06198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  <w:rPr>
          <w:color w:val="000000" w:themeColor="text1"/>
          <w:sz w:val="28"/>
          <w:szCs w:val="28"/>
        </w:rPr>
      </w:pPr>
      <w:r w:rsidRPr="00416779">
        <w:rPr>
          <w:color w:val="000000" w:themeColor="text1"/>
          <w:sz w:val="28"/>
          <w:szCs w:val="28"/>
        </w:rPr>
        <w:t xml:space="preserve">     Значения показателей на очередной финансовый год и плановый долгосрочный период </w:t>
      </w:r>
      <w:r w:rsidR="003670D5" w:rsidRPr="00416779">
        <w:rPr>
          <w:color w:val="000000" w:themeColor="text1"/>
          <w:sz w:val="28"/>
          <w:szCs w:val="28"/>
        </w:rPr>
        <w:t>рассчитаны</w:t>
      </w:r>
      <w:r w:rsidRPr="00416779">
        <w:rPr>
          <w:color w:val="000000" w:themeColor="text1"/>
          <w:sz w:val="28"/>
          <w:szCs w:val="28"/>
        </w:rPr>
        <w:t xml:space="preserve"> путем уточнения параметров планового периода и добавления параметров года долгосрочного планового периода.</w:t>
      </w:r>
    </w:p>
    <w:p w:rsidR="003670D5" w:rsidRPr="00416779" w:rsidRDefault="00514689" w:rsidP="00103380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-284" w:firstLine="494"/>
        <w:jc w:val="both"/>
        <w:rPr>
          <w:color w:val="000000" w:themeColor="text1"/>
          <w:sz w:val="28"/>
          <w:szCs w:val="28"/>
        </w:rPr>
      </w:pPr>
      <w:r w:rsidRPr="00416779">
        <w:rPr>
          <w:color w:val="000000" w:themeColor="text1"/>
          <w:sz w:val="28"/>
          <w:szCs w:val="28"/>
        </w:rPr>
        <w:t xml:space="preserve">   </w:t>
      </w:r>
      <w:r w:rsidR="003670D5" w:rsidRPr="00416779">
        <w:rPr>
          <w:color w:val="000000" w:themeColor="text1"/>
          <w:sz w:val="28"/>
          <w:szCs w:val="28"/>
        </w:rPr>
        <w:t xml:space="preserve"> Прогноз состоит из 8-ми разделов по соответствующим н</w:t>
      </w:r>
      <w:r w:rsidR="000A0AD0" w:rsidRPr="00416779">
        <w:rPr>
          <w:color w:val="000000" w:themeColor="text1"/>
          <w:sz w:val="28"/>
          <w:szCs w:val="28"/>
        </w:rPr>
        <w:t>а</w:t>
      </w:r>
      <w:r w:rsidR="003670D5" w:rsidRPr="00416779">
        <w:rPr>
          <w:color w:val="000000" w:themeColor="text1"/>
          <w:sz w:val="28"/>
          <w:szCs w:val="28"/>
        </w:rPr>
        <w:t>правлени</w:t>
      </w:r>
      <w:r w:rsidR="000A0AD0" w:rsidRPr="00416779">
        <w:rPr>
          <w:color w:val="000000" w:themeColor="text1"/>
          <w:sz w:val="28"/>
          <w:szCs w:val="28"/>
        </w:rPr>
        <w:t>я</w:t>
      </w:r>
      <w:r w:rsidR="003670D5" w:rsidRPr="00416779">
        <w:rPr>
          <w:color w:val="000000" w:themeColor="text1"/>
          <w:sz w:val="28"/>
          <w:szCs w:val="28"/>
        </w:rPr>
        <w:t>м.</w:t>
      </w:r>
    </w:p>
    <w:p w:rsidR="003670D5" w:rsidRPr="00416779" w:rsidRDefault="00514689" w:rsidP="00C06198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  <w:rPr>
          <w:color w:val="000000" w:themeColor="text1"/>
          <w:sz w:val="28"/>
          <w:szCs w:val="28"/>
        </w:rPr>
      </w:pPr>
      <w:r w:rsidRPr="00416779">
        <w:rPr>
          <w:color w:val="000000" w:themeColor="text1"/>
          <w:sz w:val="28"/>
          <w:szCs w:val="28"/>
        </w:rPr>
        <w:t xml:space="preserve">    </w:t>
      </w:r>
      <w:r w:rsidR="000A0AD0" w:rsidRPr="00416779">
        <w:rPr>
          <w:color w:val="000000" w:themeColor="text1"/>
          <w:sz w:val="28"/>
          <w:szCs w:val="28"/>
        </w:rPr>
        <w:t>Ориентиром п</w:t>
      </w:r>
      <w:r w:rsidR="003670D5" w:rsidRPr="00416779">
        <w:rPr>
          <w:color w:val="000000" w:themeColor="text1"/>
          <w:sz w:val="28"/>
          <w:szCs w:val="28"/>
        </w:rPr>
        <w:t>ри расчете плановых значений показателей  были использованы:</w:t>
      </w:r>
    </w:p>
    <w:p w:rsidR="003670D5" w:rsidRPr="00416779" w:rsidRDefault="003670D5" w:rsidP="00C06198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  <w:rPr>
          <w:color w:val="000000" w:themeColor="text1"/>
          <w:sz w:val="28"/>
          <w:szCs w:val="28"/>
        </w:rPr>
      </w:pPr>
      <w:r w:rsidRPr="00416779">
        <w:rPr>
          <w:color w:val="000000" w:themeColor="text1"/>
          <w:sz w:val="28"/>
          <w:szCs w:val="28"/>
        </w:rPr>
        <w:t>- макроэкономические показатели  прогноза Российской Федерации до 2030 года;</w:t>
      </w:r>
    </w:p>
    <w:p w:rsidR="000A0AD0" w:rsidRPr="00416779" w:rsidRDefault="000A0AD0" w:rsidP="00C06198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  <w:rPr>
          <w:color w:val="000000" w:themeColor="text1"/>
          <w:sz w:val="28"/>
          <w:szCs w:val="28"/>
        </w:rPr>
      </w:pPr>
      <w:r w:rsidRPr="00416779">
        <w:rPr>
          <w:color w:val="000000" w:themeColor="text1"/>
          <w:sz w:val="28"/>
          <w:szCs w:val="28"/>
        </w:rPr>
        <w:t>- прогноз социально-экономического развития Кемеровской области на период до 2028 года (утвержден распоряжением Коллегии Администрации Кемеровской области от 12.01.2017 № 8-р).</w:t>
      </w:r>
    </w:p>
    <w:p w:rsidR="00514689" w:rsidRPr="006347BB" w:rsidRDefault="00514689" w:rsidP="00C06198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347BB">
        <w:rPr>
          <w:b/>
          <w:sz w:val="28"/>
          <w:szCs w:val="28"/>
          <w:lang w:val="ru-RU"/>
        </w:rPr>
        <w:t>Демографическая ситуация</w:t>
      </w:r>
      <w:r w:rsidRPr="006347BB">
        <w:rPr>
          <w:sz w:val="28"/>
          <w:szCs w:val="28"/>
          <w:lang w:val="ru-RU"/>
        </w:rPr>
        <w:t xml:space="preserve"> в Юргинском муниципальном районе  характеризуется ежегодным снижением численности населения и его «старением». </w:t>
      </w:r>
    </w:p>
    <w:p w:rsidR="00514689" w:rsidRDefault="00C06198" w:rsidP="00C0619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  </w:t>
      </w:r>
      <w:r w:rsidR="00514689" w:rsidRPr="006347BB">
        <w:rPr>
          <w:rFonts w:eastAsia="Calibri"/>
          <w:sz w:val="28"/>
          <w:szCs w:val="28"/>
          <w:lang w:val="ru-RU" w:eastAsia="en-US"/>
        </w:rPr>
        <w:t xml:space="preserve">По данным </w:t>
      </w:r>
      <w:proofErr w:type="spellStart"/>
      <w:r w:rsidR="00514689" w:rsidRPr="006347BB">
        <w:rPr>
          <w:rFonts w:eastAsia="Calibri"/>
          <w:sz w:val="28"/>
          <w:szCs w:val="28"/>
          <w:lang w:val="ru-RU" w:eastAsia="en-US"/>
        </w:rPr>
        <w:t>Кемеровостата</w:t>
      </w:r>
      <w:proofErr w:type="spellEnd"/>
      <w:r w:rsidR="00514689" w:rsidRPr="006347BB">
        <w:rPr>
          <w:rFonts w:eastAsia="Calibri"/>
          <w:sz w:val="28"/>
          <w:szCs w:val="28"/>
          <w:lang w:val="ru-RU" w:eastAsia="en-US"/>
        </w:rPr>
        <w:t xml:space="preserve"> оценочная численность постоянного населения за 2016 год составила 21855 человек</w:t>
      </w:r>
      <w:r w:rsidR="005F562A" w:rsidRPr="006347BB">
        <w:rPr>
          <w:rFonts w:eastAsia="Calibri"/>
          <w:sz w:val="28"/>
          <w:szCs w:val="28"/>
          <w:lang w:val="ru-RU" w:eastAsia="en-US"/>
        </w:rPr>
        <w:t>, что на 286 человек меньше 2015 года</w:t>
      </w:r>
      <w:r w:rsidR="00514689" w:rsidRPr="006347BB">
        <w:rPr>
          <w:rFonts w:eastAsia="Calibri"/>
          <w:sz w:val="28"/>
          <w:szCs w:val="28"/>
          <w:lang w:val="ru-RU" w:eastAsia="en-US"/>
        </w:rPr>
        <w:t>. Основными факторами, повлиявшими на снижение численности населения – естественная убыль населения (превышение смертности над рождаемостью) и миграция.</w:t>
      </w:r>
      <w:r w:rsidR="005F562A" w:rsidRPr="006347BB">
        <w:rPr>
          <w:sz w:val="28"/>
          <w:szCs w:val="28"/>
          <w:lang w:val="ru-RU"/>
        </w:rPr>
        <w:t xml:space="preserve"> Основная причина оттока населения из района -  учебная миграция,  большая часть молодежи в возрасте с 18 до 25 лет уезжают в крупные города, а после окончания учебы остается жить и работать в городе, где получили образование. В долгосрочном периоде  сокращение численности будет продолжаться до 2022 года, предположительно с 2022 года снижение приостановится</w:t>
      </w:r>
      <w:r w:rsidR="00A440AB">
        <w:rPr>
          <w:sz w:val="28"/>
          <w:szCs w:val="28"/>
          <w:lang w:val="ru-RU"/>
        </w:rPr>
        <w:t>,</w:t>
      </w:r>
      <w:r w:rsidR="005F562A" w:rsidRPr="006347BB">
        <w:rPr>
          <w:sz w:val="28"/>
          <w:szCs w:val="28"/>
          <w:lang w:val="ru-RU"/>
        </w:rPr>
        <w:t xml:space="preserve"> и в дальнейшем будет увеличиваться в среднем за год на 20-50 человек. К 2035 году</w:t>
      </w:r>
      <w:r w:rsidR="00A440AB">
        <w:rPr>
          <w:sz w:val="28"/>
          <w:szCs w:val="28"/>
          <w:lang w:val="ru-RU"/>
        </w:rPr>
        <w:t xml:space="preserve"> число жителей района достигнет при базовом сценарии развития – 21,9 тыс</w:t>
      </w:r>
      <w:proofErr w:type="gramStart"/>
      <w:r w:rsidR="00A440AB">
        <w:rPr>
          <w:sz w:val="28"/>
          <w:szCs w:val="28"/>
          <w:lang w:val="ru-RU"/>
        </w:rPr>
        <w:t>.ч</w:t>
      </w:r>
      <w:proofErr w:type="gramEnd"/>
      <w:r w:rsidR="00A440AB">
        <w:rPr>
          <w:sz w:val="28"/>
          <w:szCs w:val="28"/>
          <w:lang w:val="ru-RU"/>
        </w:rPr>
        <w:t>еловек, при консервативном  - 22,0 тыс.человек. Т.е. в долгосрочной</w:t>
      </w:r>
      <w:r>
        <w:rPr>
          <w:sz w:val="28"/>
          <w:szCs w:val="28"/>
          <w:lang w:val="ru-RU"/>
        </w:rPr>
        <w:t xml:space="preserve"> </w:t>
      </w:r>
      <w:r w:rsidR="00A440AB">
        <w:rPr>
          <w:sz w:val="28"/>
          <w:szCs w:val="28"/>
          <w:lang w:val="ru-RU"/>
        </w:rPr>
        <w:t>перспективе население района будет оставаться практически на уровне последних лет.</w:t>
      </w:r>
    </w:p>
    <w:p w:rsidR="0047049F" w:rsidRPr="00C06198" w:rsidRDefault="0047049F" w:rsidP="00C06198">
      <w:pPr>
        <w:spacing w:line="276" w:lineRule="auto"/>
        <w:ind w:firstLine="360"/>
        <w:jc w:val="both"/>
        <w:rPr>
          <w:b/>
          <w:bCs/>
          <w:i/>
          <w:sz w:val="28"/>
          <w:szCs w:val="28"/>
          <w:u w:val="single"/>
          <w:lang w:val="ru-RU"/>
        </w:rPr>
      </w:pPr>
      <w:r w:rsidRPr="0047049F">
        <w:rPr>
          <w:sz w:val="24"/>
          <w:szCs w:val="24"/>
          <w:lang w:val="ru-RU"/>
        </w:rPr>
        <w:t xml:space="preserve">    </w:t>
      </w:r>
      <w:r w:rsidRPr="00C06198">
        <w:rPr>
          <w:i/>
          <w:sz w:val="28"/>
          <w:szCs w:val="28"/>
          <w:lang w:val="ru-RU"/>
        </w:rPr>
        <w:t xml:space="preserve">Чтобы улучшить демографическую ситуацию, необходимо: снижать уровень заболеваемости и смертности, формировать у населения </w:t>
      </w:r>
      <w:r w:rsidRPr="00C06198">
        <w:rPr>
          <w:i/>
          <w:sz w:val="28"/>
          <w:szCs w:val="28"/>
          <w:lang w:val="ru-RU"/>
        </w:rPr>
        <w:lastRenderedPageBreak/>
        <w:t>потребность в здоровом образе жизни, а также развивать экономику и создавать новые рабочие места.</w:t>
      </w:r>
      <w:r w:rsidRPr="00C06198">
        <w:rPr>
          <w:b/>
          <w:bCs/>
          <w:i/>
          <w:sz w:val="28"/>
          <w:szCs w:val="28"/>
          <w:u w:val="single"/>
          <w:lang w:val="ru-RU"/>
        </w:rPr>
        <w:t xml:space="preserve"> </w:t>
      </w:r>
    </w:p>
    <w:p w:rsidR="0047049F" w:rsidRDefault="0047049F" w:rsidP="006347BB">
      <w:pPr>
        <w:autoSpaceDE w:val="0"/>
        <w:autoSpaceDN w:val="0"/>
        <w:adjustRightInd w:val="0"/>
        <w:spacing w:line="276" w:lineRule="auto"/>
        <w:ind w:left="-284" w:firstLine="824"/>
        <w:jc w:val="both"/>
        <w:rPr>
          <w:sz w:val="28"/>
          <w:szCs w:val="28"/>
          <w:lang w:val="ru-RU"/>
        </w:rPr>
      </w:pPr>
    </w:p>
    <w:p w:rsidR="003C1868" w:rsidRDefault="003C1868" w:rsidP="00EB3741">
      <w:pPr>
        <w:pStyle w:val="Report"/>
        <w:tabs>
          <w:tab w:val="left" w:pos="72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C1868">
        <w:rPr>
          <w:sz w:val="28"/>
          <w:szCs w:val="28"/>
        </w:rPr>
        <w:t>Основным и доминирующим</w:t>
      </w:r>
      <w:r>
        <w:rPr>
          <w:b/>
          <w:sz w:val="28"/>
          <w:szCs w:val="28"/>
        </w:rPr>
        <w:t xml:space="preserve"> </w:t>
      </w:r>
      <w:r w:rsidRPr="003C1868">
        <w:rPr>
          <w:sz w:val="28"/>
          <w:szCs w:val="28"/>
        </w:rPr>
        <w:t xml:space="preserve">видом </w:t>
      </w:r>
      <w:r w:rsidRPr="003C1868">
        <w:rPr>
          <w:b/>
          <w:sz w:val="28"/>
          <w:szCs w:val="28"/>
        </w:rPr>
        <w:t>промышленной деятельности</w:t>
      </w:r>
      <w:r>
        <w:rPr>
          <w:sz w:val="28"/>
          <w:szCs w:val="28"/>
        </w:rPr>
        <w:t xml:space="preserve"> на протяжении последних лет в Юргинском муниципальном является – производство и распределение электроэнергии, газа и воды (предприятия ЖКХ),</w:t>
      </w:r>
      <w:r w:rsidRPr="003C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небольшой удельный вес формируют предприятия </w:t>
      </w:r>
      <w:r w:rsidRPr="00060B92">
        <w:rPr>
          <w:sz w:val="28"/>
          <w:szCs w:val="28"/>
        </w:rPr>
        <w:t>обрабатывающих производств (производство пищевых продуктов, обработка древесины и производство изделий из дерева, прочие производства)</w:t>
      </w:r>
      <w:r>
        <w:rPr>
          <w:sz w:val="28"/>
          <w:szCs w:val="28"/>
        </w:rPr>
        <w:t>.</w:t>
      </w:r>
      <w:r w:rsidR="00731AE4" w:rsidRPr="00731AE4">
        <w:rPr>
          <w:sz w:val="28"/>
          <w:szCs w:val="28"/>
        </w:rPr>
        <w:t xml:space="preserve"> </w:t>
      </w:r>
      <w:r w:rsidR="00731AE4">
        <w:rPr>
          <w:sz w:val="28"/>
          <w:szCs w:val="28"/>
        </w:rPr>
        <w:t>П</w:t>
      </w:r>
      <w:r w:rsidR="00731AE4" w:rsidRPr="00572F75">
        <w:rPr>
          <w:sz w:val="28"/>
          <w:szCs w:val="28"/>
        </w:rPr>
        <w:t xml:space="preserve">ромышленность  в районе  развита слабо. </w:t>
      </w:r>
      <w:r w:rsidR="00731AE4">
        <w:rPr>
          <w:sz w:val="28"/>
          <w:szCs w:val="28"/>
        </w:rPr>
        <w:t>Крупных специализированных предприятий нет, все относятся к субъектам малого бизнеса.</w:t>
      </w:r>
    </w:p>
    <w:p w:rsidR="00731AE4" w:rsidRDefault="00731AE4" w:rsidP="00EB3741">
      <w:pPr>
        <w:spacing w:line="276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731AE4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 счет развития действующих пищевых предприятий и открытия новых</w:t>
      </w:r>
      <w:r w:rsidRPr="00731AE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– по производству хлеба и хлебобулочных изделий, по производству сыра, колбасных изделий и </w:t>
      </w:r>
      <w:proofErr w:type="spellStart"/>
      <w:r>
        <w:rPr>
          <w:color w:val="000000" w:themeColor="text1"/>
          <w:sz w:val="28"/>
          <w:szCs w:val="28"/>
          <w:lang w:val="ru-RU"/>
        </w:rPr>
        <w:t>мясокопченостей</w:t>
      </w:r>
      <w:proofErr w:type="spellEnd"/>
      <w:r>
        <w:rPr>
          <w:color w:val="000000" w:themeColor="text1"/>
          <w:sz w:val="28"/>
          <w:szCs w:val="28"/>
          <w:lang w:val="ru-RU"/>
        </w:rPr>
        <w:t>, индекс промышленного производства в процентах к предыдущему году в прогнозном периоде будет увеличиваться  ежегодного в интервале 1,1-3,5%%.</w:t>
      </w:r>
    </w:p>
    <w:p w:rsidR="00C06198" w:rsidRPr="00EB3741" w:rsidRDefault="00C06198" w:rsidP="00D82378">
      <w:pPr>
        <w:spacing w:line="276" w:lineRule="auto"/>
        <w:ind w:firstLine="708"/>
        <w:jc w:val="both"/>
        <w:rPr>
          <w:bCs/>
          <w:i/>
          <w:iCs/>
          <w:sz w:val="28"/>
          <w:szCs w:val="28"/>
          <w:u w:val="single"/>
          <w:lang w:val="ru-RU"/>
        </w:rPr>
      </w:pPr>
      <w:r w:rsidRPr="00EB3741">
        <w:rPr>
          <w:bCs/>
          <w:i/>
          <w:sz w:val="28"/>
          <w:szCs w:val="28"/>
          <w:lang w:val="ru-RU"/>
        </w:rPr>
        <w:t>В будущем, экономический рост  промышленного производства должен базироваться на проведении  анализа  востребован</w:t>
      </w:r>
      <w:r w:rsidR="00D82378" w:rsidRPr="00EB3741">
        <w:rPr>
          <w:bCs/>
          <w:i/>
          <w:sz w:val="28"/>
          <w:szCs w:val="28"/>
          <w:lang w:val="ru-RU"/>
        </w:rPr>
        <w:t>ия</w:t>
      </w:r>
      <w:r w:rsidRPr="00EB3741">
        <w:rPr>
          <w:bCs/>
          <w:i/>
          <w:sz w:val="28"/>
          <w:szCs w:val="28"/>
          <w:lang w:val="ru-RU"/>
        </w:rPr>
        <w:t xml:space="preserve"> товаров и услуг на рынке района, привлечении  инвесторов для открытия новых производств и всесторонней помощи всем тем, кто хочет открыть собственное дело.   </w:t>
      </w:r>
    </w:p>
    <w:p w:rsidR="00823939" w:rsidRDefault="00EB3741" w:rsidP="00823939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DD09AA" w:rsidRPr="00DD09AA">
        <w:rPr>
          <w:sz w:val="28"/>
          <w:szCs w:val="28"/>
          <w:lang w:val="ru-RU"/>
        </w:rPr>
        <w:t>Приоритетным направлением экономики района является развитие агропромышленного комплекса</w:t>
      </w:r>
      <w:r w:rsidR="00DD09AA" w:rsidRPr="00DD09AA">
        <w:rPr>
          <w:b/>
          <w:sz w:val="28"/>
          <w:szCs w:val="28"/>
          <w:lang w:val="ru-RU"/>
        </w:rPr>
        <w:t>.</w:t>
      </w:r>
      <w:r w:rsidR="00DD09AA">
        <w:rPr>
          <w:b/>
          <w:sz w:val="28"/>
          <w:szCs w:val="28"/>
          <w:lang w:val="ru-RU"/>
        </w:rPr>
        <w:t xml:space="preserve"> </w:t>
      </w:r>
    </w:p>
    <w:p w:rsidR="00DD09AA" w:rsidRDefault="00EB3741" w:rsidP="00823939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D09AA">
        <w:rPr>
          <w:b/>
          <w:sz w:val="28"/>
          <w:szCs w:val="28"/>
          <w:lang w:val="ru-RU"/>
        </w:rPr>
        <w:t>В сельскохозяйственной отрасли</w:t>
      </w:r>
      <w:r w:rsidRPr="00DD09AA">
        <w:rPr>
          <w:sz w:val="28"/>
          <w:szCs w:val="28"/>
          <w:lang w:val="ru-RU"/>
        </w:rPr>
        <w:t xml:space="preserve"> Юргинского района </w:t>
      </w:r>
      <w:r w:rsidR="00DD09AA">
        <w:rPr>
          <w:sz w:val="28"/>
          <w:szCs w:val="28"/>
          <w:lang w:val="ru-RU"/>
        </w:rPr>
        <w:t xml:space="preserve">в настоящее время </w:t>
      </w:r>
      <w:r w:rsidRPr="00DD09AA">
        <w:rPr>
          <w:sz w:val="28"/>
          <w:szCs w:val="28"/>
          <w:lang w:val="ru-RU"/>
        </w:rPr>
        <w:t xml:space="preserve">функционируют </w:t>
      </w:r>
      <w:r w:rsidRPr="00DD09AA">
        <w:rPr>
          <w:bCs/>
          <w:sz w:val="28"/>
          <w:szCs w:val="28"/>
          <w:lang w:val="ru-RU"/>
        </w:rPr>
        <w:t>9</w:t>
      </w:r>
      <w:r w:rsidRPr="00DD09AA">
        <w:rPr>
          <w:sz w:val="28"/>
          <w:szCs w:val="28"/>
          <w:lang w:val="ru-RU"/>
        </w:rPr>
        <w:t xml:space="preserve"> сельскохозяйственных предприятий, </w:t>
      </w:r>
      <w:r w:rsidRPr="00DD09AA">
        <w:rPr>
          <w:bCs/>
          <w:sz w:val="28"/>
          <w:szCs w:val="28"/>
          <w:lang w:val="ru-RU"/>
        </w:rPr>
        <w:t>2</w:t>
      </w:r>
      <w:r w:rsidRPr="00DD09AA">
        <w:rPr>
          <w:sz w:val="28"/>
          <w:szCs w:val="28"/>
          <w:lang w:val="ru-RU"/>
        </w:rPr>
        <w:t xml:space="preserve">6 крестьянско-фермерских хозяйств и 2184 личных подсобных хозяйства. </w:t>
      </w:r>
    </w:p>
    <w:p w:rsidR="00EB3741" w:rsidRDefault="00EB3741" w:rsidP="00823939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D09AA">
        <w:rPr>
          <w:sz w:val="28"/>
          <w:szCs w:val="28"/>
          <w:lang w:val="ru-RU"/>
        </w:rPr>
        <w:t xml:space="preserve">В землепользовании находится </w:t>
      </w:r>
      <w:r w:rsidRPr="00DD09AA">
        <w:rPr>
          <w:bCs/>
          <w:sz w:val="28"/>
          <w:szCs w:val="28"/>
          <w:lang w:val="ru-RU"/>
        </w:rPr>
        <w:t>127</w:t>
      </w:r>
      <w:r w:rsidRPr="00DD09AA">
        <w:rPr>
          <w:sz w:val="28"/>
          <w:szCs w:val="28"/>
          <w:lang w:val="ru-RU"/>
        </w:rPr>
        <w:t xml:space="preserve"> тысяч гектар земель сельскохозяйственного назначения, в том числе </w:t>
      </w:r>
      <w:r w:rsidRPr="00DD09AA">
        <w:rPr>
          <w:bCs/>
          <w:sz w:val="28"/>
          <w:szCs w:val="28"/>
          <w:lang w:val="ru-RU"/>
        </w:rPr>
        <w:t xml:space="preserve">86 </w:t>
      </w:r>
      <w:r w:rsidRPr="00DD09AA">
        <w:rPr>
          <w:sz w:val="28"/>
          <w:szCs w:val="28"/>
          <w:lang w:val="ru-RU"/>
        </w:rPr>
        <w:t xml:space="preserve">тысяч гектар пашни. </w:t>
      </w:r>
    </w:p>
    <w:p w:rsidR="00823939" w:rsidRPr="00823939" w:rsidRDefault="00DD09AA" w:rsidP="00823939">
      <w:pPr>
        <w:spacing w:line="276" w:lineRule="auto"/>
        <w:jc w:val="both"/>
        <w:rPr>
          <w:sz w:val="28"/>
          <w:szCs w:val="28"/>
          <w:lang w:val="ru-RU"/>
        </w:rPr>
      </w:pPr>
      <w:r w:rsidRPr="00DD09AA">
        <w:rPr>
          <w:sz w:val="24"/>
          <w:szCs w:val="24"/>
          <w:lang w:val="ru-RU"/>
        </w:rPr>
        <w:t xml:space="preserve">           </w:t>
      </w:r>
      <w:r w:rsidRPr="00823939">
        <w:rPr>
          <w:sz w:val="28"/>
          <w:szCs w:val="28"/>
          <w:lang w:val="ru-RU"/>
        </w:rPr>
        <w:t>Валов</w:t>
      </w:r>
      <w:r w:rsidR="003739FB">
        <w:rPr>
          <w:sz w:val="28"/>
          <w:szCs w:val="28"/>
          <w:lang w:val="ru-RU"/>
        </w:rPr>
        <w:t>о</w:t>
      </w:r>
      <w:r w:rsidRPr="00823939">
        <w:rPr>
          <w:sz w:val="28"/>
          <w:szCs w:val="28"/>
          <w:lang w:val="ru-RU"/>
        </w:rPr>
        <w:t>й  объём производства сельхозпродукции во всех категориях хозяй</w:t>
      </w:r>
      <w:proofErr w:type="gramStart"/>
      <w:r w:rsidRPr="00823939">
        <w:rPr>
          <w:sz w:val="28"/>
          <w:szCs w:val="28"/>
          <w:lang w:val="ru-RU"/>
        </w:rPr>
        <w:t xml:space="preserve">ств </w:t>
      </w:r>
      <w:r w:rsidR="00F67D7C" w:rsidRPr="00823939">
        <w:rPr>
          <w:sz w:val="28"/>
          <w:szCs w:val="28"/>
          <w:lang w:val="ru-RU"/>
        </w:rPr>
        <w:t>в 20</w:t>
      </w:r>
      <w:proofErr w:type="gramEnd"/>
      <w:r w:rsidR="00F67D7C" w:rsidRPr="00823939">
        <w:rPr>
          <w:sz w:val="28"/>
          <w:szCs w:val="28"/>
          <w:lang w:val="ru-RU"/>
        </w:rPr>
        <w:t xml:space="preserve">16 году </w:t>
      </w:r>
      <w:r w:rsidRPr="00823939">
        <w:rPr>
          <w:sz w:val="28"/>
          <w:szCs w:val="28"/>
          <w:lang w:val="ru-RU"/>
        </w:rPr>
        <w:t xml:space="preserve">составил </w:t>
      </w:r>
      <w:r w:rsidR="00F67D7C" w:rsidRPr="00823939">
        <w:rPr>
          <w:sz w:val="28"/>
          <w:szCs w:val="28"/>
          <w:lang w:val="ru-RU"/>
        </w:rPr>
        <w:t>2153 тыс.</w:t>
      </w:r>
      <w:r w:rsidRPr="00823939">
        <w:rPr>
          <w:sz w:val="28"/>
          <w:szCs w:val="28"/>
          <w:lang w:val="ru-RU"/>
        </w:rPr>
        <w:t xml:space="preserve"> рублей, что на </w:t>
      </w:r>
      <w:r w:rsidR="00F67D7C" w:rsidRPr="00823939">
        <w:rPr>
          <w:sz w:val="28"/>
          <w:szCs w:val="28"/>
          <w:lang w:val="ru-RU"/>
        </w:rPr>
        <w:t>2,5</w:t>
      </w:r>
      <w:r w:rsidRPr="00823939">
        <w:rPr>
          <w:sz w:val="28"/>
          <w:szCs w:val="28"/>
          <w:lang w:val="ru-RU"/>
        </w:rPr>
        <w:t>% больше, чем в 2015 году</w:t>
      </w:r>
      <w:r w:rsidR="00F67D7C" w:rsidRPr="00823939">
        <w:rPr>
          <w:sz w:val="28"/>
          <w:szCs w:val="28"/>
          <w:lang w:val="ru-RU"/>
        </w:rPr>
        <w:t xml:space="preserve"> в сопоставимых ценах</w:t>
      </w:r>
      <w:r w:rsidRPr="00823939">
        <w:rPr>
          <w:sz w:val="28"/>
          <w:szCs w:val="28"/>
          <w:lang w:val="ru-RU"/>
        </w:rPr>
        <w:t xml:space="preserve">. </w:t>
      </w:r>
    </w:p>
    <w:p w:rsidR="009F119F" w:rsidRPr="009F119F" w:rsidRDefault="009F119F" w:rsidP="009F119F">
      <w:pPr>
        <w:spacing w:line="276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23939" w:rsidRPr="00823939">
        <w:rPr>
          <w:sz w:val="28"/>
          <w:szCs w:val="28"/>
          <w:lang w:val="ru-RU"/>
        </w:rPr>
        <w:t xml:space="preserve">В 2016 году зерновыми и зернобобовыми культурами было засеяно </w:t>
      </w:r>
      <w:smartTag w:uri="urn:schemas-microsoft-com:office:smarttags" w:element="metricconverter">
        <w:smartTagPr>
          <w:attr w:name="ProductID" w:val="2015 г"/>
        </w:smartTagPr>
        <w:r w:rsidR="00823939" w:rsidRPr="00823939">
          <w:rPr>
            <w:bCs/>
            <w:sz w:val="28"/>
            <w:szCs w:val="28"/>
            <w:lang w:val="ru-RU"/>
          </w:rPr>
          <w:t>43050</w:t>
        </w:r>
        <w:r w:rsidR="00823939" w:rsidRPr="00823939">
          <w:rPr>
            <w:sz w:val="28"/>
            <w:szCs w:val="28"/>
            <w:lang w:val="ru-RU"/>
          </w:rPr>
          <w:t xml:space="preserve"> гектар</w:t>
        </w:r>
      </w:smartTag>
      <w:r w:rsidR="00823939" w:rsidRPr="00823939">
        <w:rPr>
          <w:sz w:val="28"/>
          <w:szCs w:val="28"/>
          <w:lang w:val="ru-RU"/>
        </w:rPr>
        <w:t>. Валов</w:t>
      </w:r>
      <w:r w:rsidR="000F5F50">
        <w:rPr>
          <w:sz w:val="28"/>
          <w:szCs w:val="28"/>
          <w:lang w:val="ru-RU"/>
        </w:rPr>
        <w:t>о</w:t>
      </w:r>
      <w:r w:rsidR="00823939" w:rsidRPr="00823939">
        <w:rPr>
          <w:sz w:val="28"/>
          <w:szCs w:val="28"/>
          <w:lang w:val="ru-RU"/>
        </w:rPr>
        <w:t>й сбор зерна составил 81 тысячу тонн при средней урожайности 18,8 центнера с гектара.</w:t>
      </w:r>
      <w:r w:rsidRPr="009F119F">
        <w:rPr>
          <w:sz w:val="28"/>
          <w:szCs w:val="28"/>
          <w:lang w:val="ru-RU"/>
        </w:rPr>
        <w:t xml:space="preserve"> Данного количества зерна достаточно для обеспечения семенным фондом, фуражным и продовольственным зерном сельхозпроизводителей района. </w:t>
      </w:r>
    </w:p>
    <w:p w:rsidR="00823939" w:rsidRPr="00823939" w:rsidRDefault="00823939" w:rsidP="00823939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823939">
        <w:rPr>
          <w:sz w:val="28"/>
          <w:szCs w:val="28"/>
          <w:lang w:val="ru-RU"/>
        </w:rPr>
        <w:t>В районе</w:t>
      </w:r>
      <w:r w:rsidRPr="00823939">
        <w:rPr>
          <w:bCs/>
          <w:sz w:val="28"/>
          <w:szCs w:val="28"/>
          <w:lang w:val="ru-RU"/>
        </w:rPr>
        <w:t xml:space="preserve"> </w:t>
      </w:r>
      <w:r w:rsidRPr="00823939">
        <w:rPr>
          <w:sz w:val="28"/>
          <w:szCs w:val="28"/>
          <w:lang w:val="ru-RU"/>
        </w:rPr>
        <w:t>нача</w:t>
      </w:r>
      <w:r w:rsidR="00FF645A">
        <w:rPr>
          <w:sz w:val="28"/>
          <w:szCs w:val="28"/>
          <w:lang w:val="ru-RU"/>
        </w:rPr>
        <w:t>то</w:t>
      </w:r>
      <w:r w:rsidRPr="00823939">
        <w:rPr>
          <w:sz w:val="28"/>
          <w:szCs w:val="28"/>
          <w:lang w:val="ru-RU"/>
        </w:rPr>
        <w:t xml:space="preserve"> выращива</w:t>
      </w:r>
      <w:r w:rsidR="00FF645A">
        <w:rPr>
          <w:sz w:val="28"/>
          <w:szCs w:val="28"/>
          <w:lang w:val="ru-RU"/>
        </w:rPr>
        <w:t>ние</w:t>
      </w:r>
      <w:r w:rsidRPr="00823939">
        <w:rPr>
          <w:sz w:val="28"/>
          <w:szCs w:val="28"/>
          <w:lang w:val="ru-RU"/>
        </w:rPr>
        <w:t xml:space="preserve"> </w:t>
      </w:r>
      <w:r w:rsidRPr="00823939">
        <w:rPr>
          <w:bCs/>
          <w:sz w:val="28"/>
          <w:szCs w:val="28"/>
          <w:lang w:val="ru-RU"/>
        </w:rPr>
        <w:t>гречих</w:t>
      </w:r>
      <w:r w:rsidR="00FF645A">
        <w:rPr>
          <w:bCs/>
          <w:sz w:val="28"/>
          <w:szCs w:val="28"/>
          <w:lang w:val="ru-RU"/>
        </w:rPr>
        <w:t>и</w:t>
      </w:r>
      <w:r w:rsidRPr="00823939">
        <w:rPr>
          <w:sz w:val="28"/>
          <w:szCs w:val="28"/>
          <w:lang w:val="ru-RU"/>
        </w:rPr>
        <w:t xml:space="preserve"> и нов</w:t>
      </w:r>
      <w:r w:rsidR="008768A6">
        <w:rPr>
          <w:sz w:val="28"/>
          <w:szCs w:val="28"/>
          <w:lang w:val="ru-RU"/>
        </w:rPr>
        <w:t>ой</w:t>
      </w:r>
      <w:r w:rsidRPr="00823939">
        <w:rPr>
          <w:sz w:val="28"/>
          <w:szCs w:val="28"/>
          <w:lang w:val="ru-RU"/>
        </w:rPr>
        <w:t xml:space="preserve"> культур</w:t>
      </w:r>
      <w:r w:rsidR="008768A6">
        <w:rPr>
          <w:sz w:val="28"/>
          <w:szCs w:val="28"/>
          <w:lang w:val="ru-RU"/>
        </w:rPr>
        <w:t>ы</w:t>
      </w:r>
      <w:r w:rsidRPr="00823939">
        <w:rPr>
          <w:sz w:val="28"/>
          <w:szCs w:val="28"/>
          <w:lang w:val="ru-RU"/>
        </w:rPr>
        <w:t xml:space="preserve"> – </w:t>
      </w:r>
      <w:r w:rsidRPr="00823939">
        <w:rPr>
          <w:bCs/>
          <w:sz w:val="28"/>
          <w:szCs w:val="28"/>
          <w:lang w:val="ru-RU"/>
        </w:rPr>
        <w:t>чечевиц</w:t>
      </w:r>
      <w:r w:rsidR="008768A6">
        <w:rPr>
          <w:bCs/>
          <w:sz w:val="28"/>
          <w:szCs w:val="28"/>
          <w:lang w:val="ru-RU"/>
        </w:rPr>
        <w:t>ы</w:t>
      </w:r>
      <w:r w:rsidRPr="00823939">
        <w:rPr>
          <w:bCs/>
          <w:sz w:val="28"/>
          <w:szCs w:val="28"/>
          <w:lang w:val="ru-RU"/>
        </w:rPr>
        <w:t>.</w:t>
      </w:r>
      <w:r w:rsidRPr="00823939">
        <w:rPr>
          <w:sz w:val="28"/>
          <w:szCs w:val="28"/>
          <w:lang w:val="ru-RU"/>
        </w:rPr>
        <w:t xml:space="preserve"> Эти сельскохозяйственные культуры имеют большой спрос на </w:t>
      </w:r>
      <w:r w:rsidRPr="00823939">
        <w:rPr>
          <w:sz w:val="28"/>
          <w:szCs w:val="28"/>
          <w:lang w:val="ru-RU"/>
        </w:rPr>
        <w:lastRenderedPageBreak/>
        <w:t xml:space="preserve">продовольственном рынке. В 2017 году в районе планируется увеличить площади посевов чечевицы до </w:t>
      </w:r>
      <w:r w:rsidRPr="00823939">
        <w:rPr>
          <w:bCs/>
          <w:sz w:val="28"/>
          <w:szCs w:val="28"/>
          <w:lang w:val="ru-RU"/>
        </w:rPr>
        <w:t xml:space="preserve">280 </w:t>
      </w:r>
      <w:r w:rsidRPr="00823939">
        <w:rPr>
          <w:sz w:val="28"/>
          <w:szCs w:val="28"/>
          <w:lang w:val="ru-RU"/>
        </w:rPr>
        <w:t xml:space="preserve">и гречихи - до </w:t>
      </w:r>
      <w:smartTag w:uri="urn:schemas-microsoft-com:office:smarttags" w:element="metricconverter">
        <w:smartTagPr>
          <w:attr w:name="ProductID" w:val="2015 г"/>
        </w:smartTagPr>
        <w:r w:rsidRPr="00823939">
          <w:rPr>
            <w:bCs/>
            <w:sz w:val="28"/>
            <w:szCs w:val="28"/>
            <w:lang w:val="ru-RU"/>
          </w:rPr>
          <w:t xml:space="preserve">1100 </w:t>
        </w:r>
        <w:r w:rsidRPr="00823939">
          <w:rPr>
            <w:sz w:val="28"/>
            <w:szCs w:val="28"/>
            <w:lang w:val="ru-RU"/>
          </w:rPr>
          <w:t>гектаров</w:t>
        </w:r>
      </w:smartTag>
      <w:r w:rsidRPr="00823939">
        <w:rPr>
          <w:sz w:val="28"/>
          <w:szCs w:val="28"/>
          <w:lang w:val="ru-RU"/>
        </w:rPr>
        <w:t>.</w:t>
      </w:r>
    </w:p>
    <w:p w:rsidR="00823939" w:rsidRPr="00823939" w:rsidRDefault="00823939" w:rsidP="0082393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23939">
        <w:rPr>
          <w:sz w:val="28"/>
          <w:szCs w:val="28"/>
          <w:lang w:val="ru-RU"/>
        </w:rPr>
        <w:t xml:space="preserve">Выгодный сбыт зерна гарантирует отрасль животноводства. В районе во всех категориях хозяйств насчитывается </w:t>
      </w:r>
      <w:r w:rsidRPr="00823939">
        <w:rPr>
          <w:bCs/>
          <w:sz w:val="28"/>
          <w:szCs w:val="28"/>
          <w:lang w:val="ru-RU"/>
        </w:rPr>
        <w:t xml:space="preserve">11840 </w:t>
      </w:r>
      <w:r w:rsidRPr="00823939">
        <w:rPr>
          <w:sz w:val="28"/>
          <w:szCs w:val="28"/>
          <w:lang w:val="ru-RU"/>
        </w:rPr>
        <w:t xml:space="preserve">голов крупного рогатого скота, в том числе почти 5 тысяч коров, около 11 тысяч свиней, 4 тысячи овец, 830 лошадей и около </w:t>
      </w:r>
      <w:r w:rsidRPr="00823939">
        <w:rPr>
          <w:bCs/>
          <w:sz w:val="28"/>
          <w:szCs w:val="28"/>
          <w:lang w:val="ru-RU"/>
        </w:rPr>
        <w:t>15</w:t>
      </w:r>
      <w:r w:rsidRPr="00823939">
        <w:rPr>
          <w:sz w:val="28"/>
          <w:szCs w:val="28"/>
          <w:lang w:val="ru-RU"/>
        </w:rPr>
        <w:t xml:space="preserve"> тысяч голов птицы. </w:t>
      </w:r>
    </w:p>
    <w:p w:rsidR="00823939" w:rsidRPr="00EB5A24" w:rsidRDefault="00823939" w:rsidP="00EB5A2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B5A24">
        <w:rPr>
          <w:sz w:val="28"/>
          <w:szCs w:val="28"/>
          <w:lang w:val="ru-RU"/>
        </w:rPr>
        <w:t xml:space="preserve">Валовое производство мяса на убой в живом </w:t>
      </w:r>
      <w:r w:rsidR="00EB5A24" w:rsidRPr="00EB5A24">
        <w:rPr>
          <w:sz w:val="28"/>
          <w:szCs w:val="28"/>
          <w:lang w:val="ru-RU"/>
        </w:rPr>
        <w:t xml:space="preserve">весе за 2016 год </w:t>
      </w:r>
      <w:r w:rsidRPr="00EB5A24">
        <w:rPr>
          <w:sz w:val="28"/>
          <w:szCs w:val="28"/>
          <w:lang w:val="ru-RU"/>
        </w:rPr>
        <w:t xml:space="preserve">увеличилось на </w:t>
      </w:r>
      <w:r w:rsidRPr="00EB5A24">
        <w:rPr>
          <w:bCs/>
          <w:sz w:val="28"/>
          <w:szCs w:val="28"/>
          <w:lang w:val="ru-RU"/>
        </w:rPr>
        <w:t xml:space="preserve">3,1% </w:t>
      </w:r>
      <w:r w:rsidRPr="00EB5A24">
        <w:rPr>
          <w:sz w:val="28"/>
          <w:szCs w:val="28"/>
          <w:lang w:val="ru-RU"/>
        </w:rPr>
        <w:t>относительно</w:t>
      </w:r>
      <w:r w:rsidRPr="00EB5A24">
        <w:rPr>
          <w:bCs/>
          <w:sz w:val="28"/>
          <w:szCs w:val="28"/>
          <w:lang w:val="ru-RU"/>
        </w:rPr>
        <w:t xml:space="preserve"> </w:t>
      </w:r>
      <w:r w:rsidRPr="00EB5A24">
        <w:rPr>
          <w:sz w:val="28"/>
          <w:szCs w:val="28"/>
          <w:lang w:val="ru-RU"/>
        </w:rPr>
        <w:t xml:space="preserve">уровня прошлого года и составило </w:t>
      </w:r>
      <w:r w:rsidRPr="00EB5A24">
        <w:rPr>
          <w:bCs/>
          <w:sz w:val="28"/>
          <w:szCs w:val="28"/>
          <w:lang w:val="ru-RU"/>
        </w:rPr>
        <w:t xml:space="preserve">3062 </w:t>
      </w:r>
      <w:r w:rsidRPr="00EB5A24">
        <w:rPr>
          <w:sz w:val="28"/>
          <w:szCs w:val="28"/>
          <w:lang w:val="ru-RU"/>
        </w:rPr>
        <w:t xml:space="preserve">тонны. </w:t>
      </w:r>
    </w:p>
    <w:p w:rsidR="00823939" w:rsidRPr="00EB5A24" w:rsidRDefault="00823939" w:rsidP="00EB5A2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B5A24">
        <w:rPr>
          <w:sz w:val="28"/>
          <w:szCs w:val="28"/>
          <w:lang w:val="ru-RU"/>
        </w:rPr>
        <w:t xml:space="preserve">Валовое производство молока также выросло на </w:t>
      </w:r>
      <w:r w:rsidRPr="00EB5A24">
        <w:rPr>
          <w:bCs/>
          <w:sz w:val="28"/>
          <w:szCs w:val="28"/>
          <w:lang w:val="ru-RU"/>
        </w:rPr>
        <w:t>2,3%</w:t>
      </w:r>
      <w:r w:rsidRPr="00EB5A24">
        <w:rPr>
          <w:sz w:val="28"/>
          <w:szCs w:val="28"/>
          <w:lang w:val="ru-RU"/>
        </w:rPr>
        <w:t xml:space="preserve"> и составило </w:t>
      </w:r>
      <w:r w:rsidRPr="00EB5A24">
        <w:rPr>
          <w:bCs/>
          <w:sz w:val="28"/>
          <w:szCs w:val="28"/>
          <w:lang w:val="ru-RU"/>
        </w:rPr>
        <w:t xml:space="preserve">20666 </w:t>
      </w:r>
      <w:r w:rsidRPr="00EB5A24">
        <w:rPr>
          <w:sz w:val="28"/>
          <w:szCs w:val="28"/>
          <w:lang w:val="ru-RU"/>
        </w:rPr>
        <w:t>тонн.</w:t>
      </w:r>
    </w:p>
    <w:p w:rsidR="008A4019" w:rsidRPr="008A4019" w:rsidRDefault="008A4019" w:rsidP="00C85A7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A4019">
        <w:rPr>
          <w:sz w:val="28"/>
          <w:szCs w:val="28"/>
          <w:lang w:val="ru-RU"/>
        </w:rPr>
        <w:t xml:space="preserve">В животноводческой отрасли наметились </w:t>
      </w:r>
      <w:r w:rsidR="00823939" w:rsidRPr="008A4019">
        <w:rPr>
          <w:sz w:val="28"/>
          <w:szCs w:val="28"/>
          <w:lang w:val="ru-RU"/>
        </w:rPr>
        <w:t>перспектива</w:t>
      </w:r>
      <w:r w:rsidRPr="008A4019">
        <w:rPr>
          <w:sz w:val="28"/>
          <w:szCs w:val="28"/>
          <w:lang w:val="ru-RU"/>
        </w:rPr>
        <w:t xml:space="preserve"> развития: </w:t>
      </w:r>
    </w:p>
    <w:p w:rsidR="00823939" w:rsidRPr="008A4019" w:rsidRDefault="008A4019" w:rsidP="00C85A7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A4019">
        <w:rPr>
          <w:sz w:val="28"/>
          <w:szCs w:val="28"/>
          <w:lang w:val="ru-RU"/>
        </w:rPr>
        <w:t xml:space="preserve">- </w:t>
      </w:r>
      <w:r w:rsidR="00823939" w:rsidRPr="008A4019">
        <w:rPr>
          <w:sz w:val="28"/>
          <w:szCs w:val="28"/>
          <w:lang w:val="ru-RU"/>
        </w:rPr>
        <w:t>с введением в эксплуатацию коровника в крестьянско-фермерском хозяйстве «Баранова» поголовье КРС увеличилось до 260 голов, из которых 89 коров. Хозяйством закуплено еще 100 голов телок черно-пестрой породы с х</w:t>
      </w:r>
      <w:r w:rsidR="00A65688">
        <w:rPr>
          <w:sz w:val="28"/>
          <w:szCs w:val="28"/>
          <w:lang w:val="ru-RU"/>
        </w:rPr>
        <w:t>орошим генетическим потенциалом;</w:t>
      </w:r>
      <w:r w:rsidR="00823939" w:rsidRPr="008A4019">
        <w:rPr>
          <w:sz w:val="28"/>
          <w:szCs w:val="28"/>
          <w:lang w:val="ru-RU"/>
        </w:rPr>
        <w:t xml:space="preserve">   </w:t>
      </w:r>
    </w:p>
    <w:p w:rsidR="00823939" w:rsidRPr="00A65688" w:rsidRDefault="00A65688" w:rsidP="00823939">
      <w:pPr>
        <w:ind w:firstLine="709"/>
        <w:jc w:val="both"/>
        <w:rPr>
          <w:sz w:val="28"/>
          <w:szCs w:val="28"/>
          <w:lang w:val="ru-RU"/>
        </w:rPr>
      </w:pPr>
      <w:r w:rsidRPr="00A65688">
        <w:rPr>
          <w:sz w:val="28"/>
          <w:szCs w:val="28"/>
          <w:lang w:val="ru-RU"/>
        </w:rPr>
        <w:t>- новое направление - р</w:t>
      </w:r>
      <w:r w:rsidR="00823939" w:rsidRPr="00A65688">
        <w:rPr>
          <w:sz w:val="28"/>
          <w:szCs w:val="28"/>
          <w:lang w:val="ru-RU"/>
        </w:rPr>
        <w:t>азви</w:t>
      </w:r>
      <w:r w:rsidRPr="00A65688">
        <w:rPr>
          <w:sz w:val="28"/>
          <w:szCs w:val="28"/>
          <w:lang w:val="ru-RU"/>
        </w:rPr>
        <w:t>тие</w:t>
      </w:r>
      <w:r w:rsidR="00823939" w:rsidRPr="00A65688">
        <w:rPr>
          <w:sz w:val="28"/>
          <w:szCs w:val="28"/>
          <w:lang w:val="ru-RU"/>
        </w:rPr>
        <w:t xml:space="preserve"> коневодств</w:t>
      </w:r>
      <w:r w:rsidRPr="00A65688">
        <w:rPr>
          <w:sz w:val="28"/>
          <w:szCs w:val="28"/>
          <w:lang w:val="ru-RU"/>
        </w:rPr>
        <w:t>а</w:t>
      </w:r>
      <w:r w:rsidR="00823939" w:rsidRPr="00A65688">
        <w:rPr>
          <w:sz w:val="28"/>
          <w:szCs w:val="28"/>
          <w:lang w:val="ru-RU"/>
        </w:rPr>
        <w:t xml:space="preserve">, которым вплотную занимаются в крестьянском хозяйстве </w:t>
      </w:r>
      <w:proofErr w:type="spellStart"/>
      <w:r w:rsidR="00823939" w:rsidRPr="00A65688">
        <w:rPr>
          <w:sz w:val="28"/>
          <w:szCs w:val="28"/>
          <w:lang w:val="ru-RU"/>
        </w:rPr>
        <w:t>Шагабиевой</w:t>
      </w:r>
      <w:proofErr w:type="spellEnd"/>
      <w:r w:rsidR="00823939" w:rsidRPr="00A65688">
        <w:rPr>
          <w:sz w:val="28"/>
          <w:szCs w:val="28"/>
          <w:lang w:val="ru-RU"/>
        </w:rPr>
        <w:t xml:space="preserve"> А</w:t>
      </w:r>
      <w:r w:rsidRPr="00A65688">
        <w:rPr>
          <w:sz w:val="28"/>
          <w:szCs w:val="28"/>
          <w:lang w:val="ru-RU"/>
        </w:rPr>
        <w:t>.</w:t>
      </w:r>
      <w:r w:rsidR="00823939" w:rsidRPr="00A65688">
        <w:rPr>
          <w:sz w:val="28"/>
          <w:szCs w:val="28"/>
          <w:lang w:val="ru-RU"/>
        </w:rPr>
        <w:t xml:space="preserve"> А</w:t>
      </w:r>
      <w:r w:rsidRPr="00A65688">
        <w:rPr>
          <w:sz w:val="28"/>
          <w:szCs w:val="28"/>
          <w:lang w:val="ru-RU"/>
        </w:rPr>
        <w:t>.</w:t>
      </w:r>
      <w:r w:rsidR="00823939" w:rsidRPr="00A65688">
        <w:rPr>
          <w:sz w:val="28"/>
          <w:szCs w:val="28"/>
          <w:lang w:val="ru-RU"/>
        </w:rPr>
        <w:t xml:space="preserve"> из </w:t>
      </w:r>
      <w:proofErr w:type="spellStart"/>
      <w:r w:rsidR="00823939" w:rsidRPr="00A65688">
        <w:rPr>
          <w:sz w:val="28"/>
          <w:szCs w:val="28"/>
          <w:lang w:val="ru-RU"/>
        </w:rPr>
        <w:t>д</w:t>
      </w:r>
      <w:proofErr w:type="gramStart"/>
      <w:r w:rsidRPr="00A65688">
        <w:rPr>
          <w:sz w:val="28"/>
          <w:szCs w:val="28"/>
          <w:lang w:val="ru-RU"/>
        </w:rPr>
        <w:t>.</w:t>
      </w:r>
      <w:r w:rsidR="00823939" w:rsidRPr="00A65688">
        <w:rPr>
          <w:sz w:val="28"/>
          <w:szCs w:val="28"/>
          <w:lang w:val="ru-RU"/>
        </w:rPr>
        <w:t>С</w:t>
      </w:r>
      <w:proofErr w:type="gramEnd"/>
      <w:r w:rsidR="00823939" w:rsidRPr="00A65688">
        <w:rPr>
          <w:sz w:val="28"/>
          <w:szCs w:val="28"/>
          <w:lang w:val="ru-RU"/>
        </w:rPr>
        <w:t>арсаз</w:t>
      </w:r>
      <w:proofErr w:type="spellEnd"/>
      <w:r w:rsidR="00823939" w:rsidRPr="00A65688">
        <w:rPr>
          <w:sz w:val="28"/>
          <w:szCs w:val="28"/>
          <w:lang w:val="ru-RU"/>
        </w:rPr>
        <w:t xml:space="preserve">. </w:t>
      </w:r>
    </w:p>
    <w:p w:rsidR="00823939" w:rsidRPr="00C85A7F" w:rsidRDefault="00823939" w:rsidP="00C85A7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85A7F">
        <w:rPr>
          <w:sz w:val="28"/>
          <w:szCs w:val="28"/>
          <w:lang w:val="ru-RU"/>
        </w:rPr>
        <w:t xml:space="preserve">Развитию сельского хозяйства способствует не только увеличение поголовья скота, но и применение новых технологий, которые значительно снижают себестоимость продукции и улучшают ее качество.  </w:t>
      </w:r>
    </w:p>
    <w:p w:rsidR="00823939" w:rsidRPr="00E04A6C" w:rsidRDefault="00823939" w:rsidP="00E04A6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04A6C">
        <w:rPr>
          <w:sz w:val="28"/>
          <w:szCs w:val="28"/>
          <w:lang w:val="ru-RU"/>
        </w:rPr>
        <w:t>В 2016 году впервые в хозяйстве «Баранова А.Ю.» была освоена технология кормопроизводства – «сенаж в упаковке», позволяющая сохранить  питательность кормов за счет полной герметичности полимерного рукава и естественного процесса консервирования.</w:t>
      </w:r>
    </w:p>
    <w:p w:rsidR="00823939" w:rsidRDefault="009F119F" w:rsidP="00E04A6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04A6C" w:rsidRPr="00E04A6C">
        <w:rPr>
          <w:sz w:val="28"/>
          <w:szCs w:val="28"/>
          <w:lang w:val="ru-RU"/>
        </w:rPr>
        <w:t>В ООО</w:t>
      </w:r>
      <w:r w:rsidR="00823939" w:rsidRPr="00E04A6C">
        <w:rPr>
          <w:sz w:val="28"/>
          <w:szCs w:val="28"/>
          <w:lang w:val="ru-RU"/>
        </w:rPr>
        <w:t xml:space="preserve"> «Юргинский Аграрий» провели реконструкцию двух сушильных комплексов. Теперь, в качестве топлива используется не нефть, а уголь. В результате затраты на сушку зерна снизились в несколько раз.</w:t>
      </w:r>
    </w:p>
    <w:p w:rsidR="0027342A" w:rsidRPr="0027342A" w:rsidRDefault="0027342A" w:rsidP="0027342A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27342A">
        <w:rPr>
          <w:sz w:val="28"/>
          <w:szCs w:val="28"/>
          <w:lang w:val="ru-RU"/>
        </w:rPr>
        <w:t xml:space="preserve">С целью создания условий для реализации сельскохозяйственной продукции в  области и районе проводятся сезонные ярмарки, в которых принимают участие более 40 представителей личных подворий.       </w:t>
      </w:r>
    </w:p>
    <w:p w:rsidR="00823939" w:rsidRPr="00E04A6C" w:rsidRDefault="00823939" w:rsidP="00E04A6C">
      <w:pPr>
        <w:spacing w:line="276" w:lineRule="auto"/>
        <w:jc w:val="both"/>
        <w:rPr>
          <w:bCs/>
          <w:i/>
          <w:sz w:val="28"/>
          <w:szCs w:val="28"/>
          <w:lang w:val="ru-RU"/>
        </w:rPr>
      </w:pPr>
      <w:r w:rsidRPr="00E04A6C">
        <w:rPr>
          <w:bCs/>
          <w:i/>
          <w:sz w:val="28"/>
          <w:szCs w:val="28"/>
          <w:lang w:val="ru-RU"/>
        </w:rPr>
        <w:t xml:space="preserve">          </w:t>
      </w:r>
      <w:r w:rsidR="00E04A6C" w:rsidRPr="00E04A6C">
        <w:rPr>
          <w:bCs/>
          <w:i/>
          <w:sz w:val="28"/>
          <w:szCs w:val="28"/>
          <w:lang w:val="ru-RU"/>
        </w:rPr>
        <w:t>В долгосрочном периоде з</w:t>
      </w:r>
      <w:r w:rsidRPr="00E04A6C">
        <w:rPr>
          <w:bCs/>
          <w:i/>
          <w:sz w:val="28"/>
          <w:szCs w:val="28"/>
          <w:lang w:val="ru-RU"/>
        </w:rPr>
        <w:t>адач</w:t>
      </w:r>
      <w:r w:rsidR="00E04A6C" w:rsidRPr="00E04A6C">
        <w:rPr>
          <w:bCs/>
          <w:i/>
          <w:sz w:val="28"/>
          <w:szCs w:val="28"/>
          <w:lang w:val="ru-RU"/>
        </w:rPr>
        <w:t>ей</w:t>
      </w:r>
      <w:r w:rsidRPr="00E04A6C">
        <w:rPr>
          <w:bCs/>
          <w:i/>
          <w:sz w:val="28"/>
          <w:szCs w:val="28"/>
          <w:lang w:val="ru-RU"/>
        </w:rPr>
        <w:t xml:space="preserve"> предприятий АПК и крестьянско-фермерских хозяйств </w:t>
      </w:r>
      <w:r w:rsidR="00E04A6C" w:rsidRPr="00E04A6C">
        <w:rPr>
          <w:bCs/>
          <w:i/>
          <w:sz w:val="28"/>
          <w:szCs w:val="28"/>
          <w:lang w:val="ru-RU"/>
        </w:rPr>
        <w:t>района -</w:t>
      </w:r>
      <w:r w:rsidRPr="00E04A6C">
        <w:rPr>
          <w:bCs/>
          <w:i/>
          <w:sz w:val="28"/>
          <w:szCs w:val="28"/>
          <w:lang w:val="ru-RU"/>
        </w:rPr>
        <w:t xml:space="preserve"> наращивание объемов сельскохозяйственной продукции, </w:t>
      </w:r>
      <w:r w:rsidR="00E04A6C" w:rsidRPr="00E04A6C">
        <w:rPr>
          <w:bCs/>
          <w:i/>
          <w:sz w:val="28"/>
          <w:szCs w:val="28"/>
          <w:lang w:val="ru-RU"/>
        </w:rPr>
        <w:t xml:space="preserve">освоение и </w:t>
      </w:r>
      <w:r w:rsidRPr="00E04A6C">
        <w:rPr>
          <w:bCs/>
          <w:i/>
          <w:sz w:val="28"/>
          <w:szCs w:val="28"/>
          <w:lang w:val="ru-RU"/>
        </w:rPr>
        <w:t>производство новых видов продукции</w:t>
      </w:r>
      <w:r w:rsidR="00E04A6C" w:rsidRPr="00E04A6C">
        <w:rPr>
          <w:bCs/>
          <w:i/>
          <w:sz w:val="28"/>
          <w:szCs w:val="28"/>
          <w:lang w:val="ru-RU"/>
        </w:rPr>
        <w:t>,</w:t>
      </w:r>
      <w:r w:rsidRPr="00E04A6C">
        <w:rPr>
          <w:bCs/>
          <w:i/>
          <w:sz w:val="28"/>
          <w:szCs w:val="28"/>
          <w:lang w:val="ru-RU"/>
        </w:rPr>
        <w:t xml:space="preserve"> создание </w:t>
      </w:r>
      <w:r w:rsidR="00E04A6C" w:rsidRPr="00E04A6C">
        <w:rPr>
          <w:bCs/>
          <w:i/>
          <w:sz w:val="28"/>
          <w:szCs w:val="28"/>
          <w:lang w:val="ru-RU"/>
        </w:rPr>
        <w:t>новых высокотехнологичных</w:t>
      </w:r>
      <w:r w:rsidRPr="00E04A6C">
        <w:rPr>
          <w:bCs/>
          <w:i/>
          <w:sz w:val="28"/>
          <w:szCs w:val="28"/>
          <w:lang w:val="ru-RU"/>
        </w:rPr>
        <w:t xml:space="preserve"> рабочих мест.</w:t>
      </w:r>
    </w:p>
    <w:p w:rsidR="00823939" w:rsidRPr="00E04A6C" w:rsidRDefault="00823939" w:rsidP="00E04A6C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E04A6C">
        <w:rPr>
          <w:bCs/>
          <w:i/>
          <w:sz w:val="28"/>
          <w:szCs w:val="28"/>
          <w:lang w:val="ru-RU"/>
        </w:rPr>
        <w:t>Так, в отрасли растениеводства первоочередной задачей является введение в хозяйственный оборот «брошенных» земель</w:t>
      </w:r>
      <w:r w:rsidR="00E04A6C" w:rsidRPr="00E04A6C">
        <w:rPr>
          <w:bCs/>
          <w:i/>
          <w:sz w:val="28"/>
          <w:szCs w:val="28"/>
          <w:lang w:val="ru-RU"/>
        </w:rPr>
        <w:t>,</w:t>
      </w:r>
      <w:r w:rsidRPr="00E04A6C">
        <w:rPr>
          <w:bCs/>
          <w:i/>
          <w:sz w:val="28"/>
          <w:szCs w:val="28"/>
          <w:lang w:val="ru-RU"/>
        </w:rPr>
        <w:t xml:space="preserve"> в районе такой </w:t>
      </w:r>
      <w:r w:rsidR="00E04A6C" w:rsidRPr="00E04A6C">
        <w:rPr>
          <w:bCs/>
          <w:i/>
          <w:sz w:val="28"/>
          <w:szCs w:val="28"/>
          <w:lang w:val="ru-RU"/>
        </w:rPr>
        <w:t xml:space="preserve">категории </w:t>
      </w:r>
      <w:r w:rsidRPr="00E04A6C">
        <w:rPr>
          <w:bCs/>
          <w:i/>
          <w:sz w:val="28"/>
          <w:szCs w:val="28"/>
          <w:lang w:val="ru-RU"/>
        </w:rPr>
        <w:t>земли</w:t>
      </w:r>
      <w:r w:rsidR="005C155F">
        <w:rPr>
          <w:bCs/>
          <w:i/>
          <w:sz w:val="28"/>
          <w:szCs w:val="28"/>
          <w:lang w:val="ru-RU"/>
        </w:rPr>
        <w:t xml:space="preserve"> находится </w:t>
      </w:r>
      <w:r w:rsidRPr="00E04A6C">
        <w:rPr>
          <w:bCs/>
          <w:i/>
          <w:sz w:val="28"/>
          <w:szCs w:val="28"/>
          <w:lang w:val="ru-RU"/>
        </w:rPr>
        <w:t xml:space="preserve"> более 11 тысяч гектаров. </w:t>
      </w:r>
    </w:p>
    <w:p w:rsidR="00823939" w:rsidRPr="00677BB6" w:rsidRDefault="00823939" w:rsidP="00677BB6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677BB6">
        <w:rPr>
          <w:bCs/>
          <w:i/>
          <w:sz w:val="28"/>
          <w:szCs w:val="28"/>
          <w:lang w:val="ru-RU"/>
        </w:rPr>
        <w:lastRenderedPageBreak/>
        <w:t xml:space="preserve">Особое внимание нужно уделить повышению плодородия сельскохозяйственных угодий. Для этого необходимо вносить удобрения, использовать средства химической защиты растений, приобретать семена высоких репродукций. </w:t>
      </w:r>
    </w:p>
    <w:p w:rsidR="00823939" w:rsidRPr="005C155F" w:rsidRDefault="005C155F" w:rsidP="005C155F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5C155F">
        <w:rPr>
          <w:bCs/>
          <w:i/>
          <w:sz w:val="28"/>
          <w:szCs w:val="28"/>
          <w:lang w:val="ru-RU"/>
        </w:rPr>
        <w:t xml:space="preserve">Еще одним перспективным </w:t>
      </w:r>
      <w:r w:rsidR="00823939" w:rsidRPr="005C155F">
        <w:rPr>
          <w:bCs/>
          <w:i/>
          <w:sz w:val="28"/>
          <w:szCs w:val="28"/>
          <w:lang w:val="ru-RU"/>
        </w:rPr>
        <w:t>направлен</w:t>
      </w:r>
      <w:r w:rsidRPr="005C155F">
        <w:rPr>
          <w:bCs/>
          <w:i/>
          <w:sz w:val="28"/>
          <w:szCs w:val="28"/>
          <w:lang w:val="ru-RU"/>
        </w:rPr>
        <w:t>ием животноводства является</w:t>
      </w:r>
      <w:r w:rsidR="00823939" w:rsidRPr="005C155F">
        <w:rPr>
          <w:bCs/>
          <w:i/>
          <w:sz w:val="28"/>
          <w:szCs w:val="28"/>
          <w:lang w:val="ru-RU"/>
        </w:rPr>
        <w:t xml:space="preserve"> - овцеводство. Неприхотливость овец к кормам, быстрый рост и высокий спрос на </w:t>
      </w:r>
      <w:proofErr w:type="gramStart"/>
      <w:r w:rsidR="00823939" w:rsidRPr="005C155F">
        <w:rPr>
          <w:bCs/>
          <w:i/>
          <w:sz w:val="28"/>
          <w:szCs w:val="28"/>
          <w:lang w:val="ru-RU"/>
        </w:rPr>
        <w:t>мясо баранины</w:t>
      </w:r>
      <w:proofErr w:type="gramEnd"/>
      <w:r w:rsidR="00823939" w:rsidRPr="005C155F">
        <w:rPr>
          <w:bCs/>
          <w:i/>
          <w:sz w:val="28"/>
          <w:szCs w:val="28"/>
          <w:lang w:val="ru-RU"/>
        </w:rPr>
        <w:t xml:space="preserve"> дают достаточно быструю прибыль. </w:t>
      </w:r>
      <w:r w:rsidRPr="005C155F">
        <w:rPr>
          <w:bCs/>
          <w:i/>
          <w:sz w:val="28"/>
          <w:szCs w:val="28"/>
          <w:lang w:val="ru-RU"/>
        </w:rPr>
        <w:t xml:space="preserve">В </w:t>
      </w:r>
      <w:proofErr w:type="spellStart"/>
      <w:r w:rsidRPr="005C155F">
        <w:rPr>
          <w:bCs/>
          <w:i/>
          <w:sz w:val="28"/>
          <w:szCs w:val="28"/>
          <w:lang w:val="ru-RU"/>
        </w:rPr>
        <w:t>д</w:t>
      </w:r>
      <w:proofErr w:type="gramStart"/>
      <w:r w:rsidRPr="005C155F">
        <w:rPr>
          <w:bCs/>
          <w:i/>
          <w:sz w:val="28"/>
          <w:szCs w:val="28"/>
          <w:lang w:val="ru-RU"/>
        </w:rPr>
        <w:t>.Б</w:t>
      </w:r>
      <w:proofErr w:type="gramEnd"/>
      <w:r w:rsidRPr="005C155F">
        <w:rPr>
          <w:bCs/>
          <w:i/>
          <w:sz w:val="28"/>
          <w:szCs w:val="28"/>
          <w:lang w:val="ru-RU"/>
        </w:rPr>
        <w:t>езменово</w:t>
      </w:r>
      <w:proofErr w:type="spellEnd"/>
      <w:r w:rsidRPr="005C155F">
        <w:rPr>
          <w:bCs/>
          <w:i/>
          <w:sz w:val="28"/>
          <w:szCs w:val="28"/>
          <w:lang w:val="ru-RU"/>
        </w:rPr>
        <w:t xml:space="preserve"> предпринимателем начата работа по разведению овец.</w:t>
      </w:r>
    </w:p>
    <w:p w:rsidR="00823939" w:rsidRPr="005C155F" w:rsidRDefault="005C155F" w:rsidP="005C155F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5C155F">
        <w:rPr>
          <w:bCs/>
          <w:i/>
          <w:sz w:val="28"/>
          <w:szCs w:val="28"/>
          <w:lang w:val="ru-RU"/>
        </w:rPr>
        <w:t>У</w:t>
      </w:r>
      <w:r w:rsidR="00823939" w:rsidRPr="005C155F">
        <w:rPr>
          <w:bCs/>
          <w:i/>
          <w:sz w:val="28"/>
          <w:szCs w:val="28"/>
          <w:lang w:val="ru-RU"/>
        </w:rPr>
        <w:t>величению объема производства сельхозпродукции и улучшению ее качества будет способствовать реализация намеченных</w:t>
      </w:r>
      <w:r w:rsidRPr="005C155F">
        <w:rPr>
          <w:bCs/>
          <w:i/>
          <w:sz w:val="28"/>
          <w:szCs w:val="28"/>
          <w:lang w:val="ru-RU"/>
        </w:rPr>
        <w:t xml:space="preserve"> проектов</w:t>
      </w:r>
      <w:r w:rsidR="008A4A83">
        <w:rPr>
          <w:bCs/>
          <w:i/>
          <w:sz w:val="28"/>
          <w:szCs w:val="28"/>
          <w:lang w:val="ru-RU"/>
        </w:rPr>
        <w:t xml:space="preserve"> и планов</w:t>
      </w:r>
      <w:r w:rsidRPr="005C155F">
        <w:rPr>
          <w:bCs/>
          <w:i/>
          <w:sz w:val="28"/>
          <w:szCs w:val="28"/>
          <w:lang w:val="ru-RU"/>
        </w:rPr>
        <w:t>, а именно:</w:t>
      </w:r>
      <w:r w:rsidR="00823939" w:rsidRPr="005C155F">
        <w:rPr>
          <w:bCs/>
          <w:i/>
          <w:sz w:val="28"/>
          <w:szCs w:val="28"/>
          <w:lang w:val="ru-RU"/>
        </w:rPr>
        <w:t xml:space="preserve"> </w:t>
      </w:r>
    </w:p>
    <w:p w:rsidR="005C155F" w:rsidRPr="005C155F" w:rsidRDefault="005C155F" w:rsidP="005C155F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5C155F">
        <w:rPr>
          <w:bCs/>
          <w:i/>
          <w:sz w:val="28"/>
          <w:szCs w:val="28"/>
          <w:lang w:val="ru-RU"/>
        </w:rPr>
        <w:t>-</w:t>
      </w:r>
      <w:r w:rsidR="00823939" w:rsidRPr="005C155F">
        <w:rPr>
          <w:bCs/>
          <w:i/>
          <w:sz w:val="28"/>
          <w:szCs w:val="28"/>
          <w:lang w:val="ru-RU"/>
        </w:rPr>
        <w:t xml:space="preserve"> в </w:t>
      </w:r>
      <w:r w:rsidRPr="005C155F">
        <w:rPr>
          <w:bCs/>
          <w:i/>
          <w:sz w:val="28"/>
          <w:szCs w:val="28"/>
          <w:lang w:val="ru-RU"/>
        </w:rPr>
        <w:t xml:space="preserve">ООО </w:t>
      </w:r>
      <w:r w:rsidR="00823939" w:rsidRPr="005C155F">
        <w:rPr>
          <w:bCs/>
          <w:i/>
          <w:sz w:val="28"/>
          <w:szCs w:val="28"/>
          <w:lang w:val="ru-RU"/>
        </w:rPr>
        <w:t>«Юргинск</w:t>
      </w:r>
      <w:r w:rsidRPr="005C155F">
        <w:rPr>
          <w:bCs/>
          <w:i/>
          <w:sz w:val="28"/>
          <w:szCs w:val="28"/>
          <w:lang w:val="ru-RU"/>
        </w:rPr>
        <w:t>ий</w:t>
      </w:r>
      <w:r w:rsidR="00823939" w:rsidRPr="005C155F">
        <w:rPr>
          <w:bCs/>
          <w:i/>
          <w:sz w:val="28"/>
          <w:szCs w:val="28"/>
          <w:lang w:val="ru-RU"/>
        </w:rPr>
        <w:t xml:space="preserve"> Аграри</w:t>
      </w:r>
      <w:r w:rsidRPr="005C155F">
        <w:rPr>
          <w:bCs/>
          <w:i/>
          <w:sz w:val="28"/>
          <w:szCs w:val="28"/>
          <w:lang w:val="ru-RU"/>
        </w:rPr>
        <w:t>й</w:t>
      </w:r>
      <w:r w:rsidR="00823939" w:rsidRPr="005C155F">
        <w:rPr>
          <w:bCs/>
          <w:i/>
          <w:sz w:val="28"/>
          <w:szCs w:val="28"/>
          <w:lang w:val="ru-RU"/>
        </w:rPr>
        <w:t xml:space="preserve">» запланировано строительство </w:t>
      </w:r>
      <w:proofErr w:type="spellStart"/>
      <w:r w:rsidR="00823939" w:rsidRPr="005C155F">
        <w:rPr>
          <w:bCs/>
          <w:i/>
          <w:sz w:val="28"/>
          <w:szCs w:val="28"/>
          <w:lang w:val="ru-RU"/>
        </w:rPr>
        <w:t>телятника-откормочника</w:t>
      </w:r>
      <w:proofErr w:type="spellEnd"/>
      <w:r w:rsidR="00823939" w:rsidRPr="005C155F">
        <w:rPr>
          <w:bCs/>
          <w:i/>
          <w:sz w:val="28"/>
          <w:szCs w:val="28"/>
          <w:lang w:val="ru-RU"/>
        </w:rPr>
        <w:t xml:space="preserve"> на 150 голов, силосной траншеи, сенного склада и зерносклада</w:t>
      </w:r>
      <w:r w:rsidR="008A4A83">
        <w:rPr>
          <w:bCs/>
          <w:i/>
          <w:sz w:val="28"/>
          <w:szCs w:val="28"/>
          <w:lang w:val="ru-RU"/>
        </w:rPr>
        <w:t>;</w:t>
      </w:r>
      <w:r w:rsidR="00823939" w:rsidRPr="005C155F">
        <w:rPr>
          <w:bCs/>
          <w:i/>
          <w:sz w:val="28"/>
          <w:szCs w:val="28"/>
          <w:lang w:val="ru-RU"/>
        </w:rPr>
        <w:t xml:space="preserve"> </w:t>
      </w:r>
    </w:p>
    <w:p w:rsidR="005C155F" w:rsidRPr="005C155F" w:rsidRDefault="005C155F" w:rsidP="005C155F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5C155F">
        <w:rPr>
          <w:bCs/>
          <w:i/>
          <w:sz w:val="28"/>
          <w:szCs w:val="28"/>
          <w:lang w:val="ru-RU"/>
        </w:rPr>
        <w:t>- в</w:t>
      </w:r>
      <w:r w:rsidR="00823939" w:rsidRPr="005C155F">
        <w:rPr>
          <w:bCs/>
          <w:i/>
          <w:sz w:val="28"/>
          <w:szCs w:val="28"/>
          <w:lang w:val="ru-RU"/>
        </w:rPr>
        <w:t xml:space="preserve"> </w:t>
      </w:r>
      <w:r w:rsidRPr="005C155F">
        <w:rPr>
          <w:bCs/>
          <w:i/>
          <w:sz w:val="28"/>
          <w:szCs w:val="28"/>
          <w:lang w:val="ru-RU"/>
        </w:rPr>
        <w:t xml:space="preserve">КФХ </w:t>
      </w:r>
      <w:r w:rsidR="00823939" w:rsidRPr="005C155F">
        <w:rPr>
          <w:bCs/>
          <w:i/>
          <w:sz w:val="28"/>
          <w:szCs w:val="28"/>
          <w:lang w:val="ru-RU"/>
        </w:rPr>
        <w:t>«Арутюняна» наме</w:t>
      </w:r>
      <w:r w:rsidRPr="005C155F">
        <w:rPr>
          <w:bCs/>
          <w:i/>
          <w:sz w:val="28"/>
          <w:szCs w:val="28"/>
          <w:lang w:val="ru-RU"/>
        </w:rPr>
        <w:t>чено</w:t>
      </w:r>
      <w:r w:rsidR="00823939" w:rsidRPr="005C155F">
        <w:rPr>
          <w:bCs/>
          <w:i/>
          <w:sz w:val="28"/>
          <w:szCs w:val="28"/>
          <w:lang w:val="ru-RU"/>
        </w:rPr>
        <w:t xml:space="preserve"> </w:t>
      </w:r>
      <w:r w:rsidRPr="005C155F">
        <w:rPr>
          <w:bCs/>
          <w:i/>
          <w:sz w:val="28"/>
          <w:szCs w:val="28"/>
          <w:lang w:val="ru-RU"/>
        </w:rPr>
        <w:t>строительство</w:t>
      </w:r>
      <w:r w:rsidR="00823939" w:rsidRPr="005C155F">
        <w:rPr>
          <w:bCs/>
          <w:i/>
          <w:sz w:val="28"/>
          <w:szCs w:val="28"/>
          <w:lang w:val="ru-RU"/>
        </w:rPr>
        <w:t xml:space="preserve"> телятник</w:t>
      </w:r>
      <w:r w:rsidRPr="005C155F">
        <w:rPr>
          <w:bCs/>
          <w:i/>
          <w:sz w:val="28"/>
          <w:szCs w:val="28"/>
          <w:lang w:val="ru-RU"/>
        </w:rPr>
        <w:t>а</w:t>
      </w:r>
      <w:r w:rsidR="00823939" w:rsidRPr="005C155F">
        <w:rPr>
          <w:bCs/>
          <w:i/>
          <w:sz w:val="28"/>
          <w:szCs w:val="28"/>
          <w:lang w:val="ru-RU"/>
        </w:rPr>
        <w:t xml:space="preserve"> на 200 голов и убойн</w:t>
      </w:r>
      <w:r w:rsidR="008A4A83">
        <w:rPr>
          <w:bCs/>
          <w:i/>
          <w:sz w:val="28"/>
          <w:szCs w:val="28"/>
          <w:lang w:val="ru-RU"/>
        </w:rPr>
        <w:t>ого</w:t>
      </w:r>
      <w:r w:rsidR="00823939" w:rsidRPr="005C155F">
        <w:rPr>
          <w:bCs/>
          <w:i/>
          <w:sz w:val="28"/>
          <w:szCs w:val="28"/>
          <w:lang w:val="ru-RU"/>
        </w:rPr>
        <w:t xml:space="preserve"> пункт</w:t>
      </w:r>
      <w:r w:rsidR="008A4A83">
        <w:rPr>
          <w:bCs/>
          <w:i/>
          <w:sz w:val="28"/>
          <w:szCs w:val="28"/>
          <w:lang w:val="ru-RU"/>
        </w:rPr>
        <w:t>а</w:t>
      </w:r>
      <w:r w:rsidR="00823939" w:rsidRPr="005C155F">
        <w:rPr>
          <w:bCs/>
          <w:i/>
          <w:sz w:val="28"/>
          <w:szCs w:val="28"/>
          <w:lang w:val="ru-RU"/>
        </w:rPr>
        <w:t xml:space="preserve"> в </w:t>
      </w:r>
      <w:proofErr w:type="spellStart"/>
      <w:r w:rsidR="00823939" w:rsidRPr="005C155F">
        <w:rPr>
          <w:bCs/>
          <w:i/>
          <w:sz w:val="28"/>
          <w:szCs w:val="28"/>
          <w:lang w:val="ru-RU"/>
        </w:rPr>
        <w:t>д</w:t>
      </w:r>
      <w:proofErr w:type="gramStart"/>
      <w:r w:rsidRPr="005C155F">
        <w:rPr>
          <w:bCs/>
          <w:i/>
          <w:sz w:val="28"/>
          <w:szCs w:val="28"/>
          <w:lang w:val="ru-RU"/>
        </w:rPr>
        <w:t>.</w:t>
      </w:r>
      <w:r w:rsidR="008A4A83">
        <w:rPr>
          <w:bCs/>
          <w:i/>
          <w:sz w:val="28"/>
          <w:szCs w:val="28"/>
          <w:lang w:val="ru-RU"/>
        </w:rPr>
        <w:t>Н</w:t>
      </w:r>
      <w:proofErr w:type="gramEnd"/>
      <w:r w:rsidR="008A4A83">
        <w:rPr>
          <w:bCs/>
          <w:i/>
          <w:sz w:val="28"/>
          <w:szCs w:val="28"/>
          <w:lang w:val="ru-RU"/>
        </w:rPr>
        <w:t>овороманово</w:t>
      </w:r>
      <w:proofErr w:type="spellEnd"/>
      <w:r w:rsidR="008A4A83">
        <w:rPr>
          <w:bCs/>
          <w:i/>
          <w:sz w:val="28"/>
          <w:szCs w:val="28"/>
          <w:lang w:val="ru-RU"/>
        </w:rPr>
        <w:t>;</w:t>
      </w:r>
      <w:r w:rsidR="00823939" w:rsidRPr="005C155F">
        <w:rPr>
          <w:bCs/>
          <w:i/>
          <w:sz w:val="28"/>
          <w:szCs w:val="28"/>
          <w:lang w:val="ru-RU"/>
        </w:rPr>
        <w:t xml:space="preserve"> </w:t>
      </w:r>
    </w:p>
    <w:p w:rsidR="00823939" w:rsidRPr="005C155F" w:rsidRDefault="005C155F" w:rsidP="005C155F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5C155F">
        <w:rPr>
          <w:bCs/>
          <w:i/>
          <w:sz w:val="28"/>
          <w:szCs w:val="28"/>
          <w:lang w:val="ru-RU"/>
        </w:rPr>
        <w:t>-</w:t>
      </w:r>
      <w:r w:rsidR="00823939" w:rsidRPr="005C155F">
        <w:rPr>
          <w:bCs/>
          <w:i/>
          <w:sz w:val="28"/>
          <w:szCs w:val="28"/>
          <w:lang w:val="ru-RU"/>
        </w:rPr>
        <w:t xml:space="preserve">в крестьянском хозяйстве Баранова </w:t>
      </w:r>
      <w:r w:rsidRPr="005C155F">
        <w:rPr>
          <w:bCs/>
          <w:i/>
          <w:sz w:val="28"/>
          <w:szCs w:val="28"/>
          <w:lang w:val="ru-RU"/>
        </w:rPr>
        <w:t xml:space="preserve">А.Ю. </w:t>
      </w:r>
      <w:r w:rsidR="00823939" w:rsidRPr="005C155F">
        <w:rPr>
          <w:bCs/>
          <w:i/>
          <w:sz w:val="28"/>
          <w:szCs w:val="28"/>
          <w:lang w:val="ru-RU"/>
        </w:rPr>
        <w:t>планируется строительство цеха по производству мягких сыров. Пробная сырная продукция хозяйства уже завоевала премии и гранты на разных конкурсах, разра</w:t>
      </w:r>
      <w:r w:rsidR="008A4A83">
        <w:rPr>
          <w:bCs/>
          <w:i/>
          <w:sz w:val="28"/>
          <w:szCs w:val="28"/>
          <w:lang w:val="ru-RU"/>
        </w:rPr>
        <w:t>ботан собственный товарный знак;</w:t>
      </w:r>
      <w:r w:rsidR="00823939" w:rsidRPr="005C155F">
        <w:rPr>
          <w:bCs/>
          <w:i/>
          <w:sz w:val="28"/>
          <w:szCs w:val="28"/>
          <w:lang w:val="ru-RU"/>
        </w:rPr>
        <w:t xml:space="preserve"> </w:t>
      </w:r>
    </w:p>
    <w:p w:rsidR="00823939" w:rsidRDefault="005C155F" w:rsidP="005C155F">
      <w:pPr>
        <w:spacing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5C155F">
        <w:rPr>
          <w:bCs/>
          <w:i/>
          <w:sz w:val="28"/>
          <w:szCs w:val="28"/>
          <w:lang w:val="ru-RU"/>
        </w:rPr>
        <w:t xml:space="preserve">- в районе имеются </w:t>
      </w:r>
      <w:r w:rsidR="00823939" w:rsidRPr="005C155F">
        <w:rPr>
          <w:bCs/>
          <w:i/>
          <w:sz w:val="28"/>
          <w:szCs w:val="28"/>
          <w:lang w:val="ru-RU"/>
        </w:rPr>
        <w:t xml:space="preserve">благоприятные условия </w:t>
      </w:r>
      <w:r w:rsidRPr="005C155F">
        <w:rPr>
          <w:bCs/>
          <w:i/>
          <w:sz w:val="28"/>
          <w:szCs w:val="28"/>
          <w:lang w:val="ru-RU"/>
        </w:rPr>
        <w:t xml:space="preserve">и водоемы (пруды, озера) </w:t>
      </w:r>
      <w:r w:rsidR="00823939" w:rsidRPr="005C155F">
        <w:rPr>
          <w:bCs/>
          <w:i/>
          <w:sz w:val="28"/>
          <w:szCs w:val="28"/>
          <w:lang w:val="ru-RU"/>
        </w:rPr>
        <w:t xml:space="preserve">для развития еще одного перспективного направления – рыбоводства. В планах инвесторов организовать рыбоводческое хозяйство на базе </w:t>
      </w:r>
      <w:proofErr w:type="spellStart"/>
      <w:r w:rsidR="00823939" w:rsidRPr="005C155F">
        <w:rPr>
          <w:bCs/>
          <w:i/>
          <w:sz w:val="28"/>
          <w:szCs w:val="28"/>
          <w:lang w:val="ru-RU"/>
        </w:rPr>
        <w:t>Шалайского</w:t>
      </w:r>
      <w:proofErr w:type="spellEnd"/>
      <w:r w:rsidR="00823939" w:rsidRPr="005C155F">
        <w:rPr>
          <w:bCs/>
          <w:i/>
          <w:sz w:val="28"/>
          <w:szCs w:val="28"/>
          <w:lang w:val="ru-RU"/>
        </w:rPr>
        <w:t xml:space="preserve"> пруда</w:t>
      </w:r>
      <w:r w:rsidR="008A4A83">
        <w:rPr>
          <w:bCs/>
          <w:i/>
          <w:sz w:val="28"/>
          <w:szCs w:val="28"/>
          <w:lang w:val="ru-RU"/>
        </w:rPr>
        <w:t>, а также в д</w:t>
      </w:r>
      <w:proofErr w:type="gramStart"/>
      <w:r w:rsidR="008A4A83">
        <w:rPr>
          <w:bCs/>
          <w:i/>
          <w:sz w:val="28"/>
          <w:szCs w:val="28"/>
          <w:lang w:val="ru-RU"/>
        </w:rPr>
        <w:t>.В</w:t>
      </w:r>
      <w:proofErr w:type="gramEnd"/>
      <w:r w:rsidR="008A4A83">
        <w:rPr>
          <w:bCs/>
          <w:i/>
          <w:sz w:val="28"/>
          <w:szCs w:val="28"/>
          <w:lang w:val="ru-RU"/>
        </w:rPr>
        <w:t>асильевка</w:t>
      </w:r>
      <w:r w:rsidR="00823939" w:rsidRPr="005C155F">
        <w:rPr>
          <w:bCs/>
          <w:i/>
          <w:sz w:val="28"/>
          <w:szCs w:val="28"/>
          <w:lang w:val="ru-RU"/>
        </w:rPr>
        <w:t>.</w:t>
      </w:r>
    </w:p>
    <w:p w:rsidR="007F332F" w:rsidRPr="0043472B" w:rsidRDefault="00A47424" w:rsidP="0043472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43472B">
        <w:rPr>
          <w:sz w:val="28"/>
          <w:szCs w:val="28"/>
          <w:lang w:val="ru-RU"/>
        </w:rPr>
        <w:t>Нем</w:t>
      </w:r>
      <w:r w:rsidR="007F332F" w:rsidRPr="0043472B">
        <w:rPr>
          <w:sz w:val="28"/>
          <w:szCs w:val="28"/>
          <w:lang w:val="ru-RU"/>
        </w:rPr>
        <w:t>а</w:t>
      </w:r>
      <w:r w:rsidRPr="0043472B">
        <w:rPr>
          <w:sz w:val="28"/>
          <w:szCs w:val="28"/>
          <w:lang w:val="ru-RU"/>
        </w:rPr>
        <w:t xml:space="preserve">ловажным для населения района является </w:t>
      </w:r>
      <w:r w:rsidRPr="0043472B">
        <w:rPr>
          <w:b/>
          <w:sz w:val="28"/>
          <w:szCs w:val="28"/>
          <w:lang w:val="ru-RU"/>
        </w:rPr>
        <w:t>обеспеченность автомобильными дорогами</w:t>
      </w:r>
      <w:r w:rsidRPr="0043472B">
        <w:rPr>
          <w:sz w:val="28"/>
          <w:szCs w:val="28"/>
          <w:lang w:val="ru-RU"/>
        </w:rPr>
        <w:t xml:space="preserve">, их состояние. </w:t>
      </w:r>
    </w:p>
    <w:p w:rsidR="00A47424" w:rsidRPr="0043472B" w:rsidRDefault="00A47424" w:rsidP="0043472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43472B">
        <w:rPr>
          <w:sz w:val="28"/>
          <w:szCs w:val="28"/>
          <w:lang w:val="ru-RU"/>
        </w:rPr>
        <w:t xml:space="preserve">На территории Юргинского муниципального района расположены автодороги протяженностью </w:t>
      </w:r>
      <w:r w:rsidR="007F332F" w:rsidRPr="0043472B">
        <w:rPr>
          <w:sz w:val="28"/>
          <w:szCs w:val="28"/>
          <w:lang w:val="ru-RU"/>
        </w:rPr>
        <w:t>512,6</w:t>
      </w:r>
      <w:r w:rsidRPr="0043472B">
        <w:rPr>
          <w:sz w:val="28"/>
          <w:szCs w:val="28"/>
          <w:lang w:val="ru-RU"/>
        </w:rPr>
        <w:t xml:space="preserve"> км</w:t>
      </w:r>
      <w:proofErr w:type="gramStart"/>
      <w:r w:rsidRPr="0043472B">
        <w:rPr>
          <w:sz w:val="28"/>
          <w:szCs w:val="28"/>
          <w:lang w:val="ru-RU"/>
        </w:rPr>
        <w:t xml:space="preserve">., </w:t>
      </w:r>
      <w:proofErr w:type="gramEnd"/>
      <w:r w:rsidRPr="0043472B">
        <w:rPr>
          <w:sz w:val="28"/>
          <w:szCs w:val="28"/>
          <w:lang w:val="ru-RU"/>
        </w:rPr>
        <w:t xml:space="preserve">в т.ч. </w:t>
      </w:r>
      <w:r w:rsidR="007F332F" w:rsidRPr="0043472B">
        <w:rPr>
          <w:sz w:val="28"/>
          <w:szCs w:val="28"/>
          <w:lang w:val="ru-RU"/>
        </w:rPr>
        <w:t>с твердым покрытием</w:t>
      </w:r>
      <w:r w:rsidRPr="0043472B">
        <w:rPr>
          <w:sz w:val="28"/>
          <w:szCs w:val="28"/>
          <w:lang w:val="ru-RU"/>
        </w:rPr>
        <w:t xml:space="preserve"> – 3</w:t>
      </w:r>
      <w:r w:rsidR="007F332F" w:rsidRPr="0043472B">
        <w:rPr>
          <w:sz w:val="28"/>
          <w:szCs w:val="28"/>
          <w:lang w:val="ru-RU"/>
        </w:rPr>
        <w:t>55</w:t>
      </w:r>
      <w:r w:rsidRPr="0043472B">
        <w:rPr>
          <w:sz w:val="28"/>
          <w:szCs w:val="28"/>
          <w:lang w:val="ru-RU"/>
        </w:rPr>
        <w:t>,</w:t>
      </w:r>
      <w:r w:rsidR="007F332F" w:rsidRPr="0043472B">
        <w:rPr>
          <w:sz w:val="28"/>
          <w:szCs w:val="28"/>
          <w:lang w:val="ru-RU"/>
        </w:rPr>
        <w:t>4</w:t>
      </w:r>
      <w:r w:rsidRPr="0043472B">
        <w:rPr>
          <w:sz w:val="28"/>
          <w:szCs w:val="28"/>
          <w:lang w:val="ru-RU"/>
        </w:rPr>
        <w:t xml:space="preserve"> км. (</w:t>
      </w:r>
      <w:r w:rsidR="007F332F" w:rsidRPr="0043472B">
        <w:rPr>
          <w:sz w:val="28"/>
          <w:szCs w:val="28"/>
          <w:lang w:val="ru-RU"/>
        </w:rPr>
        <w:t>69</w:t>
      </w:r>
      <w:r w:rsidRPr="0043472B">
        <w:rPr>
          <w:sz w:val="28"/>
          <w:szCs w:val="28"/>
          <w:lang w:val="ru-RU"/>
        </w:rPr>
        <w:t>,</w:t>
      </w:r>
      <w:r w:rsidR="007F332F" w:rsidRPr="0043472B">
        <w:rPr>
          <w:sz w:val="28"/>
          <w:szCs w:val="28"/>
          <w:lang w:val="ru-RU"/>
        </w:rPr>
        <w:t>3), из них с усовершенствованным покрытием 211,9 км..</w:t>
      </w:r>
    </w:p>
    <w:p w:rsidR="00A47424" w:rsidRDefault="00A47424" w:rsidP="0043472B">
      <w:pPr>
        <w:spacing w:line="276" w:lineRule="auto"/>
        <w:jc w:val="both"/>
        <w:rPr>
          <w:sz w:val="28"/>
          <w:szCs w:val="28"/>
          <w:lang w:val="ru-RU"/>
        </w:rPr>
      </w:pPr>
      <w:r w:rsidRPr="0043472B">
        <w:rPr>
          <w:sz w:val="28"/>
          <w:szCs w:val="28"/>
          <w:lang w:val="ru-RU"/>
        </w:rPr>
        <w:tab/>
      </w:r>
      <w:r w:rsidR="007F332F" w:rsidRPr="0043472B">
        <w:rPr>
          <w:sz w:val="28"/>
          <w:szCs w:val="28"/>
          <w:lang w:val="ru-RU"/>
        </w:rPr>
        <w:t xml:space="preserve">Необходимость в ремонте и реконструкции дорог </w:t>
      </w:r>
      <w:r w:rsidRPr="0043472B">
        <w:rPr>
          <w:sz w:val="28"/>
          <w:szCs w:val="28"/>
          <w:lang w:val="ru-RU"/>
        </w:rPr>
        <w:t xml:space="preserve"> </w:t>
      </w:r>
      <w:r w:rsidR="007F332F" w:rsidRPr="0043472B">
        <w:rPr>
          <w:sz w:val="28"/>
          <w:szCs w:val="28"/>
          <w:lang w:val="ru-RU"/>
        </w:rPr>
        <w:t xml:space="preserve">существует  в </w:t>
      </w:r>
      <w:r w:rsidR="0043472B">
        <w:rPr>
          <w:sz w:val="28"/>
          <w:szCs w:val="28"/>
          <w:lang w:val="ru-RU"/>
        </w:rPr>
        <w:t xml:space="preserve">следующих </w:t>
      </w:r>
      <w:r w:rsidR="007F332F" w:rsidRPr="0043472B">
        <w:rPr>
          <w:sz w:val="28"/>
          <w:szCs w:val="28"/>
          <w:lang w:val="ru-RU"/>
        </w:rPr>
        <w:t xml:space="preserve">местах: подъезд к </w:t>
      </w:r>
      <w:proofErr w:type="spellStart"/>
      <w:r w:rsidR="007F332F" w:rsidRPr="0043472B">
        <w:rPr>
          <w:sz w:val="28"/>
          <w:szCs w:val="28"/>
          <w:lang w:val="ru-RU"/>
        </w:rPr>
        <w:t>д</w:t>
      </w:r>
      <w:proofErr w:type="gramStart"/>
      <w:r w:rsidR="007F332F" w:rsidRPr="0043472B">
        <w:rPr>
          <w:sz w:val="28"/>
          <w:szCs w:val="28"/>
          <w:lang w:val="ru-RU"/>
        </w:rPr>
        <w:t>.Б</w:t>
      </w:r>
      <w:proofErr w:type="gramEnd"/>
      <w:r w:rsidR="007F332F" w:rsidRPr="0043472B">
        <w:rPr>
          <w:sz w:val="28"/>
          <w:szCs w:val="28"/>
          <w:lang w:val="ru-RU"/>
        </w:rPr>
        <w:t>елянино</w:t>
      </w:r>
      <w:proofErr w:type="spellEnd"/>
      <w:r w:rsidR="007F332F" w:rsidRPr="0043472B">
        <w:rPr>
          <w:sz w:val="28"/>
          <w:szCs w:val="28"/>
          <w:lang w:val="ru-RU"/>
        </w:rPr>
        <w:t xml:space="preserve"> (13 км.), подъезд к </w:t>
      </w:r>
      <w:proofErr w:type="spellStart"/>
      <w:r w:rsidR="007F332F" w:rsidRPr="0043472B">
        <w:rPr>
          <w:sz w:val="28"/>
          <w:szCs w:val="28"/>
          <w:lang w:val="ru-RU"/>
        </w:rPr>
        <w:t>д.Макурино</w:t>
      </w:r>
      <w:proofErr w:type="spellEnd"/>
      <w:r w:rsidR="007F332F" w:rsidRPr="0043472B">
        <w:rPr>
          <w:sz w:val="28"/>
          <w:szCs w:val="28"/>
          <w:lang w:val="ru-RU"/>
        </w:rPr>
        <w:t xml:space="preserve"> (13,5 км.), строительств</w:t>
      </w:r>
      <w:r w:rsidR="0043472B">
        <w:rPr>
          <w:sz w:val="28"/>
          <w:szCs w:val="28"/>
          <w:lang w:val="ru-RU"/>
        </w:rPr>
        <w:t>о</w:t>
      </w:r>
      <w:r w:rsidR="007F332F" w:rsidRPr="0043472B">
        <w:rPr>
          <w:sz w:val="28"/>
          <w:szCs w:val="28"/>
          <w:lang w:val="ru-RU"/>
        </w:rPr>
        <w:t xml:space="preserve"> </w:t>
      </w:r>
      <w:r w:rsidR="0043472B" w:rsidRPr="0043472B">
        <w:rPr>
          <w:sz w:val="28"/>
          <w:szCs w:val="28"/>
          <w:lang w:val="ru-RU"/>
        </w:rPr>
        <w:t>дороги с твердым покрытием к КФХ «Баранова А.Ю.» (разъезд 54 км. – 2 км.).</w:t>
      </w:r>
    </w:p>
    <w:p w:rsidR="0043472B" w:rsidRDefault="0043472B" w:rsidP="0043472B">
      <w:pPr>
        <w:spacing w:line="276" w:lineRule="auto"/>
        <w:ind w:firstLine="720"/>
        <w:jc w:val="both"/>
        <w:rPr>
          <w:i/>
          <w:sz w:val="28"/>
          <w:szCs w:val="28"/>
          <w:lang w:val="ru-RU"/>
        </w:rPr>
      </w:pPr>
      <w:r w:rsidRPr="0043472B">
        <w:rPr>
          <w:i/>
          <w:sz w:val="28"/>
          <w:szCs w:val="28"/>
          <w:lang w:val="ru-RU"/>
        </w:rPr>
        <w:t>Проводимые работы по строительству и реконструкции дорог в районе улучш</w:t>
      </w:r>
      <w:r w:rsidR="006A3E4A">
        <w:rPr>
          <w:i/>
          <w:sz w:val="28"/>
          <w:szCs w:val="28"/>
          <w:lang w:val="ru-RU"/>
        </w:rPr>
        <w:t>и</w:t>
      </w:r>
      <w:r w:rsidRPr="0043472B">
        <w:rPr>
          <w:i/>
          <w:sz w:val="28"/>
          <w:szCs w:val="28"/>
          <w:lang w:val="ru-RU"/>
        </w:rPr>
        <w:t>т качество дорожного полотна и увеличит их протяженность с 355,4 км</w:t>
      </w:r>
      <w:proofErr w:type="gramStart"/>
      <w:r w:rsidRPr="0043472B">
        <w:rPr>
          <w:i/>
          <w:sz w:val="28"/>
          <w:szCs w:val="28"/>
          <w:lang w:val="ru-RU"/>
        </w:rPr>
        <w:t>.</w:t>
      </w:r>
      <w:proofErr w:type="gramEnd"/>
      <w:r w:rsidRPr="0043472B">
        <w:rPr>
          <w:i/>
          <w:sz w:val="28"/>
          <w:szCs w:val="28"/>
          <w:lang w:val="ru-RU"/>
        </w:rPr>
        <w:t xml:space="preserve"> </w:t>
      </w:r>
      <w:proofErr w:type="gramStart"/>
      <w:r w:rsidRPr="0043472B">
        <w:rPr>
          <w:i/>
          <w:sz w:val="28"/>
          <w:szCs w:val="28"/>
          <w:lang w:val="ru-RU"/>
        </w:rPr>
        <w:t>в</w:t>
      </w:r>
      <w:proofErr w:type="gramEnd"/>
      <w:r w:rsidRPr="0043472B">
        <w:rPr>
          <w:i/>
          <w:sz w:val="28"/>
          <w:szCs w:val="28"/>
          <w:lang w:val="ru-RU"/>
        </w:rPr>
        <w:t xml:space="preserve"> 2016 году до 426-430 км. в 2035 году.</w:t>
      </w:r>
    </w:p>
    <w:p w:rsidR="00BB7113" w:rsidRPr="003924D1" w:rsidRDefault="00BB7113" w:rsidP="003924D1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3924D1">
        <w:rPr>
          <w:rFonts w:ascii="Times New Roman" w:hAnsi="Times New Roman"/>
          <w:b/>
          <w:color w:val="000000" w:themeColor="text1"/>
          <w:szCs w:val="28"/>
        </w:rPr>
        <w:lastRenderedPageBreak/>
        <w:t>На потребительском рынке</w:t>
      </w:r>
      <w:r w:rsidRPr="003924D1">
        <w:rPr>
          <w:rFonts w:ascii="Times New Roman" w:hAnsi="Times New Roman"/>
          <w:color w:val="000000" w:themeColor="text1"/>
          <w:szCs w:val="28"/>
        </w:rPr>
        <w:t xml:space="preserve"> Юргинского муниципального района  в 201</w:t>
      </w:r>
      <w:r w:rsidR="003924D1" w:rsidRPr="003924D1">
        <w:rPr>
          <w:rFonts w:ascii="Times New Roman" w:hAnsi="Times New Roman"/>
          <w:color w:val="000000" w:themeColor="text1"/>
          <w:szCs w:val="28"/>
        </w:rPr>
        <w:t>7</w:t>
      </w:r>
      <w:r w:rsidRPr="003924D1">
        <w:rPr>
          <w:rFonts w:ascii="Times New Roman" w:hAnsi="Times New Roman"/>
          <w:color w:val="000000" w:themeColor="text1"/>
          <w:szCs w:val="28"/>
        </w:rPr>
        <w:t xml:space="preserve"> году функционир</w:t>
      </w:r>
      <w:r w:rsidR="003924D1" w:rsidRPr="003924D1">
        <w:rPr>
          <w:rFonts w:ascii="Times New Roman" w:hAnsi="Times New Roman"/>
          <w:color w:val="000000" w:themeColor="text1"/>
          <w:szCs w:val="28"/>
        </w:rPr>
        <w:t>ует</w:t>
      </w:r>
      <w:r w:rsidRPr="003924D1">
        <w:rPr>
          <w:rFonts w:ascii="Times New Roman" w:hAnsi="Times New Roman"/>
          <w:color w:val="000000" w:themeColor="text1"/>
          <w:szCs w:val="28"/>
        </w:rPr>
        <w:t xml:space="preserve">  </w:t>
      </w:r>
      <w:r w:rsidRPr="003924D1">
        <w:rPr>
          <w:rFonts w:ascii="Times New Roman" w:hAnsi="Times New Roman"/>
          <w:b/>
          <w:color w:val="000000" w:themeColor="text1"/>
          <w:szCs w:val="28"/>
        </w:rPr>
        <w:t>93 предприятия торговли и общественного питания</w:t>
      </w:r>
      <w:r w:rsidR="008F2E91">
        <w:rPr>
          <w:rFonts w:ascii="Times New Roman" w:hAnsi="Times New Roman"/>
          <w:color w:val="000000" w:themeColor="text1"/>
          <w:szCs w:val="28"/>
        </w:rPr>
        <w:t>.</w:t>
      </w:r>
    </w:p>
    <w:p w:rsidR="00BB7113" w:rsidRPr="003924D1" w:rsidRDefault="00BB7113" w:rsidP="003924D1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3924D1">
        <w:rPr>
          <w:color w:val="000000" w:themeColor="text1"/>
          <w:sz w:val="28"/>
          <w:szCs w:val="28"/>
          <w:lang w:val="ru-RU"/>
        </w:rPr>
        <w:t>За 201</w:t>
      </w:r>
      <w:r w:rsidR="003924D1" w:rsidRPr="003924D1">
        <w:rPr>
          <w:color w:val="000000" w:themeColor="text1"/>
          <w:sz w:val="28"/>
          <w:szCs w:val="28"/>
          <w:lang w:val="ru-RU"/>
        </w:rPr>
        <w:t>6</w:t>
      </w:r>
      <w:r w:rsidRPr="003924D1">
        <w:rPr>
          <w:color w:val="000000" w:themeColor="text1"/>
          <w:sz w:val="28"/>
          <w:szCs w:val="28"/>
          <w:lang w:val="ru-RU"/>
        </w:rPr>
        <w:t xml:space="preserve"> год </w:t>
      </w:r>
      <w:r w:rsidRPr="006F70C5">
        <w:rPr>
          <w:b/>
          <w:color w:val="000000" w:themeColor="text1"/>
          <w:sz w:val="28"/>
          <w:szCs w:val="28"/>
          <w:lang w:val="ru-RU"/>
        </w:rPr>
        <w:t>оборот розничной торговли</w:t>
      </w:r>
      <w:r w:rsidRPr="003924D1">
        <w:rPr>
          <w:color w:val="000000" w:themeColor="text1"/>
          <w:sz w:val="28"/>
          <w:szCs w:val="28"/>
          <w:lang w:val="ru-RU"/>
        </w:rPr>
        <w:t xml:space="preserve"> составил 4</w:t>
      </w:r>
      <w:r w:rsidR="003924D1" w:rsidRPr="003924D1">
        <w:rPr>
          <w:color w:val="000000" w:themeColor="text1"/>
          <w:sz w:val="28"/>
          <w:szCs w:val="28"/>
          <w:lang w:val="ru-RU"/>
        </w:rPr>
        <w:t>05</w:t>
      </w:r>
      <w:r w:rsidRPr="003924D1">
        <w:rPr>
          <w:color w:val="000000" w:themeColor="text1"/>
          <w:sz w:val="28"/>
          <w:szCs w:val="28"/>
          <w:lang w:val="ru-RU"/>
        </w:rPr>
        <w:t>,</w:t>
      </w:r>
      <w:r w:rsidR="003924D1" w:rsidRPr="003924D1">
        <w:rPr>
          <w:color w:val="000000" w:themeColor="text1"/>
          <w:sz w:val="28"/>
          <w:szCs w:val="28"/>
          <w:lang w:val="ru-RU"/>
        </w:rPr>
        <w:t>9</w:t>
      </w:r>
      <w:r w:rsidRPr="003924D1">
        <w:rPr>
          <w:color w:val="000000" w:themeColor="text1"/>
          <w:sz w:val="28"/>
          <w:szCs w:val="28"/>
          <w:lang w:val="ru-RU"/>
        </w:rPr>
        <w:t xml:space="preserve"> млн. рублей, что на 14</w:t>
      </w:r>
      <w:r w:rsidR="003924D1" w:rsidRPr="003924D1">
        <w:rPr>
          <w:color w:val="000000" w:themeColor="text1"/>
          <w:sz w:val="28"/>
          <w:szCs w:val="28"/>
          <w:lang w:val="ru-RU"/>
        </w:rPr>
        <w:t>,9</w:t>
      </w:r>
      <w:r w:rsidRPr="003924D1">
        <w:rPr>
          <w:color w:val="000000" w:themeColor="text1"/>
          <w:sz w:val="28"/>
          <w:szCs w:val="28"/>
          <w:lang w:val="ru-RU"/>
        </w:rPr>
        <w:t>%</w:t>
      </w:r>
      <w:r w:rsidR="003924D1" w:rsidRPr="003924D1">
        <w:rPr>
          <w:color w:val="000000" w:themeColor="text1"/>
          <w:sz w:val="28"/>
          <w:szCs w:val="28"/>
          <w:lang w:val="ru-RU"/>
        </w:rPr>
        <w:t xml:space="preserve"> ниже 2015 года</w:t>
      </w:r>
      <w:r w:rsidRPr="003924D1">
        <w:rPr>
          <w:color w:val="000000" w:themeColor="text1"/>
          <w:sz w:val="28"/>
          <w:szCs w:val="28"/>
          <w:lang w:val="ru-RU"/>
        </w:rPr>
        <w:t>, оборот общественного питания – 20,</w:t>
      </w:r>
      <w:r w:rsidR="003924D1" w:rsidRPr="003924D1">
        <w:rPr>
          <w:color w:val="000000" w:themeColor="text1"/>
          <w:sz w:val="28"/>
          <w:szCs w:val="28"/>
          <w:lang w:val="ru-RU"/>
        </w:rPr>
        <w:t>1</w:t>
      </w:r>
      <w:r w:rsidRPr="003924D1">
        <w:rPr>
          <w:color w:val="000000" w:themeColor="text1"/>
          <w:sz w:val="28"/>
          <w:szCs w:val="28"/>
          <w:lang w:val="ru-RU"/>
        </w:rPr>
        <w:t xml:space="preserve"> млн. рублей</w:t>
      </w:r>
      <w:r w:rsidR="003924D1" w:rsidRPr="003924D1">
        <w:rPr>
          <w:color w:val="000000" w:themeColor="text1"/>
          <w:sz w:val="28"/>
          <w:szCs w:val="28"/>
          <w:lang w:val="ru-RU"/>
        </w:rPr>
        <w:t>, снижение на 7,7% к соответствующему периоду прошлого года.</w:t>
      </w:r>
    </w:p>
    <w:p w:rsidR="0040197F" w:rsidRPr="009064F7" w:rsidRDefault="0040197F" w:rsidP="009464F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064F7">
        <w:rPr>
          <w:sz w:val="28"/>
          <w:szCs w:val="28"/>
          <w:lang w:val="ru-RU"/>
        </w:rPr>
        <w:t xml:space="preserve">Основными причинами снижения </w:t>
      </w:r>
      <w:proofErr w:type="gramStart"/>
      <w:r w:rsidRPr="009064F7">
        <w:rPr>
          <w:sz w:val="28"/>
          <w:szCs w:val="28"/>
          <w:lang w:val="ru-RU"/>
        </w:rPr>
        <w:t>товарооборота</w:t>
      </w:r>
      <w:proofErr w:type="gramEnd"/>
      <w:r w:rsidRPr="009064F7">
        <w:rPr>
          <w:sz w:val="28"/>
          <w:szCs w:val="28"/>
          <w:lang w:val="ru-RU"/>
        </w:rPr>
        <w:t xml:space="preserve"> </w:t>
      </w:r>
      <w:r w:rsidR="009064F7">
        <w:rPr>
          <w:sz w:val="28"/>
          <w:szCs w:val="28"/>
          <w:lang w:val="ru-RU"/>
        </w:rPr>
        <w:t xml:space="preserve">как в розничной торговле так и в общественном питании </w:t>
      </w:r>
      <w:r w:rsidRPr="009064F7">
        <w:rPr>
          <w:sz w:val="28"/>
          <w:szCs w:val="28"/>
          <w:lang w:val="ru-RU"/>
        </w:rPr>
        <w:t>являются</w:t>
      </w:r>
      <w:r w:rsidR="009064F7">
        <w:rPr>
          <w:sz w:val="28"/>
          <w:szCs w:val="28"/>
          <w:lang w:val="ru-RU"/>
        </w:rPr>
        <w:t>,</w:t>
      </w:r>
      <w:r w:rsidRPr="009064F7">
        <w:rPr>
          <w:sz w:val="28"/>
          <w:szCs w:val="28"/>
          <w:lang w:val="ru-RU"/>
        </w:rPr>
        <w:t xml:space="preserve"> прежде всего</w:t>
      </w:r>
      <w:r w:rsidR="009064F7">
        <w:rPr>
          <w:sz w:val="28"/>
          <w:szCs w:val="28"/>
          <w:lang w:val="ru-RU"/>
        </w:rPr>
        <w:t>,</w:t>
      </w:r>
      <w:r w:rsidRPr="009064F7">
        <w:rPr>
          <w:sz w:val="28"/>
          <w:szCs w:val="28"/>
          <w:lang w:val="ru-RU"/>
        </w:rPr>
        <w:t xml:space="preserve">  низкий уровень доходов населения района, рост цен на основные продукты питания,</w:t>
      </w:r>
      <w:r w:rsidR="0096581F" w:rsidRPr="009064F7">
        <w:rPr>
          <w:sz w:val="28"/>
          <w:szCs w:val="28"/>
          <w:lang w:val="ru-RU"/>
        </w:rPr>
        <w:t xml:space="preserve"> </w:t>
      </w:r>
      <w:r w:rsidRPr="009064F7">
        <w:rPr>
          <w:sz w:val="28"/>
          <w:szCs w:val="28"/>
          <w:lang w:val="ru-RU"/>
        </w:rPr>
        <w:t xml:space="preserve">а также </w:t>
      </w:r>
      <w:r w:rsidR="0096581F" w:rsidRPr="009064F7">
        <w:rPr>
          <w:sz w:val="28"/>
          <w:szCs w:val="28"/>
          <w:lang w:val="ru-RU"/>
        </w:rPr>
        <w:t>территориальная</w:t>
      </w:r>
      <w:r w:rsidRPr="009064F7">
        <w:rPr>
          <w:sz w:val="28"/>
          <w:szCs w:val="28"/>
          <w:lang w:val="ru-RU"/>
        </w:rPr>
        <w:t xml:space="preserve"> доступность  населенных пунктов района до города Юрги, позволяющей совершать покупки в  сетевых объектах торговли</w:t>
      </w:r>
      <w:r w:rsidR="009064F7" w:rsidRPr="009064F7">
        <w:rPr>
          <w:sz w:val="28"/>
          <w:szCs w:val="28"/>
          <w:lang w:val="ru-RU"/>
        </w:rPr>
        <w:t>, где цены значительно ниже.</w:t>
      </w:r>
      <w:r w:rsidRPr="009064F7">
        <w:rPr>
          <w:sz w:val="28"/>
          <w:szCs w:val="28"/>
          <w:lang w:val="ru-RU"/>
        </w:rPr>
        <w:t xml:space="preserve"> </w:t>
      </w:r>
    </w:p>
    <w:p w:rsidR="004B0578" w:rsidRDefault="004B0578" w:rsidP="004B0578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B0578">
        <w:rPr>
          <w:color w:val="000000" w:themeColor="text1"/>
          <w:sz w:val="28"/>
          <w:szCs w:val="28"/>
          <w:lang w:val="ru-RU"/>
        </w:rPr>
        <w:t>В 2018 - 2022 годах большого роста розничного товарооборота не предполагается, индекс физического объёма составит на уровне  10</w:t>
      </w:r>
      <w:r>
        <w:rPr>
          <w:color w:val="000000" w:themeColor="text1"/>
          <w:sz w:val="28"/>
          <w:szCs w:val="28"/>
          <w:lang w:val="ru-RU"/>
        </w:rPr>
        <w:t>0,9 -</w:t>
      </w:r>
      <w:r w:rsidRPr="004B0578"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ru-RU"/>
        </w:rPr>
        <w:t>01</w:t>
      </w:r>
      <w:r w:rsidRPr="004B0578">
        <w:rPr>
          <w:color w:val="000000" w:themeColor="text1"/>
          <w:sz w:val="28"/>
          <w:szCs w:val="28"/>
          <w:lang w:val="ru-RU"/>
        </w:rPr>
        <w:t>,7%, а с 2023 года за счет увеличения доходов населения, снижения инфляционных процессов, товарооборот</w:t>
      </w:r>
      <w:r w:rsidR="006A3E4A">
        <w:rPr>
          <w:color w:val="000000" w:themeColor="text1"/>
          <w:sz w:val="28"/>
          <w:szCs w:val="28"/>
          <w:lang w:val="ru-RU"/>
        </w:rPr>
        <w:t>, по прогнозу,</w:t>
      </w:r>
      <w:r w:rsidRPr="004B0578">
        <w:rPr>
          <w:color w:val="000000" w:themeColor="text1"/>
          <w:sz w:val="28"/>
          <w:szCs w:val="28"/>
          <w:lang w:val="ru-RU"/>
        </w:rPr>
        <w:t xml:space="preserve"> будет увеличиваться и к 2035 году достигнет роста в 4-4,4%.</w:t>
      </w:r>
    </w:p>
    <w:p w:rsidR="00E64D93" w:rsidRDefault="00E64D93" w:rsidP="00E64D93">
      <w:pPr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r w:rsidRPr="00E64D93">
        <w:rPr>
          <w:i/>
          <w:sz w:val="28"/>
          <w:szCs w:val="28"/>
          <w:lang w:val="ru-RU"/>
        </w:rPr>
        <w:t xml:space="preserve">В целях формирования развитого потребительского рынка в Юргинском районе, как альтернативного сектора экономики, при учете низкого показателя доходности населения, необходимо </w:t>
      </w:r>
      <w:r>
        <w:rPr>
          <w:i/>
          <w:sz w:val="28"/>
          <w:szCs w:val="28"/>
          <w:lang w:val="ru-RU"/>
        </w:rPr>
        <w:t xml:space="preserve">проводить меры </w:t>
      </w:r>
      <w:proofErr w:type="gramStart"/>
      <w:r>
        <w:rPr>
          <w:i/>
          <w:sz w:val="28"/>
          <w:szCs w:val="28"/>
          <w:lang w:val="ru-RU"/>
        </w:rPr>
        <w:t>по</w:t>
      </w:r>
      <w:proofErr w:type="gramEnd"/>
      <w:r w:rsidRPr="00E64D93">
        <w:rPr>
          <w:i/>
          <w:sz w:val="28"/>
          <w:szCs w:val="28"/>
          <w:lang w:val="ru-RU"/>
        </w:rPr>
        <w:t>:</w:t>
      </w:r>
    </w:p>
    <w:p w:rsidR="009F6F4E" w:rsidRPr="009F6F4E" w:rsidRDefault="00E64D93" w:rsidP="009F6F4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9F6F4E">
        <w:rPr>
          <w:i/>
          <w:sz w:val="28"/>
          <w:szCs w:val="28"/>
          <w:lang w:val="ru-RU"/>
        </w:rPr>
        <w:t xml:space="preserve"> </w:t>
      </w:r>
      <w:r w:rsidR="009F6F4E" w:rsidRPr="009F6F4E">
        <w:rPr>
          <w:i/>
          <w:sz w:val="28"/>
          <w:szCs w:val="28"/>
          <w:lang w:val="ru-RU"/>
        </w:rPr>
        <w:t>- совершенствовани</w:t>
      </w:r>
      <w:r>
        <w:rPr>
          <w:i/>
          <w:sz w:val="28"/>
          <w:szCs w:val="28"/>
          <w:lang w:val="ru-RU"/>
        </w:rPr>
        <w:t>ю</w:t>
      </w:r>
      <w:r w:rsidR="009F6F4E" w:rsidRPr="009F6F4E">
        <w:rPr>
          <w:i/>
          <w:sz w:val="28"/>
          <w:szCs w:val="28"/>
          <w:lang w:val="ru-RU"/>
        </w:rPr>
        <w:t xml:space="preserve"> правового регулирования в сфере торговли на муниципальном уровне; </w:t>
      </w:r>
    </w:p>
    <w:p w:rsidR="009F6F4E" w:rsidRPr="009F6F4E" w:rsidRDefault="009F6F4E" w:rsidP="009F6F4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9F6F4E">
        <w:rPr>
          <w:i/>
          <w:sz w:val="28"/>
          <w:szCs w:val="28"/>
          <w:lang w:val="ru-RU"/>
        </w:rPr>
        <w:t>- развити</w:t>
      </w:r>
      <w:r w:rsidR="00E64D93">
        <w:rPr>
          <w:i/>
          <w:sz w:val="28"/>
          <w:szCs w:val="28"/>
          <w:lang w:val="ru-RU"/>
        </w:rPr>
        <w:t>ю</w:t>
      </w:r>
      <w:r w:rsidRPr="009F6F4E">
        <w:rPr>
          <w:i/>
          <w:sz w:val="28"/>
          <w:szCs w:val="28"/>
          <w:lang w:val="ru-RU"/>
        </w:rPr>
        <w:t xml:space="preserve"> </w:t>
      </w:r>
      <w:r w:rsidR="007145D0">
        <w:rPr>
          <w:i/>
          <w:sz w:val="28"/>
          <w:szCs w:val="28"/>
          <w:lang w:val="ru-RU"/>
        </w:rPr>
        <w:t>и расширению дислокации торговых объектов на селе</w:t>
      </w:r>
      <w:r w:rsidRPr="009F6F4E">
        <w:rPr>
          <w:i/>
          <w:sz w:val="28"/>
          <w:szCs w:val="28"/>
          <w:lang w:val="ru-RU"/>
        </w:rPr>
        <w:t xml:space="preserve">; </w:t>
      </w:r>
    </w:p>
    <w:p w:rsidR="009F6F4E" w:rsidRPr="009F6F4E" w:rsidRDefault="009F6F4E" w:rsidP="009F6F4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9F6F4E">
        <w:rPr>
          <w:i/>
          <w:sz w:val="28"/>
          <w:szCs w:val="28"/>
          <w:lang w:val="ru-RU"/>
        </w:rPr>
        <w:t>-повышени</w:t>
      </w:r>
      <w:r w:rsidR="00E64D93">
        <w:rPr>
          <w:i/>
          <w:sz w:val="28"/>
          <w:szCs w:val="28"/>
          <w:lang w:val="ru-RU"/>
        </w:rPr>
        <w:t>ю</w:t>
      </w:r>
      <w:r w:rsidRPr="009F6F4E">
        <w:rPr>
          <w:i/>
          <w:sz w:val="28"/>
          <w:szCs w:val="28"/>
          <w:lang w:val="ru-RU"/>
        </w:rPr>
        <w:t xml:space="preserve"> качества и безопасности  товаров;</w:t>
      </w:r>
    </w:p>
    <w:p w:rsidR="009F6F4E" w:rsidRPr="009F6F4E" w:rsidRDefault="009F6F4E" w:rsidP="009F6F4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9F6F4E">
        <w:rPr>
          <w:i/>
          <w:sz w:val="28"/>
          <w:szCs w:val="28"/>
          <w:lang w:val="ru-RU"/>
        </w:rPr>
        <w:t>-развити</w:t>
      </w:r>
      <w:r w:rsidR="00E64D93">
        <w:rPr>
          <w:i/>
          <w:sz w:val="28"/>
          <w:szCs w:val="28"/>
          <w:lang w:val="ru-RU"/>
        </w:rPr>
        <w:t>ю</w:t>
      </w:r>
      <w:r w:rsidRPr="009F6F4E">
        <w:rPr>
          <w:i/>
          <w:sz w:val="28"/>
          <w:szCs w:val="28"/>
          <w:lang w:val="ru-RU"/>
        </w:rPr>
        <w:t xml:space="preserve"> конкуренции в сфере торговли; </w:t>
      </w:r>
    </w:p>
    <w:p w:rsidR="009F6F4E" w:rsidRPr="009F6F4E" w:rsidRDefault="009F6F4E" w:rsidP="009F6F4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9F6F4E">
        <w:rPr>
          <w:i/>
          <w:sz w:val="28"/>
          <w:szCs w:val="28"/>
          <w:lang w:val="ru-RU"/>
        </w:rPr>
        <w:t>-кадрово</w:t>
      </w:r>
      <w:r w:rsidR="00E64D93">
        <w:rPr>
          <w:i/>
          <w:sz w:val="28"/>
          <w:szCs w:val="28"/>
          <w:lang w:val="ru-RU"/>
        </w:rPr>
        <w:t>му</w:t>
      </w:r>
      <w:r w:rsidRPr="009F6F4E">
        <w:rPr>
          <w:i/>
          <w:sz w:val="28"/>
          <w:szCs w:val="28"/>
          <w:lang w:val="ru-RU"/>
        </w:rPr>
        <w:t xml:space="preserve"> обеспечени</w:t>
      </w:r>
      <w:r w:rsidR="00E64D93">
        <w:rPr>
          <w:i/>
          <w:sz w:val="28"/>
          <w:szCs w:val="28"/>
          <w:lang w:val="ru-RU"/>
        </w:rPr>
        <w:t>ю</w:t>
      </w:r>
      <w:r w:rsidRPr="009F6F4E">
        <w:rPr>
          <w:i/>
          <w:sz w:val="28"/>
          <w:szCs w:val="28"/>
          <w:lang w:val="ru-RU"/>
        </w:rPr>
        <w:t xml:space="preserve"> торговли;</w:t>
      </w:r>
    </w:p>
    <w:p w:rsidR="009F6F4E" w:rsidRDefault="009F6F4E" w:rsidP="009F6F4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9F6F4E">
        <w:rPr>
          <w:i/>
          <w:sz w:val="28"/>
          <w:szCs w:val="28"/>
          <w:lang w:val="ru-RU"/>
        </w:rPr>
        <w:t>-информационно</w:t>
      </w:r>
      <w:r w:rsidR="00E64D93">
        <w:rPr>
          <w:i/>
          <w:sz w:val="28"/>
          <w:szCs w:val="28"/>
          <w:lang w:val="ru-RU"/>
        </w:rPr>
        <w:t>му</w:t>
      </w:r>
      <w:r w:rsidRPr="009F6F4E">
        <w:rPr>
          <w:i/>
          <w:sz w:val="28"/>
          <w:szCs w:val="28"/>
          <w:lang w:val="ru-RU"/>
        </w:rPr>
        <w:t xml:space="preserve"> обеспечени</w:t>
      </w:r>
      <w:r w:rsidR="00E64D93">
        <w:rPr>
          <w:i/>
          <w:sz w:val="28"/>
          <w:szCs w:val="28"/>
          <w:lang w:val="ru-RU"/>
        </w:rPr>
        <w:t>ю представителей (собственников) сферы</w:t>
      </w:r>
      <w:r w:rsidRPr="009F6F4E">
        <w:rPr>
          <w:i/>
          <w:sz w:val="28"/>
          <w:szCs w:val="28"/>
          <w:lang w:val="ru-RU"/>
        </w:rPr>
        <w:t xml:space="preserve"> торговли.</w:t>
      </w:r>
    </w:p>
    <w:p w:rsidR="00E64D93" w:rsidRPr="009F6F4E" w:rsidRDefault="00E64D93" w:rsidP="009F6F4E">
      <w:pPr>
        <w:spacing w:line="276" w:lineRule="auto"/>
        <w:ind w:firstLine="567"/>
        <w:rPr>
          <w:i/>
          <w:sz w:val="28"/>
          <w:szCs w:val="28"/>
          <w:lang w:val="ru-RU"/>
        </w:rPr>
      </w:pPr>
    </w:p>
    <w:p w:rsidR="00F640DA" w:rsidRDefault="00BB7113" w:rsidP="009F6F4E">
      <w:pPr>
        <w:pStyle w:val="ad"/>
        <w:spacing w:line="276" w:lineRule="auto"/>
        <w:ind w:firstLine="708"/>
        <w:jc w:val="both"/>
        <w:rPr>
          <w:rStyle w:val="af5"/>
          <w:b w:val="0"/>
          <w:color w:val="000000" w:themeColor="text1"/>
          <w:sz w:val="28"/>
          <w:szCs w:val="28"/>
          <w:lang w:val="ru-RU"/>
        </w:rPr>
      </w:pPr>
      <w:r w:rsidRPr="00E63634">
        <w:rPr>
          <w:color w:val="000000" w:themeColor="text1"/>
          <w:sz w:val="28"/>
          <w:szCs w:val="28"/>
          <w:lang w:val="ru-RU"/>
        </w:rPr>
        <w:t>Объем платных услуг</w:t>
      </w:r>
      <w:r w:rsidRPr="00D4111E">
        <w:rPr>
          <w:b w:val="0"/>
          <w:color w:val="000000" w:themeColor="text1"/>
          <w:sz w:val="28"/>
          <w:szCs w:val="28"/>
          <w:lang w:val="ru-RU"/>
        </w:rPr>
        <w:t xml:space="preserve">, оказанных населению  района </w:t>
      </w:r>
      <w:r w:rsidR="006F70C5" w:rsidRPr="00D4111E">
        <w:rPr>
          <w:b w:val="0"/>
          <w:color w:val="000000" w:themeColor="text1"/>
          <w:sz w:val="28"/>
          <w:szCs w:val="28"/>
          <w:lang w:val="ru-RU"/>
        </w:rPr>
        <w:t>по полному кругу предприятий за 2016 год составил 138,6 млн</w:t>
      </w:r>
      <w:proofErr w:type="gramStart"/>
      <w:r w:rsidR="006F70C5" w:rsidRPr="00D4111E">
        <w:rPr>
          <w:b w:val="0"/>
          <w:color w:val="000000" w:themeColor="text1"/>
          <w:sz w:val="28"/>
          <w:szCs w:val="28"/>
          <w:lang w:val="ru-RU"/>
        </w:rPr>
        <w:t>.р</w:t>
      </w:r>
      <w:proofErr w:type="gramEnd"/>
      <w:r w:rsidR="006F70C5" w:rsidRPr="00D4111E">
        <w:rPr>
          <w:b w:val="0"/>
          <w:color w:val="000000" w:themeColor="text1"/>
          <w:sz w:val="28"/>
          <w:szCs w:val="28"/>
          <w:lang w:val="ru-RU"/>
        </w:rPr>
        <w:t>уб., т</w:t>
      </w:r>
      <w:r w:rsidRPr="00D4111E">
        <w:rPr>
          <w:b w:val="0"/>
          <w:color w:val="000000" w:themeColor="text1"/>
          <w:sz w:val="28"/>
          <w:szCs w:val="28"/>
          <w:lang w:val="ru-RU"/>
        </w:rPr>
        <w:t>емп роста к 201</w:t>
      </w:r>
      <w:r w:rsidR="006F70C5" w:rsidRPr="00D4111E">
        <w:rPr>
          <w:b w:val="0"/>
          <w:color w:val="000000" w:themeColor="text1"/>
          <w:sz w:val="28"/>
          <w:szCs w:val="28"/>
          <w:lang w:val="ru-RU"/>
        </w:rPr>
        <w:t>5</w:t>
      </w:r>
      <w:r w:rsidRPr="00D4111E">
        <w:rPr>
          <w:b w:val="0"/>
          <w:color w:val="000000" w:themeColor="text1"/>
          <w:sz w:val="28"/>
          <w:szCs w:val="28"/>
          <w:lang w:val="ru-RU"/>
        </w:rPr>
        <w:t xml:space="preserve"> году – 1</w:t>
      </w:r>
      <w:r w:rsidR="006F70C5" w:rsidRPr="00D4111E">
        <w:rPr>
          <w:b w:val="0"/>
          <w:color w:val="000000" w:themeColor="text1"/>
          <w:sz w:val="28"/>
          <w:szCs w:val="28"/>
          <w:lang w:val="ru-RU"/>
        </w:rPr>
        <w:t xml:space="preserve">7,5%. </w:t>
      </w:r>
      <w:r w:rsidR="006F70C5" w:rsidRPr="00D4111E">
        <w:rPr>
          <w:rStyle w:val="af5"/>
          <w:b w:val="0"/>
          <w:color w:val="000000" w:themeColor="text1"/>
          <w:sz w:val="28"/>
          <w:szCs w:val="28"/>
          <w:lang w:val="ru-RU"/>
        </w:rPr>
        <w:t xml:space="preserve">Основную долю во всех платных услугах составляют услуги предоставления жилья и коммунальные – 56%, около 17% - услуги в системе образования, 14% - медицинские услуги. </w:t>
      </w:r>
    </w:p>
    <w:p w:rsidR="006F70C5" w:rsidRPr="00F640DA" w:rsidRDefault="006F70C5" w:rsidP="006F70C5">
      <w:pPr>
        <w:pStyle w:val="ad"/>
        <w:spacing w:line="276" w:lineRule="auto"/>
        <w:ind w:firstLine="708"/>
        <w:jc w:val="both"/>
        <w:rPr>
          <w:rStyle w:val="af5"/>
          <w:b w:val="0"/>
          <w:i/>
          <w:color w:val="000000" w:themeColor="text1"/>
          <w:sz w:val="28"/>
          <w:szCs w:val="28"/>
          <w:lang w:val="ru-RU"/>
        </w:rPr>
      </w:pPr>
      <w:r w:rsidRPr="00F640DA">
        <w:rPr>
          <w:rStyle w:val="af5"/>
          <w:b w:val="0"/>
          <w:i/>
          <w:color w:val="000000" w:themeColor="text1"/>
          <w:sz w:val="28"/>
          <w:szCs w:val="28"/>
          <w:lang w:val="ru-RU"/>
        </w:rPr>
        <w:t xml:space="preserve">В </w:t>
      </w:r>
      <w:r w:rsidR="00D4111E" w:rsidRPr="00F640DA">
        <w:rPr>
          <w:rStyle w:val="af5"/>
          <w:b w:val="0"/>
          <w:i/>
          <w:color w:val="000000" w:themeColor="text1"/>
          <w:sz w:val="28"/>
          <w:szCs w:val="28"/>
          <w:lang w:val="ru-RU"/>
        </w:rPr>
        <w:t xml:space="preserve">прогнозируемом периоде </w:t>
      </w:r>
      <w:r w:rsidRPr="00F640DA">
        <w:rPr>
          <w:rStyle w:val="af5"/>
          <w:b w:val="0"/>
          <w:i/>
          <w:color w:val="000000" w:themeColor="text1"/>
          <w:sz w:val="28"/>
          <w:szCs w:val="28"/>
          <w:lang w:val="ru-RU"/>
        </w:rPr>
        <w:t>величина платных услуг рассчитана с небольшим приростом к предыдущим годам.</w:t>
      </w:r>
    </w:p>
    <w:p w:rsidR="00BB7113" w:rsidRPr="003924D1" w:rsidRDefault="00BB7113" w:rsidP="00BB7113">
      <w:pPr>
        <w:ind w:firstLine="567"/>
        <w:contextualSpacing/>
        <w:jc w:val="both"/>
        <w:rPr>
          <w:color w:val="0070C0"/>
          <w:sz w:val="28"/>
          <w:szCs w:val="28"/>
          <w:lang w:val="ru-RU"/>
        </w:rPr>
      </w:pPr>
    </w:p>
    <w:p w:rsidR="00DB6277" w:rsidRDefault="00DB6277" w:rsidP="00DB6277">
      <w:pPr>
        <w:spacing w:line="276" w:lineRule="auto"/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DB6277">
        <w:rPr>
          <w:color w:val="000000" w:themeColor="text1"/>
          <w:sz w:val="28"/>
          <w:szCs w:val="28"/>
          <w:lang w:val="ru-RU"/>
        </w:rPr>
        <w:t xml:space="preserve">Устойчивый экономический рост невозможен без технического и технологического совершенствования производства, т.е. без капитальных </w:t>
      </w:r>
      <w:r w:rsidRPr="00DB6277">
        <w:rPr>
          <w:color w:val="000000" w:themeColor="text1"/>
          <w:sz w:val="28"/>
          <w:szCs w:val="28"/>
          <w:lang w:val="ru-RU"/>
        </w:rPr>
        <w:lastRenderedPageBreak/>
        <w:t xml:space="preserve">вложений. Состояние экономического развития определяется его внутренними и внешними инвестиционными возможностями. </w:t>
      </w:r>
    </w:p>
    <w:p w:rsidR="006826CE" w:rsidRDefault="006826CE" w:rsidP="001033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D92BD4">
        <w:rPr>
          <w:b/>
          <w:sz w:val="28"/>
          <w:szCs w:val="28"/>
          <w:lang w:val="ru-RU"/>
        </w:rPr>
        <w:t>Объем инвестици</w:t>
      </w:r>
      <w:r w:rsidR="00B505D5" w:rsidRPr="00D92BD4">
        <w:rPr>
          <w:b/>
          <w:sz w:val="28"/>
          <w:szCs w:val="28"/>
          <w:lang w:val="ru-RU"/>
        </w:rPr>
        <w:t>й</w:t>
      </w:r>
      <w:r w:rsidR="00B505D5">
        <w:rPr>
          <w:sz w:val="28"/>
          <w:szCs w:val="28"/>
          <w:lang w:val="ru-RU"/>
        </w:rPr>
        <w:t xml:space="preserve"> в основной капитал за счет всех источников финансирования за 2016 год составил 37</w:t>
      </w:r>
      <w:r w:rsidR="00745CE9">
        <w:rPr>
          <w:sz w:val="28"/>
          <w:szCs w:val="28"/>
          <w:lang w:val="ru-RU"/>
        </w:rPr>
        <w:t>4,1</w:t>
      </w:r>
      <w:r w:rsidR="00B505D5">
        <w:rPr>
          <w:sz w:val="28"/>
          <w:szCs w:val="28"/>
          <w:lang w:val="ru-RU"/>
        </w:rPr>
        <w:t xml:space="preserve"> млн</w:t>
      </w:r>
      <w:proofErr w:type="gramStart"/>
      <w:r w:rsidR="00B505D5">
        <w:rPr>
          <w:sz w:val="28"/>
          <w:szCs w:val="28"/>
          <w:lang w:val="ru-RU"/>
        </w:rPr>
        <w:t>.р</w:t>
      </w:r>
      <w:proofErr w:type="gramEnd"/>
      <w:r w:rsidR="00B505D5">
        <w:rPr>
          <w:sz w:val="28"/>
          <w:szCs w:val="28"/>
          <w:lang w:val="ru-RU"/>
        </w:rPr>
        <w:t>ублей,  индекс физического объема к 2015 году снизился на 3</w:t>
      </w:r>
      <w:r w:rsidR="00745CE9">
        <w:rPr>
          <w:sz w:val="28"/>
          <w:szCs w:val="28"/>
          <w:lang w:val="ru-RU"/>
        </w:rPr>
        <w:t>8,6</w:t>
      </w:r>
      <w:r w:rsidR="00B505D5">
        <w:rPr>
          <w:sz w:val="28"/>
          <w:szCs w:val="28"/>
          <w:lang w:val="ru-RU"/>
        </w:rPr>
        <w:t>%. По источникам финансирования – 99,5% составляют частные инвестиции или собственные средства предприятий и организаций, населения. За 2016 год введено 106 жилых домов общей площадью 6651 кв</w:t>
      </w:r>
      <w:proofErr w:type="gramStart"/>
      <w:r w:rsidR="00B505D5">
        <w:rPr>
          <w:sz w:val="28"/>
          <w:szCs w:val="28"/>
          <w:lang w:val="ru-RU"/>
        </w:rPr>
        <w:t>.м</w:t>
      </w:r>
      <w:proofErr w:type="gramEnd"/>
      <w:r w:rsidR="00B505D5">
        <w:rPr>
          <w:sz w:val="28"/>
          <w:szCs w:val="28"/>
          <w:lang w:val="ru-RU"/>
        </w:rPr>
        <w:t>етров жилья</w:t>
      </w:r>
      <w:r w:rsidR="00D92BD4">
        <w:rPr>
          <w:sz w:val="28"/>
          <w:szCs w:val="28"/>
          <w:lang w:val="ru-RU"/>
        </w:rPr>
        <w:t xml:space="preserve">, что на 4,6% больше предыдущего 2015 года. </w:t>
      </w:r>
    </w:p>
    <w:p w:rsidR="00D92BD4" w:rsidRDefault="00D92BD4" w:rsidP="001033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Прогнозе  объем инвестиций будет ежегодно расти за счет:</w:t>
      </w:r>
    </w:p>
    <w:p w:rsidR="00103380" w:rsidRDefault="00103380" w:rsidP="00A44885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нового направления - </w:t>
      </w:r>
      <w:r w:rsidRPr="00103380">
        <w:rPr>
          <w:color w:val="000000" w:themeColor="text1"/>
          <w:sz w:val="28"/>
          <w:szCs w:val="28"/>
          <w:lang w:val="ru-RU"/>
        </w:rPr>
        <w:t>развитие газоснабжения в сельской местности.</w:t>
      </w:r>
      <w:r w:rsidRPr="0010338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  </w:t>
      </w:r>
      <w:r w:rsidRPr="00103380">
        <w:rPr>
          <w:color w:val="000000" w:themeColor="text1"/>
          <w:sz w:val="28"/>
          <w:szCs w:val="28"/>
          <w:lang w:val="ru-RU"/>
        </w:rPr>
        <w:t>Обеспечение населения газом поэтапно запланировано в населенных пунктах - с</w:t>
      </w:r>
      <w:proofErr w:type="gramStart"/>
      <w:r w:rsidRPr="00103380">
        <w:rPr>
          <w:color w:val="000000" w:themeColor="text1"/>
          <w:sz w:val="28"/>
          <w:szCs w:val="28"/>
          <w:lang w:val="ru-RU"/>
        </w:rPr>
        <w:t>.П</w:t>
      </w:r>
      <w:proofErr w:type="gramEnd"/>
      <w:r w:rsidRPr="00103380">
        <w:rPr>
          <w:color w:val="000000" w:themeColor="text1"/>
          <w:sz w:val="28"/>
          <w:szCs w:val="28"/>
          <w:lang w:val="ru-RU"/>
        </w:rPr>
        <w:t xml:space="preserve">роскоково (2018-2019 годы), с.Поперечное (2019-2020 годы), п.ст.Юрга-2 (2025 год), </w:t>
      </w:r>
      <w:proofErr w:type="spellStart"/>
      <w:r w:rsidRPr="00103380">
        <w:rPr>
          <w:color w:val="000000" w:themeColor="text1"/>
          <w:sz w:val="28"/>
          <w:szCs w:val="28"/>
          <w:lang w:val="ru-RU"/>
        </w:rPr>
        <w:t>п.ст.Арлюк</w:t>
      </w:r>
      <w:proofErr w:type="spellEnd"/>
      <w:r w:rsidRPr="00103380">
        <w:rPr>
          <w:color w:val="000000" w:themeColor="text1"/>
          <w:sz w:val="28"/>
          <w:szCs w:val="28"/>
          <w:lang w:val="ru-RU"/>
        </w:rPr>
        <w:t xml:space="preserve"> (2030 год). Общая сумма затрат из всех уровней бюджетов ориентировочно составит 850 млн</w:t>
      </w:r>
      <w:proofErr w:type="gramStart"/>
      <w:r w:rsidRPr="00103380">
        <w:rPr>
          <w:color w:val="000000" w:themeColor="text1"/>
          <w:sz w:val="28"/>
          <w:szCs w:val="28"/>
          <w:lang w:val="ru-RU"/>
        </w:rPr>
        <w:t>.р</w:t>
      </w:r>
      <w:proofErr w:type="gramEnd"/>
      <w:r w:rsidRPr="00103380">
        <w:rPr>
          <w:color w:val="000000" w:themeColor="text1"/>
          <w:sz w:val="28"/>
          <w:szCs w:val="28"/>
          <w:lang w:val="ru-RU"/>
        </w:rPr>
        <w:t>ублей, протяжённость газовых сетей - 112</w:t>
      </w:r>
      <w:r>
        <w:rPr>
          <w:color w:val="000000" w:themeColor="text1"/>
          <w:sz w:val="28"/>
          <w:szCs w:val="28"/>
          <w:lang w:val="ru-RU"/>
        </w:rPr>
        <w:t xml:space="preserve"> км.;</w:t>
      </w:r>
    </w:p>
    <w:p w:rsidR="00103380" w:rsidRDefault="00103380" w:rsidP="00A44885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строительства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мини-блочных</w:t>
      </w:r>
      <w:proofErr w:type="spellEnd"/>
      <w:proofErr w:type="gramEnd"/>
      <w:r>
        <w:rPr>
          <w:color w:val="000000" w:themeColor="text1"/>
          <w:sz w:val="28"/>
          <w:szCs w:val="28"/>
          <w:lang w:val="ru-RU"/>
        </w:rPr>
        <w:t xml:space="preserve"> котельных на газе в тех же населенных пунктах. По срокам в с</w:t>
      </w:r>
      <w:proofErr w:type="gramStart"/>
      <w:r>
        <w:rPr>
          <w:color w:val="000000" w:themeColor="text1"/>
          <w:sz w:val="28"/>
          <w:szCs w:val="28"/>
          <w:lang w:val="ru-RU"/>
        </w:rPr>
        <w:t>.П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роскоково – в 2020 году, в с.Поперечное – в 2025 году, в п.ст.Юрга-2 – в 2028 году, </w:t>
      </w:r>
      <w:r w:rsidR="00DA044A">
        <w:rPr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="00DA044A">
        <w:rPr>
          <w:color w:val="000000" w:themeColor="text1"/>
          <w:sz w:val="28"/>
          <w:szCs w:val="28"/>
          <w:lang w:val="ru-RU"/>
        </w:rPr>
        <w:t>п.ст.Арлюк</w:t>
      </w:r>
      <w:proofErr w:type="spellEnd"/>
      <w:r w:rsidR="00DA044A">
        <w:rPr>
          <w:color w:val="000000" w:themeColor="text1"/>
          <w:sz w:val="28"/>
          <w:szCs w:val="28"/>
          <w:lang w:val="ru-RU"/>
        </w:rPr>
        <w:t xml:space="preserve"> – в 2033 году;</w:t>
      </w:r>
    </w:p>
    <w:p w:rsidR="00DA044A" w:rsidRPr="00F711A4" w:rsidRDefault="00DA044A" w:rsidP="00F711A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F711A4">
        <w:rPr>
          <w:sz w:val="28"/>
          <w:szCs w:val="28"/>
          <w:lang w:val="ru-RU"/>
        </w:rPr>
        <w:t>- развития предприятий сельского хозяйства, а именно-</w:t>
      </w:r>
    </w:p>
    <w:p w:rsidR="00DA044A" w:rsidRPr="00F711A4" w:rsidRDefault="00DA044A" w:rsidP="00F711A4">
      <w:pPr>
        <w:spacing w:line="276" w:lineRule="auto"/>
        <w:jc w:val="both"/>
        <w:rPr>
          <w:sz w:val="28"/>
          <w:szCs w:val="28"/>
          <w:lang w:val="ru-RU"/>
        </w:rPr>
      </w:pPr>
      <w:r w:rsidRPr="00F711A4">
        <w:rPr>
          <w:sz w:val="28"/>
          <w:szCs w:val="28"/>
          <w:lang w:val="ru-RU"/>
        </w:rPr>
        <w:t>строительства и ввода новых животноводческих ферм, приобретения скота, реконструкции и модернизации существующих производственных помещений, приобретения сельскохозяйственной техники;</w:t>
      </w:r>
    </w:p>
    <w:p w:rsidR="00DA044A" w:rsidRPr="00F711A4" w:rsidRDefault="00DA044A" w:rsidP="00F711A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F711A4">
        <w:rPr>
          <w:sz w:val="28"/>
          <w:szCs w:val="28"/>
          <w:lang w:val="ru-RU"/>
        </w:rPr>
        <w:t xml:space="preserve">- </w:t>
      </w:r>
      <w:r w:rsidR="00A44885" w:rsidRPr="00F711A4">
        <w:rPr>
          <w:sz w:val="28"/>
          <w:szCs w:val="28"/>
          <w:lang w:val="ru-RU"/>
        </w:rPr>
        <w:t>продолжатся мероприятия по реализации Федеральных и региональных программ по обеспечению доступным и комфортным жильём социальных категорий граждан, установленных законодательством Кемеровской области (</w:t>
      </w:r>
      <w:r w:rsidRPr="00F711A4">
        <w:rPr>
          <w:sz w:val="28"/>
          <w:szCs w:val="28"/>
          <w:lang w:val="ru-RU"/>
        </w:rPr>
        <w:t>переселени</w:t>
      </w:r>
      <w:r w:rsidR="00A44885" w:rsidRPr="00F711A4">
        <w:rPr>
          <w:sz w:val="28"/>
          <w:szCs w:val="28"/>
          <w:lang w:val="ru-RU"/>
        </w:rPr>
        <w:t>е граждан</w:t>
      </w:r>
      <w:r w:rsidRPr="00F711A4">
        <w:rPr>
          <w:sz w:val="28"/>
          <w:szCs w:val="28"/>
          <w:lang w:val="ru-RU"/>
        </w:rPr>
        <w:t xml:space="preserve"> из аварийного жилищного фонда, обеспечени</w:t>
      </w:r>
      <w:r w:rsidR="00A44885" w:rsidRPr="00F711A4">
        <w:rPr>
          <w:sz w:val="28"/>
          <w:szCs w:val="28"/>
          <w:lang w:val="ru-RU"/>
        </w:rPr>
        <w:t>е</w:t>
      </w:r>
      <w:r w:rsidRPr="00F711A4">
        <w:rPr>
          <w:sz w:val="28"/>
          <w:szCs w:val="28"/>
          <w:lang w:val="ru-RU"/>
        </w:rPr>
        <w:t xml:space="preserve"> жильем социальных категорий граждан</w:t>
      </w:r>
      <w:r w:rsidR="00A44885" w:rsidRPr="00F711A4">
        <w:rPr>
          <w:sz w:val="28"/>
          <w:szCs w:val="28"/>
          <w:lang w:val="ru-RU"/>
        </w:rPr>
        <w:t>)</w:t>
      </w:r>
      <w:r w:rsidRPr="00F711A4">
        <w:rPr>
          <w:sz w:val="28"/>
          <w:szCs w:val="28"/>
          <w:lang w:val="ru-RU"/>
        </w:rPr>
        <w:t>. Индивидуальное жилищное строительство будет оставаться приоритетным</w:t>
      </w:r>
      <w:r w:rsidR="00427A71" w:rsidRPr="00F711A4">
        <w:rPr>
          <w:sz w:val="28"/>
          <w:szCs w:val="28"/>
          <w:lang w:val="ru-RU"/>
        </w:rPr>
        <w:t xml:space="preserve">, ежегодно будет вводиться не менее </w:t>
      </w:r>
      <w:r w:rsidR="00D353F7" w:rsidRPr="00F711A4">
        <w:rPr>
          <w:sz w:val="28"/>
          <w:szCs w:val="28"/>
          <w:lang w:val="ru-RU"/>
        </w:rPr>
        <w:t>8</w:t>
      </w:r>
      <w:r w:rsidR="00427A71" w:rsidRPr="00F711A4">
        <w:rPr>
          <w:sz w:val="28"/>
          <w:szCs w:val="28"/>
          <w:lang w:val="ru-RU"/>
        </w:rPr>
        <w:t>0% от всего вводимого жилья</w:t>
      </w:r>
      <w:r w:rsidRPr="00F711A4">
        <w:rPr>
          <w:sz w:val="28"/>
          <w:szCs w:val="28"/>
          <w:lang w:val="ru-RU"/>
        </w:rPr>
        <w:t>;</w:t>
      </w:r>
    </w:p>
    <w:p w:rsidR="00A44885" w:rsidRPr="00F711A4" w:rsidRDefault="00A44885" w:rsidP="00F711A4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711A4">
        <w:rPr>
          <w:color w:val="000000" w:themeColor="text1"/>
          <w:sz w:val="28"/>
          <w:szCs w:val="28"/>
          <w:lang w:val="ru-RU"/>
        </w:rPr>
        <w:t>- строительства объектов социальной сферы: ориентировочно на 2020 год запланировано строительство отдельной начальной школы в п.ст</w:t>
      </w:r>
      <w:proofErr w:type="gramStart"/>
      <w:r w:rsidRPr="00F711A4">
        <w:rPr>
          <w:color w:val="000000" w:themeColor="text1"/>
          <w:sz w:val="28"/>
          <w:szCs w:val="28"/>
          <w:lang w:val="ru-RU"/>
        </w:rPr>
        <w:t>.Ю</w:t>
      </w:r>
      <w:proofErr w:type="gramEnd"/>
      <w:r w:rsidRPr="00F711A4">
        <w:rPr>
          <w:color w:val="000000" w:themeColor="text1"/>
          <w:sz w:val="28"/>
          <w:szCs w:val="28"/>
          <w:lang w:val="ru-RU"/>
        </w:rPr>
        <w:t>рга-2 на 2</w:t>
      </w:r>
      <w:r w:rsidR="001655C7" w:rsidRPr="00F711A4">
        <w:rPr>
          <w:color w:val="000000" w:themeColor="text1"/>
          <w:sz w:val="28"/>
          <w:szCs w:val="28"/>
          <w:lang w:val="ru-RU"/>
        </w:rPr>
        <w:t>0</w:t>
      </w:r>
      <w:r w:rsidRPr="00F711A4">
        <w:rPr>
          <w:color w:val="000000" w:themeColor="text1"/>
          <w:sz w:val="28"/>
          <w:szCs w:val="28"/>
          <w:lang w:val="ru-RU"/>
        </w:rPr>
        <w:t xml:space="preserve">0 </w:t>
      </w:r>
      <w:r w:rsidR="001655C7" w:rsidRPr="00F711A4">
        <w:rPr>
          <w:color w:val="000000" w:themeColor="text1"/>
          <w:sz w:val="28"/>
          <w:szCs w:val="28"/>
          <w:lang w:val="ru-RU"/>
        </w:rPr>
        <w:t>учащихся</w:t>
      </w:r>
      <w:r w:rsidRPr="00F711A4">
        <w:rPr>
          <w:color w:val="000000" w:themeColor="text1"/>
          <w:sz w:val="28"/>
          <w:szCs w:val="28"/>
          <w:lang w:val="ru-RU"/>
        </w:rPr>
        <w:t>;</w:t>
      </w:r>
    </w:p>
    <w:p w:rsidR="00A44885" w:rsidRPr="00F711A4" w:rsidRDefault="00F640DA" w:rsidP="00F711A4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711A4">
        <w:rPr>
          <w:color w:val="000000" w:themeColor="text1"/>
          <w:sz w:val="28"/>
          <w:szCs w:val="28"/>
          <w:lang w:val="ru-RU"/>
        </w:rPr>
        <w:t>-</w:t>
      </w:r>
      <w:r w:rsidR="001655C7" w:rsidRPr="00F711A4">
        <w:rPr>
          <w:color w:val="000000" w:themeColor="text1"/>
          <w:sz w:val="28"/>
          <w:szCs w:val="28"/>
          <w:lang w:val="ru-RU"/>
        </w:rPr>
        <w:t>строительства спортивных стадионов –</w:t>
      </w:r>
      <w:r w:rsidR="00D353F7" w:rsidRPr="00F711A4">
        <w:rPr>
          <w:color w:val="000000" w:themeColor="text1"/>
          <w:sz w:val="28"/>
          <w:szCs w:val="28"/>
          <w:lang w:val="ru-RU"/>
        </w:rPr>
        <w:t xml:space="preserve"> в п</w:t>
      </w:r>
      <w:proofErr w:type="gramStart"/>
      <w:r w:rsidR="00D353F7" w:rsidRPr="00F711A4">
        <w:rPr>
          <w:color w:val="000000" w:themeColor="text1"/>
          <w:sz w:val="28"/>
          <w:szCs w:val="28"/>
          <w:lang w:val="ru-RU"/>
        </w:rPr>
        <w:t>.Ю</w:t>
      </w:r>
      <w:proofErr w:type="gramEnd"/>
      <w:r w:rsidR="00D353F7" w:rsidRPr="00F711A4">
        <w:rPr>
          <w:color w:val="000000" w:themeColor="text1"/>
          <w:sz w:val="28"/>
          <w:szCs w:val="28"/>
          <w:lang w:val="ru-RU"/>
        </w:rPr>
        <w:t>рга-2 (2020г.), в с.Проскоково (2025г.), в д.Талая (2030г.);</w:t>
      </w:r>
    </w:p>
    <w:p w:rsidR="00F711A4" w:rsidRDefault="00F05F92" w:rsidP="00F711A4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711A4">
        <w:rPr>
          <w:color w:val="000000" w:themeColor="text1"/>
          <w:sz w:val="28"/>
          <w:szCs w:val="28"/>
          <w:lang w:val="ru-RU"/>
        </w:rPr>
        <w:t>- строительства полигон</w:t>
      </w:r>
      <w:r w:rsidR="00A56942" w:rsidRPr="00F711A4">
        <w:rPr>
          <w:color w:val="000000" w:themeColor="text1"/>
          <w:sz w:val="28"/>
          <w:szCs w:val="28"/>
          <w:lang w:val="ru-RU"/>
        </w:rPr>
        <w:t>ов</w:t>
      </w:r>
      <w:r w:rsidRPr="00F711A4">
        <w:rPr>
          <w:color w:val="000000" w:themeColor="text1"/>
          <w:sz w:val="28"/>
          <w:szCs w:val="28"/>
          <w:lang w:val="ru-RU"/>
        </w:rPr>
        <w:t xml:space="preserve"> твёрдых бытовых отходов в с</w:t>
      </w:r>
      <w:proofErr w:type="gramStart"/>
      <w:r w:rsidRPr="00F711A4">
        <w:rPr>
          <w:color w:val="000000" w:themeColor="text1"/>
          <w:sz w:val="28"/>
          <w:szCs w:val="28"/>
          <w:lang w:val="ru-RU"/>
        </w:rPr>
        <w:t>.П</w:t>
      </w:r>
      <w:proofErr w:type="gramEnd"/>
      <w:r w:rsidRPr="00F711A4">
        <w:rPr>
          <w:color w:val="000000" w:themeColor="text1"/>
          <w:sz w:val="28"/>
          <w:szCs w:val="28"/>
          <w:lang w:val="ru-RU"/>
        </w:rPr>
        <w:t>роскоково</w:t>
      </w:r>
      <w:r w:rsidR="00A56942" w:rsidRPr="00F711A4">
        <w:rPr>
          <w:color w:val="000000" w:themeColor="text1"/>
          <w:sz w:val="28"/>
          <w:szCs w:val="28"/>
          <w:lang w:val="ru-RU"/>
        </w:rPr>
        <w:t xml:space="preserve"> </w:t>
      </w:r>
    </w:p>
    <w:p w:rsidR="00F05F92" w:rsidRPr="00F711A4" w:rsidRDefault="00A56942" w:rsidP="00F711A4">
      <w:pPr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 w:rsidRPr="00F711A4">
        <w:rPr>
          <w:color w:val="000000" w:themeColor="text1"/>
          <w:sz w:val="28"/>
          <w:szCs w:val="28"/>
          <w:lang w:val="ru-RU"/>
        </w:rPr>
        <w:t>( 2020г.), п.ст</w:t>
      </w:r>
      <w:proofErr w:type="gramStart"/>
      <w:r w:rsidRPr="00F711A4">
        <w:rPr>
          <w:color w:val="000000" w:themeColor="text1"/>
          <w:sz w:val="28"/>
          <w:szCs w:val="28"/>
          <w:lang w:val="ru-RU"/>
        </w:rPr>
        <w:t>.Ю</w:t>
      </w:r>
      <w:proofErr w:type="gramEnd"/>
      <w:r w:rsidRPr="00F711A4">
        <w:rPr>
          <w:color w:val="000000" w:themeColor="text1"/>
          <w:sz w:val="28"/>
          <w:szCs w:val="28"/>
          <w:lang w:val="ru-RU"/>
        </w:rPr>
        <w:t>рга-2 (2024г.)</w:t>
      </w:r>
      <w:r w:rsidR="00F640DA" w:rsidRPr="00F711A4">
        <w:rPr>
          <w:color w:val="000000" w:themeColor="text1"/>
          <w:sz w:val="28"/>
          <w:szCs w:val="28"/>
          <w:lang w:val="ru-RU"/>
        </w:rPr>
        <w:t>.</w:t>
      </w:r>
    </w:p>
    <w:p w:rsidR="00F711A4" w:rsidRPr="00F711A4" w:rsidRDefault="00F711A4" w:rsidP="00F711A4">
      <w:pPr>
        <w:spacing w:before="100" w:beforeAutospacing="1" w:line="276" w:lineRule="auto"/>
        <w:ind w:firstLine="567"/>
        <w:contextualSpacing/>
        <w:jc w:val="both"/>
        <w:rPr>
          <w:i/>
          <w:sz w:val="28"/>
          <w:szCs w:val="28"/>
          <w:lang w:val="ru-RU"/>
        </w:rPr>
      </w:pPr>
      <w:r w:rsidRPr="00F711A4">
        <w:rPr>
          <w:i/>
          <w:sz w:val="28"/>
          <w:szCs w:val="28"/>
          <w:lang w:val="ru-RU"/>
        </w:rPr>
        <w:t xml:space="preserve"> Для реализации намеченных планов на муниципальном уровне необходимо:</w:t>
      </w:r>
    </w:p>
    <w:p w:rsidR="00F711A4" w:rsidRPr="00F711A4" w:rsidRDefault="00F711A4" w:rsidP="00F711A4">
      <w:pPr>
        <w:spacing w:before="100" w:beforeAutospacing="1" w:line="276" w:lineRule="auto"/>
        <w:ind w:firstLine="567"/>
        <w:contextualSpacing/>
        <w:jc w:val="both"/>
        <w:rPr>
          <w:i/>
          <w:sz w:val="28"/>
          <w:szCs w:val="28"/>
          <w:lang w:val="ru-RU"/>
        </w:rPr>
      </w:pPr>
      <w:r w:rsidRPr="00F711A4">
        <w:rPr>
          <w:i/>
          <w:sz w:val="28"/>
          <w:szCs w:val="28"/>
          <w:lang w:val="ru-RU"/>
        </w:rPr>
        <w:lastRenderedPageBreak/>
        <w:t>-включаться в целевые федеральные и областные программы по социально-экономическому развитию Кемеровской области, района;</w:t>
      </w:r>
    </w:p>
    <w:p w:rsidR="00F711A4" w:rsidRDefault="00F711A4" w:rsidP="00F711A4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F711A4">
        <w:rPr>
          <w:i/>
          <w:sz w:val="28"/>
          <w:szCs w:val="28"/>
          <w:lang w:val="ru-RU"/>
        </w:rPr>
        <w:t xml:space="preserve">        -продолжать работу по созданию в районе привлекательного инвестиционного климата, создавать более  благоприятные условия для повышения предпринимательской активности населения.</w:t>
      </w:r>
    </w:p>
    <w:p w:rsidR="008F2E91" w:rsidRPr="00F711A4" w:rsidRDefault="008F2E91" w:rsidP="00F711A4">
      <w:pPr>
        <w:spacing w:line="276" w:lineRule="auto"/>
        <w:jc w:val="both"/>
        <w:rPr>
          <w:i/>
          <w:sz w:val="28"/>
          <w:szCs w:val="28"/>
          <w:lang w:val="ru-RU"/>
        </w:rPr>
      </w:pPr>
    </w:p>
    <w:p w:rsidR="008735E0" w:rsidRPr="008735E0" w:rsidRDefault="0027342A" w:rsidP="008735E0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735E0">
        <w:rPr>
          <w:bCs/>
          <w:sz w:val="28"/>
          <w:szCs w:val="28"/>
          <w:lang w:val="ru-RU"/>
        </w:rPr>
        <w:t xml:space="preserve">Сохраняется положительная динамика уровня жизни населения района. </w:t>
      </w:r>
      <w:r w:rsidR="00DF695F" w:rsidRPr="006F7ACD">
        <w:rPr>
          <w:b/>
          <w:bCs/>
          <w:sz w:val="28"/>
          <w:szCs w:val="28"/>
          <w:lang w:val="ru-RU"/>
        </w:rPr>
        <w:t>Д</w:t>
      </w:r>
      <w:r w:rsidRPr="006F7ACD">
        <w:rPr>
          <w:b/>
          <w:sz w:val="28"/>
          <w:szCs w:val="28"/>
          <w:lang w:val="ru-RU"/>
        </w:rPr>
        <w:t>енежные доходы населения</w:t>
      </w:r>
      <w:r w:rsidRPr="006F7ACD">
        <w:rPr>
          <w:sz w:val="28"/>
          <w:szCs w:val="28"/>
          <w:lang w:val="ru-RU"/>
        </w:rPr>
        <w:t>, являющиеся важнейшей составляющей качества жизни граждан, в 201</w:t>
      </w:r>
      <w:r w:rsidR="00DF695F" w:rsidRPr="006F7ACD">
        <w:rPr>
          <w:sz w:val="28"/>
          <w:szCs w:val="28"/>
          <w:lang w:val="ru-RU"/>
        </w:rPr>
        <w:t>6</w:t>
      </w:r>
      <w:r w:rsidRPr="006F7ACD">
        <w:rPr>
          <w:sz w:val="28"/>
          <w:szCs w:val="28"/>
          <w:lang w:val="ru-RU"/>
        </w:rPr>
        <w:t xml:space="preserve"> году  составили, по оценке,   </w:t>
      </w:r>
      <w:r w:rsidR="00DF695F" w:rsidRPr="006F7ACD">
        <w:rPr>
          <w:sz w:val="28"/>
          <w:szCs w:val="28"/>
          <w:lang w:val="ru-RU"/>
        </w:rPr>
        <w:t>10602</w:t>
      </w:r>
      <w:r w:rsidRPr="006F7ACD">
        <w:rPr>
          <w:sz w:val="28"/>
          <w:szCs w:val="28"/>
          <w:lang w:val="ru-RU"/>
        </w:rPr>
        <w:t xml:space="preserve"> руб</w:t>
      </w:r>
      <w:r w:rsidR="00DF695F" w:rsidRPr="006F7ACD">
        <w:rPr>
          <w:sz w:val="28"/>
          <w:szCs w:val="28"/>
          <w:lang w:val="ru-RU"/>
        </w:rPr>
        <w:t>лей</w:t>
      </w:r>
      <w:r w:rsidRPr="006F7ACD">
        <w:rPr>
          <w:sz w:val="28"/>
          <w:szCs w:val="28"/>
          <w:lang w:val="ru-RU"/>
        </w:rPr>
        <w:t xml:space="preserve">, что на </w:t>
      </w:r>
      <w:r w:rsidR="00DF695F" w:rsidRPr="006F7ACD">
        <w:rPr>
          <w:sz w:val="28"/>
          <w:szCs w:val="28"/>
          <w:lang w:val="ru-RU"/>
        </w:rPr>
        <w:t>3</w:t>
      </w:r>
      <w:r w:rsidRPr="006F7ACD">
        <w:rPr>
          <w:sz w:val="28"/>
          <w:szCs w:val="28"/>
          <w:lang w:val="ru-RU"/>
        </w:rPr>
        <w:t>,</w:t>
      </w:r>
      <w:r w:rsidR="00DF695F" w:rsidRPr="006F7ACD">
        <w:rPr>
          <w:sz w:val="28"/>
          <w:szCs w:val="28"/>
          <w:lang w:val="ru-RU"/>
        </w:rPr>
        <w:t>9</w:t>
      </w:r>
      <w:r w:rsidRPr="006F7ACD">
        <w:rPr>
          <w:sz w:val="28"/>
          <w:szCs w:val="28"/>
          <w:lang w:val="ru-RU"/>
        </w:rPr>
        <w:t>% выше 201</w:t>
      </w:r>
      <w:r w:rsidR="00DF695F" w:rsidRPr="006F7ACD">
        <w:rPr>
          <w:sz w:val="28"/>
          <w:szCs w:val="28"/>
          <w:lang w:val="ru-RU"/>
        </w:rPr>
        <w:t>5</w:t>
      </w:r>
      <w:r w:rsidRPr="006F7ACD">
        <w:rPr>
          <w:sz w:val="28"/>
          <w:szCs w:val="28"/>
          <w:lang w:val="ru-RU"/>
        </w:rPr>
        <w:t xml:space="preserve"> года.</w:t>
      </w:r>
      <w:r w:rsidR="00E63634" w:rsidRPr="006F7ACD">
        <w:rPr>
          <w:sz w:val="28"/>
          <w:szCs w:val="28"/>
          <w:lang w:val="ru-RU"/>
        </w:rPr>
        <w:t xml:space="preserve"> </w:t>
      </w:r>
      <w:r w:rsidR="00E63634" w:rsidRPr="008735E0">
        <w:rPr>
          <w:sz w:val="28"/>
          <w:szCs w:val="28"/>
          <w:lang w:val="ru-RU"/>
        </w:rPr>
        <w:t xml:space="preserve">Однако реально располагаемые денежные доходы населения </w:t>
      </w:r>
      <w:r w:rsidR="008735E0" w:rsidRPr="008735E0">
        <w:rPr>
          <w:sz w:val="28"/>
          <w:szCs w:val="28"/>
          <w:lang w:val="ru-RU"/>
        </w:rPr>
        <w:t xml:space="preserve">в 2016 году уменьшились на </w:t>
      </w:r>
      <w:r w:rsidR="008735E0">
        <w:rPr>
          <w:sz w:val="28"/>
          <w:szCs w:val="28"/>
          <w:lang w:val="ru-RU"/>
        </w:rPr>
        <w:t>5</w:t>
      </w:r>
      <w:r w:rsidR="008735E0" w:rsidRPr="008735E0">
        <w:rPr>
          <w:sz w:val="28"/>
          <w:szCs w:val="28"/>
          <w:lang w:val="ru-RU"/>
        </w:rPr>
        <w:t xml:space="preserve">,1%, что говорит об опережающих темпах  инфляции в сравнении с доходами населения. </w:t>
      </w:r>
    </w:p>
    <w:p w:rsidR="0027342A" w:rsidRPr="007C6482" w:rsidRDefault="008735E0" w:rsidP="008735E0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7C6482">
        <w:rPr>
          <w:sz w:val="28"/>
          <w:szCs w:val="28"/>
          <w:lang w:val="ru-RU"/>
        </w:rPr>
        <w:t>В 2017году данная тенденция, к сожалению, сохранится, но в плановом среднесрочном и долгосрочном периоде ситуация изменится в лучшую сторону за счет  снижения инфляции с 4% в 2017 году до 3,9</w:t>
      </w:r>
      <w:r w:rsidR="00306543" w:rsidRPr="007C6482">
        <w:rPr>
          <w:sz w:val="28"/>
          <w:szCs w:val="28"/>
          <w:lang w:val="ru-RU"/>
        </w:rPr>
        <w:t>%</w:t>
      </w:r>
      <w:r w:rsidRPr="007C6482">
        <w:rPr>
          <w:sz w:val="28"/>
          <w:szCs w:val="28"/>
          <w:lang w:val="ru-RU"/>
        </w:rPr>
        <w:t xml:space="preserve"> в 2025 году и </w:t>
      </w:r>
      <w:proofErr w:type="gramStart"/>
      <w:r w:rsidRPr="007C6482">
        <w:rPr>
          <w:sz w:val="28"/>
          <w:szCs w:val="28"/>
          <w:lang w:val="ru-RU"/>
        </w:rPr>
        <w:t>до</w:t>
      </w:r>
      <w:proofErr w:type="gramEnd"/>
      <w:r w:rsidRPr="007C6482">
        <w:rPr>
          <w:sz w:val="28"/>
          <w:szCs w:val="28"/>
          <w:lang w:val="ru-RU"/>
        </w:rPr>
        <w:t xml:space="preserve"> 3,2% </w:t>
      </w:r>
      <w:proofErr w:type="gramStart"/>
      <w:r w:rsidRPr="007C6482">
        <w:rPr>
          <w:sz w:val="28"/>
          <w:szCs w:val="28"/>
          <w:lang w:val="ru-RU"/>
        </w:rPr>
        <w:t>в</w:t>
      </w:r>
      <w:proofErr w:type="gramEnd"/>
      <w:r w:rsidRPr="007C6482">
        <w:rPr>
          <w:sz w:val="28"/>
          <w:szCs w:val="28"/>
          <w:lang w:val="ru-RU"/>
        </w:rPr>
        <w:t xml:space="preserve"> 2035 году (по прогнозу </w:t>
      </w:r>
      <w:r w:rsidR="00306543" w:rsidRPr="007C6482">
        <w:rPr>
          <w:sz w:val="28"/>
          <w:szCs w:val="28"/>
          <w:lang w:val="ru-RU"/>
        </w:rPr>
        <w:t>Минэкономразвития)</w:t>
      </w:r>
      <w:r w:rsidRPr="007C6482">
        <w:rPr>
          <w:sz w:val="28"/>
          <w:szCs w:val="28"/>
          <w:lang w:val="ru-RU"/>
        </w:rPr>
        <w:t>.</w:t>
      </w:r>
    </w:p>
    <w:p w:rsidR="00A46905" w:rsidRDefault="00A46905" w:rsidP="00A46905">
      <w:pPr>
        <w:spacing w:line="276" w:lineRule="auto"/>
        <w:ind w:firstLine="720"/>
        <w:jc w:val="both"/>
        <w:rPr>
          <w:i/>
          <w:sz w:val="28"/>
          <w:szCs w:val="28"/>
          <w:lang w:val="ru-RU"/>
        </w:rPr>
      </w:pPr>
      <w:r w:rsidRPr="00A46905">
        <w:rPr>
          <w:i/>
          <w:sz w:val="28"/>
          <w:szCs w:val="28"/>
          <w:lang w:val="ru-RU"/>
        </w:rPr>
        <w:t>Увеличение доходов и улучшение качества жизни населения района  будет происходить за счет роста реальных доходов, в первую очередь, за счет повышения уровня заработной платы и дальнейшего совершенствования форм и методов социального партнерства в сфере труда, создания рабочих мест.</w:t>
      </w:r>
    </w:p>
    <w:p w:rsidR="008F2E91" w:rsidRPr="00A46905" w:rsidRDefault="008F2E91" w:rsidP="00A46905">
      <w:pPr>
        <w:spacing w:line="276" w:lineRule="auto"/>
        <w:ind w:firstLine="720"/>
        <w:jc w:val="both"/>
        <w:rPr>
          <w:i/>
          <w:sz w:val="28"/>
          <w:szCs w:val="28"/>
          <w:lang w:val="ru-RU"/>
        </w:rPr>
      </w:pPr>
    </w:p>
    <w:p w:rsidR="00111654" w:rsidRPr="00111654" w:rsidRDefault="00111654" w:rsidP="0011165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11654">
        <w:rPr>
          <w:sz w:val="28"/>
          <w:szCs w:val="28"/>
          <w:lang w:val="ru-RU"/>
        </w:rPr>
        <w:t xml:space="preserve">Следует отметить, что </w:t>
      </w:r>
      <w:r w:rsidRPr="00111654">
        <w:rPr>
          <w:b/>
          <w:sz w:val="28"/>
          <w:szCs w:val="28"/>
          <w:lang w:val="ru-RU"/>
        </w:rPr>
        <w:t>для рынка труда Юргинского муниципального района</w:t>
      </w:r>
      <w:r w:rsidRPr="00111654">
        <w:rPr>
          <w:sz w:val="28"/>
          <w:szCs w:val="28"/>
          <w:lang w:val="ru-RU"/>
        </w:rPr>
        <w:t>, как и для большинства других муниципальных образований области,</w:t>
      </w:r>
      <w:r w:rsidRPr="002925B2">
        <w:rPr>
          <w:sz w:val="28"/>
          <w:szCs w:val="28"/>
        </w:rPr>
        <w:t> </w:t>
      </w:r>
      <w:r w:rsidRPr="00111654">
        <w:rPr>
          <w:sz w:val="28"/>
          <w:szCs w:val="28"/>
          <w:lang w:val="ru-RU"/>
        </w:rPr>
        <w:t xml:space="preserve"> характерны следующие проблемы:</w:t>
      </w:r>
    </w:p>
    <w:p w:rsidR="00111654" w:rsidRPr="00111654" w:rsidRDefault="00111654" w:rsidP="0011165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11654">
        <w:rPr>
          <w:sz w:val="28"/>
          <w:szCs w:val="28"/>
          <w:lang w:val="ru-RU"/>
        </w:rPr>
        <w:t>- несбалансированность спроса и предложения на рынке труда;</w:t>
      </w:r>
    </w:p>
    <w:p w:rsidR="00111654" w:rsidRPr="00111654" w:rsidRDefault="00111654" w:rsidP="0011165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11654">
        <w:rPr>
          <w:sz w:val="28"/>
          <w:szCs w:val="28"/>
          <w:lang w:val="ru-RU"/>
        </w:rPr>
        <w:t>-значительные колебания сезонной занятости работников, что обусловлено спецификой сельскохозяйственного производства;</w:t>
      </w:r>
    </w:p>
    <w:p w:rsidR="00111654" w:rsidRPr="00111654" w:rsidRDefault="00111654" w:rsidP="0011165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11654">
        <w:rPr>
          <w:sz w:val="28"/>
          <w:szCs w:val="28"/>
          <w:lang w:val="ru-RU"/>
        </w:rPr>
        <w:t>- невысокий уровень территориальной мобильности рабочей силы на фоне отсутствия работодателей во многих населённых пунктах района.</w:t>
      </w:r>
    </w:p>
    <w:p w:rsidR="00C26187" w:rsidRPr="008151D5" w:rsidRDefault="00C26187" w:rsidP="008151D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8151D5">
        <w:rPr>
          <w:sz w:val="28"/>
          <w:szCs w:val="28"/>
          <w:lang w:val="ru-RU"/>
        </w:rPr>
        <w:t>Все указанные факторы играют значительную роль при формировании трудовых ресурсов.</w:t>
      </w:r>
    </w:p>
    <w:p w:rsidR="007321B6" w:rsidRDefault="007321B6" w:rsidP="008151D5">
      <w:pPr>
        <w:spacing w:line="276" w:lineRule="auto"/>
        <w:ind w:firstLine="708"/>
        <w:jc w:val="both"/>
        <w:rPr>
          <w:rStyle w:val="af5"/>
          <w:sz w:val="28"/>
          <w:szCs w:val="28"/>
          <w:lang w:val="ru-RU"/>
        </w:rPr>
      </w:pPr>
      <w:r w:rsidRPr="008151D5">
        <w:rPr>
          <w:sz w:val="28"/>
          <w:szCs w:val="28"/>
          <w:lang w:val="ru-RU"/>
        </w:rPr>
        <w:t xml:space="preserve">В 2016 году общее число занятых в экономике района составило порядка 6057 человек и снизилось относительно 2015 </w:t>
      </w:r>
      <w:r w:rsidR="00C26187" w:rsidRPr="008151D5">
        <w:rPr>
          <w:sz w:val="28"/>
          <w:szCs w:val="28"/>
          <w:lang w:val="ru-RU"/>
        </w:rPr>
        <w:t xml:space="preserve">года незначительно - </w:t>
      </w:r>
      <w:r w:rsidRPr="008151D5">
        <w:rPr>
          <w:sz w:val="28"/>
          <w:szCs w:val="28"/>
          <w:lang w:val="ru-RU"/>
        </w:rPr>
        <w:t xml:space="preserve"> на 43 человека. </w:t>
      </w:r>
      <w:r w:rsidRPr="00C45734">
        <w:rPr>
          <w:rStyle w:val="af5"/>
          <w:sz w:val="28"/>
          <w:szCs w:val="28"/>
          <w:lang w:val="ru-RU"/>
        </w:rPr>
        <w:t>Основное количество занятых жителей района работает в частном секторе экономики – 66,5%, что практически на уровне прошлого года. В государственных, муниципальных  бюджетных учреждениях число работающих – 33,5%.</w:t>
      </w:r>
    </w:p>
    <w:p w:rsidR="00C45734" w:rsidRDefault="00C45734" w:rsidP="008151D5">
      <w:pPr>
        <w:spacing w:line="276" w:lineRule="auto"/>
        <w:ind w:firstLine="708"/>
        <w:jc w:val="both"/>
        <w:rPr>
          <w:rStyle w:val="af5"/>
          <w:sz w:val="28"/>
          <w:szCs w:val="28"/>
          <w:lang w:val="ru-RU"/>
        </w:rPr>
      </w:pPr>
      <w:r>
        <w:rPr>
          <w:rStyle w:val="af5"/>
          <w:sz w:val="28"/>
          <w:szCs w:val="28"/>
          <w:lang w:val="ru-RU"/>
        </w:rPr>
        <w:lastRenderedPageBreak/>
        <w:t>Численность экономически активного населения в ближайшие годы будет сокращаться за счет снижения трудоспособного населения в трудоспособном возрасте. Численность занятых в экономике района будет колебаться от 6,0 тыс</w:t>
      </w:r>
      <w:proofErr w:type="gramStart"/>
      <w:r>
        <w:rPr>
          <w:rStyle w:val="af5"/>
          <w:sz w:val="28"/>
          <w:szCs w:val="28"/>
          <w:lang w:val="ru-RU"/>
        </w:rPr>
        <w:t>.ч</w:t>
      </w:r>
      <w:proofErr w:type="gramEnd"/>
      <w:r>
        <w:rPr>
          <w:rStyle w:val="af5"/>
          <w:sz w:val="28"/>
          <w:szCs w:val="28"/>
          <w:lang w:val="ru-RU"/>
        </w:rPr>
        <w:t>еловек до 6,05 (6,12) человек.</w:t>
      </w:r>
    </w:p>
    <w:p w:rsidR="00C45734" w:rsidRPr="00C45734" w:rsidRDefault="00C45734" w:rsidP="00C45734">
      <w:pPr>
        <w:ind w:firstLine="708"/>
        <w:jc w:val="both"/>
        <w:rPr>
          <w:b/>
          <w:sz w:val="28"/>
          <w:szCs w:val="28"/>
          <w:lang w:val="ru-RU"/>
        </w:rPr>
      </w:pPr>
      <w:r w:rsidRPr="00C45734">
        <w:rPr>
          <w:sz w:val="28"/>
          <w:szCs w:val="28"/>
          <w:lang w:val="ru-RU"/>
        </w:rPr>
        <w:t xml:space="preserve">Долгосрочный </w:t>
      </w:r>
      <w:r>
        <w:rPr>
          <w:sz w:val="28"/>
          <w:szCs w:val="28"/>
          <w:lang w:val="ru-RU"/>
        </w:rPr>
        <w:t>прогноз</w:t>
      </w:r>
      <w:r w:rsidRPr="00C45734">
        <w:rPr>
          <w:sz w:val="28"/>
          <w:szCs w:val="28"/>
          <w:lang w:val="ru-RU"/>
        </w:rPr>
        <w:t xml:space="preserve"> развития Юргинского муниципального района </w:t>
      </w:r>
      <w:r w:rsidRPr="00C45734">
        <w:rPr>
          <w:b/>
          <w:i/>
          <w:sz w:val="28"/>
          <w:szCs w:val="28"/>
          <w:lang w:val="ru-RU"/>
        </w:rPr>
        <w:t>в области трудовых отношений</w:t>
      </w:r>
      <w:r>
        <w:rPr>
          <w:b/>
          <w:i/>
          <w:sz w:val="28"/>
          <w:szCs w:val="28"/>
          <w:lang w:val="ru-RU"/>
        </w:rPr>
        <w:t xml:space="preserve"> предусматривает</w:t>
      </w:r>
      <w:r w:rsidRPr="00C45734">
        <w:rPr>
          <w:b/>
          <w:sz w:val="28"/>
          <w:szCs w:val="28"/>
          <w:lang w:val="ru-RU"/>
        </w:rPr>
        <w:t>:</w:t>
      </w:r>
    </w:p>
    <w:p w:rsidR="00C45734" w:rsidRPr="00D91E5C" w:rsidRDefault="00D91E5C" w:rsidP="00D91E5C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 w:rsidRPr="00D91E5C">
        <w:rPr>
          <w:i/>
          <w:sz w:val="28"/>
          <w:szCs w:val="28"/>
          <w:lang w:val="ru-RU"/>
        </w:rPr>
        <w:t xml:space="preserve">- </w:t>
      </w:r>
      <w:r w:rsidR="00C45734" w:rsidRPr="00D91E5C">
        <w:rPr>
          <w:i/>
          <w:sz w:val="28"/>
          <w:szCs w:val="28"/>
          <w:lang w:val="ru-RU"/>
        </w:rPr>
        <w:t>обеспечение эффективной занятости населения;</w:t>
      </w:r>
    </w:p>
    <w:p w:rsidR="00C45734" w:rsidRPr="00D91E5C" w:rsidRDefault="00D91E5C" w:rsidP="00D91E5C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 w:rsidRPr="00D91E5C">
        <w:rPr>
          <w:i/>
          <w:sz w:val="28"/>
          <w:szCs w:val="28"/>
          <w:lang w:val="ru-RU"/>
        </w:rPr>
        <w:t xml:space="preserve">- </w:t>
      </w:r>
      <w:r w:rsidR="00C45734" w:rsidRPr="00D91E5C">
        <w:rPr>
          <w:i/>
          <w:sz w:val="28"/>
          <w:szCs w:val="28"/>
          <w:lang w:val="ru-RU"/>
        </w:rPr>
        <w:t>повышение трудовой активности и моти</w:t>
      </w:r>
      <w:r w:rsidRPr="00D91E5C">
        <w:rPr>
          <w:i/>
          <w:sz w:val="28"/>
          <w:szCs w:val="28"/>
          <w:lang w:val="ru-RU"/>
        </w:rPr>
        <w:t>вации трудоспособного населения;</w:t>
      </w:r>
    </w:p>
    <w:p w:rsidR="00C45734" w:rsidRPr="00D91E5C" w:rsidRDefault="00D91E5C" w:rsidP="00D91E5C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 w:rsidRPr="00D91E5C">
        <w:rPr>
          <w:i/>
          <w:sz w:val="28"/>
          <w:szCs w:val="28"/>
          <w:lang w:val="ru-RU"/>
        </w:rPr>
        <w:t xml:space="preserve">- </w:t>
      </w:r>
      <w:r w:rsidR="00C45734" w:rsidRPr="00D91E5C">
        <w:rPr>
          <w:i/>
          <w:sz w:val="28"/>
          <w:szCs w:val="28"/>
          <w:lang w:val="ru-RU"/>
        </w:rPr>
        <w:t xml:space="preserve">создание экономических, организационных и других условий, обеспечивающих своевременную и в полном объеме выплату заработной платы; </w:t>
      </w:r>
    </w:p>
    <w:p w:rsidR="00C45734" w:rsidRPr="00D91E5C" w:rsidRDefault="00D91E5C" w:rsidP="00D91E5C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 w:rsidRPr="00D91E5C">
        <w:rPr>
          <w:i/>
          <w:sz w:val="28"/>
          <w:szCs w:val="28"/>
          <w:lang w:val="ru-RU"/>
        </w:rPr>
        <w:t xml:space="preserve">- </w:t>
      </w:r>
      <w:r w:rsidR="00C45734" w:rsidRPr="00D91E5C">
        <w:rPr>
          <w:i/>
          <w:sz w:val="28"/>
          <w:szCs w:val="28"/>
          <w:lang w:val="ru-RU"/>
        </w:rPr>
        <w:t>содействие развитию взаимодействия представителей работников, работодателей и местного самоуправления при выработке и реализации решений по вопросам труда и социальной политики, в том числе на основе формирования системы социального парт</w:t>
      </w:r>
      <w:r w:rsidRPr="00D91E5C">
        <w:rPr>
          <w:i/>
          <w:sz w:val="28"/>
          <w:szCs w:val="28"/>
          <w:lang w:val="ru-RU"/>
        </w:rPr>
        <w:t>нерства;</w:t>
      </w:r>
    </w:p>
    <w:p w:rsidR="00C45734" w:rsidRPr="00D91E5C" w:rsidRDefault="00D91E5C" w:rsidP="00D91E5C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 w:rsidRPr="00D91E5C">
        <w:rPr>
          <w:i/>
          <w:sz w:val="28"/>
          <w:szCs w:val="28"/>
          <w:lang w:val="ru-RU"/>
        </w:rPr>
        <w:t xml:space="preserve">- </w:t>
      </w:r>
      <w:r w:rsidR="00C45734" w:rsidRPr="00D91E5C">
        <w:rPr>
          <w:i/>
          <w:sz w:val="28"/>
          <w:szCs w:val="28"/>
          <w:lang w:val="ru-RU"/>
        </w:rPr>
        <w:t>достижение сбалансированности спроса и предложения на рынке труда;</w:t>
      </w:r>
    </w:p>
    <w:p w:rsidR="00C45734" w:rsidRPr="00D91E5C" w:rsidRDefault="00D91E5C" w:rsidP="00D91E5C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 w:rsidRPr="00D91E5C">
        <w:rPr>
          <w:i/>
          <w:sz w:val="28"/>
          <w:szCs w:val="28"/>
          <w:lang w:val="ru-RU"/>
        </w:rPr>
        <w:t xml:space="preserve">- </w:t>
      </w:r>
      <w:r w:rsidR="00C45734" w:rsidRPr="00D13B61">
        <w:rPr>
          <w:i/>
          <w:sz w:val="28"/>
          <w:szCs w:val="28"/>
          <w:lang w:val="ru-RU"/>
        </w:rPr>
        <w:t>легализаци</w:t>
      </w:r>
      <w:r w:rsidRPr="00D91E5C">
        <w:rPr>
          <w:i/>
          <w:sz w:val="28"/>
          <w:szCs w:val="28"/>
          <w:lang w:val="ru-RU"/>
        </w:rPr>
        <w:t>ю</w:t>
      </w:r>
      <w:r w:rsidRPr="00D13B61">
        <w:rPr>
          <w:i/>
          <w:sz w:val="28"/>
          <w:szCs w:val="28"/>
          <w:lang w:val="ru-RU"/>
        </w:rPr>
        <w:t xml:space="preserve"> «серого» рынка труда</w:t>
      </w:r>
      <w:r w:rsidRPr="00D91E5C">
        <w:rPr>
          <w:i/>
          <w:sz w:val="28"/>
          <w:szCs w:val="28"/>
          <w:lang w:val="ru-RU"/>
        </w:rPr>
        <w:t>.</w:t>
      </w:r>
    </w:p>
    <w:p w:rsidR="00D13B61" w:rsidRPr="00D13B61" w:rsidRDefault="00D13B61" w:rsidP="00D13B61">
      <w:pPr>
        <w:pStyle w:val="a3"/>
        <w:spacing w:line="276" w:lineRule="auto"/>
        <w:ind w:firstLine="708"/>
        <w:jc w:val="both"/>
        <w:rPr>
          <w:szCs w:val="28"/>
        </w:rPr>
      </w:pPr>
      <w:r w:rsidRPr="00D13B61">
        <w:rPr>
          <w:b/>
          <w:szCs w:val="28"/>
        </w:rPr>
        <w:t>Среднемесячная заработная плата</w:t>
      </w:r>
      <w:r w:rsidRPr="00D13B61">
        <w:rPr>
          <w:szCs w:val="28"/>
        </w:rPr>
        <w:t xml:space="preserve"> одного работающего в районе за  2016 год составила </w:t>
      </w:r>
      <w:r w:rsidRPr="008C200B">
        <w:rPr>
          <w:rFonts w:ascii="Times New Roman" w:hAnsi="Times New Roman"/>
          <w:szCs w:val="28"/>
        </w:rPr>
        <w:t>20447</w:t>
      </w:r>
      <w:r w:rsidRPr="00D13B61">
        <w:rPr>
          <w:szCs w:val="28"/>
        </w:rPr>
        <w:t xml:space="preserve"> рублей и  увеличилась к 2015 году </w:t>
      </w:r>
      <w:r w:rsidRPr="0003203F">
        <w:rPr>
          <w:rFonts w:ascii="Times New Roman" w:hAnsi="Times New Roman"/>
          <w:szCs w:val="28"/>
        </w:rPr>
        <w:t>на 3,8%.</w:t>
      </w:r>
      <w:r w:rsidRPr="0003203F">
        <w:rPr>
          <w:szCs w:val="28"/>
        </w:rPr>
        <w:t xml:space="preserve"> </w:t>
      </w:r>
      <w:r w:rsidRPr="00D13B61">
        <w:rPr>
          <w:szCs w:val="28"/>
        </w:rPr>
        <w:t>Значительный рост заработной платы отмечался на предприятиях сельского хозяйства – около 16%, на предприятиях ЖКХ – 21%, незначительный - в учреждениях культуры – на 4,3%.</w:t>
      </w:r>
    </w:p>
    <w:p w:rsidR="008C200B" w:rsidRPr="002B0FFA" w:rsidRDefault="009E115B" w:rsidP="008C200B">
      <w:pPr>
        <w:spacing w:line="276" w:lineRule="auto"/>
        <w:ind w:firstLine="708"/>
        <w:jc w:val="both"/>
        <w:rPr>
          <w:i/>
          <w:sz w:val="28"/>
          <w:szCs w:val="28"/>
          <w:lang w:val="ru-RU"/>
        </w:rPr>
      </w:pPr>
      <w:r w:rsidRPr="002B0FFA">
        <w:rPr>
          <w:i/>
          <w:sz w:val="28"/>
          <w:szCs w:val="28"/>
          <w:lang w:val="ru-RU"/>
        </w:rPr>
        <w:t>В дальнейшем, пред</w:t>
      </w:r>
      <w:r w:rsidR="008C200B" w:rsidRPr="002B0FFA">
        <w:rPr>
          <w:i/>
          <w:sz w:val="28"/>
          <w:szCs w:val="28"/>
          <w:lang w:val="ru-RU"/>
        </w:rPr>
        <w:t>по</w:t>
      </w:r>
      <w:r w:rsidRPr="002B0FFA">
        <w:rPr>
          <w:i/>
          <w:sz w:val="28"/>
          <w:szCs w:val="28"/>
          <w:lang w:val="ru-RU"/>
        </w:rPr>
        <w:t xml:space="preserve">лагаемый рост заработной платы будет </w:t>
      </w:r>
      <w:r w:rsidR="0027342A" w:rsidRPr="002B0FFA">
        <w:rPr>
          <w:i/>
          <w:sz w:val="28"/>
          <w:szCs w:val="28"/>
          <w:lang w:val="ru-RU"/>
        </w:rPr>
        <w:t xml:space="preserve">   </w:t>
      </w:r>
      <w:r w:rsidR="008C200B" w:rsidRPr="002B0FFA">
        <w:rPr>
          <w:i/>
          <w:sz w:val="28"/>
          <w:szCs w:val="28"/>
          <w:lang w:val="ru-RU"/>
        </w:rPr>
        <w:t>происходить за счет:</w:t>
      </w:r>
    </w:p>
    <w:p w:rsidR="00A76B8A" w:rsidRPr="002B0FFA" w:rsidRDefault="0027342A" w:rsidP="008C200B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2B0FFA">
        <w:rPr>
          <w:i/>
          <w:sz w:val="28"/>
          <w:szCs w:val="28"/>
          <w:lang w:val="ru-RU"/>
        </w:rPr>
        <w:tab/>
      </w:r>
      <w:r w:rsidR="008C200B" w:rsidRPr="002B0FFA">
        <w:rPr>
          <w:i/>
          <w:sz w:val="28"/>
          <w:szCs w:val="28"/>
          <w:lang w:val="ru-RU"/>
        </w:rPr>
        <w:t>-</w:t>
      </w:r>
      <w:r w:rsidR="00A76B8A" w:rsidRPr="002B0FFA">
        <w:rPr>
          <w:i/>
          <w:sz w:val="28"/>
          <w:szCs w:val="28"/>
          <w:lang w:val="ru-RU"/>
        </w:rPr>
        <w:t>совершенствовани</w:t>
      </w:r>
      <w:r w:rsidR="008C200B" w:rsidRPr="002B0FFA">
        <w:rPr>
          <w:i/>
          <w:sz w:val="28"/>
          <w:szCs w:val="28"/>
          <w:lang w:val="ru-RU"/>
        </w:rPr>
        <w:t>я</w:t>
      </w:r>
      <w:r w:rsidR="00A76B8A" w:rsidRPr="002B0FFA">
        <w:rPr>
          <w:i/>
          <w:sz w:val="28"/>
          <w:szCs w:val="28"/>
          <w:lang w:val="ru-RU"/>
        </w:rPr>
        <w:t xml:space="preserve"> </w:t>
      </w:r>
      <w:proofErr w:type="gramStart"/>
      <w:r w:rsidR="00A76B8A" w:rsidRPr="002B0FFA">
        <w:rPr>
          <w:i/>
          <w:sz w:val="28"/>
          <w:szCs w:val="28"/>
          <w:lang w:val="ru-RU"/>
        </w:rPr>
        <w:t>системы оплаты труда работников бюджетной сферы</w:t>
      </w:r>
      <w:proofErr w:type="gramEnd"/>
      <w:r w:rsidR="00A76B8A" w:rsidRPr="002B0FFA">
        <w:rPr>
          <w:i/>
          <w:sz w:val="28"/>
          <w:szCs w:val="28"/>
          <w:lang w:val="ru-RU"/>
        </w:rPr>
        <w:t xml:space="preserve"> с одновременной оптимизацией муниципальных расходов;</w:t>
      </w:r>
    </w:p>
    <w:p w:rsidR="00427A71" w:rsidRPr="00103380" w:rsidRDefault="002B0FFA" w:rsidP="008D53DB">
      <w:pPr>
        <w:tabs>
          <w:tab w:val="num" w:pos="1260"/>
        </w:tabs>
        <w:jc w:val="both"/>
        <w:rPr>
          <w:color w:val="000000" w:themeColor="text1"/>
          <w:sz w:val="28"/>
          <w:szCs w:val="28"/>
          <w:lang w:val="ru-RU"/>
        </w:rPr>
      </w:pPr>
      <w:r w:rsidRPr="002B0FFA">
        <w:rPr>
          <w:i/>
          <w:sz w:val="28"/>
          <w:szCs w:val="28"/>
          <w:lang w:val="ru-RU"/>
        </w:rPr>
        <w:t xml:space="preserve">         - формирования рыночного механизма организации оплаты труда, основанного на социальном партнерстве, включающего межотраслевое и отраслевое регулирование заработной платы на основе тарифных соглашений и коллективных договоров.</w:t>
      </w:r>
    </w:p>
    <w:p w:rsidR="00103380" w:rsidRPr="00103380" w:rsidRDefault="00103380" w:rsidP="00523D1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D92BD4" w:rsidRPr="005F562A" w:rsidRDefault="00D92BD4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</w:p>
    <w:p w:rsidR="000A0AD0" w:rsidRDefault="000A0AD0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</w:p>
    <w:p w:rsidR="000A0AD0" w:rsidRDefault="000A0AD0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</w:p>
    <w:p w:rsidR="000A0AD0" w:rsidRDefault="000A0AD0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</w:p>
    <w:p w:rsidR="000A0AD0" w:rsidRDefault="000A0AD0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</w:p>
    <w:p w:rsidR="000A0AD0" w:rsidRDefault="000A0AD0" w:rsidP="00523D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</w:p>
    <w:sectPr w:rsidR="000A0AD0" w:rsidSect="001A4F62">
      <w:pgSz w:w="11906" w:h="16838" w:code="9"/>
      <w:pgMar w:top="958" w:right="992" w:bottom="1134" w:left="1701" w:header="425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56" w:rsidRDefault="00011856" w:rsidP="00FA352B">
      <w:r>
        <w:separator/>
      </w:r>
    </w:p>
  </w:endnote>
  <w:endnote w:type="continuationSeparator" w:id="1">
    <w:p w:rsidR="00011856" w:rsidRDefault="00011856" w:rsidP="00FA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0141"/>
      <w:docPartObj>
        <w:docPartGallery w:val="Page Numbers (Bottom of Page)"/>
        <w:docPartUnique/>
      </w:docPartObj>
    </w:sdtPr>
    <w:sdtContent>
      <w:p w:rsidR="00745CE9" w:rsidRDefault="00853284">
        <w:pPr>
          <w:pStyle w:val="ab"/>
          <w:jc w:val="right"/>
        </w:pPr>
        <w:fldSimple w:instr=" PAGE   \* MERGEFORMAT ">
          <w:r w:rsidR="00EC4ACF">
            <w:rPr>
              <w:noProof/>
            </w:rPr>
            <w:t>8</w:t>
          </w:r>
        </w:fldSimple>
      </w:p>
    </w:sdtContent>
  </w:sdt>
  <w:p w:rsidR="00745CE9" w:rsidRDefault="00745CE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1735"/>
      <w:docPartObj>
        <w:docPartGallery w:val="Page Numbers (Bottom of Page)"/>
        <w:docPartUnique/>
      </w:docPartObj>
    </w:sdtPr>
    <w:sdtContent>
      <w:p w:rsidR="00745CE9" w:rsidRDefault="00745CE9">
        <w:pPr>
          <w:pStyle w:val="ab"/>
          <w:jc w:val="right"/>
        </w:pPr>
        <w:r>
          <w:rPr>
            <w:lang w:val="ru-RU"/>
          </w:rPr>
          <w:t>1</w:t>
        </w:r>
      </w:p>
    </w:sdtContent>
  </w:sdt>
  <w:p w:rsidR="00745CE9" w:rsidRDefault="00745C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56" w:rsidRDefault="00011856" w:rsidP="00FA352B">
      <w:r>
        <w:separator/>
      </w:r>
    </w:p>
  </w:footnote>
  <w:footnote w:type="continuationSeparator" w:id="1">
    <w:p w:rsidR="00011856" w:rsidRDefault="00011856" w:rsidP="00FA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E9" w:rsidRDefault="00745CE9">
    <w:pPr>
      <w:pStyle w:val="a9"/>
      <w:jc w:val="center"/>
    </w:pPr>
  </w:p>
  <w:p w:rsidR="00745CE9" w:rsidRPr="006A6C0F" w:rsidRDefault="00745CE9" w:rsidP="006A6C0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E9" w:rsidRDefault="00853284">
    <w:pPr>
      <w:pStyle w:val="a9"/>
    </w:pPr>
    <w:r w:rsidRPr="00853284">
      <w:rPr>
        <w:noProof/>
        <w:lang w:eastAsia="zh-TW"/>
      </w:rPr>
      <w:pict>
        <v:rect id="_x0000_s2053" style="position:absolute;margin-left:568pt;margin-top:400.8pt;width:27.25pt;height:25.95pt;z-index:251657216;mso-position-horizontal-relative:page;mso-position-vertical-relative:page;mso-width-relative:right-margin-area" o:allowincell="f" stroked="f">
          <v:textbox style="mso-next-textbox:#_x0000_s2053">
            <w:txbxContent>
              <w:p w:rsidR="00745CE9" w:rsidRDefault="00745CE9" w:rsidP="0064338F">
                <w:pPr>
                  <w:rPr>
                    <w:lang w:val="ru-RU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1"/>
      </v:shape>
    </w:pict>
  </w:numPicBullet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8">
    <w:nsid w:val="4778793A"/>
    <w:multiLevelType w:val="hybridMultilevel"/>
    <w:tmpl w:val="FCE0D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512B1DC7"/>
    <w:multiLevelType w:val="hybridMultilevel"/>
    <w:tmpl w:val="21E6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5">
    <w:nsid w:val="59264549"/>
    <w:multiLevelType w:val="hybridMultilevel"/>
    <w:tmpl w:val="C5C4A82A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57B13"/>
    <w:multiLevelType w:val="hybridMultilevel"/>
    <w:tmpl w:val="4EEAF138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>
    <w:nsid w:val="69F53889"/>
    <w:multiLevelType w:val="hybridMultilevel"/>
    <w:tmpl w:val="FDAAE950"/>
    <w:lvl w:ilvl="0" w:tplc="8D3833C0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4" w:tplc="8D3833C0">
      <w:start w:val="1"/>
      <w:numFmt w:val="bullet"/>
      <w:lvlText w:val=""/>
      <w:lvlPicBulletId w:val="0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8D3833C0">
      <w:start w:val="1"/>
      <w:numFmt w:val="bullet"/>
      <w:lvlText w:val=""/>
      <w:lvlPicBulletId w:val="0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1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7"/>
  </w:num>
  <w:num w:numId="5">
    <w:abstractNumId w:val="23"/>
  </w:num>
  <w:num w:numId="6">
    <w:abstractNumId w:val="9"/>
  </w:num>
  <w:num w:numId="7">
    <w:abstractNumId w:val="1"/>
  </w:num>
  <w:num w:numId="8">
    <w:abstractNumId w:val="1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21"/>
  </w:num>
  <w:num w:numId="14">
    <w:abstractNumId w:val="4"/>
  </w:num>
  <w:num w:numId="15">
    <w:abstractNumId w:val="6"/>
  </w:num>
  <w:num w:numId="16">
    <w:abstractNumId w:val="17"/>
  </w:num>
  <w:num w:numId="17">
    <w:abstractNumId w:val="10"/>
  </w:num>
  <w:num w:numId="18">
    <w:abstractNumId w:val="22"/>
  </w:num>
  <w:num w:numId="19">
    <w:abstractNumId w:val="3"/>
  </w:num>
  <w:num w:numId="20">
    <w:abstractNumId w:val="5"/>
  </w:num>
  <w:num w:numId="21">
    <w:abstractNumId w:val="11"/>
  </w:num>
  <w:num w:numId="22">
    <w:abstractNumId w:val="8"/>
  </w:num>
  <w:num w:numId="23">
    <w:abstractNumId w:val="16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intFractionalCharacterWidth/>
  <w:embedSystemFonts/>
  <w:proofState w:spelling="clean" w:grammar="clean"/>
  <w:attachedTemplate r:id="rId1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654F"/>
    <w:rsid w:val="00010FDE"/>
    <w:rsid w:val="00011856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03F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47DB7"/>
    <w:rsid w:val="00051A04"/>
    <w:rsid w:val="00052873"/>
    <w:rsid w:val="00052893"/>
    <w:rsid w:val="00053CA9"/>
    <w:rsid w:val="00057931"/>
    <w:rsid w:val="00060A57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88A"/>
    <w:rsid w:val="000958EA"/>
    <w:rsid w:val="0009683E"/>
    <w:rsid w:val="00096E61"/>
    <w:rsid w:val="00096FAB"/>
    <w:rsid w:val="000975C9"/>
    <w:rsid w:val="00097F1D"/>
    <w:rsid w:val="000A0969"/>
    <w:rsid w:val="000A0AD0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3EA0"/>
    <w:rsid w:val="000D3EC0"/>
    <w:rsid w:val="000D740A"/>
    <w:rsid w:val="000E06BF"/>
    <w:rsid w:val="000E32C1"/>
    <w:rsid w:val="000E62F3"/>
    <w:rsid w:val="000E733B"/>
    <w:rsid w:val="000F1D64"/>
    <w:rsid w:val="000F249D"/>
    <w:rsid w:val="000F3AC5"/>
    <w:rsid w:val="000F40B5"/>
    <w:rsid w:val="000F40C7"/>
    <w:rsid w:val="000F4106"/>
    <w:rsid w:val="000F4138"/>
    <w:rsid w:val="000F5EEB"/>
    <w:rsid w:val="000F5F50"/>
    <w:rsid w:val="000F65FC"/>
    <w:rsid w:val="000F6EB2"/>
    <w:rsid w:val="00100980"/>
    <w:rsid w:val="00101662"/>
    <w:rsid w:val="00102455"/>
    <w:rsid w:val="00102CA4"/>
    <w:rsid w:val="00103380"/>
    <w:rsid w:val="00103381"/>
    <w:rsid w:val="00103D35"/>
    <w:rsid w:val="001041CF"/>
    <w:rsid w:val="0010454C"/>
    <w:rsid w:val="00105B8A"/>
    <w:rsid w:val="00107CA0"/>
    <w:rsid w:val="001110E9"/>
    <w:rsid w:val="00111654"/>
    <w:rsid w:val="00117D16"/>
    <w:rsid w:val="00120D86"/>
    <w:rsid w:val="001236F3"/>
    <w:rsid w:val="00125951"/>
    <w:rsid w:val="001261DA"/>
    <w:rsid w:val="00126EF8"/>
    <w:rsid w:val="00130558"/>
    <w:rsid w:val="00131044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3E59"/>
    <w:rsid w:val="001641FC"/>
    <w:rsid w:val="00164A0F"/>
    <w:rsid w:val="00165010"/>
    <w:rsid w:val="001655C7"/>
    <w:rsid w:val="00166023"/>
    <w:rsid w:val="00166868"/>
    <w:rsid w:val="00170A76"/>
    <w:rsid w:val="0017132F"/>
    <w:rsid w:val="00171AD9"/>
    <w:rsid w:val="001730B8"/>
    <w:rsid w:val="001730E7"/>
    <w:rsid w:val="001740D0"/>
    <w:rsid w:val="00175614"/>
    <w:rsid w:val="00176120"/>
    <w:rsid w:val="0017669C"/>
    <w:rsid w:val="00176702"/>
    <w:rsid w:val="001809CE"/>
    <w:rsid w:val="001812D2"/>
    <w:rsid w:val="00184960"/>
    <w:rsid w:val="00184BD1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4F62"/>
    <w:rsid w:val="001B291E"/>
    <w:rsid w:val="001C1918"/>
    <w:rsid w:val="001C1D03"/>
    <w:rsid w:val="001C26AC"/>
    <w:rsid w:val="001C36E4"/>
    <w:rsid w:val="001C3D08"/>
    <w:rsid w:val="001C4572"/>
    <w:rsid w:val="001C4603"/>
    <w:rsid w:val="001C4937"/>
    <w:rsid w:val="001C4EC0"/>
    <w:rsid w:val="001C6AAE"/>
    <w:rsid w:val="001C7268"/>
    <w:rsid w:val="001C72AC"/>
    <w:rsid w:val="001C7B75"/>
    <w:rsid w:val="001C7E78"/>
    <w:rsid w:val="001D1EB2"/>
    <w:rsid w:val="001D2E23"/>
    <w:rsid w:val="001D33AC"/>
    <w:rsid w:val="001D4DE5"/>
    <w:rsid w:val="001D5B9E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4274"/>
    <w:rsid w:val="001F4734"/>
    <w:rsid w:val="001F5A31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70C"/>
    <w:rsid w:val="002229FF"/>
    <w:rsid w:val="002232A5"/>
    <w:rsid w:val="002239B0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40505"/>
    <w:rsid w:val="0024066C"/>
    <w:rsid w:val="00240BD7"/>
    <w:rsid w:val="0024185B"/>
    <w:rsid w:val="00242B54"/>
    <w:rsid w:val="00242B6C"/>
    <w:rsid w:val="00244AAA"/>
    <w:rsid w:val="00245FC0"/>
    <w:rsid w:val="00247B23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C31"/>
    <w:rsid w:val="00264647"/>
    <w:rsid w:val="00264E1E"/>
    <w:rsid w:val="00265B58"/>
    <w:rsid w:val="00267657"/>
    <w:rsid w:val="00271E70"/>
    <w:rsid w:val="0027342A"/>
    <w:rsid w:val="002745C6"/>
    <w:rsid w:val="00276438"/>
    <w:rsid w:val="00276D27"/>
    <w:rsid w:val="00280718"/>
    <w:rsid w:val="0028073F"/>
    <w:rsid w:val="00281CA3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2BE4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A63"/>
    <w:rsid w:val="002B0D90"/>
    <w:rsid w:val="002B0FFA"/>
    <w:rsid w:val="002B29A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1E5"/>
    <w:rsid w:val="002C7231"/>
    <w:rsid w:val="002D04F5"/>
    <w:rsid w:val="002D30D3"/>
    <w:rsid w:val="002D3F50"/>
    <w:rsid w:val="002D3FA2"/>
    <w:rsid w:val="002D40A9"/>
    <w:rsid w:val="002D4837"/>
    <w:rsid w:val="002E0634"/>
    <w:rsid w:val="002E0F15"/>
    <w:rsid w:val="002E1EA7"/>
    <w:rsid w:val="002E63D1"/>
    <w:rsid w:val="002E63D2"/>
    <w:rsid w:val="002E6584"/>
    <w:rsid w:val="002F11A4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42D8"/>
    <w:rsid w:val="00306543"/>
    <w:rsid w:val="00306CC3"/>
    <w:rsid w:val="00306FBA"/>
    <w:rsid w:val="003073FC"/>
    <w:rsid w:val="00307AE5"/>
    <w:rsid w:val="00310177"/>
    <w:rsid w:val="00310AFD"/>
    <w:rsid w:val="0031224B"/>
    <w:rsid w:val="0031353E"/>
    <w:rsid w:val="00315004"/>
    <w:rsid w:val="003168F0"/>
    <w:rsid w:val="00317640"/>
    <w:rsid w:val="00317DB0"/>
    <w:rsid w:val="00323B8F"/>
    <w:rsid w:val="00323BB9"/>
    <w:rsid w:val="00326272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7541"/>
    <w:rsid w:val="003378D5"/>
    <w:rsid w:val="0034198D"/>
    <w:rsid w:val="00343716"/>
    <w:rsid w:val="0034491C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6F61"/>
    <w:rsid w:val="003601D0"/>
    <w:rsid w:val="00361A38"/>
    <w:rsid w:val="00362FB2"/>
    <w:rsid w:val="0036485B"/>
    <w:rsid w:val="00365A85"/>
    <w:rsid w:val="00366344"/>
    <w:rsid w:val="003670D5"/>
    <w:rsid w:val="00367862"/>
    <w:rsid w:val="00367D41"/>
    <w:rsid w:val="003706FB"/>
    <w:rsid w:val="00371BB8"/>
    <w:rsid w:val="00371D8F"/>
    <w:rsid w:val="0037202E"/>
    <w:rsid w:val="00372595"/>
    <w:rsid w:val="0037334C"/>
    <w:rsid w:val="003739FB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87F7A"/>
    <w:rsid w:val="003900B7"/>
    <w:rsid w:val="003924D1"/>
    <w:rsid w:val="0039450A"/>
    <w:rsid w:val="00394D1F"/>
    <w:rsid w:val="00397FB7"/>
    <w:rsid w:val="003A155A"/>
    <w:rsid w:val="003A1A81"/>
    <w:rsid w:val="003A23D4"/>
    <w:rsid w:val="003A6DF9"/>
    <w:rsid w:val="003A7B9A"/>
    <w:rsid w:val="003B2C22"/>
    <w:rsid w:val="003B2E1F"/>
    <w:rsid w:val="003B3314"/>
    <w:rsid w:val="003B43F3"/>
    <w:rsid w:val="003B4CF9"/>
    <w:rsid w:val="003B5F68"/>
    <w:rsid w:val="003B6B37"/>
    <w:rsid w:val="003B7043"/>
    <w:rsid w:val="003C0268"/>
    <w:rsid w:val="003C1868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2BF5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43CA"/>
    <w:rsid w:val="003E59A7"/>
    <w:rsid w:val="003E7B15"/>
    <w:rsid w:val="003F0F0F"/>
    <w:rsid w:val="003F1841"/>
    <w:rsid w:val="003F1B65"/>
    <w:rsid w:val="003F1F68"/>
    <w:rsid w:val="003F1FE0"/>
    <w:rsid w:val="003F3137"/>
    <w:rsid w:val="003F4455"/>
    <w:rsid w:val="003F6175"/>
    <w:rsid w:val="0040116D"/>
    <w:rsid w:val="0040197F"/>
    <w:rsid w:val="00402612"/>
    <w:rsid w:val="00402D9F"/>
    <w:rsid w:val="00404BF0"/>
    <w:rsid w:val="00406FDD"/>
    <w:rsid w:val="0040750E"/>
    <w:rsid w:val="0041099F"/>
    <w:rsid w:val="004143BA"/>
    <w:rsid w:val="00414D42"/>
    <w:rsid w:val="00414E1D"/>
    <w:rsid w:val="00414ECE"/>
    <w:rsid w:val="00415C6F"/>
    <w:rsid w:val="00416779"/>
    <w:rsid w:val="004174F3"/>
    <w:rsid w:val="004203D4"/>
    <w:rsid w:val="004205AA"/>
    <w:rsid w:val="00422365"/>
    <w:rsid w:val="00424B19"/>
    <w:rsid w:val="0042545C"/>
    <w:rsid w:val="0042558E"/>
    <w:rsid w:val="00426EE0"/>
    <w:rsid w:val="004272EC"/>
    <w:rsid w:val="00427A71"/>
    <w:rsid w:val="00430228"/>
    <w:rsid w:val="00430D48"/>
    <w:rsid w:val="00431854"/>
    <w:rsid w:val="00431A9F"/>
    <w:rsid w:val="004334F1"/>
    <w:rsid w:val="0043472B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28D8"/>
    <w:rsid w:val="00462A91"/>
    <w:rsid w:val="00463E42"/>
    <w:rsid w:val="004658E6"/>
    <w:rsid w:val="00466628"/>
    <w:rsid w:val="00470186"/>
    <w:rsid w:val="0047049F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F38"/>
    <w:rsid w:val="00487FED"/>
    <w:rsid w:val="00491A08"/>
    <w:rsid w:val="00491BFD"/>
    <w:rsid w:val="00493293"/>
    <w:rsid w:val="004935B0"/>
    <w:rsid w:val="0049450E"/>
    <w:rsid w:val="00495949"/>
    <w:rsid w:val="00495B8C"/>
    <w:rsid w:val="00497BFB"/>
    <w:rsid w:val="004A03BD"/>
    <w:rsid w:val="004A066E"/>
    <w:rsid w:val="004A0A16"/>
    <w:rsid w:val="004A11C0"/>
    <w:rsid w:val="004A2D7A"/>
    <w:rsid w:val="004A37A8"/>
    <w:rsid w:val="004A5866"/>
    <w:rsid w:val="004A7CE8"/>
    <w:rsid w:val="004B057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8BB"/>
    <w:rsid w:val="004C4ADE"/>
    <w:rsid w:val="004C5B95"/>
    <w:rsid w:val="004D01D5"/>
    <w:rsid w:val="004D03CF"/>
    <w:rsid w:val="004D07F5"/>
    <w:rsid w:val="004D107C"/>
    <w:rsid w:val="004D41C9"/>
    <w:rsid w:val="004D6A16"/>
    <w:rsid w:val="004D6A1E"/>
    <w:rsid w:val="004D7C32"/>
    <w:rsid w:val="004E0E8A"/>
    <w:rsid w:val="004E1908"/>
    <w:rsid w:val="004E223D"/>
    <w:rsid w:val="004E2879"/>
    <w:rsid w:val="004E3D82"/>
    <w:rsid w:val="004E4601"/>
    <w:rsid w:val="004E50FC"/>
    <w:rsid w:val="004E5CC6"/>
    <w:rsid w:val="004E6D2F"/>
    <w:rsid w:val="004E7F55"/>
    <w:rsid w:val="004F0459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3B04"/>
    <w:rsid w:val="0050671B"/>
    <w:rsid w:val="00510782"/>
    <w:rsid w:val="0051332D"/>
    <w:rsid w:val="005133C3"/>
    <w:rsid w:val="00514165"/>
    <w:rsid w:val="00514689"/>
    <w:rsid w:val="00514D8F"/>
    <w:rsid w:val="00516498"/>
    <w:rsid w:val="00516AD1"/>
    <w:rsid w:val="005202A0"/>
    <w:rsid w:val="0052109C"/>
    <w:rsid w:val="005219F9"/>
    <w:rsid w:val="00521C5E"/>
    <w:rsid w:val="00521FA2"/>
    <w:rsid w:val="00523638"/>
    <w:rsid w:val="00523D17"/>
    <w:rsid w:val="005244C0"/>
    <w:rsid w:val="00524EC4"/>
    <w:rsid w:val="0052581B"/>
    <w:rsid w:val="005258CA"/>
    <w:rsid w:val="00525D61"/>
    <w:rsid w:val="0052745D"/>
    <w:rsid w:val="00532682"/>
    <w:rsid w:val="005326F1"/>
    <w:rsid w:val="00534A69"/>
    <w:rsid w:val="005350ED"/>
    <w:rsid w:val="0053539A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60C60"/>
    <w:rsid w:val="00561755"/>
    <w:rsid w:val="00561D63"/>
    <w:rsid w:val="0056389A"/>
    <w:rsid w:val="005650B2"/>
    <w:rsid w:val="005659D0"/>
    <w:rsid w:val="005679F4"/>
    <w:rsid w:val="00570FE4"/>
    <w:rsid w:val="005726F4"/>
    <w:rsid w:val="005737D1"/>
    <w:rsid w:val="00574960"/>
    <w:rsid w:val="00574BCE"/>
    <w:rsid w:val="00574BF4"/>
    <w:rsid w:val="0057676C"/>
    <w:rsid w:val="005818D9"/>
    <w:rsid w:val="005836BA"/>
    <w:rsid w:val="005857E5"/>
    <w:rsid w:val="00585A7C"/>
    <w:rsid w:val="00590893"/>
    <w:rsid w:val="00592867"/>
    <w:rsid w:val="005929F6"/>
    <w:rsid w:val="00593809"/>
    <w:rsid w:val="0059419C"/>
    <w:rsid w:val="00595325"/>
    <w:rsid w:val="00596F42"/>
    <w:rsid w:val="005A0EFD"/>
    <w:rsid w:val="005A1FBE"/>
    <w:rsid w:val="005A22EA"/>
    <w:rsid w:val="005A6246"/>
    <w:rsid w:val="005A6366"/>
    <w:rsid w:val="005B14F7"/>
    <w:rsid w:val="005B2817"/>
    <w:rsid w:val="005B2B06"/>
    <w:rsid w:val="005B2D7E"/>
    <w:rsid w:val="005B4128"/>
    <w:rsid w:val="005B45FD"/>
    <w:rsid w:val="005B50A3"/>
    <w:rsid w:val="005C0273"/>
    <w:rsid w:val="005C155F"/>
    <w:rsid w:val="005C18A3"/>
    <w:rsid w:val="005C4369"/>
    <w:rsid w:val="005C54C0"/>
    <w:rsid w:val="005C5E39"/>
    <w:rsid w:val="005C61BF"/>
    <w:rsid w:val="005C63E6"/>
    <w:rsid w:val="005D15CF"/>
    <w:rsid w:val="005D205E"/>
    <w:rsid w:val="005D4AE1"/>
    <w:rsid w:val="005D7B13"/>
    <w:rsid w:val="005E3018"/>
    <w:rsid w:val="005E32CB"/>
    <w:rsid w:val="005E5F7C"/>
    <w:rsid w:val="005E750F"/>
    <w:rsid w:val="005F0208"/>
    <w:rsid w:val="005F22FC"/>
    <w:rsid w:val="005F2F60"/>
    <w:rsid w:val="005F562A"/>
    <w:rsid w:val="005F61F9"/>
    <w:rsid w:val="005F65D3"/>
    <w:rsid w:val="00601091"/>
    <w:rsid w:val="006042E6"/>
    <w:rsid w:val="00606A12"/>
    <w:rsid w:val="00606CB9"/>
    <w:rsid w:val="0060735F"/>
    <w:rsid w:val="006074F5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47BB"/>
    <w:rsid w:val="0063516A"/>
    <w:rsid w:val="006352F0"/>
    <w:rsid w:val="006359F5"/>
    <w:rsid w:val="00635EFE"/>
    <w:rsid w:val="00636941"/>
    <w:rsid w:val="00641718"/>
    <w:rsid w:val="00642623"/>
    <w:rsid w:val="0064338F"/>
    <w:rsid w:val="00643563"/>
    <w:rsid w:val="006435B4"/>
    <w:rsid w:val="00643E9E"/>
    <w:rsid w:val="006444FE"/>
    <w:rsid w:val="00645614"/>
    <w:rsid w:val="006468A5"/>
    <w:rsid w:val="00647C02"/>
    <w:rsid w:val="00650C85"/>
    <w:rsid w:val="006515E5"/>
    <w:rsid w:val="00652C91"/>
    <w:rsid w:val="00652D38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711C3"/>
    <w:rsid w:val="00671323"/>
    <w:rsid w:val="00672596"/>
    <w:rsid w:val="00673ABE"/>
    <w:rsid w:val="0067403B"/>
    <w:rsid w:val="006742C1"/>
    <w:rsid w:val="006749CF"/>
    <w:rsid w:val="006753BD"/>
    <w:rsid w:val="00675673"/>
    <w:rsid w:val="006762A9"/>
    <w:rsid w:val="0067631F"/>
    <w:rsid w:val="00677BB6"/>
    <w:rsid w:val="00680172"/>
    <w:rsid w:val="00680731"/>
    <w:rsid w:val="0068075B"/>
    <w:rsid w:val="0068255E"/>
    <w:rsid w:val="006826C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6EF7"/>
    <w:rsid w:val="0069775C"/>
    <w:rsid w:val="006A1AD4"/>
    <w:rsid w:val="006A22C0"/>
    <w:rsid w:val="006A32DF"/>
    <w:rsid w:val="006A3900"/>
    <w:rsid w:val="006A3C9F"/>
    <w:rsid w:val="006A3E4A"/>
    <w:rsid w:val="006A45E7"/>
    <w:rsid w:val="006A5C36"/>
    <w:rsid w:val="006A6C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348F"/>
    <w:rsid w:val="006C455D"/>
    <w:rsid w:val="006C4999"/>
    <w:rsid w:val="006C6C4C"/>
    <w:rsid w:val="006D0ECF"/>
    <w:rsid w:val="006D2007"/>
    <w:rsid w:val="006D3A20"/>
    <w:rsid w:val="006D3D6E"/>
    <w:rsid w:val="006D5E1D"/>
    <w:rsid w:val="006D6A80"/>
    <w:rsid w:val="006D6F17"/>
    <w:rsid w:val="006D76CB"/>
    <w:rsid w:val="006E047A"/>
    <w:rsid w:val="006E1F0C"/>
    <w:rsid w:val="006E24FD"/>
    <w:rsid w:val="006E377B"/>
    <w:rsid w:val="006E403D"/>
    <w:rsid w:val="006E59F4"/>
    <w:rsid w:val="006E5E1F"/>
    <w:rsid w:val="006E60E3"/>
    <w:rsid w:val="006E634B"/>
    <w:rsid w:val="006F0012"/>
    <w:rsid w:val="006F0D0A"/>
    <w:rsid w:val="006F127E"/>
    <w:rsid w:val="006F1528"/>
    <w:rsid w:val="006F25B7"/>
    <w:rsid w:val="006F2D99"/>
    <w:rsid w:val="006F4385"/>
    <w:rsid w:val="006F6852"/>
    <w:rsid w:val="006F70C5"/>
    <w:rsid w:val="006F721C"/>
    <w:rsid w:val="006F7ACD"/>
    <w:rsid w:val="006F7B1C"/>
    <w:rsid w:val="006F7C71"/>
    <w:rsid w:val="006F7D85"/>
    <w:rsid w:val="00700DAF"/>
    <w:rsid w:val="0070297B"/>
    <w:rsid w:val="00702A89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5D0"/>
    <w:rsid w:val="00714BD8"/>
    <w:rsid w:val="00716760"/>
    <w:rsid w:val="00717450"/>
    <w:rsid w:val="007205A3"/>
    <w:rsid w:val="00720D2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1AE4"/>
    <w:rsid w:val="00731CEE"/>
    <w:rsid w:val="007321B6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5CE9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67F"/>
    <w:rsid w:val="00765ABA"/>
    <w:rsid w:val="00766EF9"/>
    <w:rsid w:val="007672A8"/>
    <w:rsid w:val="00767A1B"/>
    <w:rsid w:val="00770C1B"/>
    <w:rsid w:val="0077151D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673B"/>
    <w:rsid w:val="007908EB"/>
    <w:rsid w:val="007913F9"/>
    <w:rsid w:val="0079214F"/>
    <w:rsid w:val="00792938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2D0B"/>
    <w:rsid w:val="007C6482"/>
    <w:rsid w:val="007C7B8B"/>
    <w:rsid w:val="007C7DCE"/>
    <w:rsid w:val="007D0502"/>
    <w:rsid w:val="007D2A36"/>
    <w:rsid w:val="007D2FDF"/>
    <w:rsid w:val="007D33CD"/>
    <w:rsid w:val="007D35D4"/>
    <w:rsid w:val="007D42AE"/>
    <w:rsid w:val="007D574A"/>
    <w:rsid w:val="007E0342"/>
    <w:rsid w:val="007E09E1"/>
    <w:rsid w:val="007E299A"/>
    <w:rsid w:val="007E32F5"/>
    <w:rsid w:val="007E48B5"/>
    <w:rsid w:val="007E67BE"/>
    <w:rsid w:val="007F1821"/>
    <w:rsid w:val="007F1960"/>
    <w:rsid w:val="007F332F"/>
    <w:rsid w:val="007F3E20"/>
    <w:rsid w:val="007F4C28"/>
    <w:rsid w:val="007F6308"/>
    <w:rsid w:val="007F71A0"/>
    <w:rsid w:val="00801412"/>
    <w:rsid w:val="00801BC4"/>
    <w:rsid w:val="00801FED"/>
    <w:rsid w:val="008030E9"/>
    <w:rsid w:val="008034B3"/>
    <w:rsid w:val="00803C1A"/>
    <w:rsid w:val="0080478F"/>
    <w:rsid w:val="00805694"/>
    <w:rsid w:val="00807408"/>
    <w:rsid w:val="008109D2"/>
    <w:rsid w:val="00811AEE"/>
    <w:rsid w:val="00811B84"/>
    <w:rsid w:val="008125F4"/>
    <w:rsid w:val="00814505"/>
    <w:rsid w:val="008151D5"/>
    <w:rsid w:val="008159D5"/>
    <w:rsid w:val="00815D37"/>
    <w:rsid w:val="0082109C"/>
    <w:rsid w:val="0082163B"/>
    <w:rsid w:val="00821DC6"/>
    <w:rsid w:val="008227E4"/>
    <w:rsid w:val="00823674"/>
    <w:rsid w:val="00823939"/>
    <w:rsid w:val="00824970"/>
    <w:rsid w:val="00825150"/>
    <w:rsid w:val="00825F4E"/>
    <w:rsid w:val="00826CA2"/>
    <w:rsid w:val="008303CC"/>
    <w:rsid w:val="00830B5D"/>
    <w:rsid w:val="00832A74"/>
    <w:rsid w:val="008344E5"/>
    <w:rsid w:val="00834C2C"/>
    <w:rsid w:val="008401B7"/>
    <w:rsid w:val="0085070E"/>
    <w:rsid w:val="00852D83"/>
    <w:rsid w:val="00853284"/>
    <w:rsid w:val="00853A1E"/>
    <w:rsid w:val="00853F18"/>
    <w:rsid w:val="0085449F"/>
    <w:rsid w:val="00854EA3"/>
    <w:rsid w:val="0085535F"/>
    <w:rsid w:val="0085665E"/>
    <w:rsid w:val="00856952"/>
    <w:rsid w:val="00856F8A"/>
    <w:rsid w:val="00857DDC"/>
    <w:rsid w:val="00860505"/>
    <w:rsid w:val="00864A6D"/>
    <w:rsid w:val="00865E8A"/>
    <w:rsid w:val="0086718C"/>
    <w:rsid w:val="0086729C"/>
    <w:rsid w:val="00870817"/>
    <w:rsid w:val="00872DD1"/>
    <w:rsid w:val="008735E0"/>
    <w:rsid w:val="00874A4B"/>
    <w:rsid w:val="008768A6"/>
    <w:rsid w:val="0087733B"/>
    <w:rsid w:val="00880D09"/>
    <w:rsid w:val="00884638"/>
    <w:rsid w:val="008856CF"/>
    <w:rsid w:val="00885DB2"/>
    <w:rsid w:val="00886CBF"/>
    <w:rsid w:val="00890783"/>
    <w:rsid w:val="008909D1"/>
    <w:rsid w:val="00891978"/>
    <w:rsid w:val="00892B9A"/>
    <w:rsid w:val="008961C0"/>
    <w:rsid w:val="008A041C"/>
    <w:rsid w:val="008A08D1"/>
    <w:rsid w:val="008A18DE"/>
    <w:rsid w:val="008A3055"/>
    <w:rsid w:val="008A4019"/>
    <w:rsid w:val="008A4A83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00B"/>
    <w:rsid w:val="008C2EC3"/>
    <w:rsid w:val="008C58AE"/>
    <w:rsid w:val="008C61AC"/>
    <w:rsid w:val="008C70CA"/>
    <w:rsid w:val="008C7CC6"/>
    <w:rsid w:val="008D0C1C"/>
    <w:rsid w:val="008D2854"/>
    <w:rsid w:val="008D349E"/>
    <w:rsid w:val="008D53DB"/>
    <w:rsid w:val="008D54E2"/>
    <w:rsid w:val="008D557F"/>
    <w:rsid w:val="008D66EF"/>
    <w:rsid w:val="008E2B9F"/>
    <w:rsid w:val="008E4BBB"/>
    <w:rsid w:val="008E5063"/>
    <w:rsid w:val="008E61A3"/>
    <w:rsid w:val="008E771C"/>
    <w:rsid w:val="008E771D"/>
    <w:rsid w:val="008F0008"/>
    <w:rsid w:val="008F035C"/>
    <w:rsid w:val="008F271C"/>
    <w:rsid w:val="008F2D2A"/>
    <w:rsid w:val="008F2E91"/>
    <w:rsid w:val="008F371E"/>
    <w:rsid w:val="008F4C47"/>
    <w:rsid w:val="008F5572"/>
    <w:rsid w:val="008F6CBB"/>
    <w:rsid w:val="008F6D77"/>
    <w:rsid w:val="008F732C"/>
    <w:rsid w:val="00901D3B"/>
    <w:rsid w:val="00903A03"/>
    <w:rsid w:val="00903AD9"/>
    <w:rsid w:val="00904164"/>
    <w:rsid w:val="00905C22"/>
    <w:rsid w:val="009064E1"/>
    <w:rsid w:val="009064F7"/>
    <w:rsid w:val="00911D82"/>
    <w:rsid w:val="0091203A"/>
    <w:rsid w:val="00912177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31276"/>
    <w:rsid w:val="0093170D"/>
    <w:rsid w:val="00932FE3"/>
    <w:rsid w:val="00937B1F"/>
    <w:rsid w:val="009408A3"/>
    <w:rsid w:val="00940ABF"/>
    <w:rsid w:val="00940C4E"/>
    <w:rsid w:val="0094112C"/>
    <w:rsid w:val="00941935"/>
    <w:rsid w:val="009464FA"/>
    <w:rsid w:val="00947D82"/>
    <w:rsid w:val="00952018"/>
    <w:rsid w:val="00953383"/>
    <w:rsid w:val="00954019"/>
    <w:rsid w:val="00954AF4"/>
    <w:rsid w:val="00954EE0"/>
    <w:rsid w:val="00954F52"/>
    <w:rsid w:val="00955F0A"/>
    <w:rsid w:val="009560CB"/>
    <w:rsid w:val="009633EB"/>
    <w:rsid w:val="00963505"/>
    <w:rsid w:val="00963973"/>
    <w:rsid w:val="0096483A"/>
    <w:rsid w:val="00964B17"/>
    <w:rsid w:val="00965234"/>
    <w:rsid w:val="0096581F"/>
    <w:rsid w:val="00971291"/>
    <w:rsid w:val="00971BB2"/>
    <w:rsid w:val="00971D48"/>
    <w:rsid w:val="00972A17"/>
    <w:rsid w:val="00975325"/>
    <w:rsid w:val="00980040"/>
    <w:rsid w:val="009819AB"/>
    <w:rsid w:val="00982108"/>
    <w:rsid w:val="00983926"/>
    <w:rsid w:val="00984135"/>
    <w:rsid w:val="00984EEF"/>
    <w:rsid w:val="00985BE2"/>
    <w:rsid w:val="00985CFF"/>
    <w:rsid w:val="00985E77"/>
    <w:rsid w:val="00991394"/>
    <w:rsid w:val="00993F9C"/>
    <w:rsid w:val="00993FBC"/>
    <w:rsid w:val="00993FE6"/>
    <w:rsid w:val="0099402F"/>
    <w:rsid w:val="0099488A"/>
    <w:rsid w:val="00997026"/>
    <w:rsid w:val="009973CF"/>
    <w:rsid w:val="00997850"/>
    <w:rsid w:val="009A28AC"/>
    <w:rsid w:val="009A2C9E"/>
    <w:rsid w:val="009A301E"/>
    <w:rsid w:val="009A4E52"/>
    <w:rsid w:val="009B05FC"/>
    <w:rsid w:val="009B2413"/>
    <w:rsid w:val="009B3AFC"/>
    <w:rsid w:val="009B3BB6"/>
    <w:rsid w:val="009C03BA"/>
    <w:rsid w:val="009C7AFE"/>
    <w:rsid w:val="009D0FF9"/>
    <w:rsid w:val="009D10FA"/>
    <w:rsid w:val="009D1468"/>
    <w:rsid w:val="009D1F5F"/>
    <w:rsid w:val="009D262F"/>
    <w:rsid w:val="009D2C64"/>
    <w:rsid w:val="009D67D3"/>
    <w:rsid w:val="009D6D36"/>
    <w:rsid w:val="009D76C2"/>
    <w:rsid w:val="009E115B"/>
    <w:rsid w:val="009E1A08"/>
    <w:rsid w:val="009E1E78"/>
    <w:rsid w:val="009E3D20"/>
    <w:rsid w:val="009E4341"/>
    <w:rsid w:val="009E67DB"/>
    <w:rsid w:val="009F0FCF"/>
    <w:rsid w:val="009F0FD1"/>
    <w:rsid w:val="009F119F"/>
    <w:rsid w:val="009F243F"/>
    <w:rsid w:val="009F44BB"/>
    <w:rsid w:val="009F48A6"/>
    <w:rsid w:val="009F4AA4"/>
    <w:rsid w:val="009F5050"/>
    <w:rsid w:val="009F6A14"/>
    <w:rsid w:val="009F6E64"/>
    <w:rsid w:val="009F6F4E"/>
    <w:rsid w:val="009F7689"/>
    <w:rsid w:val="009F78C9"/>
    <w:rsid w:val="009F7C02"/>
    <w:rsid w:val="00A028A0"/>
    <w:rsid w:val="00A03E5B"/>
    <w:rsid w:val="00A05040"/>
    <w:rsid w:val="00A0649E"/>
    <w:rsid w:val="00A0736F"/>
    <w:rsid w:val="00A0741D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3CAE"/>
    <w:rsid w:val="00A25381"/>
    <w:rsid w:val="00A2662F"/>
    <w:rsid w:val="00A26A20"/>
    <w:rsid w:val="00A276D5"/>
    <w:rsid w:val="00A277C1"/>
    <w:rsid w:val="00A31CDB"/>
    <w:rsid w:val="00A329A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0AB"/>
    <w:rsid w:val="00A44729"/>
    <w:rsid w:val="00A44885"/>
    <w:rsid w:val="00A4553E"/>
    <w:rsid w:val="00A46905"/>
    <w:rsid w:val="00A47424"/>
    <w:rsid w:val="00A47F57"/>
    <w:rsid w:val="00A50834"/>
    <w:rsid w:val="00A53EB6"/>
    <w:rsid w:val="00A555FA"/>
    <w:rsid w:val="00A55921"/>
    <w:rsid w:val="00A56063"/>
    <w:rsid w:val="00A56942"/>
    <w:rsid w:val="00A63727"/>
    <w:rsid w:val="00A63BF9"/>
    <w:rsid w:val="00A64E28"/>
    <w:rsid w:val="00A65688"/>
    <w:rsid w:val="00A676F2"/>
    <w:rsid w:val="00A6783A"/>
    <w:rsid w:val="00A706D5"/>
    <w:rsid w:val="00A71AEF"/>
    <w:rsid w:val="00A7238F"/>
    <w:rsid w:val="00A76B8A"/>
    <w:rsid w:val="00A76BE6"/>
    <w:rsid w:val="00A76D6C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3F7"/>
    <w:rsid w:val="00AB7DE6"/>
    <w:rsid w:val="00AC0B6B"/>
    <w:rsid w:val="00AC2561"/>
    <w:rsid w:val="00AC5CE5"/>
    <w:rsid w:val="00AC6E50"/>
    <w:rsid w:val="00AC7CC2"/>
    <w:rsid w:val="00AC7F2D"/>
    <w:rsid w:val="00AD1248"/>
    <w:rsid w:val="00AD29A0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1E41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78F"/>
    <w:rsid w:val="00B13476"/>
    <w:rsid w:val="00B14130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4C83"/>
    <w:rsid w:val="00B25952"/>
    <w:rsid w:val="00B276A6"/>
    <w:rsid w:val="00B30DCD"/>
    <w:rsid w:val="00B31332"/>
    <w:rsid w:val="00B329CA"/>
    <w:rsid w:val="00B32F09"/>
    <w:rsid w:val="00B348E1"/>
    <w:rsid w:val="00B3577C"/>
    <w:rsid w:val="00B3762C"/>
    <w:rsid w:val="00B40EE8"/>
    <w:rsid w:val="00B42681"/>
    <w:rsid w:val="00B44CDB"/>
    <w:rsid w:val="00B46158"/>
    <w:rsid w:val="00B500A0"/>
    <w:rsid w:val="00B505D5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309F"/>
    <w:rsid w:val="00B63414"/>
    <w:rsid w:val="00B640FA"/>
    <w:rsid w:val="00B65648"/>
    <w:rsid w:val="00B67A1F"/>
    <w:rsid w:val="00B70824"/>
    <w:rsid w:val="00B744FE"/>
    <w:rsid w:val="00B81D95"/>
    <w:rsid w:val="00B8408D"/>
    <w:rsid w:val="00B85182"/>
    <w:rsid w:val="00B85D4F"/>
    <w:rsid w:val="00B87FE0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44CC"/>
    <w:rsid w:val="00BA550A"/>
    <w:rsid w:val="00BB05E4"/>
    <w:rsid w:val="00BB1782"/>
    <w:rsid w:val="00BB3A5E"/>
    <w:rsid w:val="00BB3B5D"/>
    <w:rsid w:val="00BB3DBD"/>
    <w:rsid w:val="00BB51FB"/>
    <w:rsid w:val="00BB6170"/>
    <w:rsid w:val="00BB7113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4891"/>
    <w:rsid w:val="00BC4C11"/>
    <w:rsid w:val="00BC74D3"/>
    <w:rsid w:val="00BD0236"/>
    <w:rsid w:val="00BD096E"/>
    <w:rsid w:val="00BD40C4"/>
    <w:rsid w:val="00BD52A5"/>
    <w:rsid w:val="00BD7458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198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6A83"/>
    <w:rsid w:val="00C20D93"/>
    <w:rsid w:val="00C21CD4"/>
    <w:rsid w:val="00C23C04"/>
    <w:rsid w:val="00C23C93"/>
    <w:rsid w:val="00C26187"/>
    <w:rsid w:val="00C26F97"/>
    <w:rsid w:val="00C31823"/>
    <w:rsid w:val="00C345DC"/>
    <w:rsid w:val="00C35482"/>
    <w:rsid w:val="00C36F46"/>
    <w:rsid w:val="00C36F62"/>
    <w:rsid w:val="00C413FC"/>
    <w:rsid w:val="00C41A95"/>
    <w:rsid w:val="00C4285C"/>
    <w:rsid w:val="00C44F2B"/>
    <w:rsid w:val="00C45734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A7F"/>
    <w:rsid w:val="00C85C04"/>
    <w:rsid w:val="00C90A19"/>
    <w:rsid w:val="00C936ED"/>
    <w:rsid w:val="00C93AE0"/>
    <w:rsid w:val="00C96BCD"/>
    <w:rsid w:val="00C9747B"/>
    <w:rsid w:val="00CA0512"/>
    <w:rsid w:val="00CA105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2216"/>
    <w:rsid w:val="00CC4323"/>
    <w:rsid w:val="00CC5248"/>
    <w:rsid w:val="00CC58C7"/>
    <w:rsid w:val="00CC7252"/>
    <w:rsid w:val="00CD3DEF"/>
    <w:rsid w:val="00CD4362"/>
    <w:rsid w:val="00CD650B"/>
    <w:rsid w:val="00CD74F7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3B61"/>
    <w:rsid w:val="00D151D4"/>
    <w:rsid w:val="00D15E20"/>
    <w:rsid w:val="00D16003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3F7"/>
    <w:rsid w:val="00D35686"/>
    <w:rsid w:val="00D356D5"/>
    <w:rsid w:val="00D35C4F"/>
    <w:rsid w:val="00D37139"/>
    <w:rsid w:val="00D37324"/>
    <w:rsid w:val="00D405DD"/>
    <w:rsid w:val="00D4111E"/>
    <w:rsid w:val="00D417D1"/>
    <w:rsid w:val="00D41E30"/>
    <w:rsid w:val="00D42288"/>
    <w:rsid w:val="00D4237A"/>
    <w:rsid w:val="00D44FF2"/>
    <w:rsid w:val="00D4578E"/>
    <w:rsid w:val="00D45C05"/>
    <w:rsid w:val="00D46A64"/>
    <w:rsid w:val="00D4724C"/>
    <w:rsid w:val="00D51137"/>
    <w:rsid w:val="00D53798"/>
    <w:rsid w:val="00D562BC"/>
    <w:rsid w:val="00D573C0"/>
    <w:rsid w:val="00D60F32"/>
    <w:rsid w:val="00D642C9"/>
    <w:rsid w:val="00D6452C"/>
    <w:rsid w:val="00D65B2B"/>
    <w:rsid w:val="00D72BE4"/>
    <w:rsid w:val="00D7333E"/>
    <w:rsid w:val="00D75968"/>
    <w:rsid w:val="00D76E26"/>
    <w:rsid w:val="00D81A59"/>
    <w:rsid w:val="00D81E21"/>
    <w:rsid w:val="00D8222A"/>
    <w:rsid w:val="00D82378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E5C"/>
    <w:rsid w:val="00D9214F"/>
    <w:rsid w:val="00D92BD4"/>
    <w:rsid w:val="00D93131"/>
    <w:rsid w:val="00D94778"/>
    <w:rsid w:val="00D96050"/>
    <w:rsid w:val="00D96138"/>
    <w:rsid w:val="00D9688D"/>
    <w:rsid w:val="00D97323"/>
    <w:rsid w:val="00DA044A"/>
    <w:rsid w:val="00DA0B8F"/>
    <w:rsid w:val="00DA16BD"/>
    <w:rsid w:val="00DA1F76"/>
    <w:rsid w:val="00DA4CE4"/>
    <w:rsid w:val="00DA5459"/>
    <w:rsid w:val="00DA62EF"/>
    <w:rsid w:val="00DA6A6A"/>
    <w:rsid w:val="00DA7834"/>
    <w:rsid w:val="00DB01A5"/>
    <w:rsid w:val="00DB2E73"/>
    <w:rsid w:val="00DB4839"/>
    <w:rsid w:val="00DB58C3"/>
    <w:rsid w:val="00DB5A64"/>
    <w:rsid w:val="00DB603E"/>
    <w:rsid w:val="00DB6277"/>
    <w:rsid w:val="00DC26CC"/>
    <w:rsid w:val="00DC3BC0"/>
    <w:rsid w:val="00DC77DC"/>
    <w:rsid w:val="00DC7A02"/>
    <w:rsid w:val="00DD009A"/>
    <w:rsid w:val="00DD09AA"/>
    <w:rsid w:val="00DD1A60"/>
    <w:rsid w:val="00DD1ADA"/>
    <w:rsid w:val="00DD1C7B"/>
    <w:rsid w:val="00DD1D4B"/>
    <w:rsid w:val="00DD2562"/>
    <w:rsid w:val="00DD57B0"/>
    <w:rsid w:val="00DD70AA"/>
    <w:rsid w:val="00DE0350"/>
    <w:rsid w:val="00DE0404"/>
    <w:rsid w:val="00DE0D29"/>
    <w:rsid w:val="00DE26F2"/>
    <w:rsid w:val="00DE4AB8"/>
    <w:rsid w:val="00DE5162"/>
    <w:rsid w:val="00DE5493"/>
    <w:rsid w:val="00DE5F74"/>
    <w:rsid w:val="00DF0CC0"/>
    <w:rsid w:val="00DF2F62"/>
    <w:rsid w:val="00DF301B"/>
    <w:rsid w:val="00DF5904"/>
    <w:rsid w:val="00DF695F"/>
    <w:rsid w:val="00E027C2"/>
    <w:rsid w:val="00E028D4"/>
    <w:rsid w:val="00E03454"/>
    <w:rsid w:val="00E0375C"/>
    <w:rsid w:val="00E04748"/>
    <w:rsid w:val="00E04A6C"/>
    <w:rsid w:val="00E061AD"/>
    <w:rsid w:val="00E06BD1"/>
    <w:rsid w:val="00E11357"/>
    <w:rsid w:val="00E11BFF"/>
    <w:rsid w:val="00E11D86"/>
    <w:rsid w:val="00E125FE"/>
    <w:rsid w:val="00E14212"/>
    <w:rsid w:val="00E14DB6"/>
    <w:rsid w:val="00E16D72"/>
    <w:rsid w:val="00E16F4D"/>
    <w:rsid w:val="00E20A1A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634"/>
    <w:rsid w:val="00E63FC3"/>
    <w:rsid w:val="00E646EF"/>
    <w:rsid w:val="00E64D93"/>
    <w:rsid w:val="00E66838"/>
    <w:rsid w:val="00E67404"/>
    <w:rsid w:val="00E6769F"/>
    <w:rsid w:val="00E67977"/>
    <w:rsid w:val="00E7002F"/>
    <w:rsid w:val="00E70B9C"/>
    <w:rsid w:val="00E71615"/>
    <w:rsid w:val="00E71EDE"/>
    <w:rsid w:val="00E74A1C"/>
    <w:rsid w:val="00E75756"/>
    <w:rsid w:val="00E75AD3"/>
    <w:rsid w:val="00E77843"/>
    <w:rsid w:val="00E8021D"/>
    <w:rsid w:val="00E8104A"/>
    <w:rsid w:val="00E81CCB"/>
    <w:rsid w:val="00E84455"/>
    <w:rsid w:val="00E86090"/>
    <w:rsid w:val="00E87261"/>
    <w:rsid w:val="00E87E9A"/>
    <w:rsid w:val="00E90602"/>
    <w:rsid w:val="00E913E5"/>
    <w:rsid w:val="00E94496"/>
    <w:rsid w:val="00E9506D"/>
    <w:rsid w:val="00E95511"/>
    <w:rsid w:val="00E96ABE"/>
    <w:rsid w:val="00EA015C"/>
    <w:rsid w:val="00EA24A1"/>
    <w:rsid w:val="00EA46E2"/>
    <w:rsid w:val="00EA552E"/>
    <w:rsid w:val="00EB1F03"/>
    <w:rsid w:val="00EB22EF"/>
    <w:rsid w:val="00EB3741"/>
    <w:rsid w:val="00EB3974"/>
    <w:rsid w:val="00EB5A24"/>
    <w:rsid w:val="00EC13EB"/>
    <w:rsid w:val="00EC37F3"/>
    <w:rsid w:val="00EC4ACF"/>
    <w:rsid w:val="00EC5365"/>
    <w:rsid w:val="00EC5DB6"/>
    <w:rsid w:val="00EC706F"/>
    <w:rsid w:val="00ED1232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32BB"/>
    <w:rsid w:val="00EF474D"/>
    <w:rsid w:val="00EF4BDA"/>
    <w:rsid w:val="00EF68E4"/>
    <w:rsid w:val="00EF72D5"/>
    <w:rsid w:val="00EF7D2C"/>
    <w:rsid w:val="00F003CA"/>
    <w:rsid w:val="00F0086D"/>
    <w:rsid w:val="00F016DE"/>
    <w:rsid w:val="00F04849"/>
    <w:rsid w:val="00F04E39"/>
    <w:rsid w:val="00F05C9A"/>
    <w:rsid w:val="00F05F92"/>
    <w:rsid w:val="00F12AFC"/>
    <w:rsid w:val="00F12F36"/>
    <w:rsid w:val="00F13275"/>
    <w:rsid w:val="00F13396"/>
    <w:rsid w:val="00F13870"/>
    <w:rsid w:val="00F143A1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6D1F"/>
    <w:rsid w:val="00F27A1C"/>
    <w:rsid w:val="00F307DE"/>
    <w:rsid w:val="00F30DD2"/>
    <w:rsid w:val="00F31742"/>
    <w:rsid w:val="00F32EA7"/>
    <w:rsid w:val="00F337A0"/>
    <w:rsid w:val="00F35480"/>
    <w:rsid w:val="00F40407"/>
    <w:rsid w:val="00F406CC"/>
    <w:rsid w:val="00F46FB2"/>
    <w:rsid w:val="00F569CC"/>
    <w:rsid w:val="00F57828"/>
    <w:rsid w:val="00F61D53"/>
    <w:rsid w:val="00F61EA6"/>
    <w:rsid w:val="00F620F7"/>
    <w:rsid w:val="00F62341"/>
    <w:rsid w:val="00F62ECB"/>
    <w:rsid w:val="00F640DA"/>
    <w:rsid w:val="00F64DE5"/>
    <w:rsid w:val="00F6646B"/>
    <w:rsid w:val="00F67D7C"/>
    <w:rsid w:val="00F67DDA"/>
    <w:rsid w:val="00F70A7C"/>
    <w:rsid w:val="00F711A4"/>
    <w:rsid w:val="00F734D1"/>
    <w:rsid w:val="00F757DE"/>
    <w:rsid w:val="00F77452"/>
    <w:rsid w:val="00F825FF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23BC"/>
    <w:rsid w:val="00FA31B2"/>
    <w:rsid w:val="00FA352B"/>
    <w:rsid w:val="00FA3C36"/>
    <w:rsid w:val="00FA46E3"/>
    <w:rsid w:val="00FA68C0"/>
    <w:rsid w:val="00FA6C95"/>
    <w:rsid w:val="00FA7589"/>
    <w:rsid w:val="00FA7795"/>
    <w:rsid w:val="00FB15C1"/>
    <w:rsid w:val="00FB19C8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0DEF"/>
    <w:rsid w:val="00FC61A0"/>
    <w:rsid w:val="00FC7262"/>
    <w:rsid w:val="00FC7FD1"/>
    <w:rsid w:val="00FD0545"/>
    <w:rsid w:val="00FD0877"/>
    <w:rsid w:val="00FD11C2"/>
    <w:rsid w:val="00FD20D7"/>
    <w:rsid w:val="00FD25A7"/>
    <w:rsid w:val="00FD3941"/>
    <w:rsid w:val="00FD3A09"/>
    <w:rsid w:val="00FD4B36"/>
    <w:rsid w:val="00FD4E32"/>
    <w:rsid w:val="00FD56DB"/>
    <w:rsid w:val="00FD5C30"/>
    <w:rsid w:val="00FD6858"/>
    <w:rsid w:val="00FD77FE"/>
    <w:rsid w:val="00FE207F"/>
    <w:rsid w:val="00FE3D97"/>
    <w:rsid w:val="00FE5F3A"/>
    <w:rsid w:val="00FE6E2A"/>
    <w:rsid w:val="00FF065C"/>
    <w:rsid w:val="00FF0A18"/>
    <w:rsid w:val="00FF1C57"/>
    <w:rsid w:val="00FF2C06"/>
    <w:rsid w:val="00FF4AFA"/>
    <w:rsid w:val="00FF645A"/>
    <w:rsid w:val="00FF7566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paragraph" w:styleId="20">
    <w:name w:val="Body Text Indent 2"/>
    <w:basedOn w:val="a"/>
    <w:link w:val="21"/>
    <w:rsid w:val="00DB6277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DB6277"/>
    <w:rPr>
      <w:sz w:val="24"/>
      <w:szCs w:val="24"/>
    </w:rPr>
  </w:style>
  <w:style w:type="paragraph" w:styleId="22">
    <w:name w:val="Body Text 2"/>
    <w:basedOn w:val="a"/>
    <w:link w:val="23"/>
    <w:rsid w:val="003C1868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rsid w:val="003C1868"/>
  </w:style>
  <w:style w:type="paragraph" w:customStyle="1" w:styleId="Report">
    <w:name w:val="Report"/>
    <w:basedOn w:val="a"/>
    <w:rsid w:val="003C1868"/>
    <w:pPr>
      <w:spacing w:line="360" w:lineRule="auto"/>
      <w:ind w:firstLine="567"/>
      <w:jc w:val="both"/>
    </w:pPr>
    <w:rPr>
      <w:sz w:val="24"/>
      <w:lang w:val="ru-RU"/>
    </w:rPr>
  </w:style>
  <w:style w:type="paragraph" w:styleId="af3">
    <w:name w:val="Body Text Indent"/>
    <w:basedOn w:val="a"/>
    <w:link w:val="af4"/>
    <w:rsid w:val="00A474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47424"/>
    <w:rPr>
      <w:lang w:val="en-GB"/>
    </w:rPr>
  </w:style>
  <w:style w:type="character" w:styleId="af5">
    <w:name w:val="page number"/>
    <w:basedOn w:val="a0"/>
    <w:rsid w:val="006F70C5"/>
  </w:style>
  <w:style w:type="paragraph" w:customStyle="1" w:styleId="CharChar">
    <w:name w:val="Char Char"/>
    <w:basedOn w:val="a"/>
    <w:rsid w:val="003739FB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Body Text 3"/>
    <w:basedOn w:val="a"/>
    <w:link w:val="31"/>
    <w:rsid w:val="00C457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5734"/>
    <w:rPr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1D00DF-8A62-4C3B-95F1-5F645BD1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</Template>
  <TotalTime>1</TotalTime>
  <Pages>20</Pages>
  <Words>4931</Words>
  <Characters>31332</Characters>
  <Application>Microsoft Office Word</Application>
  <DocSecurity>0</DocSecurity>
  <Lines>261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ГФУ КО</Company>
  <LinksUpToDate>false</LinksUpToDate>
  <CharactersWithSpaces>36191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Пользователь</dc:creator>
  <cp:keywords/>
  <cp:lastModifiedBy>User</cp:lastModifiedBy>
  <cp:revision>2</cp:revision>
  <cp:lastPrinted>2017-03-31T09:34:00Z</cp:lastPrinted>
  <dcterms:created xsi:type="dcterms:W3CDTF">2017-10-11T09:21:00Z</dcterms:created>
  <dcterms:modified xsi:type="dcterms:W3CDTF">2017-10-11T09:21:00Z</dcterms:modified>
</cp:coreProperties>
</file>