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D6" w:rsidRPr="0046126B" w:rsidRDefault="002F4E58" w:rsidP="0046126B">
      <w:pPr>
        <w:jc w:val="center"/>
        <w:rPr>
          <w:color w:val="FF0000"/>
          <w:sz w:val="26"/>
          <w:szCs w:val="26"/>
        </w:rPr>
      </w:pPr>
      <w:r>
        <w:rPr>
          <w:rFonts w:ascii="Arial" w:hAnsi="Arial" w:cs="Arial"/>
          <w:sz w:val="28"/>
          <w:szCs w:val="28"/>
        </w:rPr>
        <w:t xml:space="preserve">                     </w:t>
      </w:r>
      <w:r w:rsidR="0046126B">
        <w:rPr>
          <w:rFonts w:ascii="Arial" w:hAnsi="Arial" w:cs="Arial"/>
          <w:sz w:val="28"/>
          <w:szCs w:val="28"/>
        </w:rPr>
        <w:tab/>
      </w:r>
      <w:r w:rsidR="0046126B">
        <w:rPr>
          <w:rFonts w:ascii="Arial" w:hAnsi="Arial" w:cs="Arial"/>
          <w:sz w:val="28"/>
          <w:szCs w:val="28"/>
        </w:rPr>
        <w:tab/>
      </w:r>
      <w:r w:rsidR="0046126B">
        <w:rPr>
          <w:rFonts w:ascii="Arial" w:hAnsi="Arial" w:cs="Arial"/>
          <w:sz w:val="28"/>
          <w:szCs w:val="28"/>
        </w:rPr>
        <w:tab/>
      </w:r>
      <w:r w:rsidR="0046126B">
        <w:rPr>
          <w:rFonts w:ascii="Arial" w:hAnsi="Arial" w:cs="Arial"/>
          <w:sz w:val="28"/>
          <w:szCs w:val="28"/>
        </w:rPr>
        <w:tab/>
      </w:r>
      <w:r w:rsidR="0046126B">
        <w:rPr>
          <w:rFonts w:ascii="Arial" w:hAnsi="Arial" w:cs="Arial"/>
          <w:sz w:val="28"/>
          <w:szCs w:val="28"/>
        </w:rPr>
        <w:tab/>
      </w:r>
      <w:r w:rsidR="0046126B">
        <w:rPr>
          <w:rFonts w:ascii="Arial" w:hAnsi="Arial" w:cs="Arial"/>
          <w:sz w:val="28"/>
          <w:szCs w:val="28"/>
        </w:rPr>
        <w:tab/>
      </w:r>
      <w:r w:rsidRPr="0046126B">
        <w:rPr>
          <w:rFonts w:ascii="Arial" w:hAnsi="Arial" w:cs="Arial"/>
          <w:color w:val="FF0000"/>
          <w:sz w:val="28"/>
          <w:szCs w:val="28"/>
        </w:rPr>
        <w:t xml:space="preserve">    </w:t>
      </w:r>
      <w:r w:rsidR="0046126B" w:rsidRPr="0046126B">
        <w:rPr>
          <w:rFonts w:ascii="Arial" w:hAnsi="Arial" w:cs="Arial"/>
          <w:color w:val="FF0000"/>
          <w:sz w:val="28"/>
          <w:szCs w:val="28"/>
        </w:rPr>
        <w:t>Проект</w:t>
      </w:r>
    </w:p>
    <w:p w:rsidR="00925DA6" w:rsidRDefault="00925DA6" w:rsidP="0046751F">
      <w:pPr>
        <w:ind w:left="5103"/>
        <w:rPr>
          <w:sz w:val="26"/>
          <w:szCs w:val="26"/>
        </w:rPr>
      </w:pPr>
    </w:p>
    <w:p w:rsidR="008B0903" w:rsidRDefault="008B0903" w:rsidP="0046751F">
      <w:pPr>
        <w:ind w:left="5103"/>
        <w:rPr>
          <w:sz w:val="26"/>
          <w:szCs w:val="26"/>
        </w:rPr>
      </w:pPr>
    </w:p>
    <w:p w:rsidR="008B0903" w:rsidRDefault="008B0903" w:rsidP="0046751F">
      <w:pPr>
        <w:ind w:left="5103"/>
        <w:rPr>
          <w:sz w:val="26"/>
          <w:szCs w:val="26"/>
        </w:rPr>
      </w:pPr>
    </w:p>
    <w:p w:rsidR="008B0903" w:rsidRDefault="008B0903" w:rsidP="0046751F">
      <w:pPr>
        <w:ind w:left="5103"/>
        <w:rPr>
          <w:sz w:val="26"/>
          <w:szCs w:val="26"/>
        </w:rPr>
      </w:pPr>
    </w:p>
    <w:p w:rsidR="0046751F" w:rsidRDefault="0046751F" w:rsidP="0046751F">
      <w:pPr>
        <w:autoSpaceDE w:val="0"/>
        <w:autoSpaceDN w:val="0"/>
        <w:adjustRightInd w:val="0"/>
        <w:jc w:val="center"/>
        <w:outlineLvl w:val="0"/>
        <w:rPr>
          <w:b/>
          <w:sz w:val="26"/>
          <w:szCs w:val="26"/>
        </w:rPr>
      </w:pPr>
      <w:bookmarkStart w:id="0" w:name="_GoBack"/>
      <w:bookmarkEnd w:id="0"/>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на 202</w:t>
      </w:r>
      <w:r w:rsidR="0092596E">
        <w:rPr>
          <w:b/>
          <w:color w:val="000000" w:themeColor="text1"/>
          <w:spacing w:val="-3"/>
          <w:sz w:val="36"/>
          <w:szCs w:val="36"/>
        </w:rPr>
        <w:t>2</w:t>
      </w:r>
      <w:r w:rsidR="00CC62AF" w:rsidRPr="00CC62AF">
        <w:rPr>
          <w:b/>
          <w:color w:val="000000" w:themeColor="text1"/>
          <w:spacing w:val="-3"/>
          <w:sz w:val="36"/>
          <w:szCs w:val="36"/>
        </w:rPr>
        <w:t xml:space="preserve">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w:t>
      </w:r>
      <w:r w:rsidR="0092596E">
        <w:rPr>
          <w:b/>
          <w:color w:val="000000" w:themeColor="text1"/>
          <w:spacing w:val="-3"/>
          <w:sz w:val="36"/>
          <w:szCs w:val="36"/>
        </w:rPr>
        <w:t>3</w:t>
      </w:r>
      <w:r w:rsidRPr="00CC62AF">
        <w:rPr>
          <w:b/>
          <w:color w:val="000000" w:themeColor="text1"/>
          <w:spacing w:val="-3"/>
          <w:sz w:val="36"/>
          <w:szCs w:val="36"/>
        </w:rPr>
        <w:t xml:space="preserve"> и 202</w:t>
      </w:r>
      <w:r w:rsidR="0092596E">
        <w:rPr>
          <w:b/>
          <w:color w:val="000000" w:themeColor="text1"/>
          <w:spacing w:val="-3"/>
          <w:sz w:val="36"/>
          <w:szCs w:val="36"/>
        </w:rPr>
        <w:t>4</w:t>
      </w:r>
      <w:r w:rsidRPr="00CC62AF">
        <w:rPr>
          <w:b/>
          <w:color w:val="000000" w:themeColor="text1"/>
          <w:spacing w:val="-3"/>
          <w:sz w:val="36"/>
          <w:szCs w:val="36"/>
        </w:rPr>
        <w:t xml:space="preserve">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w:t>
      </w:r>
      <w:r w:rsidR="0092596E">
        <w:rPr>
          <w:b/>
          <w:sz w:val="36"/>
          <w:szCs w:val="36"/>
        </w:rPr>
        <w:t>1</w:t>
      </w:r>
    </w:p>
    <w:p w:rsidR="0092596E" w:rsidRDefault="0092596E"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92596E">
        <w:rPr>
          <w:b/>
          <w:sz w:val="26"/>
          <w:szCs w:val="26"/>
        </w:rPr>
        <w:t>на 2022</w:t>
      </w:r>
      <w:r w:rsidR="00CC62AF" w:rsidRPr="00CC62AF">
        <w:rPr>
          <w:b/>
          <w:sz w:val="26"/>
          <w:szCs w:val="26"/>
        </w:rPr>
        <w:t xml:space="preserve"> год и на плановый период 202</w:t>
      </w:r>
      <w:r w:rsidR="0092596E">
        <w:rPr>
          <w:b/>
          <w:sz w:val="26"/>
          <w:szCs w:val="26"/>
        </w:rPr>
        <w:t>3</w:t>
      </w:r>
      <w:r w:rsidR="00CC62AF" w:rsidRPr="00CC62AF">
        <w:rPr>
          <w:b/>
          <w:sz w:val="26"/>
          <w:szCs w:val="26"/>
        </w:rPr>
        <w:t xml:space="preserve"> и 202</w:t>
      </w:r>
      <w:r w:rsidR="0092596E">
        <w:rPr>
          <w:b/>
          <w:sz w:val="26"/>
          <w:szCs w:val="26"/>
        </w:rPr>
        <w:t>4</w:t>
      </w:r>
      <w:r w:rsidR="00CC62AF" w:rsidRPr="00CC62AF">
        <w:rPr>
          <w:b/>
          <w:sz w:val="26"/>
          <w:szCs w:val="26"/>
        </w:rPr>
        <w:t xml:space="preserve">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92596E">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на 202</w:t>
            </w:r>
            <w:r w:rsidR="0092596E">
              <w:rPr>
                <w:sz w:val="26"/>
                <w:szCs w:val="26"/>
              </w:rPr>
              <w:t>2</w:t>
            </w:r>
            <w:r w:rsidR="00CC62AF" w:rsidRPr="00CC62AF">
              <w:rPr>
                <w:sz w:val="26"/>
                <w:szCs w:val="26"/>
              </w:rPr>
              <w:t xml:space="preserve"> год и на </w:t>
            </w:r>
            <w:r w:rsidR="00CC62AF">
              <w:rPr>
                <w:sz w:val="26"/>
                <w:szCs w:val="26"/>
              </w:rPr>
              <w:t>п</w:t>
            </w:r>
            <w:r w:rsidR="00CC62AF" w:rsidRPr="00CC62AF">
              <w:rPr>
                <w:sz w:val="26"/>
                <w:szCs w:val="26"/>
              </w:rPr>
              <w:t>лановый период 202</w:t>
            </w:r>
            <w:r w:rsidR="0092596E">
              <w:rPr>
                <w:sz w:val="26"/>
                <w:szCs w:val="26"/>
              </w:rPr>
              <w:t>3</w:t>
            </w:r>
            <w:r w:rsidR="00CC62AF" w:rsidRPr="00CC62AF">
              <w:rPr>
                <w:sz w:val="26"/>
                <w:szCs w:val="26"/>
              </w:rPr>
              <w:t xml:space="preserve"> и 202</w:t>
            </w:r>
            <w:r w:rsidR="0092596E">
              <w:rPr>
                <w:sz w:val="26"/>
                <w:szCs w:val="26"/>
              </w:rPr>
              <w:t>4</w:t>
            </w:r>
            <w:r w:rsidR="00CC62AF" w:rsidRPr="00CC62AF">
              <w:rPr>
                <w:sz w:val="26"/>
                <w:szCs w:val="26"/>
              </w:rPr>
              <w:t xml:space="preserve">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lastRenderedPageBreak/>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этапы реализации муниципальной программы </w:t>
            </w:r>
          </w:p>
        </w:tc>
        <w:tc>
          <w:tcPr>
            <w:tcW w:w="5811" w:type="dxa"/>
            <w:gridSpan w:val="3"/>
          </w:tcPr>
          <w:p w:rsidR="009A7307" w:rsidRPr="004F6F2C" w:rsidRDefault="0092596E" w:rsidP="00FE6BA6">
            <w:pPr>
              <w:pStyle w:val="Default"/>
              <w:rPr>
                <w:color w:val="auto"/>
                <w:sz w:val="26"/>
                <w:szCs w:val="26"/>
              </w:rPr>
            </w:pPr>
            <w:r>
              <w:rPr>
                <w:iCs/>
                <w:color w:val="auto"/>
                <w:sz w:val="26"/>
                <w:szCs w:val="26"/>
              </w:rPr>
              <w:t>2022</w:t>
            </w:r>
            <w:r w:rsidR="009A7307" w:rsidRPr="004F6F2C">
              <w:rPr>
                <w:iCs/>
                <w:color w:val="auto"/>
                <w:sz w:val="26"/>
                <w:szCs w:val="26"/>
              </w:rPr>
              <w:t>-2023</w:t>
            </w:r>
            <w:r>
              <w:rPr>
                <w:iCs/>
                <w:color w:val="auto"/>
                <w:sz w:val="26"/>
                <w:szCs w:val="26"/>
              </w:rPr>
              <w:t>4</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C20981" w:rsidRDefault="00764C70" w:rsidP="00C20981">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C20981" w:rsidRPr="00C20981">
              <w:rPr>
                <w:iCs/>
                <w:color w:val="auto"/>
                <w:sz w:val="26"/>
                <w:szCs w:val="26"/>
              </w:rPr>
              <w:t>2</w:t>
            </w:r>
            <w:r w:rsidR="004159A2" w:rsidRPr="00C20981">
              <w:rPr>
                <w:iCs/>
                <w:color w:val="auto"/>
                <w:sz w:val="26"/>
                <w:szCs w:val="26"/>
              </w:rPr>
              <w:t xml:space="preserve"> год</w:t>
            </w:r>
          </w:p>
        </w:tc>
        <w:tc>
          <w:tcPr>
            <w:tcW w:w="1985" w:type="dxa"/>
          </w:tcPr>
          <w:p w:rsidR="004159A2" w:rsidRPr="00C20981" w:rsidRDefault="00764C70" w:rsidP="00C20981">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C20981" w:rsidRPr="00C20981">
              <w:rPr>
                <w:iCs/>
                <w:color w:val="auto"/>
                <w:sz w:val="26"/>
                <w:szCs w:val="26"/>
              </w:rPr>
              <w:t>3</w:t>
            </w:r>
            <w:r w:rsidR="004159A2" w:rsidRPr="00C20981">
              <w:rPr>
                <w:iCs/>
                <w:color w:val="auto"/>
                <w:sz w:val="26"/>
                <w:szCs w:val="26"/>
              </w:rPr>
              <w:t xml:space="preserve"> год</w:t>
            </w:r>
          </w:p>
        </w:tc>
        <w:tc>
          <w:tcPr>
            <w:tcW w:w="1842" w:type="dxa"/>
          </w:tcPr>
          <w:p w:rsidR="004159A2" w:rsidRPr="00C20981" w:rsidRDefault="00764C70" w:rsidP="00C20981">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C20981" w:rsidRPr="00C20981">
              <w:rPr>
                <w:iCs/>
                <w:color w:val="auto"/>
                <w:sz w:val="26"/>
                <w:szCs w:val="26"/>
              </w:rPr>
              <w:t>4</w:t>
            </w:r>
            <w:r w:rsidR="004159A2" w:rsidRPr="00C20981">
              <w:rPr>
                <w:iCs/>
                <w:color w:val="auto"/>
                <w:sz w:val="26"/>
                <w:szCs w:val="26"/>
              </w:rPr>
              <w:t xml:space="preserve"> год</w:t>
            </w:r>
          </w:p>
        </w:tc>
      </w:tr>
      <w:tr w:rsidR="00C20981" w:rsidRPr="004F6F2C" w:rsidTr="004159A2">
        <w:trPr>
          <w:trHeight w:val="508"/>
        </w:trPr>
        <w:tc>
          <w:tcPr>
            <w:tcW w:w="3794" w:type="dxa"/>
          </w:tcPr>
          <w:p w:rsidR="00C20981" w:rsidRPr="004F6F2C" w:rsidRDefault="00C20981" w:rsidP="00FE6BA6">
            <w:pPr>
              <w:pStyle w:val="Default"/>
              <w:rPr>
                <w:color w:val="auto"/>
                <w:sz w:val="26"/>
                <w:szCs w:val="26"/>
              </w:rPr>
            </w:pPr>
            <w:r w:rsidRPr="004F6F2C">
              <w:rPr>
                <w:color w:val="auto"/>
                <w:sz w:val="26"/>
                <w:szCs w:val="26"/>
              </w:rPr>
              <w:t>Всего</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332,3</w:t>
            </w:r>
          </w:p>
        </w:tc>
        <w:tc>
          <w:tcPr>
            <w:tcW w:w="1985" w:type="dxa"/>
          </w:tcPr>
          <w:p w:rsidR="00C20981" w:rsidRPr="00C20981" w:rsidRDefault="00C20981" w:rsidP="00C20981">
            <w:pPr>
              <w:jc w:val="center"/>
            </w:pPr>
            <w:r w:rsidRPr="00C20981">
              <w:t>332,3</w:t>
            </w:r>
          </w:p>
        </w:tc>
        <w:tc>
          <w:tcPr>
            <w:tcW w:w="1842" w:type="dxa"/>
          </w:tcPr>
          <w:p w:rsidR="00C20981" w:rsidRPr="00C20981" w:rsidRDefault="00C20981" w:rsidP="00C20981">
            <w:pPr>
              <w:jc w:val="center"/>
            </w:pPr>
            <w:r w:rsidRPr="00C20981">
              <w:t>332,3</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Местный бюджет</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230,7</w:t>
            </w:r>
          </w:p>
        </w:tc>
        <w:tc>
          <w:tcPr>
            <w:tcW w:w="1985" w:type="dxa"/>
          </w:tcPr>
          <w:p w:rsidR="00C20981" w:rsidRPr="00C20981" w:rsidRDefault="00C20981" w:rsidP="00C20981">
            <w:pPr>
              <w:jc w:val="center"/>
            </w:pPr>
            <w:r w:rsidRPr="00C20981">
              <w:t>230,7</w:t>
            </w:r>
          </w:p>
        </w:tc>
        <w:tc>
          <w:tcPr>
            <w:tcW w:w="1842" w:type="dxa"/>
          </w:tcPr>
          <w:p w:rsidR="00C20981" w:rsidRPr="00C20981" w:rsidRDefault="00C20981" w:rsidP="00C20981">
            <w:pPr>
              <w:jc w:val="center"/>
            </w:pPr>
            <w:r w:rsidRPr="00C20981">
              <w:t>230,7</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w:t>
            </w:r>
          </w:p>
        </w:tc>
        <w:tc>
          <w:tcPr>
            <w:tcW w:w="1985" w:type="dxa"/>
          </w:tcPr>
          <w:p w:rsidR="00C20981" w:rsidRPr="00C20981" w:rsidRDefault="00C20981" w:rsidP="00C20981">
            <w:pPr>
              <w:jc w:val="center"/>
            </w:pPr>
            <w:r w:rsidRPr="00C20981">
              <w:t>-</w:t>
            </w:r>
          </w:p>
        </w:tc>
        <w:tc>
          <w:tcPr>
            <w:tcW w:w="1842" w:type="dxa"/>
          </w:tcPr>
          <w:p w:rsidR="00C20981" w:rsidRPr="00C20981" w:rsidRDefault="00C20981" w:rsidP="00C20981">
            <w:pPr>
              <w:jc w:val="center"/>
            </w:pPr>
            <w:r w:rsidRPr="00C20981">
              <w:t>-</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101,6</w:t>
            </w:r>
          </w:p>
        </w:tc>
        <w:tc>
          <w:tcPr>
            <w:tcW w:w="1985" w:type="dxa"/>
          </w:tcPr>
          <w:p w:rsidR="00C20981" w:rsidRPr="00C20981" w:rsidRDefault="00C20981" w:rsidP="00C20981">
            <w:pPr>
              <w:jc w:val="center"/>
            </w:pPr>
            <w:r w:rsidRPr="00C20981">
              <w:t>101,6</w:t>
            </w:r>
          </w:p>
        </w:tc>
        <w:tc>
          <w:tcPr>
            <w:tcW w:w="1842" w:type="dxa"/>
          </w:tcPr>
          <w:p w:rsidR="00C20981" w:rsidRPr="00C20981" w:rsidRDefault="00C20981" w:rsidP="00C20981">
            <w:pPr>
              <w:jc w:val="center"/>
            </w:pPr>
            <w:r w:rsidRPr="00C20981">
              <w:t>101,6</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w:t>
            </w:r>
          </w:p>
        </w:tc>
        <w:tc>
          <w:tcPr>
            <w:tcW w:w="1985" w:type="dxa"/>
          </w:tcPr>
          <w:p w:rsidR="00C20981" w:rsidRPr="00C20981" w:rsidRDefault="00C20981" w:rsidP="00C20981">
            <w:pPr>
              <w:jc w:val="center"/>
            </w:pPr>
            <w:r w:rsidRPr="00C20981">
              <w:t>-</w:t>
            </w:r>
          </w:p>
        </w:tc>
        <w:tc>
          <w:tcPr>
            <w:tcW w:w="1842" w:type="dxa"/>
          </w:tcPr>
          <w:p w:rsidR="00C20981" w:rsidRPr="00C20981" w:rsidRDefault="00C20981" w:rsidP="00C20981">
            <w:pPr>
              <w:jc w:val="center"/>
            </w:pPr>
            <w:r w:rsidRPr="00C20981">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0092596E">
              <w:rPr>
                <w:sz w:val="26"/>
                <w:szCs w:val="26"/>
              </w:rPr>
              <w:t xml:space="preserve"> молодежных мероприятий: 2021-55, 2022–55, 2023</w:t>
            </w:r>
            <w:r w:rsidRPr="004F6F2C">
              <w:rPr>
                <w:sz w:val="26"/>
                <w:szCs w:val="26"/>
              </w:rPr>
              <w:t>-55</w:t>
            </w:r>
            <w:r w:rsidR="0092596E">
              <w:rPr>
                <w:sz w:val="26"/>
                <w:szCs w:val="26"/>
              </w:rPr>
              <w:t>, 2024- 55</w:t>
            </w:r>
            <w:r w:rsidRPr="004F6F2C">
              <w:rPr>
                <w:sz w:val="26"/>
                <w:szCs w:val="26"/>
              </w:rPr>
              <w:t>.</w:t>
            </w:r>
          </w:p>
          <w:p w:rsidR="00E875D0" w:rsidRPr="004F6F2C" w:rsidRDefault="00E875D0" w:rsidP="00FE6BA6">
            <w:pPr>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w:t>
            </w:r>
            <w:r w:rsidR="0092596E">
              <w:rPr>
                <w:sz w:val="26"/>
                <w:szCs w:val="26"/>
              </w:rPr>
              <w:t>:</w:t>
            </w:r>
            <w:r w:rsidRPr="004F6F2C">
              <w:rPr>
                <w:sz w:val="26"/>
                <w:szCs w:val="26"/>
              </w:rPr>
              <w:t xml:space="preserve"> 2021–3370 чел., 2022–3370 чел.,</w:t>
            </w:r>
            <w:r w:rsidR="0092596E">
              <w:rPr>
                <w:sz w:val="26"/>
                <w:szCs w:val="26"/>
              </w:rPr>
              <w:t xml:space="preserve"> </w:t>
            </w:r>
            <w:r w:rsidRPr="004F6F2C">
              <w:rPr>
                <w:sz w:val="26"/>
                <w:szCs w:val="26"/>
              </w:rPr>
              <w:t>2023 – 3370 чел.</w:t>
            </w:r>
            <w:r w:rsidR="0092596E">
              <w:rPr>
                <w:sz w:val="26"/>
                <w:szCs w:val="26"/>
              </w:rPr>
              <w:t>, 2024-3370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 xml:space="preserve">х мероприятиях: </w:t>
            </w:r>
            <w:r w:rsidR="000C2EAE" w:rsidRPr="004F6F2C">
              <w:rPr>
                <w:sz w:val="26"/>
                <w:szCs w:val="26"/>
              </w:rPr>
              <w:t>2021–16,4%, 2022–16,4%, 2023 – 16,4</w:t>
            </w:r>
            <w:r w:rsidR="0092596E">
              <w:rPr>
                <w:sz w:val="26"/>
                <w:szCs w:val="26"/>
              </w:rPr>
              <w:t>%, 2024-16,4%</w:t>
            </w:r>
            <w:r w:rsidR="000C2EAE" w:rsidRPr="004F6F2C">
              <w:rPr>
                <w:sz w:val="26"/>
                <w:szCs w:val="26"/>
              </w:rPr>
              <w:t>.</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2021-1650 чел., 202</w:t>
            </w:r>
            <w:r w:rsidR="000C2EAE" w:rsidRPr="004F6F2C">
              <w:rPr>
                <w:sz w:val="26"/>
                <w:szCs w:val="26"/>
              </w:rPr>
              <w:t>2</w:t>
            </w:r>
            <w:r w:rsidRPr="004F6F2C">
              <w:rPr>
                <w:sz w:val="26"/>
                <w:szCs w:val="26"/>
              </w:rPr>
              <w:t>-1650 чел.</w:t>
            </w:r>
            <w:r w:rsidR="0092596E">
              <w:rPr>
                <w:sz w:val="26"/>
                <w:szCs w:val="26"/>
              </w:rPr>
              <w:t>, 2023 – 165</w:t>
            </w:r>
            <w:r w:rsidR="000C2EAE" w:rsidRPr="004F6F2C">
              <w:rPr>
                <w:sz w:val="26"/>
                <w:szCs w:val="26"/>
              </w:rPr>
              <w:t>0 чел.</w:t>
            </w:r>
            <w:r w:rsidR="0092596E">
              <w:rPr>
                <w:sz w:val="26"/>
                <w:szCs w:val="26"/>
              </w:rPr>
              <w:t>, 2024 – 1650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2021-125 чел., 2022-125 чел.</w:t>
            </w:r>
            <w:r w:rsidR="000C2EAE" w:rsidRPr="004F6F2C">
              <w:rPr>
                <w:sz w:val="26"/>
                <w:szCs w:val="26"/>
              </w:rPr>
              <w:t>, 2023 – 125 чел.</w:t>
            </w:r>
            <w:r w:rsidR="0092596E">
              <w:rPr>
                <w:sz w:val="26"/>
                <w:szCs w:val="26"/>
              </w:rPr>
              <w:t>, 2024 – 125 чел.</w:t>
            </w:r>
          </w:p>
          <w:p w:rsidR="00E875D0" w:rsidRPr="004F6F2C" w:rsidRDefault="00E875D0" w:rsidP="00FE6BA6">
            <w:pPr>
              <w:rPr>
                <w:sz w:val="26"/>
                <w:szCs w:val="26"/>
              </w:rPr>
            </w:pPr>
            <w:r w:rsidRPr="004F6F2C">
              <w:rPr>
                <w:sz w:val="26"/>
                <w:szCs w:val="26"/>
              </w:rPr>
              <w:t>6. Численность лиц, систематически занимающихся ф</w:t>
            </w:r>
            <w:r w:rsidR="0092596E">
              <w:rPr>
                <w:sz w:val="26"/>
                <w:szCs w:val="26"/>
              </w:rPr>
              <w:t>изической культурой и спортом:</w:t>
            </w:r>
            <w:r w:rsidR="006C57C0" w:rsidRPr="004F6F2C">
              <w:rPr>
                <w:sz w:val="26"/>
                <w:szCs w:val="26"/>
              </w:rPr>
              <w:t xml:space="preserve"> 2021-3293 чел., 2022-3293 чел, 2023 – 3293 чел.</w:t>
            </w:r>
            <w:r w:rsidR="0092596E">
              <w:rPr>
                <w:sz w:val="26"/>
                <w:szCs w:val="26"/>
              </w:rPr>
              <w:t>, 2024-3300 чел.</w:t>
            </w:r>
          </w:p>
          <w:p w:rsidR="00E875D0" w:rsidRPr="004F6F2C" w:rsidRDefault="00E875D0" w:rsidP="00FE6BA6">
            <w:pPr>
              <w:rPr>
                <w:sz w:val="26"/>
                <w:szCs w:val="26"/>
              </w:rPr>
            </w:pPr>
            <w:r w:rsidRPr="004F6F2C">
              <w:rPr>
                <w:sz w:val="26"/>
                <w:szCs w:val="26"/>
              </w:rPr>
              <w:t xml:space="preserve">7. Доля населения, систематически занимающегося физической культурой и спортом: </w:t>
            </w:r>
            <w:r w:rsidR="0092596E">
              <w:rPr>
                <w:sz w:val="26"/>
                <w:szCs w:val="26"/>
              </w:rPr>
              <w:t>2021-16,8%, 2022-16,8</w:t>
            </w:r>
            <w:r w:rsidR="006C57C0" w:rsidRPr="004F6F2C">
              <w:rPr>
                <w:sz w:val="26"/>
                <w:szCs w:val="26"/>
              </w:rPr>
              <w:t>%, 2023 – 16,8%</w:t>
            </w:r>
            <w:r w:rsidR="0092596E">
              <w:rPr>
                <w:sz w:val="26"/>
                <w:szCs w:val="26"/>
              </w:rPr>
              <w:t>, 2024-17%</w:t>
            </w:r>
            <w:r w:rsidR="006C57C0" w:rsidRPr="004F6F2C">
              <w:rPr>
                <w:sz w:val="26"/>
                <w:szCs w:val="26"/>
              </w:rPr>
              <w:t>.</w:t>
            </w:r>
          </w:p>
          <w:p w:rsidR="00E875D0" w:rsidRPr="004F6F2C" w:rsidRDefault="00E875D0" w:rsidP="00FE6BA6">
            <w:pPr>
              <w:rPr>
                <w:sz w:val="26"/>
                <w:szCs w:val="26"/>
              </w:rPr>
            </w:pPr>
            <w:r w:rsidRPr="004F6F2C">
              <w:rPr>
                <w:sz w:val="26"/>
                <w:szCs w:val="26"/>
              </w:rPr>
              <w:t xml:space="preserve">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w:t>
            </w:r>
            <w:r w:rsidR="009144B2">
              <w:rPr>
                <w:sz w:val="26"/>
                <w:szCs w:val="26"/>
              </w:rPr>
              <w:t>2021-41,</w:t>
            </w:r>
            <w:r w:rsidR="006C57C0" w:rsidRPr="004F6F2C">
              <w:rPr>
                <w:sz w:val="26"/>
                <w:szCs w:val="26"/>
              </w:rPr>
              <w:t>3</w:t>
            </w:r>
            <w:r w:rsidR="009144B2">
              <w:rPr>
                <w:sz w:val="26"/>
                <w:szCs w:val="26"/>
              </w:rPr>
              <w:t xml:space="preserve"> %, 2022-41,4</w:t>
            </w:r>
            <w:r w:rsidR="006C57C0" w:rsidRPr="004F6F2C">
              <w:rPr>
                <w:sz w:val="26"/>
                <w:szCs w:val="26"/>
              </w:rPr>
              <w:t>%, 2023 – 41,</w:t>
            </w:r>
            <w:r w:rsidR="009144B2">
              <w:rPr>
                <w:sz w:val="26"/>
                <w:szCs w:val="26"/>
              </w:rPr>
              <w:t>4%, 2024 – 41,5%</w:t>
            </w:r>
            <w:r w:rsidR="006C57C0" w:rsidRPr="004F6F2C">
              <w:rPr>
                <w:sz w:val="26"/>
                <w:szCs w:val="26"/>
              </w:rPr>
              <w:t>.</w:t>
            </w:r>
          </w:p>
          <w:p w:rsidR="00E875D0" w:rsidRPr="004F6F2C" w:rsidRDefault="00E875D0" w:rsidP="00FE6BA6">
            <w:pPr>
              <w:rPr>
                <w:sz w:val="26"/>
                <w:szCs w:val="26"/>
              </w:rPr>
            </w:pPr>
            <w:r w:rsidRPr="004F6F2C">
              <w:rPr>
                <w:sz w:val="26"/>
                <w:szCs w:val="26"/>
              </w:rPr>
              <w:lastRenderedPageBreak/>
              <w:t>9. Единовременная пропускная способность объектов спорта</w:t>
            </w:r>
            <w:r w:rsidR="009144B2">
              <w:rPr>
                <w:sz w:val="26"/>
                <w:szCs w:val="26"/>
              </w:rPr>
              <w:t>:</w:t>
            </w:r>
            <w:r w:rsidRPr="004F6F2C">
              <w:rPr>
                <w:sz w:val="26"/>
                <w:szCs w:val="26"/>
              </w:rPr>
              <w:t xml:space="preserve"> 2021-1407 чел., 2022-1407 чел.</w:t>
            </w:r>
            <w:r w:rsidR="006C57C0" w:rsidRPr="004F6F2C">
              <w:rPr>
                <w:sz w:val="26"/>
                <w:szCs w:val="26"/>
              </w:rPr>
              <w:t xml:space="preserve">, 2023 </w:t>
            </w:r>
            <w:r w:rsidR="009144B2">
              <w:rPr>
                <w:sz w:val="26"/>
                <w:szCs w:val="26"/>
              </w:rPr>
              <w:t>–</w:t>
            </w:r>
            <w:r w:rsidR="006C57C0" w:rsidRPr="004F6F2C">
              <w:rPr>
                <w:sz w:val="26"/>
                <w:szCs w:val="26"/>
              </w:rPr>
              <w:t xml:space="preserve"> 1407</w:t>
            </w:r>
            <w:r w:rsidR="009144B2">
              <w:rPr>
                <w:sz w:val="26"/>
                <w:szCs w:val="26"/>
              </w:rPr>
              <w:t xml:space="preserve"> чел., 2024-1407 чел.</w:t>
            </w:r>
          </w:p>
          <w:p w:rsidR="00E875D0" w:rsidRPr="004F6F2C" w:rsidRDefault="00E875D0" w:rsidP="009144B2">
            <w:pPr>
              <w:rPr>
                <w:sz w:val="26"/>
                <w:szCs w:val="26"/>
              </w:rPr>
            </w:pPr>
            <w:r w:rsidRPr="004F6F2C">
              <w:rPr>
                <w:sz w:val="26"/>
                <w:szCs w:val="26"/>
              </w:rPr>
              <w:t>10. Количество спортивных сооружений: 2021-73, 2022-73</w:t>
            </w:r>
            <w:r w:rsidR="009144B2">
              <w:rPr>
                <w:sz w:val="26"/>
                <w:szCs w:val="26"/>
              </w:rPr>
              <w:t>. 2023-73, 2024-73</w:t>
            </w:r>
            <w:r w:rsidRPr="004F6F2C">
              <w:rPr>
                <w:sz w:val="26"/>
                <w:szCs w:val="26"/>
              </w:rPr>
              <w:t>.</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w:t>
      </w:r>
      <w:r w:rsidR="00290E83">
        <w:rPr>
          <w:b/>
          <w:sz w:val="26"/>
          <w:szCs w:val="26"/>
        </w:rPr>
        <w:t>2</w:t>
      </w:r>
      <w:r w:rsidR="00CC62AF" w:rsidRPr="00CC62AF">
        <w:rPr>
          <w:b/>
          <w:sz w:val="26"/>
          <w:szCs w:val="26"/>
        </w:rPr>
        <w:t xml:space="preserve"> год и на плановый пе</w:t>
      </w:r>
      <w:r w:rsidR="00290E83">
        <w:rPr>
          <w:b/>
          <w:sz w:val="26"/>
          <w:szCs w:val="26"/>
        </w:rPr>
        <w:t>риод 2023</w:t>
      </w:r>
      <w:r w:rsidR="00CC62AF" w:rsidRPr="00CC62AF">
        <w:rPr>
          <w:b/>
          <w:sz w:val="26"/>
          <w:szCs w:val="26"/>
        </w:rPr>
        <w:t xml:space="preserve"> и 202</w:t>
      </w:r>
      <w:r w:rsidR="00290E83">
        <w:rPr>
          <w:b/>
          <w:sz w:val="26"/>
          <w:szCs w:val="26"/>
        </w:rPr>
        <w:t>4</w:t>
      </w:r>
      <w:r w:rsidR="00CC62AF" w:rsidRPr="00CC62AF">
        <w:rPr>
          <w:b/>
          <w:sz w:val="26"/>
          <w:szCs w:val="26"/>
        </w:rPr>
        <w:t xml:space="preserve"> годов</w:t>
      </w:r>
    </w:p>
    <w:p w:rsidR="00C12A44" w:rsidRPr="007F65AA" w:rsidRDefault="00C12A44" w:rsidP="002E168B">
      <w:pPr>
        <w:rPr>
          <w:b/>
          <w:sz w:val="26"/>
          <w:szCs w:val="26"/>
        </w:rPr>
      </w:pPr>
    </w:p>
    <w:p w:rsidR="00AD6674" w:rsidRDefault="00AD6674" w:rsidP="005F445E">
      <w:pPr>
        <w:tabs>
          <w:tab w:val="left" w:pos="2265"/>
        </w:tabs>
        <w:ind w:firstLine="709"/>
        <w:jc w:val="both"/>
        <w:rPr>
          <w:sz w:val="26"/>
          <w:szCs w:val="26"/>
        </w:rPr>
      </w:pPr>
      <w:r>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w:t>
      </w:r>
      <w:r w:rsidR="00290E83">
        <w:rPr>
          <w:sz w:val="26"/>
          <w:szCs w:val="26"/>
        </w:rPr>
        <w:t>дан, поддержку и развитие молодё</w:t>
      </w:r>
      <w:r>
        <w:rPr>
          <w:sz w:val="26"/>
          <w:szCs w:val="26"/>
        </w:rPr>
        <w:t>жных и детских общественных объединений и инициатив.</w:t>
      </w: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w:t>
      </w:r>
      <w:r w:rsidR="002E168B">
        <w:rPr>
          <w:sz w:val="26"/>
          <w:szCs w:val="26"/>
        </w:rPr>
        <w:t>2</w:t>
      </w:r>
      <w:r w:rsidR="00290E83">
        <w:rPr>
          <w:sz w:val="26"/>
          <w:szCs w:val="26"/>
        </w:rPr>
        <w:t>1</w:t>
      </w:r>
      <w:r w:rsidRPr="007F65AA">
        <w:rPr>
          <w:sz w:val="26"/>
          <w:szCs w:val="26"/>
        </w:rPr>
        <w:t xml:space="preserve"> года, в Юргинском</w:t>
      </w:r>
      <w:r w:rsidR="00AA3179">
        <w:rPr>
          <w:sz w:val="26"/>
          <w:szCs w:val="26"/>
        </w:rPr>
        <w:t xml:space="preserve"> муниципальном </w:t>
      </w:r>
      <w:r w:rsidR="003C04D6">
        <w:rPr>
          <w:sz w:val="26"/>
          <w:szCs w:val="26"/>
        </w:rPr>
        <w:t>округе</w:t>
      </w:r>
      <w:r w:rsidRPr="007F65AA">
        <w:rPr>
          <w:sz w:val="26"/>
          <w:szCs w:val="26"/>
        </w:rPr>
        <w:t xml:space="preserve"> количество молодых людей в возрасте </w:t>
      </w:r>
      <w:r w:rsidR="00483A2F" w:rsidRPr="007F65AA">
        <w:rPr>
          <w:sz w:val="26"/>
          <w:szCs w:val="26"/>
        </w:rPr>
        <w:t xml:space="preserve">от 14 до 35 лет составляет </w:t>
      </w:r>
      <w:r w:rsidR="00290E83">
        <w:rPr>
          <w:sz w:val="26"/>
          <w:szCs w:val="26"/>
        </w:rPr>
        <w:t>5395</w:t>
      </w:r>
      <w:r w:rsidR="00483A2F" w:rsidRPr="007F65AA">
        <w:rPr>
          <w:sz w:val="26"/>
          <w:szCs w:val="26"/>
        </w:rPr>
        <w:t xml:space="preserve"> человек, из </w:t>
      </w:r>
      <w:r w:rsidR="00290E83">
        <w:rPr>
          <w:sz w:val="26"/>
          <w:szCs w:val="26"/>
        </w:rPr>
        <w:t xml:space="preserve">них </w:t>
      </w:r>
      <w:r w:rsidR="00565B69">
        <w:rPr>
          <w:sz w:val="26"/>
          <w:szCs w:val="26"/>
        </w:rPr>
        <w:t>608 школьников</w:t>
      </w:r>
      <w:r w:rsidR="00F80163" w:rsidRPr="00CB1A74">
        <w:rPr>
          <w:sz w:val="26"/>
          <w:szCs w:val="26"/>
        </w:rPr>
        <w:t xml:space="preserve"> </w:t>
      </w:r>
      <w:r w:rsidR="00F80163" w:rsidRPr="00F7689E">
        <w:rPr>
          <w:sz w:val="26"/>
          <w:szCs w:val="26"/>
        </w:rPr>
        <w:t>(от 14 до 18 лет)</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w:t>
      </w:r>
      <w:r w:rsidR="002E168B">
        <w:rPr>
          <w:sz w:val="26"/>
          <w:szCs w:val="26"/>
        </w:rPr>
        <w:t xml:space="preserve">щищенность, </w:t>
      </w:r>
      <w:r w:rsidR="00C13EBF">
        <w:rPr>
          <w:sz w:val="26"/>
          <w:szCs w:val="26"/>
        </w:rPr>
        <w:t>с одной стороны, общественная</w:t>
      </w:r>
      <w:r w:rsidRPr="007F65AA">
        <w:rPr>
          <w:sz w:val="26"/>
          <w:szCs w:val="26"/>
        </w:rPr>
        <w:t xml:space="preserve">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w:t>
      </w:r>
      <w:r w:rsidR="00C13EBF">
        <w:rPr>
          <w:sz w:val="26"/>
          <w:szCs w:val="26"/>
        </w:rPr>
        <w:t>,</w:t>
      </w:r>
      <w:r w:rsidRPr="007F65AA">
        <w:rPr>
          <w:sz w:val="26"/>
          <w:szCs w:val="26"/>
        </w:rPr>
        <w:t xml:space="preserve">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C13EBF">
        <w:rPr>
          <w:sz w:val="26"/>
          <w:szCs w:val="26"/>
        </w:rPr>
        <w:t>37</w:t>
      </w:r>
      <w:r w:rsidR="00080B62" w:rsidRPr="00173563">
        <w:rPr>
          <w:sz w:val="26"/>
          <w:szCs w:val="26"/>
        </w:rPr>
        <w:t xml:space="preserve">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565B69">
        <w:rPr>
          <w:sz w:val="26"/>
          <w:szCs w:val="26"/>
        </w:rPr>
        <w:t>4</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64C70">
        <w:rPr>
          <w:sz w:val="26"/>
          <w:szCs w:val="26"/>
        </w:rPr>
        <w:t xml:space="preserve">На территории </w:t>
      </w:r>
      <w:r w:rsidR="00880E8A" w:rsidRPr="00764C70">
        <w:rPr>
          <w:sz w:val="26"/>
          <w:szCs w:val="26"/>
        </w:rPr>
        <w:t xml:space="preserve">Юргинского муниципального округа </w:t>
      </w:r>
      <w:r w:rsidR="00BD5CE9" w:rsidRPr="00764C70">
        <w:rPr>
          <w:sz w:val="26"/>
          <w:szCs w:val="26"/>
        </w:rPr>
        <w:t xml:space="preserve">активно действует </w:t>
      </w:r>
      <w:r w:rsidR="00764C70" w:rsidRPr="00764C70">
        <w:rPr>
          <w:sz w:val="26"/>
          <w:szCs w:val="26"/>
        </w:rPr>
        <w:t xml:space="preserve">23 </w:t>
      </w:r>
      <w:proofErr w:type="gramStart"/>
      <w:r w:rsidR="00764C70" w:rsidRPr="00764C70">
        <w:rPr>
          <w:sz w:val="26"/>
          <w:szCs w:val="26"/>
        </w:rPr>
        <w:t>молодежных</w:t>
      </w:r>
      <w:proofErr w:type="gramEnd"/>
      <w:r w:rsidR="00764C70" w:rsidRPr="00764C70">
        <w:rPr>
          <w:sz w:val="26"/>
          <w:szCs w:val="26"/>
        </w:rPr>
        <w:t xml:space="preserve"> объединения. На базе клубных учреждений культуры функционируют 29</w:t>
      </w:r>
      <w:r w:rsidR="00BD5CE9" w:rsidRPr="00764C70">
        <w:rPr>
          <w:sz w:val="26"/>
          <w:szCs w:val="26"/>
        </w:rPr>
        <w:t xml:space="preserve"> волонтерских отрядов</w:t>
      </w:r>
      <w:r w:rsidR="00764C70" w:rsidRPr="00764C70">
        <w:rPr>
          <w:sz w:val="26"/>
          <w:szCs w:val="26"/>
        </w:rPr>
        <w:t xml:space="preserve">. </w:t>
      </w:r>
      <w:r w:rsidRPr="007F65AA">
        <w:rPr>
          <w:sz w:val="26"/>
          <w:szCs w:val="26"/>
        </w:rPr>
        <w:t xml:space="preserve">Работу детских и молодежных объединений координирует Совет лидеров. При взаимодействии с органами власти </w:t>
      </w:r>
      <w:r w:rsidRPr="007F65AA">
        <w:rPr>
          <w:sz w:val="26"/>
          <w:szCs w:val="26"/>
        </w:rPr>
        <w:lastRenderedPageBreak/>
        <w:t>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3EBF" w:rsidP="005F445E">
      <w:pPr>
        <w:ind w:firstLine="709"/>
        <w:jc w:val="both"/>
        <w:rPr>
          <w:sz w:val="26"/>
          <w:szCs w:val="26"/>
        </w:rPr>
      </w:pPr>
      <w:r>
        <w:rPr>
          <w:sz w:val="26"/>
          <w:szCs w:val="26"/>
        </w:rPr>
        <w:t xml:space="preserve"> Сегодня молодё</w:t>
      </w:r>
      <w:r w:rsidR="00C12A44" w:rsidRPr="007F65AA">
        <w:rPr>
          <w:sz w:val="26"/>
          <w:szCs w:val="26"/>
        </w:rPr>
        <w:t>жь все труднее упрекнуть в тотальной бездеятельности, е</w:t>
      </w:r>
      <w:r>
        <w:rPr>
          <w:sz w:val="26"/>
          <w:szCs w:val="26"/>
        </w:rPr>
        <w:t>ё</w:t>
      </w:r>
      <w:r w:rsidR="00C12A44" w:rsidRPr="007F65AA">
        <w:rPr>
          <w:sz w:val="26"/>
          <w:szCs w:val="26"/>
        </w:rPr>
        <w:t xml:space="preserve"> активность в близких е</w:t>
      </w:r>
      <w:r>
        <w:rPr>
          <w:sz w:val="26"/>
          <w:szCs w:val="26"/>
        </w:rPr>
        <w:t>ё</w:t>
      </w:r>
      <w:r w:rsidR="00C12A44" w:rsidRPr="007F65AA">
        <w:rPr>
          <w:sz w:val="26"/>
          <w:szCs w:val="26"/>
        </w:rPr>
        <w:t xml:space="preserve">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w:t>
      </w:r>
      <w:proofErr w:type="spellStart"/>
      <w:r w:rsidRPr="007F65AA">
        <w:rPr>
          <w:sz w:val="26"/>
          <w:szCs w:val="26"/>
        </w:rPr>
        <w:t>Юргинский</w:t>
      </w:r>
      <w:proofErr w:type="spellEnd"/>
      <w:r w:rsidRPr="007F65AA">
        <w:rPr>
          <w:sz w:val="26"/>
          <w:szCs w:val="26"/>
        </w:rPr>
        <w:t xml:space="preserve"> </w:t>
      </w:r>
      <w:r w:rsidR="000E5EC4">
        <w:rPr>
          <w:sz w:val="26"/>
          <w:szCs w:val="26"/>
        </w:rPr>
        <w:t>муниципальный округ</w:t>
      </w:r>
      <w:r w:rsidRPr="007F65AA">
        <w:rPr>
          <w:sz w:val="26"/>
          <w:szCs w:val="26"/>
        </w:rPr>
        <w:t xml:space="preserve">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w:t>
      </w:r>
      <w:r w:rsidR="00C13EBF">
        <w:rPr>
          <w:sz w:val="26"/>
          <w:szCs w:val="26"/>
        </w:rPr>
        <w:t>лизации молодё</w:t>
      </w:r>
      <w:r w:rsidRPr="007F65AA">
        <w:rPr>
          <w:sz w:val="26"/>
          <w:szCs w:val="26"/>
        </w:rPr>
        <w:t>жи, для раскрытия физических, спортивных возможностей</w:t>
      </w:r>
      <w:r w:rsidR="00C13EBF">
        <w:rPr>
          <w:sz w:val="26"/>
          <w:szCs w:val="26"/>
        </w:rPr>
        <w:t xml:space="preserve"> и потенциала талантливой молодё</w:t>
      </w:r>
      <w:r w:rsidRPr="007F65AA">
        <w:rPr>
          <w:sz w:val="26"/>
          <w:szCs w:val="26"/>
        </w:rPr>
        <w:t>жи.</w:t>
      </w:r>
    </w:p>
    <w:p w:rsidR="00C12A44" w:rsidRPr="007F65AA" w:rsidRDefault="00C13EBF" w:rsidP="005F445E">
      <w:pPr>
        <w:ind w:firstLine="851"/>
        <w:jc w:val="both"/>
        <w:rPr>
          <w:sz w:val="26"/>
          <w:szCs w:val="26"/>
        </w:rPr>
      </w:pPr>
      <w:r>
        <w:rPr>
          <w:sz w:val="26"/>
          <w:szCs w:val="26"/>
        </w:rPr>
        <w:t>Необходимость поддержки молодё</w:t>
      </w:r>
      <w:r w:rsidR="00C12A44" w:rsidRPr="007F65AA">
        <w:rPr>
          <w:sz w:val="26"/>
          <w:szCs w:val="26"/>
        </w:rPr>
        <w:t>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Pr>
          <w:sz w:val="26"/>
          <w:szCs w:val="26"/>
        </w:rPr>
        <w:t xml:space="preserve"> молодёжь. Приоритетами молодё</w:t>
      </w:r>
      <w:r w:rsidR="00C12A44" w:rsidRPr="007F65AA">
        <w:rPr>
          <w:sz w:val="26"/>
          <w:szCs w:val="26"/>
        </w:rPr>
        <w:t xml:space="preserve">жи становится надежда на собственные силы, ответственность за самих себя, за свою судьбу. Но это сопряжено с наличием </w:t>
      </w:r>
      <w:proofErr w:type="spellStart"/>
      <w:r w:rsidR="00C12A44" w:rsidRPr="007F65AA">
        <w:rPr>
          <w:sz w:val="26"/>
          <w:szCs w:val="26"/>
        </w:rPr>
        <w:t>эгоцентристских</w:t>
      </w:r>
      <w:proofErr w:type="spellEnd"/>
      <w:r w:rsidR="00C12A44" w:rsidRPr="007F65AA">
        <w:rPr>
          <w:sz w:val="26"/>
          <w:szCs w:val="26"/>
        </w:rPr>
        <w:t xml:space="preserve"> установок, прагматизмом и ослаблением духовн</w:t>
      </w:r>
      <w:r>
        <w:rPr>
          <w:sz w:val="26"/>
          <w:szCs w:val="26"/>
        </w:rPr>
        <w:t>ости. Противоречия внутри молодё</w:t>
      </w:r>
      <w:r w:rsidR="00C12A44" w:rsidRPr="007F65AA">
        <w:rPr>
          <w:sz w:val="26"/>
          <w:szCs w:val="26"/>
        </w:rPr>
        <w:t>жной сферы значительны.  Поэтому сегодня жизненно необходимо сделать реальностью социальное партнерство, сотрудничество. Программный подход позволи</w:t>
      </w:r>
      <w:r>
        <w:rPr>
          <w:sz w:val="26"/>
          <w:szCs w:val="26"/>
        </w:rPr>
        <w:t>т осуществить координацию молодё</w:t>
      </w:r>
      <w:r w:rsidR="00C12A44" w:rsidRPr="007F65AA">
        <w:rPr>
          <w:sz w:val="26"/>
          <w:szCs w:val="26"/>
        </w:rPr>
        <w:t xml:space="preserve">жных мероприятий и увязывать их с другими социальными программами </w:t>
      </w:r>
      <w:r w:rsidR="00880E8A">
        <w:rPr>
          <w:sz w:val="26"/>
          <w:szCs w:val="26"/>
        </w:rPr>
        <w:t>Юргинского муниципального округа</w:t>
      </w:r>
      <w:r w:rsidR="00C12A44" w:rsidRPr="007F65AA">
        <w:rPr>
          <w:sz w:val="26"/>
          <w:szCs w:val="26"/>
        </w:rPr>
        <w:t>.</w:t>
      </w:r>
    </w:p>
    <w:p w:rsidR="00C12A44" w:rsidRPr="007F65AA" w:rsidRDefault="00C12A44" w:rsidP="00365EC2">
      <w:pPr>
        <w:jc w:val="center"/>
        <w:rPr>
          <w:sz w:val="26"/>
          <w:szCs w:val="26"/>
        </w:rPr>
      </w:pP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w:t>
      </w:r>
      <w:r w:rsidR="00C13EBF">
        <w:rPr>
          <w:sz w:val="26"/>
          <w:szCs w:val="26"/>
        </w:rPr>
        <w:t>новку главных приоритетов молодё</w:t>
      </w:r>
      <w:r w:rsidRPr="007F65AA">
        <w:rPr>
          <w:sz w:val="26"/>
          <w:szCs w:val="26"/>
        </w:rPr>
        <w:t>жи: р</w:t>
      </w:r>
      <w:r w:rsidR="00C13EBF">
        <w:rPr>
          <w:sz w:val="26"/>
          <w:szCs w:val="26"/>
        </w:rPr>
        <w:t>азвитие массового спорта, молодё</w:t>
      </w:r>
      <w:r w:rsidRPr="007F65AA">
        <w:rPr>
          <w:sz w:val="26"/>
          <w:szCs w:val="26"/>
        </w:rPr>
        <w:t xml:space="preserve">жной и кадровой политики в Юргинском </w:t>
      </w:r>
      <w:r w:rsidR="00AA3179">
        <w:rPr>
          <w:sz w:val="26"/>
          <w:szCs w:val="26"/>
        </w:rPr>
        <w:t xml:space="preserve">муниципальном </w:t>
      </w:r>
      <w:r w:rsidR="00C13EBF">
        <w:rPr>
          <w:sz w:val="26"/>
          <w:szCs w:val="26"/>
        </w:rPr>
        <w:t>округе</w:t>
      </w:r>
      <w:r w:rsidRPr="007F65AA">
        <w:rPr>
          <w:sz w:val="26"/>
          <w:szCs w:val="26"/>
        </w:rPr>
        <w:t>. Содействие социальному становлению, культурному, духовному и физическому развитию молод</w:t>
      </w:r>
      <w:r w:rsidR="00C13EBF">
        <w:rPr>
          <w:sz w:val="26"/>
          <w:szCs w:val="26"/>
        </w:rPr>
        <w:t>ёжи, реализации её</w:t>
      </w:r>
      <w:r w:rsidRPr="007F65AA">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Pr>
          <w:sz w:val="26"/>
          <w:szCs w:val="26"/>
        </w:rPr>
        <w:t>ё</w:t>
      </w:r>
      <w:r w:rsidRPr="007F65AA">
        <w:rPr>
          <w:sz w:val="26"/>
          <w:szCs w:val="26"/>
        </w:rPr>
        <w:t>жи в социально-экономической, политической и культурной жизни общества. Профилактика безнадзорности, преступности, н</w:t>
      </w:r>
      <w:r w:rsidR="00C13EBF">
        <w:rPr>
          <w:sz w:val="26"/>
          <w:szCs w:val="26"/>
        </w:rPr>
        <w:t>аркомании и алкоголизма в молодё</w:t>
      </w:r>
      <w:r w:rsidRPr="007F65AA">
        <w:rPr>
          <w:sz w:val="26"/>
          <w:szCs w:val="26"/>
        </w:rPr>
        <w:t>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lastRenderedPageBreak/>
        <w:t>создание условий для патриотического и духовно-нравственного воспитания, интеллектуального, творческого и физического развития молод</w:t>
      </w:r>
      <w:r w:rsidR="00C13EBF">
        <w:rPr>
          <w:sz w:val="26"/>
          <w:szCs w:val="26"/>
        </w:rPr>
        <w:t>ё</w:t>
      </w:r>
      <w:r w:rsidRPr="007F65AA">
        <w:rPr>
          <w:sz w:val="26"/>
          <w:szCs w:val="26"/>
        </w:rPr>
        <w:t>жи, реализации ее творческого потенциала;</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поддержка деятельности молодё</w:t>
      </w:r>
      <w:r w:rsidR="00C12A44" w:rsidRPr="007F65AA">
        <w:rPr>
          <w:sz w:val="26"/>
          <w:szCs w:val="26"/>
        </w:rPr>
        <w:t>жных и детских общественных объединений;</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формирование у молодё</w:t>
      </w:r>
      <w:r w:rsidR="00C12A44" w:rsidRPr="007F65AA">
        <w:rPr>
          <w:sz w:val="26"/>
          <w:szCs w:val="26"/>
        </w:rPr>
        <w:t>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реализация программ содействия социальной адаптации и повышения конкурентоспособности молод</w:t>
      </w:r>
      <w:r w:rsidR="00C13EBF">
        <w:rPr>
          <w:sz w:val="26"/>
          <w:szCs w:val="26"/>
        </w:rPr>
        <w:t>ё</w:t>
      </w:r>
      <w:r w:rsidRPr="007F65AA">
        <w:rPr>
          <w:sz w:val="26"/>
          <w:szCs w:val="26"/>
        </w:rPr>
        <w:t>жи на рынке труда, занятости и профориентации молод</w:t>
      </w:r>
      <w:r w:rsidR="00C13EBF">
        <w:rPr>
          <w:sz w:val="26"/>
          <w:szCs w:val="26"/>
        </w:rPr>
        <w:t>ё</w:t>
      </w:r>
      <w:r w:rsidRPr="007F65AA">
        <w:rPr>
          <w:sz w:val="26"/>
          <w:szCs w:val="26"/>
        </w:rPr>
        <w:t xml:space="preserve">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w:t>
      </w:r>
      <w:r w:rsidR="00C13EBF">
        <w:rPr>
          <w:sz w:val="26"/>
          <w:szCs w:val="26"/>
        </w:rPr>
        <w:t>альных служб и клубов для молодё</w:t>
      </w:r>
      <w:r w:rsidRPr="007F65AA">
        <w:rPr>
          <w:sz w:val="26"/>
          <w:szCs w:val="26"/>
        </w:rPr>
        <w:t>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популяризация и поддержка массового 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A555F7">
            <w:pPr>
              <w:rPr>
                <w:sz w:val="26"/>
                <w:szCs w:val="26"/>
              </w:rPr>
            </w:pPr>
            <w:r w:rsidRPr="0068355E">
              <w:rPr>
                <w:sz w:val="26"/>
                <w:szCs w:val="26"/>
              </w:rPr>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w:t>
            </w:r>
            <w:r w:rsidR="000D2A23">
              <w:rPr>
                <w:sz w:val="26"/>
                <w:szCs w:val="26"/>
              </w:rPr>
              <w:t xml:space="preserve"> </w:t>
            </w:r>
            <w:r w:rsidRPr="00A555F7">
              <w:rPr>
                <w:sz w:val="26"/>
                <w:szCs w:val="26"/>
              </w:rPr>
              <w:t>2021–55, 2022–55, 2023 -55</w:t>
            </w:r>
            <w:r w:rsidR="000D2A23">
              <w:rPr>
                <w:sz w:val="26"/>
                <w:szCs w:val="26"/>
              </w:rPr>
              <w:t>, 2024-55</w:t>
            </w:r>
            <w:r w:rsidRPr="00A555F7">
              <w:rPr>
                <w:sz w:val="26"/>
                <w:szCs w:val="26"/>
              </w:rPr>
              <w:t>.</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2021–3370 чел., 2022–3370 чел.,2023 – 3370 чел.</w:t>
            </w:r>
            <w:r w:rsidR="000D2A23">
              <w:rPr>
                <w:sz w:val="26"/>
                <w:szCs w:val="26"/>
              </w:rPr>
              <w:t>, 2024 – 3370 чел.</w:t>
            </w:r>
          </w:p>
          <w:p w:rsidR="00A555F7" w:rsidRPr="00A555F7" w:rsidRDefault="00A555F7" w:rsidP="00A555F7">
            <w:pPr>
              <w:rPr>
                <w:sz w:val="26"/>
                <w:szCs w:val="26"/>
              </w:rPr>
            </w:pPr>
            <w:r w:rsidRPr="00A555F7">
              <w:rPr>
                <w:sz w:val="26"/>
                <w:szCs w:val="26"/>
              </w:rPr>
              <w:lastRenderedPageBreak/>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w:t>
            </w:r>
            <w:r w:rsidR="000D2A23">
              <w:rPr>
                <w:sz w:val="26"/>
                <w:szCs w:val="26"/>
              </w:rPr>
              <w:t xml:space="preserve"> </w:t>
            </w:r>
            <w:r w:rsidRPr="00A555F7">
              <w:rPr>
                <w:sz w:val="26"/>
                <w:szCs w:val="26"/>
              </w:rPr>
              <w:t>2021–16,4%, 2022–16,4%, 2023 – 16,4.</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2021-1650 чел., 2022-1650 чел., 2023 – 16</w:t>
            </w:r>
            <w:r w:rsidR="006E5C1E">
              <w:rPr>
                <w:sz w:val="26"/>
                <w:szCs w:val="26"/>
              </w:rPr>
              <w:t>5</w:t>
            </w:r>
            <w:r w:rsidRPr="00A555F7">
              <w:rPr>
                <w:sz w:val="26"/>
                <w:szCs w:val="26"/>
              </w:rPr>
              <w:t>0 чел.</w:t>
            </w:r>
            <w:r w:rsidR="006E5C1E">
              <w:rPr>
                <w:sz w:val="26"/>
                <w:szCs w:val="26"/>
              </w:rPr>
              <w:t>, 2024 – 1650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поддержку:2021-125 чел., 2022-125 чел., 2023 – 125 чел.</w:t>
            </w:r>
            <w:r w:rsidR="006E5C1E">
              <w:rPr>
                <w:sz w:val="26"/>
                <w:szCs w:val="26"/>
              </w:rPr>
              <w:t>, 2024-125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физической культурой и спортом:  2021-3293 чел., 2022-3293 чел, 2023 – 3293 чел.</w:t>
            </w:r>
            <w:r w:rsidR="006E5C1E">
              <w:rPr>
                <w:sz w:val="26"/>
                <w:szCs w:val="26"/>
              </w:rPr>
              <w:t>, 2024- 3293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физической культурой и спортом: 2021-16,8%, 2022-16,8%, 2023 – 16,8%</w:t>
            </w:r>
            <w:r w:rsidR="006E5C1E">
              <w:rPr>
                <w:sz w:val="26"/>
                <w:szCs w:val="26"/>
              </w:rPr>
              <w:t>, 2024-17%</w:t>
            </w:r>
            <w:r w:rsidRPr="00A555F7">
              <w:rPr>
                <w:sz w:val="26"/>
                <w:szCs w:val="26"/>
              </w:rPr>
              <w:t>.</w:t>
            </w:r>
          </w:p>
          <w:p w:rsidR="00A555F7" w:rsidRPr="00A555F7" w:rsidRDefault="00A555F7" w:rsidP="00A555F7">
            <w:pPr>
              <w:rPr>
                <w:sz w:val="26"/>
                <w:szCs w:val="26"/>
              </w:rPr>
            </w:pPr>
            <w:r w:rsidRPr="00A555F7">
              <w:rPr>
                <w:sz w:val="26"/>
                <w:szCs w:val="26"/>
              </w:rPr>
              <w:t xml:space="preserve">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w:t>
            </w:r>
            <w:r w:rsidR="006E5C1E">
              <w:rPr>
                <w:sz w:val="26"/>
                <w:szCs w:val="26"/>
              </w:rPr>
              <w:t>2021-41,3</w:t>
            </w:r>
            <w:r w:rsidRPr="00A555F7">
              <w:rPr>
                <w:sz w:val="26"/>
                <w:szCs w:val="26"/>
              </w:rPr>
              <w:t>%, 2</w:t>
            </w:r>
            <w:r w:rsidR="006E5C1E">
              <w:rPr>
                <w:sz w:val="26"/>
                <w:szCs w:val="26"/>
              </w:rPr>
              <w:t>022-41,4%, 2023 – 41,4%, 2024-41,5%</w:t>
            </w:r>
            <w:r w:rsidRPr="00A555F7">
              <w:rPr>
                <w:sz w:val="26"/>
                <w:szCs w:val="26"/>
              </w:rPr>
              <w:t>.</w:t>
            </w:r>
          </w:p>
          <w:p w:rsidR="00A555F7" w:rsidRPr="00A555F7" w:rsidRDefault="00A555F7" w:rsidP="00A555F7">
            <w:pPr>
              <w:rPr>
                <w:sz w:val="26"/>
                <w:szCs w:val="26"/>
              </w:rPr>
            </w:pPr>
            <w:r w:rsidRPr="00A555F7">
              <w:rPr>
                <w:sz w:val="26"/>
                <w:szCs w:val="26"/>
              </w:rPr>
              <w:t xml:space="preserve">9. Единовременная пропускная способность объектов спорта:  2021-1407 чел., 2022-1407 чел., 2023 </w:t>
            </w:r>
            <w:r w:rsidR="006E5C1E">
              <w:rPr>
                <w:sz w:val="26"/>
                <w:szCs w:val="26"/>
              </w:rPr>
              <w:t>–</w:t>
            </w:r>
            <w:r w:rsidRPr="00A555F7">
              <w:rPr>
                <w:sz w:val="26"/>
                <w:szCs w:val="26"/>
              </w:rPr>
              <w:t xml:space="preserve"> 1407</w:t>
            </w:r>
            <w:r w:rsidR="006E5C1E">
              <w:rPr>
                <w:sz w:val="26"/>
                <w:szCs w:val="26"/>
              </w:rPr>
              <w:t>, 2024-1407</w:t>
            </w:r>
          </w:p>
          <w:p w:rsidR="006C3A50" w:rsidRPr="00A555F7" w:rsidRDefault="00A555F7" w:rsidP="006E5C1E">
            <w:pPr>
              <w:rPr>
                <w:sz w:val="26"/>
                <w:szCs w:val="26"/>
              </w:rPr>
            </w:pPr>
            <w:r w:rsidRPr="00A555F7">
              <w:rPr>
                <w:sz w:val="26"/>
                <w:szCs w:val="26"/>
              </w:rPr>
              <w:t>10. Количество спортивных сооружений:</w:t>
            </w:r>
            <w:r w:rsidR="006E5C1E">
              <w:rPr>
                <w:sz w:val="26"/>
                <w:szCs w:val="26"/>
              </w:rPr>
              <w:t xml:space="preserve"> </w:t>
            </w:r>
            <w:r w:rsidRPr="00A555F7">
              <w:rPr>
                <w:sz w:val="26"/>
                <w:szCs w:val="26"/>
              </w:rPr>
              <w:t>2021-73, 2022-73</w:t>
            </w:r>
            <w:r w:rsidR="006E5C1E">
              <w:rPr>
                <w:sz w:val="26"/>
                <w:szCs w:val="26"/>
              </w:rPr>
              <w:t>, 2023 – 73, 2024-73</w:t>
            </w:r>
            <w:r w:rsidRPr="00A555F7">
              <w:rPr>
                <w:sz w:val="26"/>
                <w:szCs w:val="26"/>
              </w:rPr>
              <w:t>.</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A555F7">
            <w:pPr>
              <w:jc w:val="both"/>
              <w:rPr>
                <w:sz w:val="26"/>
                <w:szCs w:val="26"/>
              </w:rPr>
            </w:pPr>
            <w:r>
              <w:rPr>
                <w:sz w:val="26"/>
                <w:szCs w:val="26"/>
              </w:rPr>
              <w:lastRenderedPageBreak/>
              <w:t>1.</w:t>
            </w:r>
            <w:r w:rsidRPr="00A555F7">
              <w:rPr>
                <w:sz w:val="26"/>
                <w:szCs w:val="26"/>
              </w:rPr>
              <w:t>Подпрограмма «Развитие и поддержка подростков и молодежи»</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D77F73">
            <w:pPr>
              <w:rPr>
                <w:sz w:val="26"/>
                <w:szCs w:val="26"/>
              </w:rPr>
            </w:pPr>
            <w:r w:rsidRPr="008427F5">
              <w:rPr>
                <w:sz w:val="26"/>
                <w:szCs w:val="26"/>
              </w:rPr>
              <w:t>Участие семьи в областном конкурсе «Молодая семья Кузбасса-202</w:t>
            </w:r>
            <w:r w:rsidR="00D77F73">
              <w:rPr>
                <w:sz w:val="26"/>
                <w:szCs w:val="26"/>
              </w:rPr>
              <w:t>2</w:t>
            </w:r>
            <w:r w:rsidRPr="008427F5">
              <w:rPr>
                <w:sz w:val="26"/>
                <w:szCs w:val="26"/>
              </w:rPr>
              <w:t>»</w:t>
            </w:r>
          </w:p>
        </w:tc>
      </w:tr>
      <w:tr w:rsidR="008427F5" w:rsidTr="00A555F7">
        <w:trPr>
          <w:trHeight w:val="265"/>
        </w:trPr>
        <w:tc>
          <w:tcPr>
            <w:tcW w:w="4927" w:type="dxa"/>
          </w:tcPr>
          <w:p w:rsidR="008427F5" w:rsidRPr="0068355E" w:rsidRDefault="008427F5" w:rsidP="003C04D6">
            <w:pPr>
              <w:rPr>
                <w:sz w:val="26"/>
                <w:szCs w:val="26"/>
              </w:rPr>
            </w:pPr>
            <w:r>
              <w:rPr>
                <w:sz w:val="26"/>
                <w:szCs w:val="26"/>
              </w:rPr>
              <w:t>Мероприятие</w:t>
            </w:r>
          </w:p>
        </w:tc>
        <w:tc>
          <w:tcPr>
            <w:tcW w:w="4643" w:type="dxa"/>
          </w:tcPr>
          <w:p w:rsidR="008427F5" w:rsidRPr="008427F5" w:rsidRDefault="008427F5" w:rsidP="00A555F7">
            <w:pPr>
              <w:rPr>
                <w:sz w:val="26"/>
                <w:szCs w:val="26"/>
              </w:rPr>
            </w:pPr>
            <w:r w:rsidRPr="008427F5">
              <w:rPr>
                <w:sz w:val="26"/>
                <w:szCs w:val="26"/>
              </w:rPr>
              <w:t>Акция «Георгиевская ленточка»</w:t>
            </w: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8427F5">
            <w:pPr>
              <w:rPr>
                <w:sz w:val="26"/>
                <w:szCs w:val="26"/>
              </w:rPr>
            </w:pPr>
            <w:r w:rsidRPr="000124E6">
              <w:rPr>
                <w:sz w:val="26"/>
                <w:szCs w:val="26"/>
              </w:rPr>
              <w:t>«Развитие физической культуры и оздоровление детей, подростков и молодёжи Юргинского муниципального округа»</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xml:space="preserve">- вовлечение максимально возможного </w:t>
            </w:r>
            <w:r w:rsidRPr="004F6F2C">
              <w:rPr>
                <w:sz w:val="26"/>
                <w:szCs w:val="26"/>
              </w:rPr>
              <w:lastRenderedPageBreak/>
              <w:t>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6E5C1E" w:rsidTr="00A555F7">
        <w:trPr>
          <w:trHeight w:val="265"/>
        </w:trPr>
        <w:tc>
          <w:tcPr>
            <w:tcW w:w="4927" w:type="dxa"/>
          </w:tcPr>
          <w:p w:rsidR="006E5C1E" w:rsidRDefault="006E5C1E" w:rsidP="00A555F7">
            <w:pPr>
              <w:rPr>
                <w:sz w:val="26"/>
                <w:szCs w:val="26"/>
              </w:rPr>
            </w:pPr>
            <w:r>
              <w:rPr>
                <w:sz w:val="26"/>
                <w:szCs w:val="26"/>
              </w:rPr>
              <w:lastRenderedPageBreak/>
              <w:t>Мероприятие</w:t>
            </w:r>
          </w:p>
        </w:tc>
        <w:tc>
          <w:tcPr>
            <w:tcW w:w="4643" w:type="dxa"/>
          </w:tcPr>
          <w:p w:rsidR="006E5C1E" w:rsidRPr="004F6F2C" w:rsidRDefault="006E5C1E" w:rsidP="004F6F2C">
            <w:pPr>
              <w:rPr>
                <w:sz w:val="26"/>
                <w:szCs w:val="26"/>
              </w:rPr>
            </w:pPr>
            <w:r>
              <w:rPr>
                <w:sz w:val="26"/>
                <w:szCs w:val="26"/>
              </w:rPr>
              <w:t>Рождественский турнир по мини-футболу среди мужских команд</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4A5B2D" w:rsidP="004F6F2C">
            <w:pPr>
              <w:rPr>
                <w:sz w:val="26"/>
                <w:szCs w:val="26"/>
              </w:rPr>
            </w:pPr>
            <w:r>
              <w:rPr>
                <w:sz w:val="26"/>
                <w:szCs w:val="26"/>
              </w:rPr>
              <w:t>Традиционные турнир по волейболу памяти Романовича</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D77F73" w:rsidP="004F6F2C">
            <w:pPr>
              <w:rPr>
                <w:sz w:val="26"/>
                <w:szCs w:val="26"/>
              </w:rPr>
            </w:pPr>
            <w:r>
              <w:rPr>
                <w:sz w:val="26"/>
                <w:szCs w:val="26"/>
              </w:rPr>
              <w:t>Турнир по волейболу на призы Г</w:t>
            </w:r>
            <w:r w:rsidR="004A5B2D">
              <w:rPr>
                <w:sz w:val="26"/>
                <w:szCs w:val="26"/>
              </w:rPr>
              <w:t>лавы Юргинского муниципального округа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мини-футболу</w:t>
            </w:r>
            <w:r w:rsidRPr="000124E6">
              <w:rPr>
                <w:sz w:val="26"/>
                <w:szCs w:val="26"/>
              </w:rPr>
              <w:br/>
              <w:t>«Победный май»</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Pr>
                <w:sz w:val="26"/>
                <w:szCs w:val="26"/>
              </w:rPr>
              <w:t>1</w:t>
            </w:r>
            <w:r w:rsidRPr="000124E6">
              <w:rPr>
                <w:sz w:val="26"/>
                <w:szCs w:val="26"/>
              </w:rPr>
              <w:t>»</w:t>
            </w:r>
          </w:p>
        </w:tc>
      </w:tr>
    </w:tbl>
    <w:p w:rsidR="00AD2C6F" w:rsidRPr="007F65AA" w:rsidRDefault="00AD2C6F" w:rsidP="00A555F7">
      <w:pPr>
        <w:rPr>
          <w:sz w:val="26"/>
          <w:szCs w:val="26"/>
        </w:rPr>
      </w:pPr>
    </w:p>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4A5B2D">
        <w:rPr>
          <w:b/>
          <w:sz w:val="26"/>
          <w:szCs w:val="26"/>
        </w:rPr>
        <w:t>на 2022</w:t>
      </w:r>
      <w:r w:rsidR="00CC62AF" w:rsidRPr="00CC62AF">
        <w:rPr>
          <w:b/>
          <w:sz w:val="26"/>
          <w:szCs w:val="26"/>
        </w:rPr>
        <w:t xml:space="preserve"> год и на плановый период 202</w:t>
      </w:r>
      <w:r w:rsidR="004A5B2D">
        <w:rPr>
          <w:b/>
          <w:sz w:val="26"/>
          <w:szCs w:val="26"/>
        </w:rPr>
        <w:t>3</w:t>
      </w:r>
      <w:r w:rsidR="00CC62AF" w:rsidRPr="00CC62AF">
        <w:rPr>
          <w:b/>
          <w:sz w:val="26"/>
          <w:szCs w:val="26"/>
        </w:rPr>
        <w:t xml:space="preserve"> и 202</w:t>
      </w:r>
      <w:r w:rsidR="004A5B2D">
        <w:rPr>
          <w:b/>
          <w:sz w:val="26"/>
          <w:szCs w:val="26"/>
        </w:rPr>
        <w:t>4</w:t>
      </w:r>
      <w:r w:rsidR="00CC62AF" w:rsidRPr="00CC62AF">
        <w:rPr>
          <w:b/>
          <w:sz w:val="26"/>
          <w:szCs w:val="26"/>
        </w:rPr>
        <w:t xml:space="preserve"> годов</w:t>
      </w:r>
    </w:p>
    <w:p w:rsidR="00097529" w:rsidRPr="00D22251" w:rsidRDefault="00097529"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275"/>
      </w:tblGrid>
      <w:tr w:rsidR="00DD26AC" w:rsidRPr="003174DD" w:rsidTr="00DD26AC">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275"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DD26AC">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Pr>
                <w:b/>
                <w:sz w:val="20"/>
                <w:szCs w:val="20"/>
              </w:rPr>
              <w:t>202</w:t>
            </w:r>
            <w:r w:rsidR="004A5B2D">
              <w:rPr>
                <w:b/>
                <w:sz w:val="20"/>
                <w:szCs w:val="20"/>
              </w:rPr>
              <w:t>2</w:t>
            </w:r>
            <w:r>
              <w:rPr>
                <w:b/>
                <w:sz w:val="20"/>
                <w:szCs w:val="20"/>
              </w:rPr>
              <w:t xml:space="preserve">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4A5B2D">
              <w:rPr>
                <w:b/>
                <w:sz w:val="20"/>
                <w:szCs w:val="20"/>
              </w:rPr>
              <w:t>3</w:t>
            </w:r>
            <w:r>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4A5B2D">
              <w:rPr>
                <w:b/>
                <w:sz w:val="20"/>
                <w:szCs w:val="20"/>
              </w:rPr>
              <w:t>4</w:t>
            </w:r>
            <w:r>
              <w:rPr>
                <w:b/>
                <w:sz w:val="20"/>
                <w:szCs w:val="20"/>
              </w:rPr>
              <w:t xml:space="preserve"> год</w:t>
            </w:r>
          </w:p>
        </w:tc>
        <w:tc>
          <w:tcPr>
            <w:tcW w:w="1275"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DD26AC">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275" w:type="dxa"/>
            <w:vMerge w:val="restart"/>
            <w:tcBorders>
              <w:top w:val="single" w:sz="4" w:space="0" w:color="auto"/>
              <w:left w:val="single" w:sz="4" w:space="0" w:color="auto"/>
              <w:right w:val="single" w:sz="4" w:space="0" w:color="auto"/>
            </w:tcBorders>
          </w:tcPr>
          <w:p w:rsidR="00DD26AC" w:rsidRPr="003174DD" w:rsidRDefault="00DD26AC" w:rsidP="00DD26AC">
            <w:pPr>
              <w:jc w:val="center"/>
              <w:rPr>
                <w:sz w:val="22"/>
                <w:szCs w:val="22"/>
              </w:rPr>
            </w:pPr>
            <w:r>
              <w:rPr>
                <w:sz w:val="22"/>
                <w:szCs w:val="22"/>
              </w:rPr>
              <w:t>Администрация Юргинского муниципал</w:t>
            </w:r>
            <w:r>
              <w:rPr>
                <w:sz w:val="22"/>
                <w:szCs w:val="22"/>
              </w:rPr>
              <w:lastRenderedPageBreak/>
              <w:t>ьного округа</w:t>
            </w:r>
          </w:p>
        </w:tc>
      </w:tr>
      <w:tr w:rsidR="00DD26AC" w:rsidRPr="003174DD" w:rsidTr="00DD26AC">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Муниципальная программа</w:t>
            </w: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w:t>
            </w:r>
            <w:r w:rsidRPr="003174DD">
              <w:rPr>
                <w:b/>
                <w:sz w:val="22"/>
                <w:szCs w:val="22"/>
              </w:rPr>
              <w:lastRenderedPageBreak/>
              <w:t xml:space="preserve">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B813CC">
            <w:pPr>
              <w:jc w:val="center"/>
              <w:rPr>
                <w:b/>
                <w:sz w:val="22"/>
                <w:szCs w:val="22"/>
              </w:rPr>
            </w:pPr>
            <w:r>
              <w:rPr>
                <w:b/>
                <w:sz w:val="22"/>
                <w:szCs w:val="22"/>
              </w:rPr>
              <w:t>332,3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262259">
            <w:pPr>
              <w:jc w:val="center"/>
              <w:rPr>
                <w:b/>
                <w:sz w:val="22"/>
                <w:szCs w:val="22"/>
              </w:rPr>
            </w:pPr>
            <w:r>
              <w:rPr>
                <w:b/>
                <w:sz w:val="22"/>
                <w:szCs w:val="22"/>
              </w:rPr>
              <w:t>332,3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813CC">
            <w:pPr>
              <w:jc w:val="center"/>
              <w:rPr>
                <w:b/>
                <w:sz w:val="22"/>
                <w:szCs w:val="22"/>
              </w:rPr>
            </w:pPr>
            <w:r>
              <w:rPr>
                <w:b/>
                <w:sz w:val="22"/>
                <w:szCs w:val="22"/>
              </w:rPr>
              <w:t>322,3</w:t>
            </w: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w:t>
            </w:r>
            <w:r w:rsidR="004A5B2D">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262259">
            <w:pPr>
              <w:jc w:val="center"/>
              <w:rPr>
                <w:sz w:val="22"/>
                <w:szCs w:val="22"/>
              </w:rPr>
            </w:pPr>
            <w:r>
              <w:rPr>
                <w:sz w:val="22"/>
                <w:szCs w:val="22"/>
              </w:rPr>
              <w:t>230,7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w:t>
            </w:r>
            <w:r w:rsidR="00097529">
              <w:rPr>
                <w:sz w:val="22"/>
                <w:szCs w:val="22"/>
              </w:rPr>
              <w:t>7</w:t>
            </w:r>
          </w:p>
        </w:tc>
        <w:tc>
          <w:tcPr>
            <w:tcW w:w="1275"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 xml:space="preserve">иные не запрещённые законодательством </w:t>
            </w:r>
            <w:r w:rsidRPr="003174DD">
              <w:rPr>
                <w:sz w:val="22"/>
                <w:szCs w:val="22"/>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DD26AC" w:rsidP="00D04D39">
            <w:pPr>
              <w:jc w:val="center"/>
              <w:rPr>
                <w:sz w:val="22"/>
                <w:szCs w:val="22"/>
              </w:rPr>
            </w:pPr>
            <w:r w:rsidRPr="003174DD">
              <w:rPr>
                <w:b/>
                <w:bCs/>
                <w:sz w:val="22"/>
                <w:szCs w:val="22"/>
              </w:rPr>
              <w:t>Развитие и поддержка подростков и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B813CC">
            <w:pPr>
              <w:jc w:val="center"/>
              <w:rPr>
                <w:b/>
                <w:sz w:val="22"/>
                <w:szCs w:val="22"/>
              </w:rPr>
            </w:pPr>
            <w:r>
              <w:rPr>
                <w:b/>
                <w:sz w:val="22"/>
                <w:szCs w:val="22"/>
              </w:rPr>
              <w:t>122,3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813CC">
            <w:pPr>
              <w:jc w:val="center"/>
              <w:rPr>
                <w:b/>
                <w:sz w:val="22"/>
                <w:szCs w:val="22"/>
              </w:rPr>
            </w:pPr>
            <w:r>
              <w:rPr>
                <w:b/>
                <w:sz w:val="22"/>
                <w:szCs w:val="22"/>
              </w:rPr>
              <w:t>122,3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813CC">
            <w:pPr>
              <w:jc w:val="center"/>
              <w:rPr>
                <w:b/>
                <w:sz w:val="22"/>
                <w:szCs w:val="22"/>
              </w:rPr>
            </w:pPr>
            <w:r>
              <w:rPr>
                <w:b/>
                <w:sz w:val="22"/>
                <w:szCs w:val="22"/>
              </w:rPr>
              <w:t>122,3</w:t>
            </w: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4D22A3">
            <w:pPr>
              <w:jc w:val="center"/>
              <w:rPr>
                <w:sz w:val="22"/>
                <w:szCs w:val="22"/>
              </w:rPr>
            </w:pPr>
            <w:r>
              <w:rPr>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CC0EC6">
            <w:pPr>
              <w:jc w:val="center"/>
              <w:rPr>
                <w:sz w:val="22"/>
                <w:szCs w:val="22"/>
              </w:rPr>
            </w:pPr>
            <w:r>
              <w:rPr>
                <w:sz w:val="22"/>
                <w:szCs w:val="22"/>
              </w:rPr>
              <w:t>20,7</w:t>
            </w:r>
          </w:p>
        </w:tc>
        <w:tc>
          <w:tcPr>
            <w:tcW w:w="1275"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097529" w:rsidRPr="00097529" w:rsidRDefault="00097529" w:rsidP="00097529">
            <w:pPr>
              <w:jc w:val="center"/>
              <w:rPr>
                <w:sz w:val="22"/>
                <w:szCs w:val="22"/>
              </w:rPr>
            </w:pPr>
            <w:r w:rsidRPr="00097529">
              <w:rPr>
                <w:sz w:val="22"/>
                <w:szCs w:val="22"/>
              </w:rPr>
              <w:t>101,6</w:t>
            </w:r>
          </w:p>
          <w:p w:rsidR="00DD26AC" w:rsidRPr="00665C33" w:rsidRDefault="00DD26AC" w:rsidP="000975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501FE">
            <w:pPr>
              <w:jc w:val="center"/>
              <w:rPr>
                <w:sz w:val="22"/>
                <w:szCs w:val="22"/>
              </w:rPr>
            </w:pPr>
            <w:r w:rsidRPr="00097529">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Участие семьи в областном конкурсе «Молодая семья Кузбасса-20</w:t>
            </w:r>
            <w:r>
              <w:rPr>
                <w:sz w:val="22"/>
                <w:szCs w:val="22"/>
              </w:rPr>
              <w:t>21</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Акция «Георгиевская ленточка»</w:t>
            </w:r>
          </w:p>
          <w:p w:rsidR="00CB1A74" w:rsidRDefault="00CB1A74" w:rsidP="00365EC2">
            <w:pPr>
              <w:rPr>
                <w:sz w:val="22"/>
                <w:szCs w:val="22"/>
              </w:rPr>
            </w:pPr>
          </w:p>
          <w:p w:rsidR="00CB1A74" w:rsidRPr="003174DD" w:rsidRDefault="00CB1A74"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DD26AC" w:rsidP="00D04D39">
            <w:pPr>
              <w:jc w:val="center"/>
              <w:rPr>
                <w:sz w:val="22"/>
                <w:szCs w:val="22"/>
              </w:rPr>
            </w:pPr>
            <w:r w:rsidRPr="003174DD">
              <w:rPr>
                <w:b/>
                <w:sz w:val="22"/>
                <w:szCs w:val="22"/>
              </w:rPr>
              <w:t xml:space="preserve">Развитие физической культуры и оздоровление детей, подростков и молодёжи Юргинского муниципального </w:t>
            </w:r>
            <w:r>
              <w:rPr>
                <w:b/>
                <w:sz w:val="22"/>
                <w:szCs w:val="22"/>
              </w:rPr>
              <w:t>округа</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мини-футболу</w:t>
            </w:r>
            <w:r w:rsidRPr="003174DD">
              <w:rPr>
                <w:sz w:val="22"/>
                <w:szCs w:val="22"/>
              </w:rPr>
              <w:br/>
              <w:t>«Победный май»</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275"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w:t>
            </w:r>
            <w:r w:rsidRPr="003174DD">
              <w:rPr>
                <w:sz w:val="22"/>
                <w:szCs w:val="22"/>
              </w:rPr>
              <w:lastRenderedPageBreak/>
              <w:t>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275" w:type="dxa"/>
            <w:vMerge/>
            <w:tcBorders>
              <w:left w:val="single" w:sz="4" w:space="0" w:color="auto"/>
              <w:right w:val="single" w:sz="4" w:space="0" w:color="auto"/>
            </w:tcBorders>
          </w:tcPr>
          <w:p w:rsidR="00DD26AC" w:rsidRPr="003174DD" w:rsidRDefault="00DD26AC" w:rsidP="00B813CC">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lastRenderedPageBreak/>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275"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во Всероссийском беге «Кросс</w:t>
            </w:r>
            <w:r w:rsidR="004A5B2D">
              <w:rPr>
                <w:sz w:val="22"/>
                <w:szCs w:val="22"/>
              </w:rPr>
              <w:t xml:space="preserve"> </w:t>
            </w:r>
            <w:r>
              <w:rPr>
                <w:sz w:val="22"/>
                <w:szCs w:val="22"/>
              </w:rPr>
              <w:t>- нации 2021»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985224">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275" w:type="dxa"/>
            <w:vMerge/>
            <w:tcBorders>
              <w:left w:val="single" w:sz="4" w:space="0" w:color="auto"/>
              <w:bottom w:val="single" w:sz="4" w:space="0" w:color="auto"/>
              <w:right w:val="single" w:sz="4" w:space="0" w:color="auto"/>
            </w:tcBorders>
          </w:tcPr>
          <w:p w:rsidR="00DD26AC" w:rsidRDefault="00DD26AC" w:rsidP="00365EC2">
            <w:pPr>
              <w:jc w:val="center"/>
              <w:rPr>
                <w:sz w:val="22"/>
                <w:szCs w:val="22"/>
              </w:rPr>
            </w:pPr>
          </w:p>
        </w:tc>
      </w:tr>
    </w:tbl>
    <w:p w:rsidR="003174DD" w:rsidRPr="00C06D9B" w:rsidRDefault="003174DD" w:rsidP="003174DD">
      <w:pPr>
        <w:jc w:val="center"/>
        <w:rPr>
          <w:sz w:val="20"/>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4A5B2D">
        <w:rPr>
          <w:b/>
          <w:color w:val="000000" w:themeColor="text1"/>
          <w:sz w:val="26"/>
          <w:szCs w:val="26"/>
        </w:rPr>
        <w:t>2</w:t>
      </w:r>
      <w:r w:rsidR="00CC62AF" w:rsidRPr="00CC62AF">
        <w:rPr>
          <w:b/>
          <w:color w:val="000000" w:themeColor="text1"/>
          <w:sz w:val="26"/>
          <w:szCs w:val="26"/>
        </w:rPr>
        <w:t xml:space="preserve"> год и на плановый период 202</w:t>
      </w:r>
      <w:r w:rsidR="004A5B2D">
        <w:rPr>
          <w:b/>
          <w:color w:val="000000" w:themeColor="text1"/>
          <w:sz w:val="26"/>
          <w:szCs w:val="26"/>
        </w:rPr>
        <w:t>3</w:t>
      </w:r>
      <w:r w:rsidR="00CC62AF" w:rsidRPr="00CC62AF">
        <w:rPr>
          <w:b/>
          <w:color w:val="000000" w:themeColor="text1"/>
          <w:sz w:val="26"/>
          <w:szCs w:val="26"/>
        </w:rPr>
        <w:t xml:space="preserve"> и 202</w:t>
      </w:r>
      <w:r w:rsidR="004A5B2D">
        <w:rPr>
          <w:b/>
          <w:color w:val="000000" w:themeColor="text1"/>
          <w:sz w:val="26"/>
          <w:szCs w:val="26"/>
        </w:rPr>
        <w:t>4</w:t>
      </w:r>
      <w:r w:rsidR="00CC62AF" w:rsidRPr="00CC62AF">
        <w:rPr>
          <w:b/>
          <w:color w:val="000000" w:themeColor="text1"/>
          <w:sz w:val="26"/>
          <w:szCs w:val="26"/>
        </w:rPr>
        <w:t xml:space="preserve"> годов</w:t>
      </w:r>
    </w:p>
    <w:p w:rsidR="00097529" w:rsidRPr="00DD26AC" w:rsidRDefault="00097529" w:rsidP="00DD26AC">
      <w:pPr>
        <w:shd w:val="clear" w:color="auto" w:fill="FFFFFF"/>
        <w:autoSpaceDE w:val="0"/>
        <w:autoSpaceDN w:val="0"/>
        <w:adjustRightInd w:val="0"/>
        <w:ind w:firstLine="708"/>
        <w:jc w:val="center"/>
        <w:rPr>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074587"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2022</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2023</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4A5B2D" w:rsidP="00F07DC9">
            <w:pPr>
              <w:ind w:left="-108" w:right="-108"/>
              <w:jc w:val="center"/>
              <w:rPr>
                <w:b/>
                <w:sz w:val="22"/>
                <w:szCs w:val="22"/>
              </w:rPr>
            </w:pPr>
            <w:r>
              <w:rPr>
                <w:b/>
                <w:sz w:val="22"/>
                <w:szCs w:val="22"/>
              </w:rPr>
              <w:t>2024</w:t>
            </w:r>
          </w:p>
          <w:p w:rsidR="004159A2" w:rsidRPr="0058548B" w:rsidRDefault="004159A2" w:rsidP="00F07DC9">
            <w:pPr>
              <w:ind w:left="-108" w:right="-108"/>
              <w:jc w:val="center"/>
              <w:rPr>
                <w:b/>
                <w:sz w:val="22"/>
                <w:szCs w:val="22"/>
              </w:rPr>
            </w:pPr>
          </w:p>
        </w:tc>
      </w:tr>
      <w:tr w:rsidR="00DD26AC" w:rsidRPr="00074587"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Количество </w:t>
            </w:r>
            <w:r w:rsidR="00880E8A">
              <w:rPr>
                <w:sz w:val="21"/>
                <w:szCs w:val="21"/>
              </w:rPr>
              <w:t>муниципальных</w:t>
            </w:r>
            <w:r w:rsidRPr="00C06D9B">
              <w:rPr>
                <w:sz w:val="21"/>
                <w:szCs w:val="21"/>
              </w:rPr>
              <w:t xml:space="preserve"> молодежных мероприятий</w:t>
            </w:r>
          </w:p>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Численность лиц, участвующих в </w:t>
            </w:r>
            <w:r w:rsidR="00880E8A">
              <w:rPr>
                <w:sz w:val="21"/>
                <w:szCs w:val="21"/>
              </w:rPr>
              <w:t>муниципальных</w:t>
            </w:r>
            <w:r w:rsidRPr="00C06D9B">
              <w:rPr>
                <w:sz w:val="21"/>
                <w:szCs w:val="21"/>
              </w:rPr>
              <w:t xml:space="preserve"> мероприятиях</w:t>
            </w:r>
          </w:p>
          <w:p w:rsidR="00DD26AC" w:rsidRPr="00C06D9B" w:rsidRDefault="00DD26AC" w:rsidP="00880E8A">
            <w:pPr>
              <w:numPr>
                <w:ilvl w:val="0"/>
                <w:numId w:val="14"/>
              </w:numPr>
              <w:tabs>
                <w:tab w:val="clear" w:pos="720"/>
                <w:tab w:val="left" w:pos="176"/>
              </w:tabs>
              <w:ind w:left="0" w:right="-108" w:firstLine="0"/>
              <w:rPr>
                <w:sz w:val="21"/>
                <w:szCs w:val="21"/>
              </w:rPr>
            </w:pPr>
            <w:r w:rsidRPr="00C06D9B">
              <w:rPr>
                <w:sz w:val="21"/>
                <w:szCs w:val="21"/>
              </w:rPr>
              <w:t xml:space="preserve">Доля населения, систематически участвующих </w:t>
            </w:r>
            <w:r w:rsidR="00880E8A">
              <w:rPr>
                <w:sz w:val="21"/>
                <w:szCs w:val="21"/>
              </w:rPr>
              <w:t>в муниципальных</w:t>
            </w:r>
            <w:r w:rsidRPr="00C06D9B">
              <w:rPr>
                <w:sz w:val="21"/>
                <w:szCs w:val="21"/>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55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p>
        </w:tc>
      </w:tr>
      <w:tr w:rsidR="00DD26AC" w:rsidRPr="00074587"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4A5B2D" w:rsidP="00F07DC9">
            <w:pPr>
              <w:ind w:left="-108" w:right="-108"/>
              <w:jc w:val="center"/>
              <w:rPr>
                <w:sz w:val="22"/>
                <w:szCs w:val="22"/>
              </w:rPr>
            </w:pPr>
            <w:r>
              <w:rPr>
                <w:sz w:val="22"/>
                <w:szCs w:val="22"/>
              </w:rPr>
              <w:t>165</w:t>
            </w:r>
            <w:r w:rsidR="00DD26AC" w:rsidRPr="00074587">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120</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1650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3235</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16,40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CB1A74" w:rsidP="00F07DC9">
            <w:pPr>
              <w:ind w:left="-108" w:right="-108"/>
              <w:jc w:val="center"/>
              <w:rPr>
                <w:sz w:val="22"/>
                <w:szCs w:val="22"/>
              </w:rPr>
            </w:pPr>
            <w:r>
              <w:rPr>
                <w:sz w:val="22"/>
                <w:szCs w:val="22"/>
              </w:rPr>
              <w:t>73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CB1A74" w:rsidP="00F07DC9">
            <w:pPr>
              <w:ind w:left="-108" w:right="-108"/>
              <w:jc w:val="center"/>
              <w:rPr>
                <w:sz w:val="22"/>
                <w:szCs w:val="22"/>
              </w:rPr>
            </w:pPr>
            <w:r>
              <w:rPr>
                <w:sz w:val="22"/>
                <w:szCs w:val="22"/>
              </w:rPr>
              <w:t>73</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CB1A74" w:rsidP="00F07DC9">
            <w:pPr>
              <w:ind w:left="-108" w:right="-108"/>
              <w:jc w:val="center"/>
              <w:rPr>
                <w:sz w:val="22"/>
                <w:szCs w:val="22"/>
              </w:rPr>
            </w:pPr>
            <w:r>
              <w:rPr>
                <w:sz w:val="22"/>
                <w:szCs w:val="22"/>
              </w:rPr>
              <w:t>73</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3293</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17,0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41,5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1407</w:t>
            </w:r>
          </w:p>
          <w:p w:rsidR="004159A2" w:rsidRDefault="004159A2" w:rsidP="00F07DC9">
            <w:pPr>
              <w:ind w:left="-108" w:right="-108"/>
              <w:jc w:val="center"/>
              <w:rPr>
                <w:sz w:val="22"/>
                <w:szCs w:val="22"/>
              </w:rPr>
            </w:pPr>
          </w:p>
          <w:p w:rsidR="004159A2" w:rsidRDefault="00CB1A74" w:rsidP="00F07DC9">
            <w:pPr>
              <w:ind w:left="-108" w:right="-108"/>
              <w:jc w:val="center"/>
              <w:rPr>
                <w:sz w:val="22"/>
                <w:szCs w:val="22"/>
              </w:rPr>
            </w:pPr>
            <w:r>
              <w:rPr>
                <w:sz w:val="22"/>
                <w:szCs w:val="22"/>
              </w:rPr>
              <w:t>73</w:t>
            </w:r>
          </w:p>
        </w:tc>
      </w:tr>
    </w:tbl>
    <w:p w:rsidR="002E16BD" w:rsidRDefault="002E16BD" w:rsidP="002E16BD">
      <w:pPr>
        <w:pStyle w:val="Default"/>
        <w:jc w:val="center"/>
        <w:rPr>
          <w:b/>
          <w:bCs/>
          <w:color w:val="auto"/>
          <w:sz w:val="26"/>
          <w:szCs w:val="26"/>
        </w:rPr>
      </w:pPr>
      <w:r>
        <w:rPr>
          <w:b/>
          <w:spacing w:val="-6"/>
          <w:sz w:val="26"/>
          <w:szCs w:val="26"/>
        </w:rPr>
        <w:lastRenderedPageBreak/>
        <w:t>Раздел 6.</w:t>
      </w:r>
      <w:r>
        <w:rPr>
          <w:b/>
        </w:rPr>
        <w:t xml:space="preserve"> </w:t>
      </w:r>
      <w:r>
        <w:rPr>
          <w:b/>
          <w:bCs/>
          <w:color w:val="auto"/>
          <w:sz w:val="26"/>
          <w:szCs w:val="26"/>
        </w:rPr>
        <w:t xml:space="preserve">Порядок проведения и критерии оценки эффективности </w:t>
      </w:r>
      <w:r>
        <w:rPr>
          <w:b/>
          <w:bCs/>
          <w:color w:val="auto"/>
          <w:sz w:val="26"/>
          <w:szCs w:val="26"/>
        </w:rPr>
        <w:br/>
        <w:t>реализации Программы</w:t>
      </w:r>
    </w:p>
    <w:p w:rsidR="002E16BD" w:rsidRDefault="002E16BD" w:rsidP="002E16BD">
      <w:pPr>
        <w:jc w:val="both"/>
        <w:rPr>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6.1. По Программе ежегодно проводится оценка эффективности ее реализации.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6.3. Оценка эффективности реализации Программы проводится в соответствии с разделом 7 «Методика оценки эффективности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 целесообразности сохранения и продолжения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2) о сокращении (увеличении), начиная с очередного финансового года, бюджетных ассигнований на реализацию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3) о досрочном прекращении реализации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 </w:t>
      </w:r>
    </w:p>
    <w:p w:rsidR="002E16BD" w:rsidRDefault="002E16BD" w:rsidP="002E16BD">
      <w:pPr>
        <w:pStyle w:val="Default"/>
        <w:ind w:firstLine="709"/>
        <w:jc w:val="center"/>
        <w:rPr>
          <w:b/>
          <w:bCs/>
          <w:color w:val="auto"/>
          <w:sz w:val="26"/>
          <w:szCs w:val="26"/>
        </w:rPr>
      </w:pPr>
      <w:r>
        <w:rPr>
          <w:b/>
          <w:bCs/>
          <w:color w:val="auto"/>
          <w:sz w:val="26"/>
          <w:szCs w:val="26"/>
        </w:rPr>
        <w:t xml:space="preserve">Раздел 7. Методика оценки эффективности </w:t>
      </w:r>
      <w:r>
        <w:rPr>
          <w:b/>
          <w:bCs/>
          <w:color w:val="auto"/>
          <w:sz w:val="26"/>
          <w:szCs w:val="26"/>
        </w:rPr>
        <w:br/>
        <w:t xml:space="preserve">реализации Программы </w:t>
      </w:r>
    </w:p>
    <w:p w:rsidR="002E16BD" w:rsidRDefault="002E16BD" w:rsidP="002E16BD">
      <w:pPr>
        <w:pStyle w:val="Default"/>
        <w:ind w:firstLine="709"/>
        <w:jc w:val="center"/>
        <w:rPr>
          <w:b/>
          <w:bCs/>
          <w:color w:val="auto"/>
          <w:sz w:val="26"/>
          <w:szCs w:val="26"/>
        </w:rPr>
      </w:pPr>
    </w:p>
    <w:p w:rsidR="002E16BD" w:rsidRDefault="002E16BD" w:rsidP="002E16BD">
      <w:pPr>
        <w:pStyle w:val="Default"/>
        <w:ind w:firstLine="720"/>
        <w:jc w:val="both"/>
        <w:rPr>
          <w:color w:val="auto"/>
          <w:sz w:val="26"/>
          <w:szCs w:val="26"/>
        </w:rPr>
      </w:pPr>
      <w:r>
        <w:rPr>
          <w:color w:val="auto"/>
          <w:sz w:val="26"/>
          <w:szCs w:val="26"/>
        </w:rPr>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Default="002E16BD" w:rsidP="002E16BD">
      <w:pPr>
        <w:pStyle w:val="Default"/>
        <w:ind w:firstLine="720"/>
        <w:jc w:val="both"/>
        <w:rPr>
          <w:color w:val="auto"/>
          <w:sz w:val="26"/>
          <w:szCs w:val="26"/>
        </w:rPr>
      </w:pPr>
      <w:r>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Default="002E16BD" w:rsidP="002E16BD">
      <w:pPr>
        <w:pStyle w:val="Default"/>
        <w:ind w:firstLine="720"/>
        <w:jc w:val="both"/>
        <w:rPr>
          <w:color w:val="auto"/>
          <w:sz w:val="26"/>
          <w:szCs w:val="26"/>
        </w:rPr>
      </w:pPr>
      <w:r>
        <w:rPr>
          <w:color w:val="auto"/>
          <w:sz w:val="26"/>
          <w:szCs w:val="26"/>
        </w:rPr>
        <w:t xml:space="preserve">7.3. Оценка эффективности реализации Программы </w:t>
      </w:r>
      <w:r>
        <w:rPr>
          <w:i/>
          <w:color w:val="auto"/>
          <w:sz w:val="26"/>
          <w:szCs w:val="26"/>
        </w:rPr>
        <w:t>определяется по индексу эффективности</w:t>
      </w:r>
      <w:r>
        <w:rPr>
          <w:color w:val="auto"/>
          <w:sz w:val="26"/>
          <w:szCs w:val="26"/>
        </w:rPr>
        <w:t xml:space="preserve">, который рассчитывается по формуле: </w:t>
      </w:r>
    </w:p>
    <w:p w:rsidR="002E16BD" w:rsidRDefault="002E16BD" w:rsidP="002E16BD">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w:t>
      </w:r>
      <w:proofErr w:type="gramStart"/>
      <w:r>
        <w:rPr>
          <w:color w:val="auto"/>
          <w:sz w:val="26"/>
          <w:szCs w:val="26"/>
        </w:rPr>
        <w:t>р</w:t>
      </w:r>
      <w:proofErr w:type="gramEnd"/>
      <w:r>
        <w:rPr>
          <w:color w:val="auto"/>
          <w:sz w:val="26"/>
          <w:szCs w:val="26"/>
        </w:rPr>
        <w:t xml:space="preserve"> ) / </w:t>
      </w:r>
      <w:proofErr w:type="spellStart"/>
      <w:r>
        <w:rPr>
          <w:color w:val="auto"/>
          <w:sz w:val="26"/>
          <w:szCs w:val="26"/>
        </w:rPr>
        <w:t>Vп</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индекс эффективности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ф</w:t>
      </w:r>
      <w:proofErr w:type="spellEnd"/>
      <w:r>
        <w:rPr>
          <w:color w:val="auto"/>
          <w:sz w:val="26"/>
          <w:szCs w:val="26"/>
        </w:rPr>
        <w:t xml:space="preserve"> - объем фактического совокупного финансирования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п</w:t>
      </w:r>
      <w:proofErr w:type="spellEnd"/>
      <w:r>
        <w:rPr>
          <w:color w:val="auto"/>
          <w:sz w:val="26"/>
          <w:szCs w:val="26"/>
        </w:rPr>
        <w:t xml:space="preserve"> - объем запланированного совокупного финансирования Программы. </w:t>
      </w:r>
    </w:p>
    <w:p w:rsidR="002E16BD" w:rsidRDefault="002E16BD" w:rsidP="002E16BD">
      <w:pPr>
        <w:pStyle w:val="Default"/>
        <w:ind w:firstLine="707"/>
        <w:jc w:val="both"/>
        <w:rPr>
          <w:color w:val="auto"/>
          <w:sz w:val="26"/>
          <w:szCs w:val="26"/>
        </w:rPr>
      </w:pPr>
      <w:r>
        <w:rPr>
          <w:color w:val="auto"/>
          <w:sz w:val="26"/>
          <w:szCs w:val="26"/>
        </w:rPr>
        <w:t>При определении индекса результативности Программы (</w:t>
      </w: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используются плановые и фактические значения соответствующих показателей (индикаторов). </w:t>
      </w:r>
    </w:p>
    <w:p w:rsidR="002E16BD" w:rsidRDefault="002E16BD" w:rsidP="002E16BD">
      <w:pPr>
        <w:pStyle w:val="Default"/>
        <w:ind w:firstLine="426"/>
        <w:jc w:val="both"/>
        <w:rPr>
          <w:i/>
          <w:color w:val="auto"/>
          <w:sz w:val="26"/>
          <w:szCs w:val="26"/>
        </w:rPr>
      </w:pPr>
      <w:r>
        <w:rPr>
          <w:i/>
          <w:color w:val="auto"/>
          <w:sz w:val="26"/>
          <w:szCs w:val="26"/>
        </w:rPr>
        <w:t xml:space="preserve">Индекс результативности Программы рассчитывается по формуле: </w:t>
      </w:r>
    </w:p>
    <w:p w:rsidR="002E16BD" w:rsidRDefault="002E16BD" w:rsidP="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Σ S *</w:t>
      </w:r>
      <w:proofErr w:type="spellStart"/>
      <w:r>
        <w:rPr>
          <w:color w:val="auto"/>
          <w:sz w:val="26"/>
          <w:szCs w:val="26"/>
        </w:rPr>
        <w:t>Mn</w:t>
      </w:r>
      <w:proofErr w:type="spellEnd"/>
      <w:r>
        <w:rPr>
          <w:color w:val="auto"/>
          <w:sz w:val="26"/>
          <w:szCs w:val="26"/>
        </w:rPr>
        <w:t xml:space="preserve"> ,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r>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увеличение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w:t>
      </w:r>
      <w:proofErr w:type="spellStart"/>
      <w:r>
        <w:rPr>
          <w:color w:val="auto"/>
          <w:sz w:val="26"/>
          <w:szCs w:val="26"/>
        </w:rPr>
        <w:t>Rп</w:t>
      </w:r>
      <w:proofErr w:type="spellEnd"/>
      <w:r>
        <w:rPr>
          <w:color w:val="auto"/>
          <w:sz w:val="26"/>
          <w:szCs w:val="26"/>
        </w:rPr>
        <w:t xml:space="preserve">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снижение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w:t>
      </w:r>
      <w:proofErr w:type="spellStart"/>
      <w:r>
        <w:rPr>
          <w:color w:val="auto"/>
          <w:sz w:val="26"/>
          <w:szCs w:val="26"/>
        </w:rPr>
        <w:t>Rф</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достигнутый результат целевого значения показателя;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плановый результат целевого значения показателя; </w:t>
      </w:r>
    </w:p>
    <w:p w:rsidR="002E16BD" w:rsidRDefault="002E16BD" w:rsidP="002E16BD">
      <w:pPr>
        <w:widowControl w:val="0"/>
        <w:adjustRightInd w:val="0"/>
        <w:ind w:firstLine="709"/>
        <w:jc w:val="both"/>
        <w:rPr>
          <w:sz w:val="26"/>
          <w:szCs w:val="26"/>
        </w:rPr>
      </w:pPr>
      <w:proofErr w:type="spellStart"/>
      <w:r>
        <w:rPr>
          <w:sz w:val="26"/>
          <w:szCs w:val="26"/>
        </w:rPr>
        <w:t>Mn</w:t>
      </w:r>
      <w:proofErr w:type="spellEnd"/>
      <w:r>
        <w:rPr>
          <w:sz w:val="26"/>
          <w:szCs w:val="26"/>
        </w:rPr>
        <w:t xml:space="preserve"> – весовое значение показателя (вес показателя), характеризующего Программу, который рассчитывается по формуле:</w:t>
      </w:r>
    </w:p>
    <w:p w:rsidR="002E16BD" w:rsidRDefault="002E16BD" w:rsidP="002E16BD">
      <w:pPr>
        <w:pStyle w:val="Default"/>
        <w:jc w:val="center"/>
        <w:rPr>
          <w:color w:val="auto"/>
          <w:sz w:val="26"/>
          <w:szCs w:val="26"/>
        </w:rPr>
      </w:pPr>
      <w:proofErr w:type="spellStart"/>
      <w:r>
        <w:rPr>
          <w:color w:val="auto"/>
          <w:sz w:val="26"/>
          <w:szCs w:val="26"/>
        </w:rPr>
        <w:t>Mn</w:t>
      </w:r>
      <w:proofErr w:type="spellEnd"/>
      <w:r>
        <w:rPr>
          <w:color w:val="auto"/>
          <w:sz w:val="26"/>
          <w:szCs w:val="26"/>
        </w:rPr>
        <w:t xml:space="preserve"> = 1 / N, где </w:t>
      </w:r>
    </w:p>
    <w:p w:rsidR="002E16BD" w:rsidRDefault="002E16BD" w:rsidP="002E16BD">
      <w:pPr>
        <w:pStyle w:val="Default"/>
        <w:ind w:left="707"/>
        <w:jc w:val="both"/>
        <w:rPr>
          <w:color w:val="auto"/>
          <w:sz w:val="26"/>
          <w:szCs w:val="26"/>
        </w:rPr>
      </w:pPr>
      <w:r>
        <w:rPr>
          <w:color w:val="auto"/>
          <w:sz w:val="26"/>
          <w:szCs w:val="26"/>
        </w:rPr>
        <w:t xml:space="preserve">N – общее число показателей, характеризующих выполнение Программы. </w:t>
      </w:r>
    </w:p>
    <w:p w:rsidR="002E16BD" w:rsidRDefault="002E16BD" w:rsidP="002E16BD">
      <w:pPr>
        <w:pStyle w:val="Default"/>
        <w:ind w:firstLine="707"/>
        <w:jc w:val="both"/>
        <w:rPr>
          <w:color w:val="auto"/>
          <w:sz w:val="26"/>
          <w:szCs w:val="26"/>
        </w:rPr>
      </w:pPr>
      <w:r>
        <w:rPr>
          <w:color w:val="auto"/>
          <w:sz w:val="26"/>
          <w:szCs w:val="26"/>
        </w:rPr>
        <w:lastRenderedPageBreak/>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приводятся возможные причины отклонений и предполагаемые дальнейшие действия в отношении Программы в соответствии с таблицей.</w:t>
      </w:r>
    </w:p>
    <w:p w:rsidR="002E16BD" w:rsidRDefault="002E16BD" w:rsidP="002E16BD">
      <w:pPr>
        <w:pStyle w:val="Default"/>
        <w:ind w:firstLine="707"/>
        <w:jc w:val="both"/>
        <w:rPr>
          <w:sz w:val="26"/>
          <w:szCs w:val="2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Tr="002E16BD">
        <w:trPr>
          <w:trHeight w:val="159"/>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Программы </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0,9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1,1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высокий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0,8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0,9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средний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&lt; 0,8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низкий уровень эффективности</w:t>
            </w:r>
          </w:p>
        </w:tc>
      </w:tr>
    </w:tbl>
    <w:p w:rsidR="002E16BD" w:rsidRDefault="002E16BD" w:rsidP="002E16BD">
      <w:pPr>
        <w:pStyle w:val="Default"/>
        <w:rPr>
          <w:sz w:val="26"/>
          <w:szCs w:val="26"/>
        </w:rPr>
      </w:pPr>
    </w:p>
    <w:p w:rsidR="002E16BD" w:rsidRDefault="002E16BD" w:rsidP="002E16BD">
      <w:pPr>
        <w:pStyle w:val="af1"/>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 xml:space="preserve">и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ходом ее реализации</w:t>
      </w:r>
    </w:p>
    <w:p w:rsidR="002E16BD" w:rsidRDefault="002E16BD" w:rsidP="002E16BD">
      <w:pPr>
        <w:pStyle w:val="af1"/>
        <w:jc w:val="center"/>
        <w:rPr>
          <w:rFonts w:ascii="Times New Roman" w:hAnsi="Times New Roman"/>
          <w:b/>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8.1.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8.2. </w:t>
      </w:r>
      <w:proofErr w:type="gramStart"/>
      <w:r>
        <w:rPr>
          <w:rFonts w:ascii="Times New Roman" w:hAnsi="Times New Roman"/>
          <w:sz w:val="26"/>
          <w:szCs w:val="26"/>
        </w:rPr>
        <w:t xml:space="preserve">Управление Программой и контроль за ее реализацией осуществляет заместитель главы Юргинского муниципального округа по социальным вопросам, </w:t>
      </w:r>
      <w:r>
        <w:br/>
      </w:r>
      <w:r>
        <w:rPr>
          <w:rFonts w:ascii="Times New Roman" w:hAnsi="Times New Roman"/>
          <w:sz w:val="26"/>
          <w:szCs w:val="26"/>
        </w:rPr>
        <w:t>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w:t>
      </w:r>
      <w:proofErr w:type="gramEnd"/>
      <w:r>
        <w:rPr>
          <w:rFonts w:ascii="Times New Roman" w:hAnsi="Times New Roman"/>
          <w:sz w:val="26"/>
          <w:szCs w:val="26"/>
        </w:rPr>
        <w:t xml:space="preserve">) </w:t>
      </w:r>
      <w:proofErr w:type="gramStart"/>
      <w:r>
        <w:rPr>
          <w:rFonts w:ascii="Times New Roman" w:hAnsi="Times New Roman"/>
          <w:sz w:val="26"/>
          <w:szCs w:val="26"/>
        </w:rPr>
        <w:t>Программы по мероприятиям Программы, исполнителями которых являются органы местного самоуправления Юргинского муниципального округа.</w:t>
      </w:r>
      <w:proofErr w:type="gramEnd"/>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8.3.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Программы заместитель главы Юргинского муниципального округа по социальным вопросам</w:t>
      </w:r>
      <w:r>
        <w:rPr>
          <w:rFonts w:ascii="Times New Roman" w:hAnsi="Times New Roman"/>
          <w:i/>
          <w:sz w:val="26"/>
          <w:szCs w:val="26"/>
        </w:rPr>
        <w:t xml:space="preserve"> </w:t>
      </w:r>
      <w:r>
        <w:rPr>
          <w:rFonts w:ascii="Times New Roman" w:hAnsi="Times New Roman"/>
          <w:sz w:val="26"/>
          <w:szCs w:val="26"/>
        </w:rPr>
        <w:t xml:space="preserve">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8.4. </w:t>
      </w:r>
      <w:r>
        <w:rPr>
          <w:rFonts w:ascii="Times New Roman" w:hAnsi="Times New Roman"/>
          <w:b/>
          <w:i/>
          <w:sz w:val="26"/>
          <w:szCs w:val="26"/>
        </w:rPr>
        <w:t xml:space="preserve">Ежеквартальный отчёт </w:t>
      </w:r>
      <w:r>
        <w:rPr>
          <w:rFonts w:ascii="Times New Roman" w:hAnsi="Times New Roman"/>
          <w:sz w:val="26"/>
          <w:szCs w:val="26"/>
        </w:rPr>
        <w:t xml:space="preserve">о реализации Программы содержит: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8.5. </w:t>
      </w:r>
      <w:r>
        <w:rPr>
          <w:rFonts w:ascii="Times New Roman" w:hAnsi="Times New Roman"/>
          <w:b/>
          <w:i/>
          <w:sz w:val="26"/>
          <w:szCs w:val="26"/>
        </w:rPr>
        <w:t>Годовой отчёт</w:t>
      </w:r>
      <w:r>
        <w:rPr>
          <w:rFonts w:ascii="Times New Roman" w:hAnsi="Times New Roman"/>
          <w:i/>
          <w:sz w:val="26"/>
          <w:szCs w:val="26"/>
        </w:rPr>
        <w:t xml:space="preserve"> </w:t>
      </w:r>
      <w:r>
        <w:rPr>
          <w:rFonts w:ascii="Times New Roman" w:hAnsi="Times New Roman"/>
          <w:sz w:val="26"/>
          <w:szCs w:val="26"/>
        </w:rPr>
        <w:t>о</w:t>
      </w:r>
      <w:r>
        <w:rPr>
          <w:rFonts w:ascii="Times New Roman" w:hAnsi="Times New Roman"/>
          <w:i/>
          <w:sz w:val="26"/>
          <w:szCs w:val="26"/>
        </w:rPr>
        <w:t xml:space="preserve"> </w:t>
      </w:r>
      <w:r>
        <w:rPr>
          <w:rFonts w:ascii="Times New Roman" w:hAnsi="Times New Roman"/>
          <w:sz w:val="26"/>
          <w:szCs w:val="26"/>
        </w:rPr>
        <w:t>реализации Программы содержит:</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оценку результативности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3) оценку эффективности реализации Программы; </w:t>
      </w:r>
    </w:p>
    <w:p w:rsidR="002E16BD" w:rsidRDefault="002E16BD" w:rsidP="002E16BD">
      <w:pPr>
        <w:pStyle w:val="af1"/>
        <w:ind w:firstLine="720"/>
        <w:jc w:val="both"/>
        <w:rPr>
          <w:rFonts w:ascii="Times New Roman" w:hAnsi="Times New Roman"/>
          <w:sz w:val="26"/>
          <w:szCs w:val="26"/>
        </w:rPr>
      </w:pPr>
      <w:proofErr w:type="gramStart"/>
      <w:r>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w:t>
      </w:r>
      <w:r>
        <w:rPr>
          <w:rFonts w:ascii="Times New Roman" w:hAnsi="Times New Roman"/>
          <w:sz w:val="26"/>
          <w:szCs w:val="26"/>
        </w:rPr>
        <w:lastRenderedPageBreak/>
        <w:t xml:space="preserve">наличии); оценку эффективности реализации Программы и предложения по её дальнейшей реализации. </w:t>
      </w:r>
      <w:proofErr w:type="gramEnd"/>
    </w:p>
    <w:p w:rsidR="002E16BD" w:rsidRDefault="002E16BD" w:rsidP="002E16BD">
      <w:pPr>
        <w:widowControl w:val="0"/>
        <w:autoSpaceDE w:val="0"/>
        <w:autoSpaceDN w:val="0"/>
        <w:adjustRightInd w:val="0"/>
        <w:ind w:firstLine="567"/>
      </w:pPr>
      <w:r>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2E16BD">
          <w:type w:val="continuous"/>
          <w:pgSz w:w="11906" w:h="16838"/>
          <w:pgMar w:top="992" w:right="567" w:bottom="567" w:left="1701" w:header="709" w:footer="709" w:gutter="0"/>
          <w:cols w:space="720"/>
        </w:sectPr>
      </w:pPr>
    </w:p>
    <w:p w:rsidR="002E16BD" w:rsidRDefault="002E16BD" w:rsidP="002E16BD">
      <w:pPr>
        <w:widowControl w:val="0"/>
        <w:autoSpaceDE w:val="0"/>
        <w:autoSpaceDN w:val="0"/>
        <w:adjustRightInd w:val="0"/>
        <w:rPr>
          <w:color w:val="7030A0"/>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sectPr w:rsidR="002E16BD" w:rsidSect="006B261A">
          <w:footerReference w:type="default" r:id="rId9"/>
          <w:type w:val="continuous"/>
          <w:pgSz w:w="11906" w:h="16838"/>
          <w:pgMar w:top="1077" w:right="851" w:bottom="357" w:left="1701" w:header="709" w:footer="709" w:gutter="0"/>
          <w:cols w:space="708"/>
          <w:docGrid w:linePitch="360"/>
        </w:sectPr>
      </w:pPr>
    </w:p>
    <w:p w:rsidR="002E16BD" w:rsidRPr="00D22251" w:rsidRDefault="002E16BD" w:rsidP="00C06D9B">
      <w:pPr>
        <w:shd w:val="clear" w:color="auto" w:fill="FFFFFF"/>
        <w:ind w:right="-91"/>
        <w:jc w:val="center"/>
        <w:rPr>
          <w:b/>
          <w:spacing w:val="-6"/>
          <w:sz w:val="26"/>
          <w:szCs w:val="26"/>
        </w:rPr>
      </w:pPr>
    </w:p>
    <w:sectPr w:rsidR="002E16BD" w:rsidRPr="00D22251" w:rsidSect="00042C4E">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DF" w:rsidRDefault="00D453DF" w:rsidP="006B261A">
      <w:r>
        <w:separator/>
      </w:r>
    </w:p>
  </w:endnote>
  <w:endnote w:type="continuationSeparator" w:id="0">
    <w:p w:rsidR="00D453DF" w:rsidRDefault="00D453DF"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8B0903" w:rsidRDefault="008B0903">
        <w:pPr>
          <w:pStyle w:val="ae"/>
          <w:jc w:val="right"/>
        </w:pPr>
        <w:r>
          <w:fldChar w:fldCharType="begin"/>
        </w:r>
        <w:r>
          <w:instrText>PAGE   \* MERGEFORMAT</w:instrText>
        </w:r>
        <w:r>
          <w:fldChar w:fldCharType="separate"/>
        </w:r>
        <w:r w:rsidR="0046126B">
          <w:rPr>
            <w:noProof/>
          </w:rPr>
          <w:t>14</w:t>
        </w:r>
        <w:r>
          <w:fldChar w:fldCharType="end"/>
        </w:r>
      </w:p>
    </w:sdtContent>
  </w:sdt>
  <w:p w:rsidR="008B0903" w:rsidRDefault="008B09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DF" w:rsidRDefault="00D453DF" w:rsidP="006B261A">
      <w:r>
        <w:separator/>
      </w:r>
    </w:p>
  </w:footnote>
  <w:footnote w:type="continuationSeparator" w:id="0">
    <w:p w:rsidR="00D453DF" w:rsidRDefault="00D453DF"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25C39"/>
    <w:rsid w:val="00027D35"/>
    <w:rsid w:val="00032A2D"/>
    <w:rsid w:val="00032F81"/>
    <w:rsid w:val="00033020"/>
    <w:rsid w:val="00034957"/>
    <w:rsid w:val="0004026B"/>
    <w:rsid w:val="0004159E"/>
    <w:rsid w:val="00042C4E"/>
    <w:rsid w:val="00045FF8"/>
    <w:rsid w:val="00055D4B"/>
    <w:rsid w:val="00056EC4"/>
    <w:rsid w:val="00057A38"/>
    <w:rsid w:val="0007145F"/>
    <w:rsid w:val="0007346B"/>
    <w:rsid w:val="00074587"/>
    <w:rsid w:val="00080B62"/>
    <w:rsid w:val="00085CAF"/>
    <w:rsid w:val="00086A94"/>
    <w:rsid w:val="00097529"/>
    <w:rsid w:val="000A0140"/>
    <w:rsid w:val="000A18EC"/>
    <w:rsid w:val="000A35B8"/>
    <w:rsid w:val="000A6D1F"/>
    <w:rsid w:val="000A725B"/>
    <w:rsid w:val="000B2765"/>
    <w:rsid w:val="000B4C2E"/>
    <w:rsid w:val="000B60A0"/>
    <w:rsid w:val="000C2EAE"/>
    <w:rsid w:val="000C5C9D"/>
    <w:rsid w:val="000C6363"/>
    <w:rsid w:val="000D228E"/>
    <w:rsid w:val="000D2A23"/>
    <w:rsid w:val="000D554C"/>
    <w:rsid w:val="000D61EB"/>
    <w:rsid w:val="000D715C"/>
    <w:rsid w:val="000E2465"/>
    <w:rsid w:val="000E3129"/>
    <w:rsid w:val="000E55C5"/>
    <w:rsid w:val="000E5EC4"/>
    <w:rsid w:val="000E668D"/>
    <w:rsid w:val="00100F61"/>
    <w:rsid w:val="00101B43"/>
    <w:rsid w:val="0010373E"/>
    <w:rsid w:val="00111663"/>
    <w:rsid w:val="00113802"/>
    <w:rsid w:val="001210AC"/>
    <w:rsid w:val="00124249"/>
    <w:rsid w:val="001247F9"/>
    <w:rsid w:val="00124D3C"/>
    <w:rsid w:val="00125796"/>
    <w:rsid w:val="00127CBD"/>
    <w:rsid w:val="001300F0"/>
    <w:rsid w:val="00132128"/>
    <w:rsid w:val="001334DB"/>
    <w:rsid w:val="00134104"/>
    <w:rsid w:val="001363F4"/>
    <w:rsid w:val="0013683B"/>
    <w:rsid w:val="00140AA6"/>
    <w:rsid w:val="001476DC"/>
    <w:rsid w:val="00156661"/>
    <w:rsid w:val="001606B0"/>
    <w:rsid w:val="00173563"/>
    <w:rsid w:val="00181169"/>
    <w:rsid w:val="001821E0"/>
    <w:rsid w:val="001837A8"/>
    <w:rsid w:val="001859BE"/>
    <w:rsid w:val="001873FE"/>
    <w:rsid w:val="00191C0E"/>
    <w:rsid w:val="00191D10"/>
    <w:rsid w:val="00195F39"/>
    <w:rsid w:val="001A4DA2"/>
    <w:rsid w:val="001A6F27"/>
    <w:rsid w:val="001B0AF9"/>
    <w:rsid w:val="001B391E"/>
    <w:rsid w:val="001B4316"/>
    <w:rsid w:val="001B66D8"/>
    <w:rsid w:val="001D4313"/>
    <w:rsid w:val="001D4513"/>
    <w:rsid w:val="001E251E"/>
    <w:rsid w:val="001F0197"/>
    <w:rsid w:val="001F37AF"/>
    <w:rsid w:val="001F3FB2"/>
    <w:rsid w:val="001F5AC2"/>
    <w:rsid w:val="00214590"/>
    <w:rsid w:val="0022141A"/>
    <w:rsid w:val="00223540"/>
    <w:rsid w:val="002256AC"/>
    <w:rsid w:val="002314E6"/>
    <w:rsid w:val="00241FCC"/>
    <w:rsid w:val="00244D6B"/>
    <w:rsid w:val="0024784A"/>
    <w:rsid w:val="0025398A"/>
    <w:rsid w:val="00255CB0"/>
    <w:rsid w:val="002575A7"/>
    <w:rsid w:val="00262259"/>
    <w:rsid w:val="002623C9"/>
    <w:rsid w:val="0026328E"/>
    <w:rsid w:val="00266F0E"/>
    <w:rsid w:val="0027150C"/>
    <w:rsid w:val="002718D9"/>
    <w:rsid w:val="002758BA"/>
    <w:rsid w:val="002811D3"/>
    <w:rsid w:val="00283D28"/>
    <w:rsid w:val="00285EB7"/>
    <w:rsid w:val="00287476"/>
    <w:rsid w:val="00287EB6"/>
    <w:rsid w:val="00290929"/>
    <w:rsid w:val="00290E83"/>
    <w:rsid w:val="00297B00"/>
    <w:rsid w:val="002A0D6C"/>
    <w:rsid w:val="002A0DB5"/>
    <w:rsid w:val="002A1F35"/>
    <w:rsid w:val="002A2429"/>
    <w:rsid w:val="002B7379"/>
    <w:rsid w:val="002C2E01"/>
    <w:rsid w:val="002C5955"/>
    <w:rsid w:val="002D1925"/>
    <w:rsid w:val="002D6DFF"/>
    <w:rsid w:val="002E168B"/>
    <w:rsid w:val="002E16BD"/>
    <w:rsid w:val="002E1B94"/>
    <w:rsid w:val="002E35E8"/>
    <w:rsid w:val="002F4E58"/>
    <w:rsid w:val="002F51D2"/>
    <w:rsid w:val="0030229D"/>
    <w:rsid w:val="0030377D"/>
    <w:rsid w:val="00304E6F"/>
    <w:rsid w:val="00306164"/>
    <w:rsid w:val="003174DD"/>
    <w:rsid w:val="00320818"/>
    <w:rsid w:val="00321455"/>
    <w:rsid w:val="003233E1"/>
    <w:rsid w:val="00324F51"/>
    <w:rsid w:val="003265E6"/>
    <w:rsid w:val="003328D2"/>
    <w:rsid w:val="00334572"/>
    <w:rsid w:val="003347E8"/>
    <w:rsid w:val="00335CDD"/>
    <w:rsid w:val="0033605C"/>
    <w:rsid w:val="003455F8"/>
    <w:rsid w:val="0035425B"/>
    <w:rsid w:val="00355366"/>
    <w:rsid w:val="00360DFD"/>
    <w:rsid w:val="00363417"/>
    <w:rsid w:val="00364692"/>
    <w:rsid w:val="00365123"/>
    <w:rsid w:val="00365EC2"/>
    <w:rsid w:val="00366560"/>
    <w:rsid w:val="00397636"/>
    <w:rsid w:val="003A235C"/>
    <w:rsid w:val="003A621B"/>
    <w:rsid w:val="003B47B5"/>
    <w:rsid w:val="003B7125"/>
    <w:rsid w:val="003C04D6"/>
    <w:rsid w:val="003C0B46"/>
    <w:rsid w:val="003C2B02"/>
    <w:rsid w:val="003C4406"/>
    <w:rsid w:val="003E324B"/>
    <w:rsid w:val="003F3B6E"/>
    <w:rsid w:val="003F7845"/>
    <w:rsid w:val="00400155"/>
    <w:rsid w:val="00412533"/>
    <w:rsid w:val="004159A2"/>
    <w:rsid w:val="004202C7"/>
    <w:rsid w:val="004264F2"/>
    <w:rsid w:val="00431399"/>
    <w:rsid w:val="00435213"/>
    <w:rsid w:val="00436D58"/>
    <w:rsid w:val="004374FF"/>
    <w:rsid w:val="00442CED"/>
    <w:rsid w:val="0046126B"/>
    <w:rsid w:val="0046751F"/>
    <w:rsid w:val="00467612"/>
    <w:rsid w:val="00467D28"/>
    <w:rsid w:val="00470AB7"/>
    <w:rsid w:val="00471EAB"/>
    <w:rsid w:val="00480CC5"/>
    <w:rsid w:val="00483A2F"/>
    <w:rsid w:val="00493280"/>
    <w:rsid w:val="004A3625"/>
    <w:rsid w:val="004A5B2D"/>
    <w:rsid w:val="004B098A"/>
    <w:rsid w:val="004C2305"/>
    <w:rsid w:val="004C28BF"/>
    <w:rsid w:val="004C3EB2"/>
    <w:rsid w:val="004D1440"/>
    <w:rsid w:val="004D22A3"/>
    <w:rsid w:val="004D2498"/>
    <w:rsid w:val="004E7599"/>
    <w:rsid w:val="004F1DFC"/>
    <w:rsid w:val="004F3A2F"/>
    <w:rsid w:val="004F3A30"/>
    <w:rsid w:val="004F4A31"/>
    <w:rsid w:val="004F6F2C"/>
    <w:rsid w:val="00506744"/>
    <w:rsid w:val="00507A91"/>
    <w:rsid w:val="00520C7C"/>
    <w:rsid w:val="00521850"/>
    <w:rsid w:val="00521879"/>
    <w:rsid w:val="00525A0D"/>
    <w:rsid w:val="00525D17"/>
    <w:rsid w:val="00534272"/>
    <w:rsid w:val="00537930"/>
    <w:rsid w:val="00565B69"/>
    <w:rsid w:val="0056680B"/>
    <w:rsid w:val="00566C92"/>
    <w:rsid w:val="00566ED8"/>
    <w:rsid w:val="00571ACD"/>
    <w:rsid w:val="00576957"/>
    <w:rsid w:val="0058548B"/>
    <w:rsid w:val="00586FD0"/>
    <w:rsid w:val="005918DA"/>
    <w:rsid w:val="00591963"/>
    <w:rsid w:val="00593C96"/>
    <w:rsid w:val="00597D52"/>
    <w:rsid w:val="005A491F"/>
    <w:rsid w:val="005B2C37"/>
    <w:rsid w:val="005B66EB"/>
    <w:rsid w:val="005C2619"/>
    <w:rsid w:val="005C62A4"/>
    <w:rsid w:val="005C7769"/>
    <w:rsid w:val="005E10AB"/>
    <w:rsid w:val="005F445E"/>
    <w:rsid w:val="00600F12"/>
    <w:rsid w:val="00606C4F"/>
    <w:rsid w:val="00613553"/>
    <w:rsid w:val="0062044F"/>
    <w:rsid w:val="00627B6A"/>
    <w:rsid w:val="00631453"/>
    <w:rsid w:val="00633DC2"/>
    <w:rsid w:val="00641488"/>
    <w:rsid w:val="006415B8"/>
    <w:rsid w:val="00642085"/>
    <w:rsid w:val="0065073B"/>
    <w:rsid w:val="0065245B"/>
    <w:rsid w:val="00654C8F"/>
    <w:rsid w:val="00661676"/>
    <w:rsid w:val="006645B4"/>
    <w:rsid w:val="00665C33"/>
    <w:rsid w:val="00666DE4"/>
    <w:rsid w:val="00667B30"/>
    <w:rsid w:val="0067375A"/>
    <w:rsid w:val="00685243"/>
    <w:rsid w:val="00695783"/>
    <w:rsid w:val="006B261A"/>
    <w:rsid w:val="006B3B65"/>
    <w:rsid w:val="006B3E46"/>
    <w:rsid w:val="006C011E"/>
    <w:rsid w:val="006C3A50"/>
    <w:rsid w:val="006C4F97"/>
    <w:rsid w:val="006C57C0"/>
    <w:rsid w:val="006D2C1B"/>
    <w:rsid w:val="006D74EC"/>
    <w:rsid w:val="006E30C6"/>
    <w:rsid w:val="006E5C1E"/>
    <w:rsid w:val="006E6A7D"/>
    <w:rsid w:val="006E6AB6"/>
    <w:rsid w:val="006F2289"/>
    <w:rsid w:val="006F72CA"/>
    <w:rsid w:val="006F74C2"/>
    <w:rsid w:val="0070021D"/>
    <w:rsid w:val="00713A89"/>
    <w:rsid w:val="00730278"/>
    <w:rsid w:val="00731C8B"/>
    <w:rsid w:val="00731DEC"/>
    <w:rsid w:val="0073729D"/>
    <w:rsid w:val="0073786A"/>
    <w:rsid w:val="00743E52"/>
    <w:rsid w:val="00745C98"/>
    <w:rsid w:val="00746385"/>
    <w:rsid w:val="007464CE"/>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52588"/>
    <w:rsid w:val="00861151"/>
    <w:rsid w:val="008650C3"/>
    <w:rsid w:val="0086572B"/>
    <w:rsid w:val="008662E7"/>
    <w:rsid w:val="00866DD2"/>
    <w:rsid w:val="00877395"/>
    <w:rsid w:val="008779BF"/>
    <w:rsid w:val="00880E8A"/>
    <w:rsid w:val="00883084"/>
    <w:rsid w:val="00887413"/>
    <w:rsid w:val="008944A7"/>
    <w:rsid w:val="008A0B2A"/>
    <w:rsid w:val="008A2075"/>
    <w:rsid w:val="008B0903"/>
    <w:rsid w:val="008C1EE4"/>
    <w:rsid w:val="008C2FA6"/>
    <w:rsid w:val="008C3129"/>
    <w:rsid w:val="008C3AE5"/>
    <w:rsid w:val="008D13B4"/>
    <w:rsid w:val="008D1720"/>
    <w:rsid w:val="008E1F49"/>
    <w:rsid w:val="008E390E"/>
    <w:rsid w:val="008E7FF8"/>
    <w:rsid w:val="008F5053"/>
    <w:rsid w:val="009144B2"/>
    <w:rsid w:val="00917CB9"/>
    <w:rsid w:val="00924C27"/>
    <w:rsid w:val="0092596E"/>
    <w:rsid w:val="00925DA6"/>
    <w:rsid w:val="009306EF"/>
    <w:rsid w:val="00932F3C"/>
    <w:rsid w:val="009361E5"/>
    <w:rsid w:val="00944816"/>
    <w:rsid w:val="009452F5"/>
    <w:rsid w:val="0095044C"/>
    <w:rsid w:val="00951322"/>
    <w:rsid w:val="009529F1"/>
    <w:rsid w:val="009605C7"/>
    <w:rsid w:val="00960ADF"/>
    <w:rsid w:val="009640BB"/>
    <w:rsid w:val="00964852"/>
    <w:rsid w:val="00966C78"/>
    <w:rsid w:val="00970CBB"/>
    <w:rsid w:val="00974E46"/>
    <w:rsid w:val="00981606"/>
    <w:rsid w:val="00985224"/>
    <w:rsid w:val="00987823"/>
    <w:rsid w:val="00990D3E"/>
    <w:rsid w:val="00991EAC"/>
    <w:rsid w:val="00994C7F"/>
    <w:rsid w:val="00995EFF"/>
    <w:rsid w:val="00997C06"/>
    <w:rsid w:val="009A7307"/>
    <w:rsid w:val="009A7A9B"/>
    <w:rsid w:val="009B0E9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511EA"/>
    <w:rsid w:val="00A53C67"/>
    <w:rsid w:val="00A555F7"/>
    <w:rsid w:val="00A55934"/>
    <w:rsid w:val="00A70DE0"/>
    <w:rsid w:val="00A76FFE"/>
    <w:rsid w:val="00A83C0C"/>
    <w:rsid w:val="00A92CEF"/>
    <w:rsid w:val="00A93CA9"/>
    <w:rsid w:val="00A97293"/>
    <w:rsid w:val="00AA3179"/>
    <w:rsid w:val="00AA4E30"/>
    <w:rsid w:val="00AB1AB3"/>
    <w:rsid w:val="00AB367E"/>
    <w:rsid w:val="00AB37A5"/>
    <w:rsid w:val="00AB7028"/>
    <w:rsid w:val="00AC5637"/>
    <w:rsid w:val="00AD2C6F"/>
    <w:rsid w:val="00AD6674"/>
    <w:rsid w:val="00AE5CDF"/>
    <w:rsid w:val="00AE6148"/>
    <w:rsid w:val="00AF3EF4"/>
    <w:rsid w:val="00AF756D"/>
    <w:rsid w:val="00B02A8A"/>
    <w:rsid w:val="00B06987"/>
    <w:rsid w:val="00B121CC"/>
    <w:rsid w:val="00B158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646"/>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3EBF"/>
    <w:rsid w:val="00C17CB5"/>
    <w:rsid w:val="00C20981"/>
    <w:rsid w:val="00C23BC6"/>
    <w:rsid w:val="00C304BA"/>
    <w:rsid w:val="00C33F2C"/>
    <w:rsid w:val="00C44097"/>
    <w:rsid w:val="00C47188"/>
    <w:rsid w:val="00C534AB"/>
    <w:rsid w:val="00C61E51"/>
    <w:rsid w:val="00C626E7"/>
    <w:rsid w:val="00C673F5"/>
    <w:rsid w:val="00C71958"/>
    <w:rsid w:val="00C74548"/>
    <w:rsid w:val="00C811A3"/>
    <w:rsid w:val="00C8232A"/>
    <w:rsid w:val="00C86E3C"/>
    <w:rsid w:val="00C90762"/>
    <w:rsid w:val="00C97C7B"/>
    <w:rsid w:val="00CA1AE1"/>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981"/>
    <w:rsid w:val="00D04D39"/>
    <w:rsid w:val="00D05DFD"/>
    <w:rsid w:val="00D11816"/>
    <w:rsid w:val="00D149A4"/>
    <w:rsid w:val="00D15434"/>
    <w:rsid w:val="00D22251"/>
    <w:rsid w:val="00D23E2C"/>
    <w:rsid w:val="00D27654"/>
    <w:rsid w:val="00D30329"/>
    <w:rsid w:val="00D3092C"/>
    <w:rsid w:val="00D3204D"/>
    <w:rsid w:val="00D35AF8"/>
    <w:rsid w:val="00D37099"/>
    <w:rsid w:val="00D41ABB"/>
    <w:rsid w:val="00D453DF"/>
    <w:rsid w:val="00D47392"/>
    <w:rsid w:val="00D50D9F"/>
    <w:rsid w:val="00D548F2"/>
    <w:rsid w:val="00D573F2"/>
    <w:rsid w:val="00D579F6"/>
    <w:rsid w:val="00D70385"/>
    <w:rsid w:val="00D77C9B"/>
    <w:rsid w:val="00D77F73"/>
    <w:rsid w:val="00D84800"/>
    <w:rsid w:val="00D9285D"/>
    <w:rsid w:val="00D92C74"/>
    <w:rsid w:val="00D93391"/>
    <w:rsid w:val="00D96FF5"/>
    <w:rsid w:val="00DA3797"/>
    <w:rsid w:val="00DC44C2"/>
    <w:rsid w:val="00DC683C"/>
    <w:rsid w:val="00DD2042"/>
    <w:rsid w:val="00DD26AC"/>
    <w:rsid w:val="00DD7832"/>
    <w:rsid w:val="00DE310B"/>
    <w:rsid w:val="00DF0EAD"/>
    <w:rsid w:val="00E011DE"/>
    <w:rsid w:val="00E06CCC"/>
    <w:rsid w:val="00E13E9C"/>
    <w:rsid w:val="00E15960"/>
    <w:rsid w:val="00E17CA1"/>
    <w:rsid w:val="00E26484"/>
    <w:rsid w:val="00E3224D"/>
    <w:rsid w:val="00E33E09"/>
    <w:rsid w:val="00E34F00"/>
    <w:rsid w:val="00E52099"/>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30DF"/>
    <w:rsid w:val="00EE3910"/>
    <w:rsid w:val="00EE6656"/>
    <w:rsid w:val="00EE69C1"/>
    <w:rsid w:val="00EF093B"/>
    <w:rsid w:val="00EF3AF4"/>
    <w:rsid w:val="00F0149A"/>
    <w:rsid w:val="00F07DC9"/>
    <w:rsid w:val="00F10BD3"/>
    <w:rsid w:val="00F16088"/>
    <w:rsid w:val="00F1646D"/>
    <w:rsid w:val="00F205D4"/>
    <w:rsid w:val="00F21868"/>
    <w:rsid w:val="00F229F5"/>
    <w:rsid w:val="00F31918"/>
    <w:rsid w:val="00F3299B"/>
    <w:rsid w:val="00F3314B"/>
    <w:rsid w:val="00F35D4A"/>
    <w:rsid w:val="00F40320"/>
    <w:rsid w:val="00F4258C"/>
    <w:rsid w:val="00F50990"/>
    <w:rsid w:val="00F54754"/>
    <w:rsid w:val="00F62473"/>
    <w:rsid w:val="00F66585"/>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6BA6"/>
    <w:rsid w:val="00FE75B5"/>
    <w:rsid w:val="00FF0CCF"/>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2F19-EEA1-41C8-8C29-C2467538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Каленская Елена Сергеевна</cp:lastModifiedBy>
  <cp:revision>4</cp:revision>
  <cp:lastPrinted>2021-09-24T04:37:00Z</cp:lastPrinted>
  <dcterms:created xsi:type="dcterms:W3CDTF">2021-10-08T07:39:00Z</dcterms:created>
  <dcterms:modified xsi:type="dcterms:W3CDTF">2021-10-08T08:05:00Z</dcterms:modified>
</cp:coreProperties>
</file>