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D18" w:rsidRPr="00154227" w:rsidRDefault="00F549C5" w:rsidP="00F549C5">
      <w:pPr>
        <w:spacing w:after="0" w:line="240" w:lineRule="auto"/>
        <w:contextualSpacing/>
        <w:jc w:val="right"/>
        <w:rPr>
          <w:rFonts w:ascii="Times New Roman" w:hAnsi="Times New Roman" w:cs="Times New Roman"/>
          <w:sz w:val="24"/>
          <w:szCs w:val="24"/>
        </w:rPr>
      </w:pPr>
      <w:r w:rsidRPr="00154227">
        <w:rPr>
          <w:rFonts w:ascii="Times New Roman" w:hAnsi="Times New Roman" w:cs="Times New Roman"/>
          <w:sz w:val="24"/>
          <w:szCs w:val="24"/>
        </w:rPr>
        <w:t xml:space="preserve">Приложение </w:t>
      </w:r>
    </w:p>
    <w:p w:rsidR="008D5D18" w:rsidRPr="00154227" w:rsidRDefault="001A2022" w:rsidP="00F549C5">
      <w:pPr>
        <w:spacing w:after="0" w:line="240" w:lineRule="auto"/>
        <w:contextualSpacing/>
        <w:jc w:val="right"/>
        <w:rPr>
          <w:rFonts w:ascii="Times New Roman" w:hAnsi="Times New Roman" w:cs="Times New Roman"/>
          <w:sz w:val="24"/>
          <w:szCs w:val="24"/>
        </w:rPr>
      </w:pPr>
      <w:r w:rsidRPr="00154227">
        <w:rPr>
          <w:rFonts w:ascii="Times New Roman" w:hAnsi="Times New Roman" w:cs="Times New Roman"/>
          <w:sz w:val="24"/>
          <w:szCs w:val="24"/>
        </w:rPr>
        <w:t>к о</w:t>
      </w:r>
      <w:r w:rsidR="00F549C5" w:rsidRPr="00154227">
        <w:rPr>
          <w:rFonts w:ascii="Times New Roman" w:hAnsi="Times New Roman" w:cs="Times New Roman"/>
          <w:sz w:val="24"/>
          <w:szCs w:val="24"/>
        </w:rPr>
        <w:t xml:space="preserve">тчету о деятельности Ревизионной комиссии </w:t>
      </w:r>
    </w:p>
    <w:p w:rsidR="00F549C5" w:rsidRPr="00154227" w:rsidRDefault="00F549C5" w:rsidP="00F549C5">
      <w:pPr>
        <w:spacing w:after="0" w:line="240" w:lineRule="auto"/>
        <w:contextualSpacing/>
        <w:jc w:val="right"/>
        <w:rPr>
          <w:rFonts w:ascii="Times New Roman" w:hAnsi="Times New Roman" w:cs="Times New Roman"/>
          <w:sz w:val="24"/>
          <w:szCs w:val="24"/>
        </w:rPr>
      </w:pPr>
      <w:r w:rsidRPr="00154227">
        <w:rPr>
          <w:rFonts w:ascii="Times New Roman" w:hAnsi="Times New Roman" w:cs="Times New Roman"/>
          <w:sz w:val="24"/>
          <w:szCs w:val="24"/>
        </w:rPr>
        <w:t xml:space="preserve">Юргинского муниципального округа </w:t>
      </w:r>
    </w:p>
    <w:p w:rsidR="00F549C5" w:rsidRPr="00154227" w:rsidRDefault="00F549C5" w:rsidP="00F549C5">
      <w:pPr>
        <w:spacing w:after="0" w:line="240" w:lineRule="auto"/>
        <w:contextualSpacing/>
        <w:jc w:val="right"/>
        <w:rPr>
          <w:rFonts w:ascii="Times New Roman" w:hAnsi="Times New Roman" w:cs="Times New Roman"/>
          <w:sz w:val="24"/>
          <w:szCs w:val="24"/>
        </w:rPr>
      </w:pPr>
      <w:r w:rsidRPr="00154227">
        <w:rPr>
          <w:rFonts w:ascii="Times New Roman" w:hAnsi="Times New Roman" w:cs="Times New Roman"/>
          <w:sz w:val="24"/>
          <w:szCs w:val="24"/>
        </w:rPr>
        <w:t xml:space="preserve"> Кемеровской области - Кузбасса за 202</w:t>
      </w:r>
      <w:r w:rsidR="006C1EFB" w:rsidRPr="00154227">
        <w:rPr>
          <w:rFonts w:ascii="Times New Roman" w:hAnsi="Times New Roman" w:cs="Times New Roman"/>
          <w:sz w:val="24"/>
          <w:szCs w:val="24"/>
        </w:rPr>
        <w:t>4</w:t>
      </w:r>
      <w:r w:rsidRPr="00154227">
        <w:rPr>
          <w:rFonts w:ascii="Times New Roman" w:hAnsi="Times New Roman" w:cs="Times New Roman"/>
          <w:sz w:val="24"/>
          <w:szCs w:val="24"/>
        </w:rPr>
        <w:t xml:space="preserve"> год</w:t>
      </w:r>
    </w:p>
    <w:p w:rsidR="0088782F" w:rsidRPr="00154227" w:rsidRDefault="0088782F" w:rsidP="00B568DC">
      <w:pPr>
        <w:spacing w:after="0" w:line="240" w:lineRule="auto"/>
        <w:contextualSpacing/>
        <w:rPr>
          <w:rFonts w:ascii="Times New Roman" w:hAnsi="Times New Roman" w:cs="Times New Roman"/>
          <w:sz w:val="24"/>
          <w:szCs w:val="24"/>
        </w:rPr>
      </w:pPr>
    </w:p>
    <w:p w:rsidR="0088782F" w:rsidRPr="00154227" w:rsidRDefault="0088782F" w:rsidP="00F549C5">
      <w:pPr>
        <w:spacing w:after="0" w:line="240" w:lineRule="auto"/>
        <w:contextualSpacing/>
        <w:jc w:val="right"/>
        <w:rPr>
          <w:rFonts w:ascii="Times New Roman" w:hAnsi="Times New Roman" w:cs="Times New Roman"/>
          <w:sz w:val="24"/>
          <w:szCs w:val="24"/>
        </w:rPr>
      </w:pPr>
    </w:p>
    <w:p w:rsidR="008D5D18" w:rsidRPr="00154227" w:rsidRDefault="00F549C5" w:rsidP="008D5D18">
      <w:pPr>
        <w:spacing w:after="0" w:line="240" w:lineRule="auto"/>
        <w:contextualSpacing/>
        <w:jc w:val="center"/>
        <w:rPr>
          <w:rFonts w:ascii="Times New Roman" w:hAnsi="Times New Roman" w:cs="Times New Roman"/>
          <w:b/>
          <w:sz w:val="24"/>
          <w:szCs w:val="24"/>
        </w:rPr>
      </w:pPr>
      <w:r w:rsidRPr="00154227">
        <w:rPr>
          <w:rFonts w:ascii="Times New Roman" w:hAnsi="Times New Roman" w:cs="Times New Roman"/>
          <w:b/>
          <w:sz w:val="24"/>
          <w:szCs w:val="24"/>
        </w:rPr>
        <w:t xml:space="preserve">Информация о реализации предложений </w:t>
      </w:r>
      <w:r w:rsidR="008D5D18" w:rsidRPr="00154227">
        <w:rPr>
          <w:rFonts w:ascii="Times New Roman" w:hAnsi="Times New Roman" w:cs="Times New Roman"/>
          <w:b/>
          <w:sz w:val="24"/>
          <w:szCs w:val="24"/>
        </w:rPr>
        <w:t xml:space="preserve">Ревизионной комиссии </w:t>
      </w:r>
    </w:p>
    <w:p w:rsidR="00F549C5" w:rsidRPr="00154227" w:rsidRDefault="008D5D18" w:rsidP="008D5D18">
      <w:pPr>
        <w:spacing w:after="0" w:line="240" w:lineRule="auto"/>
        <w:contextualSpacing/>
        <w:jc w:val="center"/>
        <w:rPr>
          <w:rFonts w:ascii="Times New Roman" w:hAnsi="Times New Roman" w:cs="Times New Roman"/>
          <w:b/>
          <w:sz w:val="24"/>
          <w:szCs w:val="24"/>
        </w:rPr>
      </w:pPr>
      <w:r w:rsidRPr="00154227">
        <w:rPr>
          <w:rFonts w:ascii="Times New Roman" w:hAnsi="Times New Roman" w:cs="Times New Roman"/>
          <w:b/>
          <w:sz w:val="24"/>
          <w:szCs w:val="24"/>
        </w:rPr>
        <w:t xml:space="preserve">Юргинского муниципального округа </w:t>
      </w:r>
      <w:r w:rsidR="00F549C5" w:rsidRPr="00154227">
        <w:rPr>
          <w:rFonts w:ascii="Times New Roman" w:hAnsi="Times New Roman" w:cs="Times New Roman"/>
          <w:b/>
          <w:sz w:val="24"/>
          <w:szCs w:val="24"/>
        </w:rPr>
        <w:t xml:space="preserve"> Кемеровской области - Кузбасса</w:t>
      </w:r>
    </w:p>
    <w:p w:rsidR="00F549C5" w:rsidRPr="00154227" w:rsidRDefault="00F549C5" w:rsidP="008D5D18">
      <w:pPr>
        <w:spacing w:after="0" w:line="240" w:lineRule="auto"/>
        <w:contextualSpacing/>
        <w:jc w:val="center"/>
        <w:rPr>
          <w:rFonts w:ascii="Times New Roman" w:hAnsi="Times New Roman" w:cs="Times New Roman"/>
          <w:b/>
          <w:sz w:val="24"/>
          <w:szCs w:val="24"/>
        </w:rPr>
      </w:pPr>
      <w:r w:rsidRPr="00154227">
        <w:rPr>
          <w:rFonts w:ascii="Times New Roman" w:hAnsi="Times New Roman" w:cs="Times New Roman"/>
          <w:b/>
          <w:sz w:val="24"/>
          <w:szCs w:val="24"/>
        </w:rPr>
        <w:t>по результатам плановых контрольных мероприятий, проведенных в течение 202</w:t>
      </w:r>
      <w:r w:rsidR="006C1EFB" w:rsidRPr="00154227">
        <w:rPr>
          <w:rFonts w:ascii="Times New Roman" w:hAnsi="Times New Roman" w:cs="Times New Roman"/>
          <w:b/>
          <w:sz w:val="24"/>
          <w:szCs w:val="24"/>
        </w:rPr>
        <w:t>4</w:t>
      </w:r>
      <w:r w:rsidRPr="00154227">
        <w:rPr>
          <w:rFonts w:ascii="Times New Roman" w:hAnsi="Times New Roman" w:cs="Times New Roman"/>
          <w:b/>
          <w:sz w:val="24"/>
          <w:szCs w:val="24"/>
        </w:rPr>
        <w:t>года</w:t>
      </w:r>
    </w:p>
    <w:p w:rsidR="00F549C5" w:rsidRPr="00154227" w:rsidRDefault="00F549C5" w:rsidP="008D5D18">
      <w:pPr>
        <w:spacing w:after="0" w:line="240" w:lineRule="auto"/>
        <w:contextualSpacing/>
        <w:jc w:val="center"/>
        <w:rPr>
          <w:rFonts w:ascii="Times New Roman" w:hAnsi="Times New Roman" w:cs="Times New Roman"/>
          <w:b/>
          <w:sz w:val="24"/>
          <w:szCs w:val="24"/>
        </w:rPr>
      </w:pPr>
      <w:r w:rsidRPr="00154227">
        <w:rPr>
          <w:rFonts w:ascii="Times New Roman" w:hAnsi="Times New Roman" w:cs="Times New Roman"/>
          <w:b/>
          <w:sz w:val="24"/>
          <w:szCs w:val="24"/>
        </w:rPr>
        <w:t xml:space="preserve">(по состоянию на </w:t>
      </w:r>
      <w:r w:rsidR="001A2022" w:rsidRPr="00E9306B">
        <w:rPr>
          <w:rFonts w:ascii="Times New Roman" w:hAnsi="Times New Roman" w:cs="Times New Roman"/>
          <w:b/>
          <w:sz w:val="24"/>
          <w:szCs w:val="24"/>
        </w:rPr>
        <w:t>1</w:t>
      </w:r>
      <w:r w:rsidR="00250940" w:rsidRPr="00E9306B">
        <w:rPr>
          <w:rFonts w:ascii="Times New Roman" w:hAnsi="Times New Roman" w:cs="Times New Roman"/>
          <w:b/>
          <w:sz w:val="24"/>
          <w:szCs w:val="24"/>
        </w:rPr>
        <w:t>0</w:t>
      </w:r>
      <w:r w:rsidRPr="00E9306B">
        <w:rPr>
          <w:rFonts w:ascii="Times New Roman" w:hAnsi="Times New Roman" w:cs="Times New Roman"/>
          <w:b/>
          <w:sz w:val="24"/>
          <w:szCs w:val="24"/>
        </w:rPr>
        <w:t>.0</w:t>
      </w:r>
      <w:r w:rsidR="008D5D18" w:rsidRPr="00E9306B">
        <w:rPr>
          <w:rFonts w:ascii="Times New Roman" w:hAnsi="Times New Roman" w:cs="Times New Roman"/>
          <w:b/>
          <w:sz w:val="24"/>
          <w:szCs w:val="24"/>
        </w:rPr>
        <w:t>2</w:t>
      </w:r>
      <w:r w:rsidRPr="00E9306B">
        <w:rPr>
          <w:rFonts w:ascii="Times New Roman" w:hAnsi="Times New Roman" w:cs="Times New Roman"/>
          <w:b/>
          <w:sz w:val="24"/>
          <w:szCs w:val="24"/>
        </w:rPr>
        <w:t>.202</w:t>
      </w:r>
      <w:r w:rsidR="006C1EFB" w:rsidRPr="00E9306B">
        <w:rPr>
          <w:rFonts w:ascii="Times New Roman" w:hAnsi="Times New Roman" w:cs="Times New Roman"/>
          <w:b/>
          <w:sz w:val="24"/>
          <w:szCs w:val="24"/>
        </w:rPr>
        <w:t>5</w:t>
      </w:r>
      <w:r w:rsidRPr="00154227">
        <w:rPr>
          <w:rFonts w:ascii="Times New Roman" w:hAnsi="Times New Roman" w:cs="Times New Roman"/>
          <w:b/>
          <w:sz w:val="24"/>
          <w:szCs w:val="24"/>
        </w:rPr>
        <w:t>)</w:t>
      </w:r>
    </w:p>
    <w:p w:rsidR="0088782F" w:rsidRPr="00154227" w:rsidRDefault="0088782F" w:rsidP="008D5D18">
      <w:pPr>
        <w:spacing w:after="0" w:line="240" w:lineRule="auto"/>
        <w:contextualSpacing/>
        <w:jc w:val="center"/>
        <w:rPr>
          <w:rFonts w:ascii="Times New Roman" w:hAnsi="Times New Roman" w:cs="Times New Roman"/>
          <w:b/>
          <w:sz w:val="24"/>
          <w:szCs w:val="24"/>
        </w:rPr>
      </w:pPr>
    </w:p>
    <w:p w:rsidR="001864E0" w:rsidRPr="00154227" w:rsidRDefault="00F549C5" w:rsidP="005063ED">
      <w:pPr>
        <w:spacing w:after="0" w:line="240" w:lineRule="auto"/>
        <w:ind w:firstLine="708"/>
        <w:contextualSpacing/>
        <w:jc w:val="both"/>
        <w:rPr>
          <w:rFonts w:ascii="Times New Roman" w:hAnsi="Times New Roman" w:cs="Times New Roman"/>
        </w:rPr>
      </w:pPr>
      <w:r w:rsidRPr="00154227">
        <w:rPr>
          <w:rFonts w:ascii="Times New Roman" w:hAnsi="Times New Roman" w:cs="Times New Roman"/>
        </w:rPr>
        <w:t xml:space="preserve">Информация представлена в разрезе каждого планового контрольного мероприятия, проведенного </w:t>
      </w:r>
      <w:r w:rsidR="008D5D18" w:rsidRPr="00154227">
        <w:rPr>
          <w:rFonts w:ascii="Times New Roman" w:hAnsi="Times New Roman" w:cs="Times New Roman"/>
        </w:rPr>
        <w:t xml:space="preserve">Ревизионной комиссией Юргинского  муниципального округа </w:t>
      </w:r>
      <w:r w:rsidRPr="00154227">
        <w:rPr>
          <w:rFonts w:ascii="Times New Roman" w:hAnsi="Times New Roman" w:cs="Times New Roman"/>
        </w:rPr>
        <w:t>Кемеровской области - Кузбасса в соответствии с Планом работы на 202</w:t>
      </w:r>
      <w:r w:rsidR="006C1EFB" w:rsidRPr="00154227">
        <w:rPr>
          <w:rFonts w:ascii="Times New Roman" w:hAnsi="Times New Roman" w:cs="Times New Roman"/>
        </w:rPr>
        <w:t>4</w:t>
      </w:r>
      <w:r w:rsidRPr="00154227">
        <w:rPr>
          <w:rFonts w:ascii="Times New Roman" w:hAnsi="Times New Roman" w:cs="Times New Roman"/>
        </w:rPr>
        <w:t xml:space="preserve"> год.</w:t>
      </w:r>
    </w:p>
    <w:p w:rsidR="008D5D18" w:rsidRPr="00154227" w:rsidRDefault="008D5D18">
      <w:pPr>
        <w:spacing w:after="0" w:line="240" w:lineRule="auto"/>
        <w:contextualSpacing/>
        <w:jc w:val="both"/>
      </w:pPr>
    </w:p>
    <w:p w:rsidR="008D5D18" w:rsidRPr="00154227" w:rsidRDefault="008D5D18" w:rsidP="0079328F">
      <w:pPr>
        <w:spacing w:after="0" w:line="240" w:lineRule="auto"/>
        <w:ind w:firstLine="709"/>
        <w:contextualSpacing/>
        <w:jc w:val="both"/>
        <w:rPr>
          <w:b/>
          <w:i/>
        </w:rPr>
      </w:pPr>
      <w:r w:rsidRPr="00154227">
        <w:rPr>
          <w:b/>
          <w:i/>
        </w:rPr>
        <w:t>пункт 1.</w:t>
      </w:r>
      <w:r w:rsidR="003F2A72" w:rsidRPr="00154227">
        <w:rPr>
          <w:b/>
          <w:i/>
        </w:rPr>
        <w:t xml:space="preserve">1. </w:t>
      </w:r>
      <w:r w:rsidRPr="00154227">
        <w:rPr>
          <w:b/>
          <w:i/>
        </w:rPr>
        <w:t xml:space="preserve">Плана работы </w:t>
      </w:r>
      <w:r w:rsidR="0079328F" w:rsidRPr="00154227">
        <w:rPr>
          <w:b/>
          <w:i/>
        </w:rPr>
        <w:t xml:space="preserve">Ревизионной комиссии Юргинского муниципального округа </w:t>
      </w:r>
      <w:r w:rsidRPr="00154227">
        <w:rPr>
          <w:b/>
          <w:i/>
        </w:rPr>
        <w:t xml:space="preserve"> на 202</w:t>
      </w:r>
      <w:r w:rsidR="006C1EFB" w:rsidRPr="00154227">
        <w:rPr>
          <w:b/>
          <w:i/>
        </w:rPr>
        <w:t>4</w:t>
      </w:r>
      <w:r w:rsidR="00223794" w:rsidRPr="00154227">
        <w:rPr>
          <w:b/>
          <w:i/>
        </w:rPr>
        <w:t xml:space="preserve"> </w:t>
      </w:r>
      <w:r w:rsidRPr="00154227">
        <w:rPr>
          <w:b/>
          <w:i/>
        </w:rPr>
        <w:t>год</w:t>
      </w:r>
    </w:p>
    <w:p w:rsidR="0088782F" w:rsidRPr="00154227" w:rsidRDefault="0088782F" w:rsidP="0079328F">
      <w:pPr>
        <w:spacing w:after="0" w:line="240" w:lineRule="auto"/>
        <w:ind w:firstLine="709"/>
        <w:contextualSpacing/>
        <w:jc w:val="both"/>
        <w:rPr>
          <w:b/>
          <w:i/>
        </w:rPr>
      </w:pPr>
    </w:p>
    <w:p w:rsidR="002C48CF" w:rsidRPr="00154227" w:rsidRDefault="007F6439" w:rsidP="002C48CF">
      <w:pPr>
        <w:spacing w:after="0" w:line="240" w:lineRule="auto"/>
        <w:ind w:firstLine="709"/>
        <w:contextualSpacing/>
        <w:jc w:val="center"/>
        <w:rPr>
          <w:rFonts w:ascii="Times New Roman" w:hAnsi="Times New Roman" w:cs="Times New Roman"/>
        </w:rPr>
      </w:pPr>
      <w:r>
        <w:rPr>
          <w:rFonts w:ascii="Times New Roman" w:hAnsi="Times New Roman" w:cs="Times New Roman"/>
        </w:rPr>
        <w:t>«</w:t>
      </w:r>
      <w:r w:rsidR="006C1EFB" w:rsidRPr="00154227">
        <w:rPr>
          <w:rFonts w:ascii="Times New Roman" w:hAnsi="Times New Roman" w:cs="Times New Roman"/>
        </w:rPr>
        <w:t>Проверка целевого и эффективного использования бюджетных средств, направленных на реализацию проектов инициативного бюджетирования "Твой Кузбасс - твоя инициатива"</w:t>
      </w:r>
    </w:p>
    <w:p w:rsidR="00D851CA" w:rsidRPr="00154227" w:rsidRDefault="00D851CA" w:rsidP="0079328F">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Проверяемый период: 202</w:t>
      </w:r>
      <w:r w:rsidR="006C1EFB" w:rsidRPr="00154227">
        <w:rPr>
          <w:rFonts w:ascii="Times New Roman" w:hAnsi="Times New Roman" w:cs="Times New Roman"/>
        </w:rPr>
        <w:t>3</w:t>
      </w:r>
      <w:r w:rsidRPr="00154227">
        <w:rPr>
          <w:rFonts w:ascii="Times New Roman" w:hAnsi="Times New Roman" w:cs="Times New Roman"/>
        </w:rPr>
        <w:t xml:space="preserve"> год.</w:t>
      </w:r>
    </w:p>
    <w:p w:rsidR="006C1EFB" w:rsidRPr="00154227" w:rsidRDefault="006C1EFB" w:rsidP="0079328F">
      <w:pPr>
        <w:spacing w:after="0" w:line="240" w:lineRule="auto"/>
        <w:ind w:firstLine="709"/>
        <w:contextualSpacing/>
        <w:jc w:val="both"/>
        <w:rPr>
          <w:rFonts w:ascii="Times New Roman" w:hAnsi="Times New Roman" w:cs="Times New Roman"/>
        </w:rPr>
      </w:pPr>
    </w:p>
    <w:p w:rsidR="0094627A" w:rsidRPr="00154227" w:rsidRDefault="00D851CA" w:rsidP="0079328F">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 xml:space="preserve">Объекты проверки:  </w:t>
      </w:r>
      <w:r w:rsidR="0094627A" w:rsidRPr="00154227">
        <w:rPr>
          <w:rFonts w:ascii="Times New Roman" w:hAnsi="Times New Roman" w:cs="Times New Roman"/>
        </w:rPr>
        <w:t xml:space="preserve">  </w:t>
      </w:r>
    </w:p>
    <w:p w:rsidR="006C1EFB" w:rsidRPr="00154227" w:rsidRDefault="006C1EFB" w:rsidP="006C1EFB">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администрация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Юргинское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Проскоковское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Мальцевское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Лебяжье-</w:t>
      </w:r>
      <w:proofErr w:type="spellStart"/>
      <w:r w:rsidRPr="00154227">
        <w:rPr>
          <w:rFonts w:ascii="Times New Roman" w:hAnsi="Times New Roman" w:cs="Times New Roman"/>
        </w:rPr>
        <w:t>Асановское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Зеледеевское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Арлюкское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Попереченское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Новоромановское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6C1EFB" w:rsidRPr="00154227" w:rsidRDefault="006C1EFB" w:rsidP="006C1EFB">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Тальское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6C1EFB" w:rsidRPr="00154227" w:rsidRDefault="006C1EFB" w:rsidP="0079328F">
      <w:pPr>
        <w:spacing w:after="0" w:line="240" w:lineRule="auto"/>
        <w:ind w:firstLine="709"/>
        <w:contextualSpacing/>
        <w:jc w:val="both"/>
        <w:rPr>
          <w:rFonts w:ascii="Times New Roman" w:hAnsi="Times New Roman" w:cs="Times New Roman"/>
        </w:rPr>
      </w:pPr>
    </w:p>
    <w:p w:rsidR="002C48CF" w:rsidRPr="00154227" w:rsidRDefault="008D5D18" w:rsidP="0079328F">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Направлен</w:t>
      </w:r>
      <w:r w:rsidR="00D851CA" w:rsidRPr="00154227">
        <w:rPr>
          <w:rFonts w:ascii="Times New Roman" w:hAnsi="Times New Roman" w:cs="Times New Roman"/>
        </w:rPr>
        <w:t>о</w:t>
      </w:r>
      <w:r w:rsidR="002C48CF" w:rsidRPr="00154227">
        <w:rPr>
          <w:rFonts w:ascii="Times New Roman" w:hAnsi="Times New Roman" w:cs="Times New Roman"/>
        </w:rPr>
        <w:t>:</w:t>
      </w:r>
    </w:p>
    <w:p w:rsidR="002C48CF" w:rsidRPr="00154227" w:rsidRDefault="002C48CF" w:rsidP="0079328F">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 xml:space="preserve">- </w:t>
      </w:r>
      <w:r w:rsidR="008D5D18" w:rsidRPr="00154227">
        <w:rPr>
          <w:rFonts w:ascii="Times New Roman" w:hAnsi="Times New Roman" w:cs="Times New Roman"/>
        </w:rPr>
        <w:t>представлени</w:t>
      </w:r>
      <w:r w:rsidR="00D851CA" w:rsidRPr="00154227">
        <w:rPr>
          <w:rFonts w:ascii="Times New Roman" w:hAnsi="Times New Roman" w:cs="Times New Roman"/>
        </w:rPr>
        <w:t>е</w:t>
      </w:r>
      <w:r w:rsidR="0079328F" w:rsidRPr="00154227">
        <w:rPr>
          <w:rFonts w:ascii="Times New Roman" w:hAnsi="Times New Roman" w:cs="Times New Roman"/>
        </w:rPr>
        <w:t xml:space="preserve"> </w:t>
      </w:r>
      <w:r w:rsidR="008D5D18" w:rsidRPr="00154227">
        <w:rPr>
          <w:rFonts w:ascii="Times New Roman" w:hAnsi="Times New Roman" w:cs="Times New Roman"/>
        </w:rPr>
        <w:t xml:space="preserve"> № </w:t>
      </w:r>
      <w:r w:rsidR="00D851CA" w:rsidRPr="00154227">
        <w:rPr>
          <w:rFonts w:ascii="Times New Roman" w:hAnsi="Times New Roman" w:cs="Times New Roman"/>
        </w:rPr>
        <w:t xml:space="preserve">1  </w:t>
      </w:r>
      <w:r w:rsidR="008D5D18" w:rsidRPr="00154227">
        <w:rPr>
          <w:rFonts w:ascii="Times New Roman" w:hAnsi="Times New Roman" w:cs="Times New Roman"/>
        </w:rPr>
        <w:t xml:space="preserve"> от </w:t>
      </w:r>
      <w:r w:rsidR="006C1EFB" w:rsidRPr="00154227">
        <w:rPr>
          <w:rFonts w:ascii="Times New Roman" w:hAnsi="Times New Roman" w:cs="Times New Roman"/>
        </w:rPr>
        <w:t>18.09.2024</w:t>
      </w:r>
      <w:r w:rsidR="00F97EC7" w:rsidRPr="00154227">
        <w:rPr>
          <w:rFonts w:ascii="Times New Roman" w:hAnsi="Times New Roman" w:cs="Times New Roman"/>
        </w:rPr>
        <w:t xml:space="preserve"> </w:t>
      </w:r>
      <w:r w:rsidR="00D851CA" w:rsidRPr="00154227">
        <w:rPr>
          <w:rFonts w:ascii="Times New Roman" w:hAnsi="Times New Roman" w:cs="Times New Roman"/>
        </w:rPr>
        <w:t>–</w:t>
      </w:r>
      <w:r w:rsidR="008D5D18" w:rsidRPr="00154227">
        <w:rPr>
          <w:rFonts w:ascii="Times New Roman" w:hAnsi="Times New Roman" w:cs="Times New Roman"/>
        </w:rPr>
        <w:t xml:space="preserve"> </w:t>
      </w:r>
      <w:r w:rsidR="006C1EFB" w:rsidRPr="00154227">
        <w:rPr>
          <w:rFonts w:ascii="Times New Roman" w:hAnsi="Times New Roman" w:cs="Times New Roman"/>
        </w:rPr>
        <w:t>главе</w:t>
      </w:r>
      <w:r w:rsidR="0094627A" w:rsidRPr="00154227">
        <w:rPr>
          <w:rFonts w:ascii="Times New Roman" w:hAnsi="Times New Roman" w:cs="Times New Roman"/>
        </w:rPr>
        <w:t xml:space="preserve"> ЮМО</w:t>
      </w:r>
      <w:r w:rsidR="00893EB0" w:rsidRPr="00154227">
        <w:rPr>
          <w:rFonts w:ascii="Times New Roman" w:hAnsi="Times New Roman" w:cs="Times New Roman"/>
        </w:rPr>
        <w:t xml:space="preserve"> </w:t>
      </w:r>
      <w:r w:rsidR="006C1EFB" w:rsidRPr="00154227">
        <w:rPr>
          <w:rFonts w:ascii="Times New Roman" w:hAnsi="Times New Roman" w:cs="Times New Roman"/>
        </w:rPr>
        <w:t xml:space="preserve"> </w:t>
      </w:r>
      <w:r w:rsidR="008D5D18" w:rsidRPr="00154227">
        <w:rPr>
          <w:rFonts w:ascii="Times New Roman" w:hAnsi="Times New Roman" w:cs="Times New Roman"/>
        </w:rPr>
        <w:t xml:space="preserve">принять меры по устранению нарушений в срок до </w:t>
      </w:r>
      <w:r w:rsidR="006C1EFB" w:rsidRPr="00154227">
        <w:rPr>
          <w:rFonts w:ascii="Times New Roman" w:hAnsi="Times New Roman" w:cs="Times New Roman"/>
        </w:rPr>
        <w:t>18.10.2024.</w:t>
      </w:r>
      <w:r w:rsidR="00F97EC7" w:rsidRPr="00154227">
        <w:rPr>
          <w:rFonts w:ascii="Times New Roman" w:hAnsi="Times New Roman" w:cs="Times New Roman"/>
        </w:rPr>
        <w:t xml:space="preserve"> </w:t>
      </w:r>
    </w:p>
    <w:p w:rsidR="002C48CF" w:rsidRPr="00154227" w:rsidRDefault="002C48CF" w:rsidP="0079328F">
      <w:pPr>
        <w:spacing w:after="0" w:line="240" w:lineRule="auto"/>
        <w:ind w:firstLine="709"/>
        <w:contextualSpacing/>
        <w:jc w:val="both"/>
        <w:rPr>
          <w:rFonts w:ascii="Times New Roman" w:hAnsi="Times New Roman" w:cs="Times New Roman"/>
        </w:rPr>
      </w:pPr>
    </w:p>
    <w:p w:rsidR="008D5D18" w:rsidRPr="00154227" w:rsidRDefault="008D5D18" w:rsidP="008D5D18">
      <w:pPr>
        <w:spacing w:after="0" w:line="240" w:lineRule="auto"/>
        <w:contextualSpacing/>
        <w:jc w:val="both"/>
      </w:pPr>
    </w:p>
    <w:tbl>
      <w:tblPr>
        <w:tblW w:w="15314" w:type="dxa"/>
        <w:tblLayout w:type="fixed"/>
        <w:tblCellMar>
          <w:left w:w="0" w:type="dxa"/>
          <w:right w:w="0" w:type="dxa"/>
        </w:tblCellMar>
        <w:tblLook w:val="0000" w:firstRow="0" w:lastRow="0" w:firstColumn="0" w:lastColumn="0" w:noHBand="0" w:noVBand="0"/>
      </w:tblPr>
      <w:tblGrid>
        <w:gridCol w:w="714"/>
        <w:gridCol w:w="2410"/>
        <w:gridCol w:w="850"/>
        <w:gridCol w:w="1276"/>
        <w:gridCol w:w="3686"/>
        <w:gridCol w:w="2976"/>
        <w:gridCol w:w="3402"/>
      </w:tblGrid>
      <w:tr w:rsidR="008D5D18" w:rsidRPr="00154227" w:rsidTr="00284B8B">
        <w:trPr>
          <w:trHeight w:val="60"/>
        </w:trPr>
        <w:tc>
          <w:tcPr>
            <w:tcW w:w="8936" w:type="dxa"/>
            <w:gridSpan w:val="5"/>
            <w:tcBorders>
              <w:top w:val="single" w:sz="4" w:space="0" w:color="auto"/>
              <w:left w:val="single" w:sz="4" w:space="0" w:color="auto"/>
              <w:bottom w:val="nil"/>
              <w:right w:val="nil"/>
            </w:tcBorders>
            <w:shd w:val="clear" w:color="auto" w:fill="FFFFFF"/>
            <w:vAlign w:val="bottom"/>
          </w:tcPr>
          <w:p w:rsidR="008D5D18" w:rsidRPr="00154227" w:rsidRDefault="008D5D18"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lastRenderedPageBreak/>
              <w:t>Выявлены нарушения</w:t>
            </w:r>
          </w:p>
        </w:tc>
        <w:tc>
          <w:tcPr>
            <w:tcW w:w="6378" w:type="dxa"/>
            <w:gridSpan w:val="2"/>
            <w:tcBorders>
              <w:top w:val="single" w:sz="4" w:space="0" w:color="auto"/>
              <w:left w:val="single" w:sz="4" w:space="0" w:color="auto"/>
              <w:bottom w:val="nil"/>
              <w:right w:val="single" w:sz="4" w:space="0" w:color="auto"/>
            </w:tcBorders>
            <w:shd w:val="clear" w:color="auto" w:fill="FFFFFF"/>
            <w:vAlign w:val="bottom"/>
          </w:tcPr>
          <w:p w:rsidR="008D5D18" w:rsidRPr="00154227" w:rsidRDefault="00136EC1" w:rsidP="00713F57">
            <w:pPr>
              <w:spacing w:after="0" w:line="240" w:lineRule="auto"/>
              <w:ind w:left="113" w:right="113" w:firstLine="284"/>
              <w:contextualSpacing/>
              <w:jc w:val="center"/>
              <w:rPr>
                <w:rFonts w:ascii="Times New Roman" w:hAnsi="Times New Roman" w:cs="Times New Roman"/>
                <w:sz w:val="18"/>
                <w:szCs w:val="18"/>
              </w:rPr>
            </w:pPr>
            <w:r>
              <w:rPr>
                <w:rFonts w:ascii="Times New Roman" w:hAnsi="Times New Roman" w:cs="Times New Roman"/>
                <w:sz w:val="18"/>
                <w:szCs w:val="18"/>
              </w:rPr>
              <w:t xml:space="preserve">Реализация предложений </w:t>
            </w:r>
            <w:r w:rsidR="008D5D18" w:rsidRPr="00154227">
              <w:rPr>
                <w:rFonts w:ascii="Times New Roman" w:hAnsi="Times New Roman" w:cs="Times New Roman"/>
                <w:sz w:val="18"/>
                <w:szCs w:val="18"/>
              </w:rPr>
              <w:t xml:space="preserve"> </w:t>
            </w:r>
            <w:r w:rsidR="0079328F" w:rsidRPr="00154227">
              <w:rPr>
                <w:rFonts w:ascii="Times New Roman" w:hAnsi="Times New Roman" w:cs="Times New Roman"/>
                <w:sz w:val="18"/>
                <w:szCs w:val="18"/>
              </w:rPr>
              <w:t>Ревизионной комиссии</w:t>
            </w:r>
          </w:p>
        </w:tc>
      </w:tr>
      <w:tr w:rsidR="00517CF5" w:rsidRPr="00154227" w:rsidTr="00CF2B51">
        <w:trPr>
          <w:trHeight w:val="20"/>
        </w:trPr>
        <w:tc>
          <w:tcPr>
            <w:tcW w:w="714" w:type="dxa"/>
            <w:tcBorders>
              <w:top w:val="single" w:sz="4" w:space="0" w:color="auto"/>
              <w:left w:val="single" w:sz="4" w:space="0" w:color="auto"/>
              <w:bottom w:val="single" w:sz="4" w:space="0" w:color="auto"/>
              <w:right w:val="nil"/>
            </w:tcBorders>
            <w:shd w:val="clear" w:color="auto" w:fill="FFFFFF"/>
            <w:vAlign w:val="bottom"/>
          </w:tcPr>
          <w:p w:rsidR="00517CF5" w:rsidRPr="00154227" w:rsidRDefault="004964BC" w:rsidP="004964BC">
            <w:pPr>
              <w:spacing w:after="0" w:line="240" w:lineRule="auto"/>
              <w:contextualSpacing/>
              <w:jc w:val="center"/>
              <w:rPr>
                <w:rFonts w:ascii="Times New Roman" w:hAnsi="Times New Roman" w:cs="Times New Roman"/>
              </w:rPr>
            </w:pPr>
            <w:r w:rsidRPr="00154227">
              <w:rPr>
                <w:rFonts w:ascii="Times New Roman" w:hAnsi="Times New Roman" w:cs="Times New Roman"/>
                <w:sz w:val="18"/>
                <w:szCs w:val="18"/>
              </w:rPr>
              <w:t>№ контрольного мероприятия</w:t>
            </w:r>
          </w:p>
        </w:tc>
        <w:tc>
          <w:tcPr>
            <w:tcW w:w="2410" w:type="dxa"/>
            <w:tcBorders>
              <w:top w:val="single" w:sz="4" w:space="0" w:color="auto"/>
              <w:left w:val="single" w:sz="4" w:space="0" w:color="auto"/>
              <w:bottom w:val="single" w:sz="4" w:space="0" w:color="auto"/>
              <w:right w:val="nil"/>
            </w:tcBorders>
            <w:shd w:val="clear" w:color="auto" w:fill="FFFFFF"/>
          </w:tcPr>
          <w:p w:rsidR="00517CF5" w:rsidRPr="00154227" w:rsidRDefault="00BA546B" w:rsidP="004230A2">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Корреспондирующая норма</w:t>
            </w:r>
          </w:p>
        </w:tc>
        <w:tc>
          <w:tcPr>
            <w:tcW w:w="850" w:type="dxa"/>
            <w:tcBorders>
              <w:top w:val="single" w:sz="4" w:space="0" w:color="auto"/>
              <w:left w:val="single" w:sz="4" w:space="0" w:color="auto"/>
              <w:bottom w:val="single" w:sz="4" w:space="0" w:color="auto"/>
              <w:right w:val="nil"/>
            </w:tcBorders>
            <w:shd w:val="clear" w:color="auto" w:fill="FFFFFF"/>
          </w:tcPr>
          <w:p w:rsidR="00517CF5" w:rsidRPr="00154227" w:rsidRDefault="00BA546B" w:rsidP="007D59CB">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Кол</w:t>
            </w:r>
            <w:r w:rsidR="007D59CB" w:rsidRPr="00154227">
              <w:rPr>
                <w:rFonts w:ascii="Times New Roman" w:hAnsi="Times New Roman" w:cs="Times New Roman"/>
                <w:sz w:val="20"/>
                <w:szCs w:val="20"/>
              </w:rPr>
              <w:t>-</w:t>
            </w:r>
            <w:r w:rsidR="00517CF5" w:rsidRPr="00154227">
              <w:rPr>
                <w:rFonts w:ascii="Times New Roman" w:hAnsi="Times New Roman" w:cs="Times New Roman"/>
                <w:sz w:val="20"/>
                <w:szCs w:val="20"/>
              </w:rPr>
              <w:t>во</w:t>
            </w:r>
          </w:p>
        </w:tc>
        <w:tc>
          <w:tcPr>
            <w:tcW w:w="1276" w:type="dxa"/>
            <w:tcBorders>
              <w:top w:val="single" w:sz="4" w:space="0" w:color="auto"/>
              <w:left w:val="single" w:sz="4" w:space="0" w:color="auto"/>
              <w:bottom w:val="single" w:sz="4" w:space="0" w:color="auto"/>
              <w:right w:val="nil"/>
            </w:tcBorders>
            <w:shd w:val="clear" w:color="auto" w:fill="FFFFFF"/>
          </w:tcPr>
          <w:p w:rsidR="00517CF5" w:rsidRPr="00154227" w:rsidRDefault="00BA546B" w:rsidP="00136EC1">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 xml:space="preserve">Стоимостная оценка выявленных нарушений, тыс. </w:t>
            </w:r>
            <w:r w:rsidR="00136EC1">
              <w:rPr>
                <w:rFonts w:ascii="Times New Roman" w:hAnsi="Times New Roman" w:cs="Times New Roman"/>
                <w:sz w:val="20"/>
                <w:szCs w:val="20"/>
              </w:rPr>
              <w:t>р</w:t>
            </w:r>
            <w:r w:rsidRPr="00154227">
              <w:rPr>
                <w:rFonts w:ascii="Times New Roman" w:hAnsi="Times New Roman" w:cs="Times New Roman"/>
                <w:sz w:val="20"/>
                <w:szCs w:val="20"/>
              </w:rPr>
              <w:t>ублей</w:t>
            </w:r>
          </w:p>
        </w:tc>
        <w:tc>
          <w:tcPr>
            <w:tcW w:w="3686" w:type="dxa"/>
            <w:tcBorders>
              <w:top w:val="single" w:sz="4" w:space="0" w:color="auto"/>
              <w:left w:val="single" w:sz="4" w:space="0" w:color="auto"/>
              <w:bottom w:val="single" w:sz="4" w:space="0" w:color="auto"/>
              <w:right w:val="nil"/>
            </w:tcBorders>
            <w:shd w:val="clear" w:color="auto" w:fill="FFFFFF"/>
          </w:tcPr>
          <w:p w:rsidR="00517CF5" w:rsidRPr="00154227" w:rsidRDefault="00517CF5" w:rsidP="00713F57">
            <w:pPr>
              <w:spacing w:line="240" w:lineRule="auto"/>
              <w:ind w:left="113" w:right="113" w:firstLine="284"/>
              <w:contextualSpacing/>
              <w:jc w:val="center"/>
              <w:rPr>
                <w:rFonts w:ascii="Times New Roman" w:hAnsi="Times New Roman" w:cs="Times New Roman"/>
                <w:sz w:val="18"/>
                <w:szCs w:val="18"/>
              </w:rPr>
            </w:pPr>
          </w:p>
          <w:p w:rsidR="00517CF5" w:rsidRPr="00154227" w:rsidRDefault="00517CF5" w:rsidP="00713F57">
            <w:pPr>
              <w:spacing w:line="240" w:lineRule="auto"/>
              <w:ind w:left="113" w:right="113" w:firstLine="284"/>
              <w:contextualSpacing/>
              <w:jc w:val="center"/>
              <w:rPr>
                <w:rFonts w:ascii="Times New Roman" w:hAnsi="Times New Roman" w:cs="Times New Roman"/>
                <w:sz w:val="18"/>
                <w:szCs w:val="18"/>
              </w:rPr>
            </w:pPr>
          </w:p>
          <w:p w:rsidR="00517CF5" w:rsidRPr="00154227" w:rsidRDefault="00713F57"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Нарушение</w:t>
            </w:r>
          </w:p>
        </w:tc>
        <w:tc>
          <w:tcPr>
            <w:tcW w:w="2976" w:type="dxa"/>
            <w:tcBorders>
              <w:top w:val="single" w:sz="4" w:space="0" w:color="auto"/>
              <w:left w:val="single" w:sz="4" w:space="0" w:color="auto"/>
              <w:bottom w:val="single" w:sz="4" w:space="0" w:color="auto"/>
              <w:right w:val="nil"/>
            </w:tcBorders>
            <w:shd w:val="clear" w:color="auto" w:fill="FFFFFF"/>
            <w:vAlign w:val="center"/>
          </w:tcPr>
          <w:p w:rsidR="00517CF5" w:rsidRPr="00154227" w:rsidRDefault="00713F57" w:rsidP="00136EC1">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 xml:space="preserve">Предложения </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517CF5" w:rsidRPr="00154227" w:rsidRDefault="00713F57"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Ком</w:t>
            </w:r>
            <w:r w:rsidR="0088782F" w:rsidRPr="00154227">
              <w:rPr>
                <w:rFonts w:ascii="Times New Roman" w:hAnsi="Times New Roman" w:cs="Times New Roman"/>
                <w:sz w:val="18"/>
                <w:szCs w:val="18"/>
              </w:rPr>
              <w:t>м</w:t>
            </w:r>
            <w:r w:rsidR="00517CF5" w:rsidRPr="00154227">
              <w:rPr>
                <w:rFonts w:ascii="Times New Roman" w:hAnsi="Times New Roman" w:cs="Times New Roman"/>
                <w:sz w:val="18"/>
                <w:szCs w:val="18"/>
              </w:rPr>
              <w:t>ентарий реализации</w:t>
            </w:r>
          </w:p>
        </w:tc>
      </w:tr>
      <w:tr w:rsidR="003F2A72" w:rsidRPr="00154227" w:rsidTr="00CF2B51">
        <w:trPr>
          <w:trHeight w:val="20"/>
        </w:trPr>
        <w:tc>
          <w:tcPr>
            <w:tcW w:w="714" w:type="dxa"/>
            <w:vMerge w:val="restart"/>
            <w:tcBorders>
              <w:top w:val="single" w:sz="4" w:space="0" w:color="auto"/>
              <w:left w:val="single" w:sz="4" w:space="0" w:color="auto"/>
              <w:bottom w:val="single" w:sz="4" w:space="0" w:color="auto"/>
              <w:right w:val="nil"/>
            </w:tcBorders>
            <w:shd w:val="clear" w:color="auto" w:fill="FFFFFF"/>
          </w:tcPr>
          <w:p w:rsidR="003F2A72" w:rsidRPr="00154227" w:rsidRDefault="009350F0" w:rsidP="004964BC">
            <w:pPr>
              <w:spacing w:after="0" w:line="240" w:lineRule="auto"/>
              <w:contextualSpacing/>
              <w:jc w:val="center"/>
              <w:rPr>
                <w:rFonts w:ascii="Times New Roman" w:hAnsi="Times New Roman" w:cs="Times New Roman"/>
                <w:sz w:val="18"/>
                <w:szCs w:val="18"/>
              </w:rPr>
            </w:pPr>
            <w:r w:rsidRPr="00154227">
              <w:rPr>
                <w:rFonts w:ascii="Times New Roman" w:hAnsi="Times New Roman" w:cs="Times New Roman"/>
                <w:sz w:val="18"/>
                <w:szCs w:val="18"/>
              </w:rPr>
              <w:t>1.1</w:t>
            </w:r>
          </w:p>
        </w:tc>
        <w:tc>
          <w:tcPr>
            <w:tcW w:w="2410" w:type="dxa"/>
            <w:tcBorders>
              <w:top w:val="single" w:sz="4" w:space="0" w:color="auto"/>
              <w:left w:val="single" w:sz="4" w:space="0" w:color="auto"/>
              <w:bottom w:val="single" w:sz="4" w:space="0" w:color="auto"/>
              <w:right w:val="nil"/>
            </w:tcBorders>
            <w:shd w:val="clear" w:color="auto" w:fill="FFFFFF"/>
            <w:vAlign w:val="center"/>
          </w:tcPr>
          <w:p w:rsidR="003F2A72" w:rsidRPr="00154227" w:rsidRDefault="009350F0" w:rsidP="00284B8B">
            <w:pPr>
              <w:spacing w:line="240" w:lineRule="auto"/>
              <w:ind w:left="57" w:right="57"/>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vAlign w:val="center"/>
          </w:tcPr>
          <w:p w:rsidR="003F2A72" w:rsidRPr="00154227" w:rsidRDefault="00035CF2" w:rsidP="00284B8B">
            <w:pPr>
              <w:spacing w:line="240" w:lineRule="auto"/>
              <w:ind w:left="57" w:right="57"/>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11</w:t>
            </w:r>
          </w:p>
        </w:tc>
        <w:tc>
          <w:tcPr>
            <w:tcW w:w="1276" w:type="dxa"/>
            <w:tcBorders>
              <w:top w:val="single" w:sz="4" w:space="0" w:color="auto"/>
              <w:left w:val="single" w:sz="4" w:space="0" w:color="auto"/>
              <w:bottom w:val="single" w:sz="4" w:space="0" w:color="auto"/>
              <w:right w:val="nil"/>
            </w:tcBorders>
            <w:shd w:val="clear" w:color="auto" w:fill="FFFFFF"/>
            <w:vAlign w:val="center"/>
          </w:tcPr>
          <w:p w:rsidR="003F2A72" w:rsidRPr="00154227" w:rsidRDefault="003F2A72" w:rsidP="00284B8B">
            <w:pPr>
              <w:spacing w:line="240" w:lineRule="auto"/>
              <w:ind w:left="57" w:right="57"/>
              <w:contextualSpacing/>
              <w:jc w:val="both"/>
              <w:rPr>
                <w:rFonts w:ascii="Times New Roman" w:hAnsi="Times New Roman" w:cs="Times New Roman"/>
                <w:color w:val="000000"/>
                <w:sz w:val="18"/>
                <w:szCs w:val="18"/>
              </w:rPr>
            </w:pPr>
          </w:p>
        </w:tc>
        <w:tc>
          <w:tcPr>
            <w:tcW w:w="3686" w:type="dxa"/>
            <w:tcBorders>
              <w:top w:val="single" w:sz="4" w:space="0" w:color="auto"/>
              <w:left w:val="single" w:sz="4" w:space="0" w:color="auto"/>
              <w:bottom w:val="single" w:sz="4" w:space="0" w:color="auto"/>
              <w:right w:val="nil"/>
            </w:tcBorders>
            <w:shd w:val="clear" w:color="auto" w:fill="FFFFFF"/>
            <w:vAlign w:val="center"/>
          </w:tcPr>
          <w:p w:rsidR="009350F0" w:rsidRPr="00154227" w:rsidRDefault="009350F0" w:rsidP="009350F0">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Нарушения условий муниципальных контрактов заключенных в рамках реализации проектов инициативного бюджетирования "Твой Кузбасс - твоя инициатива":</w:t>
            </w:r>
          </w:p>
          <w:p w:rsidR="009350F0" w:rsidRPr="00154227" w:rsidRDefault="009350F0" w:rsidP="009350F0">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 нарушение сроков оплаты выполненных работ  допущено всеми территориальными управлениями ЮМО;</w:t>
            </w:r>
          </w:p>
          <w:p w:rsidR="003F2A72" w:rsidRPr="00154227" w:rsidRDefault="009350F0" w:rsidP="00843886">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 xml:space="preserve">- </w:t>
            </w:r>
            <w:r w:rsidR="00843886" w:rsidRPr="00154227">
              <w:rPr>
                <w:rFonts w:ascii="Times New Roman" w:hAnsi="Times New Roman" w:cs="Times New Roman"/>
                <w:color w:val="000000"/>
                <w:sz w:val="18"/>
                <w:szCs w:val="18"/>
              </w:rPr>
              <w:t xml:space="preserve"> нарушение </w:t>
            </w:r>
            <w:r w:rsidRPr="00154227">
              <w:rPr>
                <w:rFonts w:ascii="Times New Roman" w:hAnsi="Times New Roman" w:cs="Times New Roman"/>
                <w:color w:val="000000"/>
                <w:sz w:val="18"/>
                <w:szCs w:val="18"/>
              </w:rPr>
              <w:t>подрядчик</w:t>
            </w:r>
            <w:r w:rsidR="00843886" w:rsidRPr="00154227">
              <w:rPr>
                <w:rFonts w:ascii="Times New Roman" w:hAnsi="Times New Roman" w:cs="Times New Roman"/>
                <w:color w:val="000000"/>
                <w:sz w:val="18"/>
                <w:szCs w:val="18"/>
              </w:rPr>
              <w:t>ом</w:t>
            </w:r>
            <w:r w:rsidRPr="00154227">
              <w:rPr>
                <w:rFonts w:ascii="Times New Roman" w:hAnsi="Times New Roman" w:cs="Times New Roman"/>
                <w:color w:val="000000"/>
                <w:sz w:val="18"/>
                <w:szCs w:val="18"/>
              </w:rPr>
              <w:t xml:space="preserve"> </w:t>
            </w:r>
            <w:r w:rsidR="00843886" w:rsidRPr="00154227">
              <w:rPr>
                <w:rFonts w:ascii="Times New Roman" w:hAnsi="Times New Roman" w:cs="Times New Roman"/>
                <w:color w:val="000000"/>
                <w:sz w:val="18"/>
                <w:szCs w:val="18"/>
              </w:rPr>
              <w:t>срока выполнения работ</w:t>
            </w:r>
            <w:r w:rsidR="00352EAC">
              <w:rPr>
                <w:rFonts w:ascii="Times New Roman" w:hAnsi="Times New Roman" w:cs="Times New Roman"/>
                <w:color w:val="000000"/>
                <w:sz w:val="18"/>
                <w:szCs w:val="18"/>
              </w:rPr>
              <w:t>,</w:t>
            </w:r>
            <w:r w:rsidR="00843886" w:rsidRPr="00154227">
              <w:rPr>
                <w:rFonts w:ascii="Times New Roman" w:hAnsi="Times New Roman" w:cs="Times New Roman"/>
                <w:color w:val="000000"/>
                <w:sz w:val="18"/>
                <w:szCs w:val="18"/>
              </w:rPr>
              <w:t xml:space="preserve">  установленных</w:t>
            </w:r>
            <w:r w:rsidRPr="00154227">
              <w:rPr>
                <w:rFonts w:ascii="Times New Roman" w:hAnsi="Times New Roman" w:cs="Times New Roman"/>
                <w:color w:val="000000"/>
                <w:sz w:val="18"/>
                <w:szCs w:val="18"/>
              </w:rPr>
              <w:t xml:space="preserve"> Муниципальн</w:t>
            </w:r>
            <w:r w:rsidR="00843886" w:rsidRPr="00154227">
              <w:rPr>
                <w:rFonts w:ascii="Times New Roman" w:hAnsi="Times New Roman" w:cs="Times New Roman"/>
                <w:color w:val="000000"/>
                <w:sz w:val="18"/>
                <w:szCs w:val="18"/>
              </w:rPr>
              <w:t>ым контрактом</w:t>
            </w:r>
            <w:r w:rsidRPr="00154227">
              <w:rPr>
                <w:rFonts w:ascii="Times New Roman" w:hAnsi="Times New Roman" w:cs="Times New Roman"/>
                <w:color w:val="000000"/>
                <w:sz w:val="18"/>
                <w:szCs w:val="18"/>
              </w:rPr>
              <w:t>.</w:t>
            </w:r>
            <w:r w:rsidR="00843886" w:rsidRPr="00154227">
              <w:rPr>
                <w:rFonts w:ascii="Times New Roman" w:hAnsi="Times New Roman" w:cs="Times New Roman"/>
                <w:color w:val="000000"/>
                <w:sz w:val="18"/>
                <w:szCs w:val="18"/>
              </w:rPr>
              <w:t xml:space="preserve">  </w:t>
            </w:r>
            <w:r w:rsidRPr="00154227">
              <w:rPr>
                <w:rFonts w:ascii="Times New Roman" w:hAnsi="Times New Roman" w:cs="Times New Roman"/>
                <w:color w:val="000000"/>
                <w:sz w:val="18"/>
                <w:szCs w:val="18"/>
              </w:rPr>
              <w:t>Муниципальным заказчиком требов</w:t>
            </w:r>
            <w:r w:rsidR="00352EAC">
              <w:rPr>
                <w:rFonts w:ascii="Times New Roman" w:hAnsi="Times New Roman" w:cs="Times New Roman"/>
                <w:color w:val="000000"/>
                <w:sz w:val="18"/>
                <w:szCs w:val="18"/>
              </w:rPr>
              <w:t xml:space="preserve">ание об уплате пени  подрядчику </w:t>
            </w:r>
            <w:r w:rsidRPr="00154227">
              <w:rPr>
                <w:rFonts w:ascii="Times New Roman" w:hAnsi="Times New Roman" w:cs="Times New Roman"/>
                <w:color w:val="000000"/>
                <w:sz w:val="18"/>
                <w:szCs w:val="18"/>
              </w:rPr>
              <w:t xml:space="preserve"> за  просрочку срока исполнения работ не направлялось</w:t>
            </w:r>
            <w:r w:rsidR="00843886" w:rsidRPr="00154227">
              <w:rPr>
                <w:rFonts w:ascii="Times New Roman" w:hAnsi="Times New Roman" w:cs="Times New Roman"/>
                <w:color w:val="000000"/>
                <w:sz w:val="18"/>
                <w:szCs w:val="18"/>
              </w:rPr>
              <w:t xml:space="preserve"> (2 случая). </w:t>
            </w:r>
          </w:p>
        </w:tc>
        <w:tc>
          <w:tcPr>
            <w:tcW w:w="2976" w:type="dxa"/>
            <w:tcBorders>
              <w:top w:val="single" w:sz="4" w:space="0" w:color="auto"/>
              <w:left w:val="single" w:sz="4" w:space="0" w:color="auto"/>
              <w:bottom w:val="single" w:sz="4" w:space="0" w:color="auto"/>
              <w:right w:val="nil"/>
            </w:tcBorders>
            <w:shd w:val="clear" w:color="auto" w:fill="FFFFFF"/>
            <w:vAlign w:val="center"/>
          </w:tcPr>
          <w:p w:rsidR="003F2A72" w:rsidRPr="00154227" w:rsidRDefault="003F2A72" w:rsidP="00713F57">
            <w:pPr>
              <w:spacing w:after="0" w:line="240" w:lineRule="auto"/>
              <w:ind w:left="113" w:right="113" w:firstLine="284"/>
              <w:contextualSpacing/>
              <w:jc w:val="both"/>
              <w:rPr>
                <w:rFonts w:ascii="Times New Roman" w:hAnsi="Times New Roman" w:cs="Times New Roman"/>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3F2A72" w:rsidRPr="00154227" w:rsidRDefault="003F2A72" w:rsidP="00713F57">
            <w:pPr>
              <w:spacing w:after="0" w:line="240" w:lineRule="auto"/>
              <w:ind w:left="113" w:right="113" w:firstLine="284"/>
              <w:contextualSpacing/>
              <w:jc w:val="both"/>
              <w:rPr>
                <w:rFonts w:ascii="Times New Roman" w:hAnsi="Times New Roman" w:cs="Times New Roman"/>
                <w:sz w:val="18"/>
                <w:szCs w:val="18"/>
              </w:rPr>
            </w:pPr>
          </w:p>
        </w:tc>
      </w:tr>
      <w:tr w:rsidR="00823FE1" w:rsidRPr="00154227" w:rsidTr="00CF2B51">
        <w:trPr>
          <w:trHeight w:val="20"/>
        </w:trPr>
        <w:tc>
          <w:tcPr>
            <w:tcW w:w="714" w:type="dxa"/>
            <w:vMerge/>
            <w:tcBorders>
              <w:top w:val="single" w:sz="4" w:space="0" w:color="auto"/>
              <w:left w:val="single" w:sz="4" w:space="0" w:color="auto"/>
              <w:bottom w:val="single" w:sz="4" w:space="0" w:color="auto"/>
              <w:right w:val="nil"/>
            </w:tcBorders>
            <w:shd w:val="clear" w:color="auto" w:fill="FFFFFF"/>
          </w:tcPr>
          <w:p w:rsidR="00823FE1" w:rsidRPr="00154227" w:rsidRDefault="00823FE1" w:rsidP="002B5529">
            <w:pPr>
              <w:spacing w:after="0" w:line="240" w:lineRule="auto"/>
              <w:contextualSpacing/>
              <w:jc w:val="center"/>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vAlign w:val="center"/>
          </w:tcPr>
          <w:p w:rsidR="00823FE1" w:rsidRPr="00154227" w:rsidRDefault="00843886" w:rsidP="00284B8B">
            <w:pPr>
              <w:spacing w:line="240" w:lineRule="auto"/>
              <w:ind w:left="57" w:right="57"/>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п. 7, 8 СГС "Основные средства", п. 38, 39 Инструкции N 157н</w:t>
            </w:r>
          </w:p>
        </w:tc>
        <w:tc>
          <w:tcPr>
            <w:tcW w:w="850" w:type="dxa"/>
            <w:tcBorders>
              <w:top w:val="single" w:sz="4" w:space="0" w:color="auto"/>
              <w:left w:val="single" w:sz="4" w:space="0" w:color="auto"/>
              <w:bottom w:val="single" w:sz="4" w:space="0" w:color="auto"/>
              <w:right w:val="nil"/>
            </w:tcBorders>
            <w:shd w:val="clear" w:color="auto" w:fill="FFFFFF"/>
            <w:vAlign w:val="center"/>
          </w:tcPr>
          <w:p w:rsidR="00823FE1" w:rsidRPr="00154227" w:rsidRDefault="00035CF2" w:rsidP="00284B8B">
            <w:pPr>
              <w:spacing w:line="240" w:lineRule="auto"/>
              <w:ind w:left="57" w:right="57"/>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9</w:t>
            </w:r>
          </w:p>
        </w:tc>
        <w:tc>
          <w:tcPr>
            <w:tcW w:w="1276" w:type="dxa"/>
            <w:tcBorders>
              <w:top w:val="single" w:sz="4" w:space="0" w:color="auto"/>
              <w:left w:val="single" w:sz="4" w:space="0" w:color="auto"/>
              <w:bottom w:val="single" w:sz="4" w:space="0" w:color="auto"/>
              <w:right w:val="nil"/>
            </w:tcBorders>
            <w:shd w:val="clear" w:color="auto" w:fill="FFFFFF"/>
            <w:vAlign w:val="center"/>
          </w:tcPr>
          <w:p w:rsidR="00823FE1" w:rsidRPr="007F6439" w:rsidRDefault="00767803" w:rsidP="00284B8B">
            <w:pPr>
              <w:spacing w:line="240" w:lineRule="auto"/>
              <w:ind w:left="57" w:right="57"/>
              <w:contextualSpacing/>
              <w:jc w:val="both"/>
              <w:rPr>
                <w:rFonts w:ascii="Times New Roman" w:hAnsi="Times New Roman" w:cs="Times New Roman"/>
                <w:sz w:val="18"/>
                <w:szCs w:val="18"/>
              </w:rPr>
            </w:pPr>
            <w:r w:rsidRPr="007F6439">
              <w:rPr>
                <w:rFonts w:ascii="Times New Roman" w:hAnsi="Times New Roman" w:cs="Times New Roman"/>
                <w:sz w:val="18"/>
                <w:szCs w:val="18"/>
              </w:rPr>
              <w:t>3181,5</w:t>
            </w:r>
          </w:p>
        </w:tc>
        <w:tc>
          <w:tcPr>
            <w:tcW w:w="3686" w:type="dxa"/>
            <w:tcBorders>
              <w:top w:val="single" w:sz="4" w:space="0" w:color="auto"/>
              <w:left w:val="single" w:sz="4" w:space="0" w:color="auto"/>
              <w:bottom w:val="single" w:sz="4" w:space="0" w:color="auto"/>
              <w:right w:val="nil"/>
            </w:tcBorders>
            <w:shd w:val="clear" w:color="auto" w:fill="FFFFFF"/>
            <w:vAlign w:val="center"/>
          </w:tcPr>
          <w:p w:rsidR="00823FE1" w:rsidRPr="007F6439" w:rsidRDefault="00843886" w:rsidP="00843886">
            <w:pPr>
              <w:spacing w:line="240" w:lineRule="auto"/>
              <w:ind w:left="113" w:right="113" w:firstLine="284"/>
              <w:contextualSpacing/>
              <w:jc w:val="both"/>
              <w:rPr>
                <w:rFonts w:ascii="Times New Roman" w:hAnsi="Times New Roman" w:cs="Times New Roman"/>
                <w:sz w:val="18"/>
                <w:szCs w:val="18"/>
              </w:rPr>
            </w:pPr>
            <w:r w:rsidRPr="007F6439">
              <w:rPr>
                <w:rFonts w:ascii="Times New Roman" w:hAnsi="Times New Roman" w:cs="Times New Roman"/>
                <w:sz w:val="18"/>
                <w:szCs w:val="18"/>
              </w:rPr>
              <w:t>Объекты благоустройства территорий, установленные в ходе  реализации инициативных проектов, соответствующие  критериям признания  их объектами основных средств,   не поставлены на баланс территориальных управлений,  не включены в реестр муниципальной собственности</w:t>
            </w:r>
          </w:p>
        </w:tc>
        <w:tc>
          <w:tcPr>
            <w:tcW w:w="2976" w:type="dxa"/>
            <w:tcBorders>
              <w:top w:val="single" w:sz="4" w:space="0" w:color="auto"/>
              <w:left w:val="single" w:sz="4" w:space="0" w:color="auto"/>
              <w:bottom w:val="single" w:sz="4" w:space="0" w:color="auto"/>
              <w:right w:val="nil"/>
            </w:tcBorders>
            <w:shd w:val="clear" w:color="auto" w:fill="FFFFFF"/>
            <w:vAlign w:val="center"/>
          </w:tcPr>
          <w:p w:rsidR="00823FE1" w:rsidRPr="007F6439" w:rsidRDefault="00843886" w:rsidP="00713F57">
            <w:pPr>
              <w:spacing w:after="0" w:line="240" w:lineRule="auto"/>
              <w:ind w:left="113" w:right="113" w:firstLine="284"/>
              <w:contextualSpacing/>
              <w:jc w:val="both"/>
              <w:rPr>
                <w:rFonts w:ascii="Times New Roman" w:hAnsi="Times New Roman" w:cs="Times New Roman"/>
                <w:sz w:val="18"/>
                <w:szCs w:val="18"/>
              </w:rPr>
            </w:pPr>
            <w:r w:rsidRPr="007F6439">
              <w:rPr>
                <w:rFonts w:ascii="Times New Roman" w:hAnsi="Times New Roman" w:cs="Times New Roman"/>
                <w:sz w:val="18"/>
                <w:szCs w:val="18"/>
              </w:rPr>
              <w:t>Объекты благоустройства территорий, установленные в ходе  реализации инициативных проектов, соответствующие  критериям признания  их объектами основных средств,  поставить на баланс учреждений, внести в Реестр муниципальной собственности.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823FE1" w:rsidRPr="007F6439" w:rsidRDefault="004C5656" w:rsidP="004A33EB">
            <w:pPr>
              <w:spacing w:after="0" w:line="240" w:lineRule="auto"/>
              <w:ind w:right="113"/>
              <w:contextualSpacing/>
              <w:jc w:val="both"/>
              <w:rPr>
                <w:rFonts w:ascii="Times New Roman" w:hAnsi="Times New Roman" w:cs="Times New Roman"/>
                <w:sz w:val="18"/>
                <w:szCs w:val="18"/>
              </w:rPr>
            </w:pPr>
            <w:r w:rsidRPr="007F6439">
              <w:rPr>
                <w:rFonts w:ascii="Times New Roman" w:hAnsi="Times New Roman" w:cs="Times New Roman"/>
                <w:sz w:val="18"/>
                <w:szCs w:val="18"/>
              </w:rPr>
              <w:t xml:space="preserve">Объекты благоустройства общей балансовой стоимостью </w:t>
            </w:r>
            <w:r w:rsidR="00767803" w:rsidRPr="007F6439">
              <w:rPr>
                <w:rFonts w:ascii="Times New Roman" w:hAnsi="Times New Roman" w:cs="Times New Roman"/>
                <w:sz w:val="18"/>
                <w:szCs w:val="18"/>
              </w:rPr>
              <w:t>3181,5</w:t>
            </w:r>
            <w:r w:rsidRPr="007F6439">
              <w:rPr>
                <w:rFonts w:ascii="Times New Roman" w:hAnsi="Times New Roman" w:cs="Times New Roman"/>
                <w:sz w:val="18"/>
                <w:szCs w:val="18"/>
              </w:rPr>
              <w:t xml:space="preserve"> тыс. руб. поставлены на баланс учреждений, внесены в реестр муниципальной собственности (бух</w:t>
            </w:r>
            <w:proofErr w:type="gramStart"/>
            <w:r w:rsidRPr="007F6439">
              <w:rPr>
                <w:rFonts w:ascii="Times New Roman" w:hAnsi="Times New Roman" w:cs="Times New Roman"/>
                <w:sz w:val="18"/>
                <w:szCs w:val="18"/>
              </w:rPr>
              <w:t>.</w:t>
            </w:r>
            <w:proofErr w:type="gramEnd"/>
            <w:r w:rsidRPr="007F6439">
              <w:rPr>
                <w:rFonts w:ascii="Times New Roman" w:hAnsi="Times New Roman" w:cs="Times New Roman"/>
                <w:sz w:val="18"/>
                <w:szCs w:val="18"/>
              </w:rPr>
              <w:t xml:space="preserve"> </w:t>
            </w:r>
            <w:proofErr w:type="gramStart"/>
            <w:r w:rsidRPr="007F6439">
              <w:rPr>
                <w:rFonts w:ascii="Times New Roman" w:hAnsi="Times New Roman" w:cs="Times New Roman"/>
                <w:sz w:val="18"/>
                <w:szCs w:val="18"/>
              </w:rPr>
              <w:t>с</w:t>
            </w:r>
            <w:proofErr w:type="gramEnd"/>
            <w:r w:rsidRPr="007F6439">
              <w:rPr>
                <w:rFonts w:ascii="Times New Roman" w:hAnsi="Times New Roman" w:cs="Times New Roman"/>
                <w:sz w:val="18"/>
                <w:szCs w:val="18"/>
              </w:rPr>
              <w:t xml:space="preserve">правки, доп. соглашения к договорам, акты приема-передачи)  </w:t>
            </w:r>
          </w:p>
        </w:tc>
      </w:tr>
      <w:tr w:rsidR="005D797B" w:rsidRPr="00154227" w:rsidTr="00CF2B51">
        <w:trPr>
          <w:trHeight w:val="20"/>
        </w:trPr>
        <w:tc>
          <w:tcPr>
            <w:tcW w:w="714" w:type="dxa"/>
            <w:vMerge/>
            <w:tcBorders>
              <w:top w:val="single" w:sz="4" w:space="0" w:color="auto"/>
              <w:left w:val="single" w:sz="4" w:space="0" w:color="auto"/>
              <w:bottom w:val="single" w:sz="4" w:space="0" w:color="auto"/>
              <w:right w:val="nil"/>
            </w:tcBorders>
            <w:shd w:val="clear" w:color="auto" w:fill="FFFFFF"/>
          </w:tcPr>
          <w:p w:rsidR="005D797B" w:rsidRPr="00154227" w:rsidRDefault="005D797B" w:rsidP="002B5529">
            <w:pPr>
              <w:spacing w:after="0" w:line="240" w:lineRule="auto"/>
              <w:contextualSpacing/>
              <w:jc w:val="center"/>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vAlign w:val="center"/>
          </w:tcPr>
          <w:p w:rsidR="005D797B" w:rsidRPr="00154227" w:rsidRDefault="00843886" w:rsidP="00284B8B">
            <w:pPr>
              <w:spacing w:line="240" w:lineRule="auto"/>
              <w:ind w:left="57" w:right="57"/>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п. 23 Инструкции N 162н</w:t>
            </w:r>
          </w:p>
        </w:tc>
        <w:tc>
          <w:tcPr>
            <w:tcW w:w="850" w:type="dxa"/>
            <w:tcBorders>
              <w:top w:val="single" w:sz="4" w:space="0" w:color="auto"/>
              <w:left w:val="single" w:sz="4" w:space="0" w:color="auto"/>
              <w:bottom w:val="single" w:sz="4" w:space="0" w:color="auto"/>
              <w:right w:val="nil"/>
            </w:tcBorders>
            <w:shd w:val="clear" w:color="auto" w:fill="FFFFFF"/>
            <w:vAlign w:val="center"/>
          </w:tcPr>
          <w:p w:rsidR="005D797B" w:rsidRPr="00154227" w:rsidRDefault="00843886" w:rsidP="00284B8B">
            <w:pPr>
              <w:spacing w:line="240" w:lineRule="auto"/>
              <w:ind w:left="57" w:right="57"/>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1</w:t>
            </w:r>
          </w:p>
        </w:tc>
        <w:tc>
          <w:tcPr>
            <w:tcW w:w="1276" w:type="dxa"/>
            <w:tcBorders>
              <w:top w:val="single" w:sz="4" w:space="0" w:color="auto"/>
              <w:left w:val="single" w:sz="4" w:space="0" w:color="auto"/>
              <w:bottom w:val="single" w:sz="4" w:space="0" w:color="auto"/>
              <w:right w:val="nil"/>
            </w:tcBorders>
            <w:shd w:val="clear" w:color="auto" w:fill="FFFFFF"/>
            <w:vAlign w:val="center"/>
          </w:tcPr>
          <w:p w:rsidR="005D797B" w:rsidRPr="00154227" w:rsidRDefault="004A33EB" w:rsidP="00284B8B">
            <w:pPr>
              <w:spacing w:line="240" w:lineRule="auto"/>
              <w:ind w:left="57" w:right="57"/>
              <w:contextualSpacing/>
              <w:jc w:val="both"/>
              <w:rPr>
                <w:rFonts w:ascii="Times New Roman" w:hAnsi="Times New Roman" w:cs="Times New Roman"/>
                <w:color w:val="000000"/>
                <w:sz w:val="18"/>
                <w:szCs w:val="18"/>
              </w:rPr>
            </w:pPr>
            <w:r>
              <w:rPr>
                <w:rFonts w:ascii="Times New Roman" w:hAnsi="Times New Roman" w:cs="Times New Roman"/>
                <w:color w:val="000000"/>
                <w:sz w:val="18"/>
                <w:szCs w:val="18"/>
              </w:rPr>
              <w:t>5,0</w:t>
            </w:r>
          </w:p>
        </w:tc>
        <w:tc>
          <w:tcPr>
            <w:tcW w:w="3686" w:type="dxa"/>
            <w:tcBorders>
              <w:top w:val="single" w:sz="4" w:space="0" w:color="auto"/>
              <w:left w:val="single" w:sz="4" w:space="0" w:color="auto"/>
              <w:bottom w:val="single" w:sz="4" w:space="0" w:color="auto"/>
              <w:right w:val="nil"/>
            </w:tcBorders>
            <w:shd w:val="clear" w:color="auto" w:fill="FFFFFF"/>
            <w:vAlign w:val="center"/>
          </w:tcPr>
          <w:p w:rsidR="005D797B" w:rsidRPr="00154227" w:rsidRDefault="007F6439" w:rsidP="00713F57">
            <w:pPr>
              <w:spacing w:line="240" w:lineRule="auto"/>
              <w:ind w:left="113" w:right="113" w:firstLine="284"/>
              <w:contextualSpacing/>
              <w:jc w:val="both"/>
              <w:rPr>
                <w:rFonts w:ascii="Times New Roman" w:hAnsi="Times New Roman" w:cs="Times New Roman"/>
                <w:color w:val="000000"/>
                <w:sz w:val="18"/>
                <w:szCs w:val="18"/>
              </w:rPr>
            </w:pPr>
            <w:r>
              <w:rPr>
                <w:rFonts w:ascii="Times New Roman" w:hAnsi="Times New Roman" w:cs="Times New Roman"/>
                <w:color w:val="000000"/>
                <w:sz w:val="18"/>
                <w:szCs w:val="18"/>
              </w:rPr>
              <w:t>М</w:t>
            </w:r>
            <w:r w:rsidR="00843886" w:rsidRPr="00154227">
              <w:rPr>
                <w:rFonts w:ascii="Times New Roman" w:hAnsi="Times New Roman" w:cs="Times New Roman"/>
                <w:color w:val="000000"/>
                <w:sz w:val="18"/>
                <w:szCs w:val="18"/>
              </w:rPr>
              <w:t>еталлолом, полученный в  результате проведения ремонтных работ, в целях его использования для нужд учреждения,  не  принят на балансовый учет</w:t>
            </w:r>
          </w:p>
        </w:tc>
        <w:tc>
          <w:tcPr>
            <w:tcW w:w="2976" w:type="dxa"/>
            <w:tcBorders>
              <w:top w:val="single" w:sz="4" w:space="0" w:color="auto"/>
              <w:left w:val="single" w:sz="4" w:space="0" w:color="auto"/>
              <w:bottom w:val="single" w:sz="4" w:space="0" w:color="auto"/>
              <w:right w:val="nil"/>
            </w:tcBorders>
            <w:shd w:val="clear" w:color="auto" w:fill="FFFFFF"/>
            <w:vAlign w:val="center"/>
          </w:tcPr>
          <w:p w:rsidR="005D797B" w:rsidRPr="00154227" w:rsidRDefault="00843886" w:rsidP="00713F57">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Металлолом, полученный в  результате проведения ремонтных работ, в целях его использования для нужд учреждения  принять на балансовый учет.</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5D797B" w:rsidRPr="00154227" w:rsidRDefault="004A33EB" w:rsidP="004A33EB">
            <w:pPr>
              <w:spacing w:after="0" w:line="240" w:lineRule="auto"/>
              <w:ind w:left="113" w:right="113" w:firstLine="284"/>
              <w:contextualSpacing/>
              <w:jc w:val="both"/>
              <w:rPr>
                <w:rFonts w:ascii="Times New Roman" w:hAnsi="Times New Roman" w:cs="Times New Roman"/>
                <w:sz w:val="18"/>
                <w:szCs w:val="18"/>
              </w:rPr>
            </w:pPr>
            <w:r w:rsidRPr="004A33EB">
              <w:rPr>
                <w:rFonts w:ascii="Times New Roman" w:hAnsi="Times New Roman" w:cs="Times New Roman"/>
                <w:sz w:val="18"/>
                <w:szCs w:val="18"/>
              </w:rPr>
              <w:t xml:space="preserve"> Оприходован металлолом, полученный в  результате проведения ремонтных работ (5 тыс. руб.)</w:t>
            </w:r>
          </w:p>
        </w:tc>
      </w:tr>
    </w:tbl>
    <w:p w:rsidR="008D5D18" w:rsidRPr="00154227" w:rsidRDefault="008D5D18" w:rsidP="001A2022">
      <w:pPr>
        <w:spacing w:after="0" w:line="240" w:lineRule="auto"/>
        <w:contextualSpacing/>
        <w:jc w:val="center"/>
        <w:rPr>
          <w:rFonts w:ascii="Times New Roman" w:hAnsi="Times New Roman" w:cs="Times New Roman"/>
        </w:rPr>
      </w:pPr>
    </w:p>
    <w:p w:rsidR="00880FEC" w:rsidRPr="00154227" w:rsidRDefault="00880FEC" w:rsidP="001A2022">
      <w:pPr>
        <w:spacing w:after="0" w:line="240" w:lineRule="auto"/>
        <w:contextualSpacing/>
        <w:jc w:val="center"/>
        <w:rPr>
          <w:rFonts w:ascii="Times New Roman" w:hAnsi="Times New Roman" w:cs="Times New Roman"/>
        </w:rPr>
      </w:pPr>
    </w:p>
    <w:p w:rsidR="007C6999" w:rsidRDefault="007C6999" w:rsidP="001A2022">
      <w:pPr>
        <w:spacing w:after="0" w:line="240" w:lineRule="auto"/>
        <w:contextualSpacing/>
        <w:jc w:val="center"/>
        <w:rPr>
          <w:rFonts w:ascii="Times New Roman" w:hAnsi="Times New Roman" w:cs="Times New Roman"/>
        </w:rPr>
      </w:pPr>
    </w:p>
    <w:p w:rsidR="00CF2B51" w:rsidRDefault="00CF2B51" w:rsidP="001A2022">
      <w:pPr>
        <w:spacing w:after="0" w:line="240" w:lineRule="auto"/>
        <w:contextualSpacing/>
        <w:jc w:val="center"/>
        <w:rPr>
          <w:rFonts w:ascii="Times New Roman" w:hAnsi="Times New Roman" w:cs="Times New Roman"/>
        </w:rPr>
      </w:pPr>
    </w:p>
    <w:p w:rsidR="00CF2B51" w:rsidRDefault="00CF2B51" w:rsidP="001A2022">
      <w:pPr>
        <w:spacing w:after="0" w:line="240" w:lineRule="auto"/>
        <w:contextualSpacing/>
        <w:jc w:val="center"/>
        <w:rPr>
          <w:rFonts w:ascii="Times New Roman" w:hAnsi="Times New Roman" w:cs="Times New Roman"/>
        </w:rPr>
      </w:pPr>
    </w:p>
    <w:p w:rsidR="00CF2B51" w:rsidRDefault="00CF2B51" w:rsidP="001A2022">
      <w:pPr>
        <w:spacing w:after="0" w:line="240" w:lineRule="auto"/>
        <w:contextualSpacing/>
        <w:jc w:val="center"/>
        <w:rPr>
          <w:rFonts w:ascii="Times New Roman" w:hAnsi="Times New Roman" w:cs="Times New Roman"/>
        </w:rPr>
      </w:pPr>
    </w:p>
    <w:p w:rsidR="00CF2B51" w:rsidRPr="00154227" w:rsidRDefault="00CF2B51" w:rsidP="001A2022">
      <w:pPr>
        <w:spacing w:after="0" w:line="240" w:lineRule="auto"/>
        <w:contextualSpacing/>
        <w:jc w:val="center"/>
        <w:rPr>
          <w:rFonts w:ascii="Times New Roman" w:hAnsi="Times New Roman" w:cs="Times New Roman"/>
        </w:rPr>
      </w:pPr>
    </w:p>
    <w:p w:rsidR="009962A3" w:rsidRPr="00154227" w:rsidRDefault="009962A3" w:rsidP="001A2022">
      <w:pPr>
        <w:spacing w:after="0" w:line="240" w:lineRule="auto"/>
        <w:contextualSpacing/>
        <w:jc w:val="center"/>
        <w:rPr>
          <w:rFonts w:ascii="Times New Roman" w:hAnsi="Times New Roman" w:cs="Times New Roman"/>
        </w:rPr>
      </w:pPr>
    </w:p>
    <w:p w:rsidR="007C6999" w:rsidRPr="00154227" w:rsidRDefault="009962A3" w:rsidP="001A2022">
      <w:pPr>
        <w:spacing w:after="0" w:line="240" w:lineRule="auto"/>
        <w:contextualSpacing/>
        <w:jc w:val="center"/>
        <w:rPr>
          <w:rFonts w:ascii="Times New Roman" w:hAnsi="Times New Roman" w:cs="Times New Roman"/>
          <w:b/>
        </w:rPr>
      </w:pPr>
      <w:r w:rsidRPr="00154227">
        <w:rPr>
          <w:rFonts w:ascii="Times New Roman" w:hAnsi="Times New Roman" w:cs="Times New Roman"/>
          <w:b/>
        </w:rPr>
        <w:lastRenderedPageBreak/>
        <w:t>пункт 1.2. Плана работы Ревизионной комиссии Юргинского муниципального округа  на 2024 год</w:t>
      </w:r>
    </w:p>
    <w:p w:rsidR="009962A3" w:rsidRPr="00154227" w:rsidRDefault="009962A3" w:rsidP="001A2022">
      <w:pPr>
        <w:spacing w:after="0" w:line="240" w:lineRule="auto"/>
        <w:contextualSpacing/>
        <w:jc w:val="center"/>
        <w:rPr>
          <w:rFonts w:ascii="Times New Roman" w:hAnsi="Times New Roman" w:cs="Times New Roman"/>
        </w:rPr>
      </w:pPr>
    </w:p>
    <w:p w:rsidR="0087700A" w:rsidRPr="00154227" w:rsidRDefault="007F6439" w:rsidP="009962A3">
      <w:pPr>
        <w:ind w:firstLine="708"/>
        <w:jc w:val="center"/>
        <w:rPr>
          <w:rFonts w:ascii="Times New Roman" w:hAnsi="Times New Roman" w:cs="Times New Roman"/>
        </w:rPr>
      </w:pPr>
      <w:r>
        <w:rPr>
          <w:rFonts w:ascii="Times New Roman" w:hAnsi="Times New Roman" w:cs="Times New Roman"/>
        </w:rPr>
        <w:t>«</w:t>
      </w:r>
      <w:r w:rsidR="009962A3" w:rsidRPr="00154227">
        <w:rPr>
          <w:rFonts w:ascii="Times New Roman" w:hAnsi="Times New Roman" w:cs="Times New Roman"/>
        </w:rPr>
        <w:t>Проверка целевого и эффективного использования бюджетных средств, направленных на реализацию мероприятий подпрограммы «Капитальный и текущий ремонт, строительство образовательных организаций</w:t>
      </w:r>
      <w:proofErr w:type="gramStart"/>
      <w:r w:rsidR="009962A3" w:rsidRPr="00154227">
        <w:rPr>
          <w:rFonts w:ascii="Times New Roman" w:hAnsi="Times New Roman" w:cs="Times New Roman"/>
        </w:rPr>
        <w:t xml:space="preserve"> .</w:t>
      </w:r>
      <w:proofErr w:type="gramEnd"/>
      <w:r w:rsidR="009962A3" w:rsidRPr="00154227">
        <w:rPr>
          <w:rFonts w:ascii="Times New Roman" w:hAnsi="Times New Roman" w:cs="Times New Roman"/>
        </w:rPr>
        <w:t xml:space="preserve"> Материально техническое оснащение», Муниципальной программы «Развитие системы образования в Юргинском муниципальном округе».</w:t>
      </w:r>
    </w:p>
    <w:p w:rsidR="0087700A" w:rsidRPr="00154227" w:rsidRDefault="007C6999" w:rsidP="0087700A">
      <w:pPr>
        <w:ind w:firstLine="708"/>
        <w:rPr>
          <w:rFonts w:ascii="Times New Roman" w:hAnsi="Times New Roman" w:cs="Times New Roman"/>
        </w:rPr>
      </w:pPr>
      <w:r w:rsidRPr="00154227">
        <w:rPr>
          <w:rFonts w:ascii="Times New Roman" w:hAnsi="Times New Roman" w:cs="Times New Roman"/>
        </w:rPr>
        <w:t xml:space="preserve">Проверяемый период: </w:t>
      </w:r>
      <w:r w:rsidR="009962A3" w:rsidRPr="00154227">
        <w:rPr>
          <w:rFonts w:ascii="Times New Roman" w:hAnsi="Times New Roman" w:cs="Times New Roman"/>
        </w:rPr>
        <w:t>2023 год</w:t>
      </w:r>
    </w:p>
    <w:p w:rsidR="009962A3" w:rsidRPr="00154227" w:rsidRDefault="009962A3" w:rsidP="009962A3">
      <w:pPr>
        <w:pStyle w:val="aa"/>
        <w:numPr>
          <w:ilvl w:val="0"/>
          <w:numId w:val="4"/>
        </w:numPr>
        <w:spacing w:after="0" w:line="240" w:lineRule="auto"/>
        <w:jc w:val="both"/>
        <w:rPr>
          <w:rFonts w:ascii="Times New Roman" w:hAnsi="Times New Roman" w:cs="Times New Roman"/>
        </w:rPr>
      </w:pPr>
      <w:proofErr w:type="gramStart"/>
      <w:r w:rsidRPr="00154227">
        <w:rPr>
          <w:rFonts w:ascii="Times New Roman" w:hAnsi="Times New Roman" w:cs="Times New Roman"/>
        </w:rPr>
        <w:t>МКОУ «</w:t>
      </w:r>
      <w:proofErr w:type="spellStart"/>
      <w:r w:rsidRPr="00154227">
        <w:rPr>
          <w:rFonts w:ascii="Times New Roman" w:hAnsi="Times New Roman" w:cs="Times New Roman"/>
        </w:rPr>
        <w:t>Зимниковская</w:t>
      </w:r>
      <w:proofErr w:type="spellEnd"/>
      <w:r w:rsidRPr="00154227">
        <w:rPr>
          <w:rFonts w:ascii="Times New Roman" w:hAnsi="Times New Roman" w:cs="Times New Roman"/>
        </w:rPr>
        <w:t xml:space="preserve"> основная общеобразовательная школа» (МКОУ «</w:t>
      </w:r>
      <w:proofErr w:type="spellStart"/>
      <w:r w:rsidRPr="00154227">
        <w:rPr>
          <w:rFonts w:ascii="Times New Roman" w:hAnsi="Times New Roman" w:cs="Times New Roman"/>
        </w:rPr>
        <w:t>Зимниковская</w:t>
      </w:r>
      <w:proofErr w:type="spellEnd"/>
      <w:r w:rsidRPr="00154227">
        <w:rPr>
          <w:rFonts w:ascii="Times New Roman" w:hAnsi="Times New Roman" w:cs="Times New Roman"/>
        </w:rPr>
        <w:t xml:space="preserve"> ООШ»</w:t>
      </w:r>
      <w:proofErr w:type="gramEnd"/>
    </w:p>
    <w:p w:rsidR="009962A3" w:rsidRPr="00154227" w:rsidRDefault="009962A3" w:rsidP="009962A3">
      <w:pPr>
        <w:pStyle w:val="aa"/>
        <w:numPr>
          <w:ilvl w:val="0"/>
          <w:numId w:val="4"/>
        </w:numPr>
        <w:spacing w:after="0" w:line="240" w:lineRule="auto"/>
        <w:jc w:val="both"/>
        <w:rPr>
          <w:rFonts w:ascii="Times New Roman" w:hAnsi="Times New Roman" w:cs="Times New Roman"/>
        </w:rPr>
      </w:pPr>
      <w:r w:rsidRPr="00154227">
        <w:rPr>
          <w:rFonts w:ascii="Times New Roman" w:hAnsi="Times New Roman" w:cs="Times New Roman"/>
        </w:rPr>
        <w:t>Муниципальное автономное учреждение «Оздоровительный лагерь «Сосновый бор»</w:t>
      </w:r>
    </w:p>
    <w:p w:rsidR="009962A3" w:rsidRPr="00154227" w:rsidRDefault="009962A3" w:rsidP="009962A3">
      <w:pPr>
        <w:pStyle w:val="aa"/>
        <w:numPr>
          <w:ilvl w:val="0"/>
          <w:numId w:val="4"/>
        </w:numPr>
        <w:spacing w:after="0" w:line="240" w:lineRule="auto"/>
        <w:jc w:val="both"/>
        <w:rPr>
          <w:rFonts w:ascii="Times New Roman" w:hAnsi="Times New Roman" w:cs="Times New Roman"/>
        </w:rPr>
      </w:pPr>
      <w:r w:rsidRPr="00154227">
        <w:rPr>
          <w:rFonts w:ascii="Times New Roman" w:hAnsi="Times New Roman" w:cs="Times New Roman"/>
        </w:rPr>
        <w:t>Муниципальное бюджетное общеобразовательное учреждение «</w:t>
      </w:r>
      <w:proofErr w:type="spellStart"/>
      <w:r w:rsidRPr="00154227">
        <w:rPr>
          <w:rFonts w:ascii="Times New Roman" w:hAnsi="Times New Roman" w:cs="Times New Roman"/>
        </w:rPr>
        <w:t>Тальская</w:t>
      </w:r>
      <w:proofErr w:type="spellEnd"/>
      <w:r w:rsidRPr="00154227">
        <w:rPr>
          <w:rFonts w:ascii="Times New Roman" w:hAnsi="Times New Roman" w:cs="Times New Roman"/>
        </w:rPr>
        <w:t xml:space="preserve"> средняя общеобразовательная школа»</w:t>
      </w:r>
    </w:p>
    <w:p w:rsidR="007C6999" w:rsidRPr="00154227" w:rsidRDefault="009962A3" w:rsidP="009962A3">
      <w:pPr>
        <w:pStyle w:val="aa"/>
        <w:numPr>
          <w:ilvl w:val="0"/>
          <w:numId w:val="4"/>
        </w:numPr>
        <w:spacing w:after="0" w:line="240" w:lineRule="auto"/>
        <w:jc w:val="both"/>
        <w:rPr>
          <w:rFonts w:ascii="Times New Roman" w:hAnsi="Times New Roman" w:cs="Times New Roman"/>
        </w:rPr>
      </w:pPr>
      <w:r w:rsidRPr="00154227">
        <w:rPr>
          <w:rFonts w:ascii="Times New Roman" w:hAnsi="Times New Roman" w:cs="Times New Roman"/>
        </w:rPr>
        <w:t>Управление образования администрации Юргинского муниципального округа</w:t>
      </w:r>
    </w:p>
    <w:tbl>
      <w:tblPr>
        <w:tblW w:w="15314" w:type="dxa"/>
        <w:tblLayout w:type="fixed"/>
        <w:tblCellMar>
          <w:left w:w="0" w:type="dxa"/>
          <w:right w:w="0" w:type="dxa"/>
        </w:tblCellMar>
        <w:tblLook w:val="0000" w:firstRow="0" w:lastRow="0" w:firstColumn="0" w:lastColumn="0" w:noHBand="0" w:noVBand="0"/>
      </w:tblPr>
      <w:tblGrid>
        <w:gridCol w:w="856"/>
        <w:gridCol w:w="2268"/>
        <w:gridCol w:w="850"/>
        <w:gridCol w:w="1276"/>
        <w:gridCol w:w="3686"/>
        <w:gridCol w:w="2976"/>
        <w:gridCol w:w="3402"/>
      </w:tblGrid>
      <w:tr w:rsidR="007C6999" w:rsidRPr="00154227" w:rsidTr="007B6DF9">
        <w:trPr>
          <w:trHeight w:val="60"/>
        </w:trPr>
        <w:tc>
          <w:tcPr>
            <w:tcW w:w="8936" w:type="dxa"/>
            <w:gridSpan w:val="5"/>
            <w:tcBorders>
              <w:top w:val="single" w:sz="4" w:space="0" w:color="auto"/>
              <w:left w:val="single" w:sz="4" w:space="0" w:color="auto"/>
              <w:bottom w:val="nil"/>
              <w:right w:val="nil"/>
            </w:tcBorders>
            <w:shd w:val="clear" w:color="auto" w:fill="FFFFFF"/>
            <w:vAlign w:val="bottom"/>
          </w:tcPr>
          <w:p w:rsidR="007C6999" w:rsidRPr="00154227" w:rsidRDefault="000D3DC8"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В</w:t>
            </w:r>
            <w:r w:rsidR="007C6999" w:rsidRPr="00154227">
              <w:rPr>
                <w:rFonts w:ascii="Times New Roman" w:hAnsi="Times New Roman" w:cs="Times New Roman"/>
                <w:sz w:val="18"/>
                <w:szCs w:val="18"/>
              </w:rPr>
              <w:t>ыявлены нарушения</w:t>
            </w:r>
          </w:p>
        </w:tc>
        <w:tc>
          <w:tcPr>
            <w:tcW w:w="6378" w:type="dxa"/>
            <w:gridSpan w:val="2"/>
            <w:tcBorders>
              <w:top w:val="single" w:sz="4" w:space="0" w:color="auto"/>
              <w:left w:val="single" w:sz="4" w:space="0" w:color="auto"/>
              <w:bottom w:val="nil"/>
              <w:right w:val="single" w:sz="4" w:space="0" w:color="auto"/>
            </w:tcBorders>
            <w:shd w:val="clear" w:color="auto" w:fill="FFFFFF"/>
            <w:vAlign w:val="bottom"/>
          </w:tcPr>
          <w:p w:rsidR="007C6999" w:rsidRPr="00154227" w:rsidRDefault="00136EC1" w:rsidP="00713F57">
            <w:pPr>
              <w:spacing w:after="0" w:line="240" w:lineRule="auto"/>
              <w:ind w:left="113" w:right="113" w:firstLine="284"/>
              <w:contextualSpacing/>
              <w:jc w:val="center"/>
              <w:rPr>
                <w:rFonts w:ascii="Times New Roman" w:hAnsi="Times New Roman" w:cs="Times New Roman"/>
                <w:sz w:val="18"/>
                <w:szCs w:val="18"/>
              </w:rPr>
            </w:pPr>
            <w:r w:rsidRPr="00136EC1">
              <w:rPr>
                <w:rFonts w:ascii="Times New Roman" w:hAnsi="Times New Roman" w:cs="Times New Roman"/>
                <w:sz w:val="18"/>
                <w:szCs w:val="18"/>
              </w:rPr>
              <w:t>Реализация предложений  Ревизионной комиссии</w:t>
            </w:r>
          </w:p>
        </w:tc>
      </w:tr>
      <w:tr w:rsidR="007C6999" w:rsidRPr="00154227" w:rsidTr="009962A3">
        <w:trPr>
          <w:trHeight w:val="20"/>
        </w:trPr>
        <w:tc>
          <w:tcPr>
            <w:tcW w:w="856" w:type="dxa"/>
            <w:tcBorders>
              <w:top w:val="single" w:sz="4" w:space="0" w:color="auto"/>
              <w:left w:val="single" w:sz="4" w:space="0" w:color="auto"/>
              <w:bottom w:val="single" w:sz="4" w:space="0" w:color="auto"/>
              <w:right w:val="nil"/>
            </w:tcBorders>
            <w:shd w:val="clear" w:color="auto" w:fill="FFFFFF"/>
            <w:vAlign w:val="bottom"/>
          </w:tcPr>
          <w:p w:rsidR="007C6999" w:rsidRPr="00154227" w:rsidRDefault="007C6999" w:rsidP="00AF5314">
            <w:pPr>
              <w:spacing w:after="0" w:line="240" w:lineRule="auto"/>
              <w:ind w:left="113" w:right="113"/>
              <w:contextualSpacing/>
              <w:rPr>
                <w:rFonts w:ascii="Times New Roman" w:hAnsi="Times New Roman" w:cs="Times New Roman"/>
                <w:sz w:val="18"/>
                <w:szCs w:val="18"/>
              </w:rPr>
            </w:pPr>
            <w:r w:rsidRPr="00154227">
              <w:rPr>
                <w:rFonts w:ascii="Times New Roman" w:hAnsi="Times New Roman" w:cs="Times New Roman"/>
                <w:sz w:val="18"/>
                <w:szCs w:val="18"/>
              </w:rPr>
              <w:t xml:space="preserve">№ </w:t>
            </w:r>
            <w:r w:rsidR="004964BC" w:rsidRPr="00154227">
              <w:rPr>
                <w:rFonts w:ascii="Times New Roman" w:hAnsi="Times New Roman" w:cs="Times New Roman"/>
                <w:sz w:val="18"/>
                <w:szCs w:val="18"/>
              </w:rPr>
              <w:t>контрольного мероприятия</w:t>
            </w:r>
          </w:p>
        </w:tc>
        <w:tc>
          <w:tcPr>
            <w:tcW w:w="2268" w:type="dxa"/>
            <w:tcBorders>
              <w:top w:val="single" w:sz="4" w:space="0" w:color="auto"/>
              <w:left w:val="single" w:sz="4" w:space="0" w:color="auto"/>
              <w:bottom w:val="single" w:sz="4" w:space="0" w:color="auto"/>
              <w:right w:val="nil"/>
            </w:tcBorders>
            <w:shd w:val="clear" w:color="auto" w:fill="FFFFFF"/>
          </w:tcPr>
          <w:p w:rsidR="007C6999" w:rsidRPr="00154227" w:rsidRDefault="00713F57" w:rsidP="00136EC1">
            <w:pPr>
              <w:spacing w:line="240" w:lineRule="auto"/>
              <w:ind w:right="113"/>
              <w:contextualSpacing/>
              <w:jc w:val="center"/>
              <w:rPr>
                <w:rFonts w:ascii="Times New Roman" w:hAnsi="Times New Roman" w:cs="Times New Roman"/>
                <w:sz w:val="18"/>
                <w:szCs w:val="18"/>
              </w:rPr>
            </w:pPr>
            <w:r w:rsidRPr="00154227">
              <w:rPr>
                <w:rFonts w:ascii="Times New Roman" w:hAnsi="Times New Roman" w:cs="Times New Roman"/>
                <w:sz w:val="18"/>
                <w:szCs w:val="18"/>
              </w:rPr>
              <w:t>Корреспондирующая норма</w:t>
            </w:r>
          </w:p>
        </w:tc>
        <w:tc>
          <w:tcPr>
            <w:tcW w:w="850" w:type="dxa"/>
            <w:tcBorders>
              <w:top w:val="single" w:sz="4" w:space="0" w:color="auto"/>
              <w:left w:val="single" w:sz="4" w:space="0" w:color="auto"/>
              <w:bottom w:val="single" w:sz="4" w:space="0" w:color="auto"/>
              <w:right w:val="nil"/>
            </w:tcBorders>
            <w:shd w:val="clear" w:color="auto" w:fill="FFFFFF"/>
          </w:tcPr>
          <w:p w:rsidR="007C6999" w:rsidRPr="00154227" w:rsidRDefault="00713F57" w:rsidP="00AF5314">
            <w:pPr>
              <w:spacing w:line="240" w:lineRule="auto"/>
              <w:ind w:left="113" w:right="113"/>
              <w:contextualSpacing/>
              <w:rPr>
                <w:rFonts w:ascii="Times New Roman" w:hAnsi="Times New Roman" w:cs="Times New Roman"/>
                <w:sz w:val="18"/>
                <w:szCs w:val="18"/>
              </w:rPr>
            </w:pPr>
            <w:r w:rsidRPr="00154227">
              <w:rPr>
                <w:rFonts w:ascii="Times New Roman" w:hAnsi="Times New Roman" w:cs="Times New Roman"/>
                <w:sz w:val="18"/>
                <w:szCs w:val="18"/>
              </w:rPr>
              <w:t>Кол-во</w:t>
            </w:r>
          </w:p>
        </w:tc>
        <w:tc>
          <w:tcPr>
            <w:tcW w:w="1276" w:type="dxa"/>
            <w:tcBorders>
              <w:top w:val="single" w:sz="4" w:space="0" w:color="auto"/>
              <w:left w:val="single" w:sz="4" w:space="0" w:color="auto"/>
              <w:bottom w:val="single" w:sz="4" w:space="0" w:color="auto"/>
              <w:right w:val="nil"/>
            </w:tcBorders>
            <w:shd w:val="clear" w:color="auto" w:fill="FFFFFF"/>
          </w:tcPr>
          <w:p w:rsidR="007C6999" w:rsidRPr="00154227" w:rsidRDefault="00713F57"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Стоимостная оце</w:t>
            </w:r>
            <w:r w:rsidR="00136EC1">
              <w:rPr>
                <w:rFonts w:ascii="Times New Roman" w:hAnsi="Times New Roman" w:cs="Times New Roman"/>
                <w:sz w:val="18"/>
                <w:szCs w:val="18"/>
              </w:rPr>
              <w:t>нка выявленных нарушений, тыс. р</w:t>
            </w:r>
            <w:r w:rsidRPr="00154227">
              <w:rPr>
                <w:rFonts w:ascii="Times New Roman" w:hAnsi="Times New Roman" w:cs="Times New Roman"/>
                <w:sz w:val="18"/>
                <w:szCs w:val="18"/>
              </w:rPr>
              <w:t>ублей</w:t>
            </w:r>
          </w:p>
        </w:tc>
        <w:tc>
          <w:tcPr>
            <w:tcW w:w="3686" w:type="dxa"/>
            <w:tcBorders>
              <w:top w:val="single" w:sz="4" w:space="0" w:color="auto"/>
              <w:left w:val="single" w:sz="4" w:space="0" w:color="auto"/>
              <w:bottom w:val="single" w:sz="4" w:space="0" w:color="auto"/>
              <w:right w:val="nil"/>
            </w:tcBorders>
            <w:shd w:val="clear" w:color="auto" w:fill="FFFFFF"/>
          </w:tcPr>
          <w:p w:rsidR="007C6999" w:rsidRPr="00154227" w:rsidRDefault="007C6999" w:rsidP="00713F57">
            <w:pPr>
              <w:spacing w:line="240" w:lineRule="auto"/>
              <w:ind w:left="113" w:right="113" w:firstLine="284"/>
              <w:contextualSpacing/>
              <w:jc w:val="center"/>
              <w:rPr>
                <w:rFonts w:ascii="Times New Roman" w:hAnsi="Times New Roman" w:cs="Times New Roman"/>
                <w:sz w:val="18"/>
                <w:szCs w:val="18"/>
              </w:rPr>
            </w:pPr>
          </w:p>
          <w:p w:rsidR="007C6999" w:rsidRPr="00154227" w:rsidRDefault="007C6999" w:rsidP="00713F57">
            <w:pPr>
              <w:spacing w:line="240" w:lineRule="auto"/>
              <w:ind w:left="113" w:right="113" w:firstLine="284"/>
              <w:contextualSpacing/>
              <w:jc w:val="center"/>
              <w:rPr>
                <w:rFonts w:ascii="Times New Roman" w:hAnsi="Times New Roman" w:cs="Times New Roman"/>
                <w:sz w:val="18"/>
                <w:szCs w:val="18"/>
              </w:rPr>
            </w:pPr>
          </w:p>
          <w:p w:rsidR="007C6999" w:rsidRPr="00154227" w:rsidRDefault="00713F57"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Нарушение</w:t>
            </w:r>
          </w:p>
        </w:tc>
        <w:tc>
          <w:tcPr>
            <w:tcW w:w="2976" w:type="dxa"/>
            <w:tcBorders>
              <w:top w:val="single" w:sz="4" w:space="0" w:color="auto"/>
              <w:left w:val="single" w:sz="4" w:space="0" w:color="auto"/>
              <w:bottom w:val="single" w:sz="4" w:space="0" w:color="auto"/>
              <w:right w:val="nil"/>
            </w:tcBorders>
            <w:shd w:val="clear" w:color="auto" w:fill="FFFFFF"/>
            <w:vAlign w:val="center"/>
          </w:tcPr>
          <w:p w:rsidR="007C6999" w:rsidRPr="00154227" w:rsidRDefault="00713F57" w:rsidP="00136EC1">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 xml:space="preserve">Предложения </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7C6999" w:rsidRPr="00154227" w:rsidRDefault="00713F57"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Комментарий реализации</w:t>
            </w:r>
          </w:p>
        </w:tc>
      </w:tr>
      <w:tr w:rsidR="004964BC" w:rsidRPr="00154227" w:rsidTr="003E322A">
        <w:trPr>
          <w:trHeight w:val="20"/>
        </w:trPr>
        <w:tc>
          <w:tcPr>
            <w:tcW w:w="856" w:type="dxa"/>
            <w:tcBorders>
              <w:left w:val="single" w:sz="4" w:space="0" w:color="auto"/>
              <w:right w:val="nil"/>
            </w:tcBorders>
            <w:shd w:val="clear" w:color="auto" w:fill="FFFFFF"/>
          </w:tcPr>
          <w:p w:rsidR="004964BC" w:rsidRPr="00154227" w:rsidRDefault="000D3DC8"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1.2</w:t>
            </w:r>
          </w:p>
        </w:tc>
        <w:tc>
          <w:tcPr>
            <w:tcW w:w="2268" w:type="dxa"/>
            <w:tcBorders>
              <w:top w:val="single" w:sz="4" w:space="0" w:color="auto"/>
              <w:left w:val="single" w:sz="4" w:space="0" w:color="auto"/>
              <w:bottom w:val="single" w:sz="4" w:space="0" w:color="auto"/>
              <w:right w:val="nil"/>
            </w:tcBorders>
            <w:shd w:val="clear" w:color="auto" w:fill="FFFFFF"/>
            <w:vAlign w:val="center"/>
          </w:tcPr>
          <w:p w:rsidR="004964BC" w:rsidRPr="00154227" w:rsidRDefault="009962A3" w:rsidP="00713F57">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п. 2.8  разд.2  Положения о муниципальных программах ЮМО (Постановление АЮМО от 22.07.2020 № 22-МНА)</w:t>
            </w:r>
          </w:p>
        </w:tc>
        <w:tc>
          <w:tcPr>
            <w:tcW w:w="850" w:type="dxa"/>
            <w:tcBorders>
              <w:top w:val="single" w:sz="4" w:space="0" w:color="auto"/>
              <w:left w:val="single" w:sz="4" w:space="0" w:color="auto"/>
              <w:bottom w:val="single" w:sz="4" w:space="0" w:color="auto"/>
              <w:right w:val="nil"/>
            </w:tcBorders>
            <w:shd w:val="clear" w:color="auto" w:fill="FFFFFF"/>
            <w:vAlign w:val="center"/>
          </w:tcPr>
          <w:p w:rsidR="004964BC" w:rsidRPr="00154227" w:rsidRDefault="00A422D0" w:rsidP="00713F57">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2</w:t>
            </w:r>
          </w:p>
        </w:tc>
        <w:tc>
          <w:tcPr>
            <w:tcW w:w="1276" w:type="dxa"/>
            <w:tcBorders>
              <w:top w:val="single" w:sz="4" w:space="0" w:color="auto"/>
              <w:left w:val="single" w:sz="4" w:space="0" w:color="auto"/>
              <w:bottom w:val="single" w:sz="4" w:space="0" w:color="auto"/>
              <w:right w:val="nil"/>
            </w:tcBorders>
            <w:shd w:val="clear" w:color="auto" w:fill="FFFFFF"/>
            <w:vAlign w:val="center"/>
          </w:tcPr>
          <w:p w:rsidR="004964BC" w:rsidRPr="00154227" w:rsidRDefault="004964BC" w:rsidP="00713F57">
            <w:pPr>
              <w:spacing w:line="240" w:lineRule="auto"/>
              <w:ind w:left="113" w:right="113" w:firstLine="284"/>
              <w:contextualSpacing/>
              <w:jc w:val="both"/>
              <w:rPr>
                <w:rFonts w:ascii="Times New Roman" w:hAnsi="Times New Roman" w:cs="Times New Roman"/>
                <w:color w:val="000000"/>
                <w:sz w:val="18"/>
                <w:szCs w:val="18"/>
              </w:rPr>
            </w:pP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tcPr>
          <w:p w:rsidR="004964BC" w:rsidRPr="00154227" w:rsidRDefault="003E322A" w:rsidP="00713F57">
            <w:pPr>
              <w:spacing w:line="240" w:lineRule="auto"/>
              <w:ind w:left="113" w:right="113" w:firstLine="284"/>
              <w:contextualSpacing/>
              <w:jc w:val="both"/>
              <w:rPr>
                <w:rFonts w:ascii="Times New Roman" w:hAnsi="Times New Roman" w:cs="Times New Roman"/>
                <w:color w:val="000000"/>
                <w:sz w:val="18"/>
                <w:szCs w:val="18"/>
              </w:rPr>
            </w:pPr>
            <w:proofErr w:type="gramStart"/>
            <w:r w:rsidRPr="00154227">
              <w:rPr>
                <w:rFonts w:ascii="Times New Roman" w:hAnsi="Times New Roman" w:cs="Times New Roman"/>
                <w:color w:val="000000"/>
                <w:sz w:val="18"/>
                <w:szCs w:val="18"/>
              </w:rPr>
              <w:t>Раздел 5 «Сведения о планируемых значениях целевых показателей (индикаторов) муниципальной программы» Муниципальной программы «Развитие системы образования в ЮМО на 2023 и плановый период 2024-2025 годов» (Постановление от 31.10.2022 № 87-МНА)  не содержит целевой показатель использования субсидии на обновление  материально-технической базы  организации осуществляющей деятельность по организаций отдыха детей и их оздоровления, установленный Соглашением от 07.04.2023 № 04/32.</w:t>
            </w:r>
            <w:proofErr w:type="gramEnd"/>
            <w:r w:rsidR="00A422D0" w:rsidRPr="00154227">
              <w:t xml:space="preserve"> </w:t>
            </w:r>
            <w:r w:rsidR="00A422D0" w:rsidRPr="00154227">
              <w:rPr>
                <w:rFonts w:ascii="Times New Roman" w:hAnsi="Times New Roman" w:cs="Times New Roman"/>
                <w:color w:val="000000"/>
                <w:sz w:val="18"/>
                <w:szCs w:val="18"/>
              </w:rPr>
              <w:t>(МАУ «О/Л «Сосновый бор», МБОУ «</w:t>
            </w:r>
            <w:proofErr w:type="spellStart"/>
            <w:r w:rsidR="00A422D0" w:rsidRPr="00154227">
              <w:rPr>
                <w:rFonts w:ascii="Times New Roman" w:hAnsi="Times New Roman" w:cs="Times New Roman"/>
                <w:color w:val="000000"/>
                <w:sz w:val="18"/>
                <w:szCs w:val="18"/>
              </w:rPr>
              <w:t>Тальская</w:t>
            </w:r>
            <w:proofErr w:type="spellEnd"/>
            <w:r w:rsidR="00A422D0" w:rsidRPr="00154227">
              <w:rPr>
                <w:rFonts w:ascii="Times New Roman" w:hAnsi="Times New Roman" w:cs="Times New Roman"/>
                <w:color w:val="000000"/>
                <w:sz w:val="18"/>
                <w:szCs w:val="18"/>
              </w:rPr>
              <w:t xml:space="preserve">  СОШ»</w:t>
            </w:r>
            <w:proofErr w:type="gramStart"/>
            <w:r w:rsidR="00A422D0" w:rsidRPr="00154227">
              <w:rPr>
                <w:rFonts w:ascii="Times New Roman" w:hAnsi="Times New Roman" w:cs="Times New Roman"/>
                <w:color w:val="000000"/>
                <w:sz w:val="18"/>
                <w:szCs w:val="18"/>
              </w:rPr>
              <w:t xml:space="preserve">  )</w:t>
            </w:r>
            <w:proofErr w:type="gramEnd"/>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4964BC" w:rsidRPr="00154227" w:rsidRDefault="004964BC" w:rsidP="00713F57">
            <w:pPr>
              <w:spacing w:after="0" w:line="240" w:lineRule="auto"/>
              <w:ind w:left="113" w:right="113" w:firstLine="284"/>
              <w:contextualSpacing/>
              <w:jc w:val="both"/>
              <w:rPr>
                <w:rFonts w:ascii="Times New Roman" w:hAnsi="Times New Roman" w:cs="Times New Roman"/>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4964BC" w:rsidRPr="00154227" w:rsidRDefault="004964BC" w:rsidP="00713F57">
            <w:pPr>
              <w:spacing w:after="0" w:line="240" w:lineRule="auto"/>
              <w:ind w:left="113" w:right="113" w:firstLine="284"/>
              <w:contextualSpacing/>
              <w:jc w:val="both"/>
              <w:rPr>
                <w:rFonts w:ascii="Times New Roman" w:hAnsi="Times New Roman" w:cs="Times New Roman"/>
                <w:sz w:val="18"/>
                <w:szCs w:val="18"/>
              </w:rPr>
            </w:pPr>
          </w:p>
        </w:tc>
      </w:tr>
      <w:tr w:rsidR="003E322A" w:rsidRPr="00154227" w:rsidTr="003E322A">
        <w:trPr>
          <w:trHeight w:val="20"/>
        </w:trPr>
        <w:tc>
          <w:tcPr>
            <w:tcW w:w="856" w:type="dxa"/>
            <w:tcBorders>
              <w:left w:val="single" w:sz="4" w:space="0" w:color="auto"/>
              <w:right w:val="nil"/>
            </w:tcBorders>
            <w:shd w:val="clear" w:color="auto" w:fill="FFFFFF"/>
          </w:tcPr>
          <w:p w:rsidR="003E322A" w:rsidRPr="00154227" w:rsidRDefault="003E322A" w:rsidP="00713F57">
            <w:pPr>
              <w:spacing w:after="0" w:line="240" w:lineRule="auto"/>
              <w:ind w:left="113" w:right="113" w:firstLine="284"/>
              <w:contextualSpacing/>
              <w:jc w:val="center"/>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nil"/>
            </w:tcBorders>
            <w:shd w:val="clear" w:color="auto" w:fill="FFFFFF"/>
            <w:vAlign w:val="center"/>
          </w:tcPr>
          <w:p w:rsidR="003E322A" w:rsidRPr="00154227" w:rsidRDefault="003E322A" w:rsidP="00713F57">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п.15 Приказа Минфина России от 10.10.2023 N 163</w:t>
            </w:r>
          </w:p>
        </w:tc>
        <w:tc>
          <w:tcPr>
            <w:tcW w:w="850" w:type="dxa"/>
            <w:tcBorders>
              <w:top w:val="single" w:sz="4" w:space="0" w:color="auto"/>
              <w:left w:val="single" w:sz="4" w:space="0" w:color="auto"/>
              <w:bottom w:val="single" w:sz="4" w:space="0" w:color="auto"/>
              <w:right w:val="nil"/>
            </w:tcBorders>
            <w:shd w:val="clear" w:color="auto" w:fill="FFFFFF"/>
            <w:vAlign w:val="center"/>
          </w:tcPr>
          <w:p w:rsidR="003E322A" w:rsidRPr="00154227" w:rsidRDefault="003E322A" w:rsidP="00713F57">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1</w:t>
            </w:r>
          </w:p>
        </w:tc>
        <w:tc>
          <w:tcPr>
            <w:tcW w:w="1276" w:type="dxa"/>
            <w:tcBorders>
              <w:top w:val="single" w:sz="4" w:space="0" w:color="auto"/>
              <w:left w:val="single" w:sz="4" w:space="0" w:color="auto"/>
              <w:bottom w:val="single" w:sz="4" w:space="0" w:color="auto"/>
              <w:right w:val="nil"/>
            </w:tcBorders>
            <w:shd w:val="clear" w:color="auto" w:fill="FFFFFF"/>
            <w:vAlign w:val="center"/>
          </w:tcPr>
          <w:p w:rsidR="003E322A" w:rsidRPr="00154227" w:rsidRDefault="006449DC" w:rsidP="00713F57">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8981,8</w:t>
            </w:r>
          </w:p>
        </w:tc>
        <w:tc>
          <w:tcPr>
            <w:tcW w:w="3686" w:type="dxa"/>
            <w:tcBorders>
              <w:top w:val="single" w:sz="4" w:space="0" w:color="auto"/>
              <w:left w:val="single" w:sz="4" w:space="0" w:color="auto"/>
              <w:bottom w:val="single" w:sz="4" w:space="0" w:color="auto"/>
              <w:right w:val="single" w:sz="4" w:space="0" w:color="auto"/>
            </w:tcBorders>
            <w:shd w:val="clear" w:color="auto" w:fill="FFFFFF"/>
            <w:vAlign w:val="center"/>
          </w:tcPr>
          <w:p w:rsidR="003E322A" w:rsidRPr="00154227" w:rsidRDefault="000D3DC8" w:rsidP="000D3DC8">
            <w:pPr>
              <w:spacing w:line="240" w:lineRule="auto"/>
              <w:ind w:left="113" w:right="113" w:firstLine="284"/>
              <w:contextualSpacing/>
              <w:jc w:val="both"/>
              <w:rPr>
                <w:rFonts w:ascii="Times New Roman" w:hAnsi="Times New Roman" w:cs="Times New Roman"/>
                <w:color w:val="000000"/>
                <w:sz w:val="18"/>
                <w:szCs w:val="18"/>
              </w:rPr>
            </w:pPr>
            <w:r w:rsidRPr="00154227">
              <w:rPr>
                <w:rFonts w:ascii="Times New Roman" w:hAnsi="Times New Roman" w:cs="Times New Roman"/>
                <w:color w:val="000000"/>
                <w:sz w:val="18"/>
                <w:szCs w:val="18"/>
              </w:rPr>
              <w:t>О</w:t>
            </w:r>
            <w:r w:rsidR="003E322A" w:rsidRPr="00154227">
              <w:rPr>
                <w:rFonts w:ascii="Times New Roman" w:hAnsi="Times New Roman" w:cs="Times New Roman"/>
                <w:color w:val="000000"/>
                <w:sz w:val="18"/>
                <w:szCs w:val="18"/>
              </w:rPr>
              <w:t>бъект</w:t>
            </w:r>
            <w:r w:rsidRPr="00154227">
              <w:rPr>
                <w:rFonts w:ascii="Times New Roman" w:hAnsi="Times New Roman" w:cs="Times New Roman"/>
                <w:color w:val="000000"/>
                <w:sz w:val="18"/>
                <w:szCs w:val="18"/>
              </w:rPr>
              <w:t>ы</w:t>
            </w:r>
            <w:r w:rsidR="003E322A" w:rsidRPr="00154227">
              <w:rPr>
                <w:rFonts w:ascii="Times New Roman" w:hAnsi="Times New Roman" w:cs="Times New Roman"/>
                <w:color w:val="000000"/>
                <w:sz w:val="18"/>
                <w:szCs w:val="18"/>
              </w:rPr>
              <w:t xml:space="preserve">  основных средств, сформированных  в результате работ по благоустройству территории (детская спорти</w:t>
            </w:r>
            <w:r w:rsidR="00A422D0" w:rsidRPr="00154227">
              <w:rPr>
                <w:rFonts w:ascii="Times New Roman" w:hAnsi="Times New Roman" w:cs="Times New Roman"/>
                <w:color w:val="000000"/>
                <w:sz w:val="18"/>
                <w:szCs w:val="18"/>
              </w:rPr>
              <w:t>вно-игровая площадка, тротуары).</w:t>
            </w:r>
            <w:r w:rsidR="00A422D0" w:rsidRPr="00154227">
              <w:t xml:space="preserve"> </w:t>
            </w:r>
            <w:proofErr w:type="gramStart"/>
            <w:r w:rsidR="00A422D0" w:rsidRPr="00154227">
              <w:rPr>
                <w:rFonts w:ascii="Times New Roman" w:hAnsi="Times New Roman" w:cs="Times New Roman"/>
                <w:color w:val="000000"/>
                <w:sz w:val="18"/>
                <w:szCs w:val="18"/>
              </w:rPr>
              <w:t>(МАУ «О/Л «Сосновый бор»)</w:t>
            </w:r>
            <w:r w:rsidRPr="00154227">
              <w:rPr>
                <w:rFonts w:ascii="Times New Roman" w:hAnsi="Times New Roman" w:cs="Times New Roman"/>
                <w:color w:val="000000"/>
                <w:sz w:val="18"/>
                <w:szCs w:val="18"/>
              </w:rPr>
              <w:t xml:space="preserve"> не включены в реестр муниципальной собственности</w:t>
            </w:r>
            <w:proofErr w:type="gramEnd"/>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3E322A" w:rsidRPr="00154227" w:rsidRDefault="003E322A" w:rsidP="00713F57">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Подать заявление о внесении в реестр муниципальной собственности ЮМО объектов  основных средств, сформированных  в результате работ по благоустройству территории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3E322A" w:rsidRPr="00154227" w:rsidRDefault="00BB4CEF" w:rsidP="000D3DC8">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Объекты благоустройства общей балансовой стоимостью 8981,8 тыс. руб. внесены в реестр муниципальной собственности (</w:t>
            </w:r>
            <w:proofErr w:type="spellStart"/>
            <w:r w:rsidR="000D3DC8" w:rsidRPr="00154227">
              <w:rPr>
                <w:rFonts w:ascii="Times New Roman" w:hAnsi="Times New Roman" w:cs="Times New Roman"/>
                <w:sz w:val="18"/>
                <w:szCs w:val="18"/>
              </w:rPr>
              <w:t>расп</w:t>
            </w:r>
            <w:proofErr w:type="spellEnd"/>
            <w:r w:rsidR="000D3DC8" w:rsidRPr="00154227">
              <w:rPr>
                <w:rFonts w:ascii="Times New Roman" w:hAnsi="Times New Roman" w:cs="Times New Roman"/>
                <w:sz w:val="18"/>
                <w:szCs w:val="18"/>
              </w:rPr>
              <w:t xml:space="preserve"> АЮМО от 05.07.2024 № 394-р</w:t>
            </w:r>
            <w:r w:rsidRPr="00154227">
              <w:rPr>
                <w:rFonts w:ascii="Times New Roman" w:hAnsi="Times New Roman" w:cs="Times New Roman"/>
                <w:sz w:val="18"/>
                <w:szCs w:val="18"/>
              </w:rPr>
              <w:t xml:space="preserve">)  </w:t>
            </w:r>
          </w:p>
        </w:tc>
      </w:tr>
    </w:tbl>
    <w:p w:rsidR="00513F96" w:rsidRDefault="00513F96" w:rsidP="003E4DCD">
      <w:pPr>
        <w:spacing w:after="0" w:line="240" w:lineRule="auto"/>
        <w:ind w:firstLine="709"/>
        <w:contextualSpacing/>
        <w:jc w:val="center"/>
        <w:rPr>
          <w:rFonts w:ascii="Times New Roman" w:hAnsi="Times New Roman" w:cs="Times New Roman"/>
          <w:b/>
          <w:i/>
        </w:rPr>
      </w:pPr>
    </w:p>
    <w:p w:rsidR="00513F96" w:rsidRDefault="00513F96" w:rsidP="003E4DCD">
      <w:pPr>
        <w:spacing w:after="0" w:line="240" w:lineRule="auto"/>
        <w:ind w:firstLine="709"/>
        <w:contextualSpacing/>
        <w:jc w:val="center"/>
        <w:rPr>
          <w:rFonts w:ascii="Times New Roman" w:hAnsi="Times New Roman" w:cs="Times New Roman"/>
          <w:b/>
          <w:i/>
        </w:rPr>
      </w:pPr>
    </w:p>
    <w:p w:rsidR="00D93D93" w:rsidRPr="00154227" w:rsidRDefault="00D93D93" w:rsidP="003E4DCD">
      <w:pPr>
        <w:spacing w:after="0" w:line="240" w:lineRule="auto"/>
        <w:ind w:firstLine="709"/>
        <w:contextualSpacing/>
        <w:jc w:val="center"/>
        <w:rPr>
          <w:rFonts w:ascii="Times New Roman" w:hAnsi="Times New Roman" w:cs="Times New Roman"/>
          <w:i/>
          <w:color w:val="FF0000"/>
        </w:rPr>
      </w:pPr>
      <w:r w:rsidRPr="00154227">
        <w:rPr>
          <w:rFonts w:ascii="Times New Roman" w:hAnsi="Times New Roman" w:cs="Times New Roman"/>
          <w:b/>
          <w:i/>
        </w:rPr>
        <w:t>пункт 1.</w:t>
      </w:r>
      <w:r w:rsidR="001C4C3C" w:rsidRPr="00154227">
        <w:rPr>
          <w:rFonts w:ascii="Times New Roman" w:hAnsi="Times New Roman" w:cs="Times New Roman"/>
          <w:b/>
          <w:i/>
        </w:rPr>
        <w:t>3</w:t>
      </w:r>
      <w:r w:rsidRPr="00154227">
        <w:rPr>
          <w:rFonts w:ascii="Times New Roman" w:hAnsi="Times New Roman" w:cs="Times New Roman"/>
          <w:b/>
          <w:i/>
        </w:rPr>
        <w:t>. Плана работы Ревизионной комиссии Юргинского муниципального округа  на 202</w:t>
      </w:r>
      <w:r w:rsidR="001C4C3C" w:rsidRPr="00154227">
        <w:rPr>
          <w:rFonts w:ascii="Times New Roman" w:hAnsi="Times New Roman" w:cs="Times New Roman"/>
          <w:b/>
          <w:i/>
        </w:rPr>
        <w:t>4</w:t>
      </w:r>
      <w:r w:rsidRPr="00154227">
        <w:rPr>
          <w:rFonts w:ascii="Times New Roman" w:hAnsi="Times New Roman" w:cs="Times New Roman"/>
          <w:b/>
          <w:i/>
        </w:rPr>
        <w:t xml:space="preserve"> год</w:t>
      </w:r>
    </w:p>
    <w:p w:rsidR="00D93D93" w:rsidRPr="00154227" w:rsidRDefault="00D93D93" w:rsidP="003E4DCD">
      <w:pPr>
        <w:spacing w:after="0" w:line="240" w:lineRule="auto"/>
        <w:ind w:firstLine="709"/>
        <w:contextualSpacing/>
        <w:jc w:val="center"/>
        <w:rPr>
          <w:rFonts w:ascii="Times New Roman" w:hAnsi="Times New Roman" w:cs="Times New Roman"/>
          <w:b/>
          <w:i/>
        </w:rPr>
      </w:pPr>
    </w:p>
    <w:p w:rsidR="003E4DCD" w:rsidRPr="00154227" w:rsidRDefault="00CD0359" w:rsidP="003E4DCD">
      <w:pPr>
        <w:spacing w:after="0" w:line="240" w:lineRule="auto"/>
        <w:ind w:firstLine="709"/>
        <w:contextualSpacing/>
        <w:jc w:val="center"/>
        <w:rPr>
          <w:rFonts w:ascii="Times New Roman" w:hAnsi="Times New Roman" w:cs="Times New Roman"/>
        </w:rPr>
      </w:pPr>
      <w:r w:rsidRPr="00154227">
        <w:rPr>
          <w:rFonts w:ascii="Times New Roman" w:hAnsi="Times New Roman" w:cs="Times New Roman"/>
        </w:rPr>
        <w:t>Проверка целевого и эффективного использования бюджетных средств, направленных на ремонт пищеблока  МКОУ «</w:t>
      </w:r>
      <w:proofErr w:type="spellStart"/>
      <w:r w:rsidRPr="00154227">
        <w:rPr>
          <w:rFonts w:ascii="Times New Roman" w:hAnsi="Times New Roman" w:cs="Times New Roman"/>
        </w:rPr>
        <w:t>Зимниковская</w:t>
      </w:r>
      <w:proofErr w:type="spellEnd"/>
      <w:r w:rsidRPr="00154227">
        <w:rPr>
          <w:rFonts w:ascii="Times New Roman" w:hAnsi="Times New Roman" w:cs="Times New Roman"/>
        </w:rPr>
        <w:t xml:space="preserve"> основная общеобразовательная школа»</w:t>
      </w:r>
    </w:p>
    <w:p w:rsidR="00CD0359" w:rsidRPr="00154227" w:rsidRDefault="00CD0359" w:rsidP="003E4DCD">
      <w:pPr>
        <w:spacing w:after="0" w:line="240" w:lineRule="auto"/>
        <w:ind w:firstLine="709"/>
        <w:contextualSpacing/>
        <w:jc w:val="center"/>
        <w:rPr>
          <w:rFonts w:ascii="Times New Roman" w:hAnsi="Times New Roman" w:cs="Times New Roman"/>
        </w:rPr>
      </w:pPr>
    </w:p>
    <w:p w:rsidR="00D93D93" w:rsidRPr="00154227" w:rsidRDefault="00D93D93" w:rsidP="00D93D93">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Проверяемый период: 202</w:t>
      </w:r>
      <w:r w:rsidR="00CD0359" w:rsidRPr="00154227">
        <w:rPr>
          <w:rFonts w:ascii="Times New Roman" w:hAnsi="Times New Roman" w:cs="Times New Roman"/>
        </w:rPr>
        <w:t>3</w:t>
      </w:r>
      <w:r w:rsidRPr="00154227">
        <w:rPr>
          <w:rFonts w:ascii="Times New Roman" w:hAnsi="Times New Roman" w:cs="Times New Roman"/>
        </w:rPr>
        <w:t xml:space="preserve"> год.</w:t>
      </w:r>
    </w:p>
    <w:p w:rsidR="00CD0359" w:rsidRPr="00154227" w:rsidRDefault="00D93D93" w:rsidP="00CD0359">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 xml:space="preserve">Объект  проверки:  </w:t>
      </w:r>
      <w:r w:rsidR="00CD0359" w:rsidRPr="00154227">
        <w:rPr>
          <w:rFonts w:ascii="Times New Roman" w:hAnsi="Times New Roman" w:cs="Times New Roman"/>
        </w:rPr>
        <w:t>МКОУ «</w:t>
      </w:r>
      <w:proofErr w:type="spellStart"/>
      <w:r w:rsidR="00CD0359" w:rsidRPr="00154227">
        <w:rPr>
          <w:rFonts w:ascii="Times New Roman" w:hAnsi="Times New Roman" w:cs="Times New Roman"/>
        </w:rPr>
        <w:t>Зимниковская</w:t>
      </w:r>
      <w:proofErr w:type="spellEnd"/>
      <w:r w:rsidR="00CD0359" w:rsidRPr="00154227">
        <w:rPr>
          <w:rFonts w:ascii="Times New Roman" w:hAnsi="Times New Roman" w:cs="Times New Roman"/>
        </w:rPr>
        <w:t xml:space="preserve"> основная общеобразовательная школа» (МКОУ «</w:t>
      </w:r>
      <w:proofErr w:type="spellStart"/>
      <w:r w:rsidR="00CD0359" w:rsidRPr="00154227">
        <w:rPr>
          <w:rFonts w:ascii="Times New Roman" w:hAnsi="Times New Roman" w:cs="Times New Roman"/>
        </w:rPr>
        <w:t>Зимниковская</w:t>
      </w:r>
      <w:proofErr w:type="spellEnd"/>
      <w:r w:rsidR="00CD0359" w:rsidRPr="00154227">
        <w:rPr>
          <w:rFonts w:ascii="Times New Roman" w:hAnsi="Times New Roman" w:cs="Times New Roman"/>
        </w:rPr>
        <w:t xml:space="preserve"> ООШ»);</w:t>
      </w:r>
    </w:p>
    <w:p w:rsidR="00CD0359" w:rsidRPr="00154227" w:rsidRDefault="00CD0359" w:rsidP="00CD0359">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Управление образования администрации Юргинского муниципального округа.</w:t>
      </w:r>
    </w:p>
    <w:p w:rsidR="00CD0359" w:rsidRPr="00154227" w:rsidRDefault="00CD0359" w:rsidP="00D93D93">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По результатам проверки нарушений не установлено.</w:t>
      </w:r>
    </w:p>
    <w:p w:rsidR="003E4DCD" w:rsidRPr="00154227" w:rsidRDefault="003E4DCD" w:rsidP="00D93D93">
      <w:pPr>
        <w:spacing w:after="0" w:line="240" w:lineRule="auto"/>
        <w:contextualSpacing/>
        <w:jc w:val="both"/>
      </w:pPr>
    </w:p>
    <w:p w:rsidR="001A11A3" w:rsidRPr="00154227" w:rsidRDefault="001A11A3" w:rsidP="003E4DCD">
      <w:pPr>
        <w:spacing w:after="0" w:line="240" w:lineRule="auto"/>
        <w:ind w:firstLine="709"/>
        <w:contextualSpacing/>
        <w:jc w:val="center"/>
        <w:rPr>
          <w:rFonts w:ascii="Times New Roman" w:hAnsi="Times New Roman" w:cs="Times New Roman"/>
          <w:b/>
          <w:i/>
        </w:rPr>
      </w:pPr>
      <w:r w:rsidRPr="00154227">
        <w:rPr>
          <w:rFonts w:ascii="Times New Roman" w:hAnsi="Times New Roman" w:cs="Times New Roman"/>
          <w:b/>
          <w:i/>
        </w:rPr>
        <w:t>пункт 1.</w:t>
      </w:r>
      <w:r w:rsidR="002D0075" w:rsidRPr="00154227">
        <w:rPr>
          <w:rFonts w:ascii="Times New Roman" w:hAnsi="Times New Roman" w:cs="Times New Roman"/>
          <w:b/>
          <w:i/>
        </w:rPr>
        <w:t>4</w:t>
      </w:r>
      <w:r w:rsidRPr="00154227">
        <w:rPr>
          <w:rFonts w:ascii="Times New Roman" w:hAnsi="Times New Roman" w:cs="Times New Roman"/>
          <w:b/>
          <w:i/>
        </w:rPr>
        <w:t>. Плана работы Ревизионной комиссии Юргинского муниципального округа  на 202</w:t>
      </w:r>
      <w:r w:rsidR="002D0075" w:rsidRPr="00154227">
        <w:rPr>
          <w:rFonts w:ascii="Times New Roman" w:hAnsi="Times New Roman" w:cs="Times New Roman"/>
          <w:b/>
          <w:i/>
        </w:rPr>
        <w:t>4</w:t>
      </w:r>
      <w:r w:rsidRPr="00154227">
        <w:rPr>
          <w:rFonts w:ascii="Times New Roman" w:hAnsi="Times New Roman" w:cs="Times New Roman"/>
          <w:b/>
          <w:i/>
        </w:rPr>
        <w:t xml:space="preserve"> год</w:t>
      </w:r>
    </w:p>
    <w:p w:rsidR="001A11A3" w:rsidRPr="00154227" w:rsidRDefault="001A11A3" w:rsidP="001A11A3">
      <w:pPr>
        <w:spacing w:after="0" w:line="240" w:lineRule="auto"/>
        <w:ind w:firstLine="709"/>
        <w:contextualSpacing/>
        <w:jc w:val="both"/>
        <w:rPr>
          <w:b/>
          <w:i/>
        </w:rPr>
      </w:pPr>
    </w:p>
    <w:p w:rsidR="003E4DCD" w:rsidRPr="00154227" w:rsidRDefault="002D0075" w:rsidP="002D0075">
      <w:pPr>
        <w:spacing w:after="0" w:line="240" w:lineRule="auto"/>
        <w:ind w:firstLine="709"/>
        <w:contextualSpacing/>
        <w:jc w:val="center"/>
        <w:rPr>
          <w:rFonts w:ascii="Times New Roman" w:hAnsi="Times New Roman" w:cs="Times New Roman"/>
        </w:rPr>
      </w:pPr>
      <w:r w:rsidRPr="00154227">
        <w:rPr>
          <w:rFonts w:ascii="Times New Roman" w:hAnsi="Times New Roman" w:cs="Times New Roman"/>
        </w:rPr>
        <w:t>Проверка целевого и эффективного использования бюджетных средств, направленных на реализацию мероприятий  подпрограммы  "Дорожное хозяйство" Муниципальной программы "Жилищно-коммунальный и дорожный комплекс, энергосбережение и повышение энергетической эффективности Юргинского муниципального округа"</w:t>
      </w:r>
    </w:p>
    <w:p w:rsidR="002D0075" w:rsidRPr="00154227" w:rsidRDefault="002D0075" w:rsidP="001A11A3">
      <w:pPr>
        <w:spacing w:after="0" w:line="240" w:lineRule="auto"/>
        <w:ind w:firstLine="709"/>
        <w:contextualSpacing/>
        <w:jc w:val="both"/>
        <w:rPr>
          <w:rFonts w:ascii="Times New Roman" w:hAnsi="Times New Roman" w:cs="Times New Roman"/>
        </w:rPr>
      </w:pPr>
    </w:p>
    <w:p w:rsidR="001A11A3" w:rsidRPr="00154227" w:rsidRDefault="001A11A3" w:rsidP="001A11A3">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Проверяемый период: 202</w:t>
      </w:r>
      <w:r w:rsidR="002D0075" w:rsidRPr="00154227">
        <w:rPr>
          <w:rFonts w:ascii="Times New Roman" w:hAnsi="Times New Roman" w:cs="Times New Roman"/>
        </w:rPr>
        <w:t>3</w:t>
      </w:r>
      <w:r w:rsidRPr="00154227">
        <w:rPr>
          <w:rFonts w:ascii="Times New Roman" w:hAnsi="Times New Roman" w:cs="Times New Roman"/>
        </w:rPr>
        <w:t xml:space="preserve"> год.</w:t>
      </w:r>
    </w:p>
    <w:p w:rsidR="002D0075" w:rsidRPr="00154227" w:rsidRDefault="001A11A3" w:rsidP="002D0075">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Объект</w:t>
      </w:r>
      <w:r w:rsidR="002D0075" w:rsidRPr="00154227">
        <w:rPr>
          <w:rFonts w:ascii="Times New Roman" w:hAnsi="Times New Roman" w:cs="Times New Roman"/>
        </w:rPr>
        <w:t>ы</w:t>
      </w:r>
      <w:r w:rsidRPr="00154227">
        <w:rPr>
          <w:rFonts w:ascii="Times New Roman" w:hAnsi="Times New Roman" w:cs="Times New Roman"/>
        </w:rPr>
        <w:t xml:space="preserve">  проверки:  </w:t>
      </w:r>
      <w:r w:rsidR="002D0075" w:rsidRPr="00154227">
        <w:rPr>
          <w:rFonts w:ascii="Times New Roman" w:hAnsi="Times New Roman" w:cs="Times New Roman"/>
        </w:rPr>
        <w:t xml:space="preserve"> Управление по обеспечению жизнедеятельности и строительству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Юргинское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Проскоковское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Мальцевское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Лебяжье-</w:t>
      </w:r>
      <w:proofErr w:type="spellStart"/>
      <w:r w:rsidRPr="00154227">
        <w:rPr>
          <w:rFonts w:ascii="Times New Roman" w:hAnsi="Times New Roman" w:cs="Times New Roman"/>
        </w:rPr>
        <w:t>Асановское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Зеледеевское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Арлюкское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Попереченское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Новоромановское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2D0075" w:rsidRPr="00154227" w:rsidRDefault="002D0075" w:rsidP="002D0075">
      <w:pPr>
        <w:spacing w:after="0" w:line="240" w:lineRule="auto"/>
        <w:ind w:firstLine="709"/>
        <w:contextualSpacing/>
        <w:jc w:val="both"/>
        <w:rPr>
          <w:rFonts w:ascii="Times New Roman" w:hAnsi="Times New Roman" w:cs="Times New Roman"/>
        </w:rPr>
      </w:pPr>
      <w:proofErr w:type="spellStart"/>
      <w:r w:rsidRPr="00154227">
        <w:rPr>
          <w:rFonts w:ascii="Times New Roman" w:hAnsi="Times New Roman" w:cs="Times New Roman"/>
        </w:rPr>
        <w:t>Тальское</w:t>
      </w:r>
      <w:proofErr w:type="spellEnd"/>
      <w:r w:rsidRPr="00154227">
        <w:rPr>
          <w:rFonts w:ascii="Times New Roman" w:hAnsi="Times New Roman" w:cs="Times New Roman"/>
        </w:rPr>
        <w:t xml:space="preserve"> территориальное управление Юргинского муниципального округа.</w:t>
      </w:r>
    </w:p>
    <w:p w:rsidR="001F54AC" w:rsidRPr="00154227" w:rsidRDefault="001F54AC" w:rsidP="001A11A3">
      <w:pPr>
        <w:spacing w:after="0" w:line="240" w:lineRule="auto"/>
        <w:contextualSpacing/>
        <w:jc w:val="both"/>
      </w:pPr>
    </w:p>
    <w:tbl>
      <w:tblPr>
        <w:tblW w:w="15314" w:type="dxa"/>
        <w:tblLayout w:type="fixed"/>
        <w:tblCellMar>
          <w:left w:w="0" w:type="dxa"/>
          <w:right w:w="0" w:type="dxa"/>
        </w:tblCellMar>
        <w:tblLook w:val="0000" w:firstRow="0" w:lastRow="0" w:firstColumn="0" w:lastColumn="0" w:noHBand="0" w:noVBand="0"/>
      </w:tblPr>
      <w:tblGrid>
        <w:gridCol w:w="714"/>
        <w:gridCol w:w="2410"/>
        <w:gridCol w:w="850"/>
        <w:gridCol w:w="1134"/>
        <w:gridCol w:w="4536"/>
        <w:gridCol w:w="3119"/>
        <w:gridCol w:w="2551"/>
      </w:tblGrid>
      <w:tr w:rsidR="001A11A3" w:rsidRPr="00154227" w:rsidTr="008E3262">
        <w:trPr>
          <w:trHeight w:val="60"/>
        </w:trPr>
        <w:tc>
          <w:tcPr>
            <w:tcW w:w="9644" w:type="dxa"/>
            <w:gridSpan w:val="5"/>
            <w:tcBorders>
              <w:top w:val="single" w:sz="4" w:space="0" w:color="auto"/>
              <w:left w:val="single" w:sz="4" w:space="0" w:color="auto"/>
              <w:bottom w:val="nil"/>
              <w:right w:val="nil"/>
            </w:tcBorders>
            <w:shd w:val="clear" w:color="auto" w:fill="FFFFFF"/>
            <w:vAlign w:val="bottom"/>
          </w:tcPr>
          <w:p w:rsidR="001A11A3" w:rsidRPr="00154227" w:rsidRDefault="001A11A3"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Выявлены нарушения</w:t>
            </w:r>
          </w:p>
        </w:tc>
        <w:tc>
          <w:tcPr>
            <w:tcW w:w="5670" w:type="dxa"/>
            <w:gridSpan w:val="2"/>
            <w:tcBorders>
              <w:top w:val="single" w:sz="4" w:space="0" w:color="auto"/>
              <w:left w:val="single" w:sz="4" w:space="0" w:color="auto"/>
              <w:bottom w:val="nil"/>
              <w:right w:val="single" w:sz="4" w:space="0" w:color="auto"/>
            </w:tcBorders>
            <w:shd w:val="clear" w:color="auto" w:fill="FFFFFF"/>
            <w:vAlign w:val="bottom"/>
          </w:tcPr>
          <w:p w:rsidR="001A11A3" w:rsidRPr="00154227" w:rsidRDefault="00136EC1" w:rsidP="00713F57">
            <w:pPr>
              <w:spacing w:after="0" w:line="240" w:lineRule="auto"/>
              <w:ind w:left="113" w:right="113" w:firstLine="284"/>
              <w:contextualSpacing/>
              <w:jc w:val="center"/>
              <w:rPr>
                <w:rFonts w:ascii="Times New Roman" w:hAnsi="Times New Roman" w:cs="Times New Roman"/>
                <w:sz w:val="18"/>
                <w:szCs w:val="18"/>
              </w:rPr>
            </w:pPr>
            <w:r w:rsidRPr="00136EC1">
              <w:rPr>
                <w:rFonts w:ascii="Times New Roman" w:hAnsi="Times New Roman" w:cs="Times New Roman"/>
                <w:sz w:val="18"/>
                <w:szCs w:val="18"/>
              </w:rPr>
              <w:t>Реализация предложений  Ревизионной комиссии</w:t>
            </w:r>
          </w:p>
        </w:tc>
      </w:tr>
      <w:tr w:rsidR="001A11A3" w:rsidRPr="00154227" w:rsidTr="008E3262">
        <w:trPr>
          <w:trHeight w:val="20"/>
        </w:trPr>
        <w:tc>
          <w:tcPr>
            <w:tcW w:w="714" w:type="dxa"/>
            <w:tcBorders>
              <w:top w:val="single" w:sz="4" w:space="0" w:color="auto"/>
              <w:left w:val="single" w:sz="4" w:space="0" w:color="auto"/>
              <w:bottom w:val="single" w:sz="4" w:space="0" w:color="auto"/>
              <w:right w:val="nil"/>
            </w:tcBorders>
            <w:shd w:val="clear" w:color="auto" w:fill="FFFFFF"/>
            <w:vAlign w:val="bottom"/>
          </w:tcPr>
          <w:p w:rsidR="001A11A3" w:rsidRPr="00154227" w:rsidRDefault="00713F57" w:rsidP="003E4DCD">
            <w:pPr>
              <w:spacing w:after="0" w:line="240" w:lineRule="auto"/>
              <w:ind w:left="113" w:right="113"/>
              <w:contextualSpacing/>
              <w:rPr>
                <w:rFonts w:ascii="Times New Roman" w:hAnsi="Times New Roman" w:cs="Times New Roman"/>
                <w:sz w:val="18"/>
                <w:szCs w:val="18"/>
              </w:rPr>
            </w:pPr>
            <w:r w:rsidRPr="00154227">
              <w:rPr>
                <w:rFonts w:ascii="Times New Roman" w:hAnsi="Times New Roman" w:cs="Times New Roman"/>
                <w:sz w:val="18"/>
                <w:szCs w:val="18"/>
              </w:rPr>
              <w:t>№ Контрольного мероприятия</w:t>
            </w:r>
          </w:p>
        </w:tc>
        <w:tc>
          <w:tcPr>
            <w:tcW w:w="2410" w:type="dxa"/>
            <w:tcBorders>
              <w:top w:val="single" w:sz="4" w:space="0" w:color="auto"/>
              <w:left w:val="single" w:sz="4" w:space="0" w:color="auto"/>
              <w:bottom w:val="single" w:sz="4" w:space="0" w:color="auto"/>
              <w:right w:val="nil"/>
            </w:tcBorders>
            <w:shd w:val="clear" w:color="auto" w:fill="FFFFFF"/>
          </w:tcPr>
          <w:p w:rsidR="001A11A3" w:rsidRPr="00154227" w:rsidRDefault="00713F57" w:rsidP="003E4DCD">
            <w:pPr>
              <w:spacing w:line="240" w:lineRule="auto"/>
              <w:ind w:left="113" w:right="113"/>
              <w:contextualSpacing/>
              <w:rPr>
                <w:rFonts w:ascii="Times New Roman" w:hAnsi="Times New Roman" w:cs="Times New Roman"/>
                <w:sz w:val="18"/>
                <w:szCs w:val="18"/>
              </w:rPr>
            </w:pPr>
            <w:r w:rsidRPr="00154227">
              <w:rPr>
                <w:rFonts w:ascii="Times New Roman" w:hAnsi="Times New Roman" w:cs="Times New Roman"/>
                <w:sz w:val="18"/>
                <w:szCs w:val="18"/>
              </w:rPr>
              <w:t>Корреспондирующая норма</w:t>
            </w:r>
          </w:p>
        </w:tc>
        <w:tc>
          <w:tcPr>
            <w:tcW w:w="850" w:type="dxa"/>
            <w:tcBorders>
              <w:top w:val="single" w:sz="4" w:space="0" w:color="auto"/>
              <w:left w:val="single" w:sz="4" w:space="0" w:color="auto"/>
              <w:bottom w:val="single" w:sz="4" w:space="0" w:color="auto"/>
              <w:right w:val="nil"/>
            </w:tcBorders>
            <w:shd w:val="clear" w:color="auto" w:fill="FFFFFF"/>
          </w:tcPr>
          <w:p w:rsidR="001A11A3" w:rsidRPr="00154227" w:rsidRDefault="00713F57" w:rsidP="003E4DCD">
            <w:pPr>
              <w:spacing w:line="240" w:lineRule="auto"/>
              <w:ind w:left="113" w:right="113"/>
              <w:contextualSpacing/>
              <w:rPr>
                <w:rFonts w:ascii="Times New Roman" w:hAnsi="Times New Roman" w:cs="Times New Roman"/>
                <w:sz w:val="18"/>
                <w:szCs w:val="18"/>
              </w:rPr>
            </w:pPr>
            <w:r w:rsidRPr="00154227">
              <w:rPr>
                <w:rFonts w:ascii="Times New Roman" w:hAnsi="Times New Roman" w:cs="Times New Roman"/>
                <w:sz w:val="18"/>
                <w:szCs w:val="18"/>
              </w:rPr>
              <w:t>Кол-во</w:t>
            </w:r>
          </w:p>
        </w:tc>
        <w:tc>
          <w:tcPr>
            <w:tcW w:w="1134" w:type="dxa"/>
            <w:tcBorders>
              <w:top w:val="single" w:sz="4" w:space="0" w:color="auto"/>
              <w:left w:val="single" w:sz="4" w:space="0" w:color="auto"/>
              <w:bottom w:val="single" w:sz="4" w:space="0" w:color="auto"/>
              <w:right w:val="nil"/>
            </w:tcBorders>
            <w:shd w:val="clear" w:color="auto" w:fill="FFFFFF"/>
          </w:tcPr>
          <w:p w:rsidR="001A11A3" w:rsidRPr="00154227" w:rsidRDefault="00713F57" w:rsidP="002D0075">
            <w:pPr>
              <w:spacing w:line="240" w:lineRule="auto"/>
              <w:ind w:left="113" w:right="113"/>
              <w:contextualSpacing/>
              <w:rPr>
                <w:rFonts w:ascii="Times New Roman" w:hAnsi="Times New Roman" w:cs="Times New Roman"/>
                <w:sz w:val="18"/>
                <w:szCs w:val="18"/>
              </w:rPr>
            </w:pPr>
            <w:r w:rsidRPr="00154227">
              <w:rPr>
                <w:rFonts w:ascii="Times New Roman" w:hAnsi="Times New Roman" w:cs="Times New Roman"/>
                <w:sz w:val="18"/>
                <w:szCs w:val="18"/>
              </w:rPr>
              <w:t xml:space="preserve">Стоимостная оценка выявленных нарушений, тыс. </w:t>
            </w:r>
            <w:r w:rsidR="002D0075" w:rsidRPr="00154227">
              <w:rPr>
                <w:rFonts w:ascii="Times New Roman" w:hAnsi="Times New Roman" w:cs="Times New Roman"/>
                <w:sz w:val="18"/>
                <w:szCs w:val="18"/>
              </w:rPr>
              <w:t>р</w:t>
            </w:r>
            <w:r w:rsidRPr="00154227">
              <w:rPr>
                <w:rFonts w:ascii="Times New Roman" w:hAnsi="Times New Roman" w:cs="Times New Roman"/>
                <w:sz w:val="18"/>
                <w:szCs w:val="18"/>
              </w:rPr>
              <w:t>ублей</w:t>
            </w:r>
          </w:p>
        </w:tc>
        <w:tc>
          <w:tcPr>
            <w:tcW w:w="4536" w:type="dxa"/>
            <w:tcBorders>
              <w:top w:val="single" w:sz="4" w:space="0" w:color="auto"/>
              <w:left w:val="single" w:sz="4" w:space="0" w:color="auto"/>
              <w:bottom w:val="single" w:sz="4" w:space="0" w:color="auto"/>
              <w:right w:val="nil"/>
            </w:tcBorders>
            <w:shd w:val="clear" w:color="auto" w:fill="FFFFFF"/>
          </w:tcPr>
          <w:p w:rsidR="001A11A3" w:rsidRPr="00154227" w:rsidRDefault="001A11A3" w:rsidP="00713F57">
            <w:pPr>
              <w:spacing w:line="240" w:lineRule="auto"/>
              <w:ind w:left="113" w:right="113" w:firstLine="284"/>
              <w:contextualSpacing/>
              <w:jc w:val="center"/>
              <w:rPr>
                <w:rFonts w:ascii="Times New Roman" w:hAnsi="Times New Roman" w:cs="Times New Roman"/>
                <w:sz w:val="18"/>
                <w:szCs w:val="18"/>
              </w:rPr>
            </w:pPr>
          </w:p>
          <w:p w:rsidR="001A11A3" w:rsidRPr="00154227" w:rsidRDefault="001A11A3" w:rsidP="00713F57">
            <w:pPr>
              <w:spacing w:line="240" w:lineRule="auto"/>
              <w:ind w:left="113" w:right="113" w:firstLine="284"/>
              <w:contextualSpacing/>
              <w:jc w:val="center"/>
              <w:rPr>
                <w:rFonts w:ascii="Times New Roman" w:hAnsi="Times New Roman" w:cs="Times New Roman"/>
                <w:sz w:val="18"/>
                <w:szCs w:val="18"/>
              </w:rPr>
            </w:pPr>
          </w:p>
          <w:p w:rsidR="001A11A3" w:rsidRPr="00154227" w:rsidRDefault="00713F57"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Нарушение</w:t>
            </w:r>
          </w:p>
        </w:tc>
        <w:tc>
          <w:tcPr>
            <w:tcW w:w="3119" w:type="dxa"/>
            <w:tcBorders>
              <w:top w:val="single" w:sz="4" w:space="0" w:color="auto"/>
              <w:left w:val="single" w:sz="4" w:space="0" w:color="auto"/>
              <w:bottom w:val="single" w:sz="4" w:space="0" w:color="auto"/>
              <w:right w:val="nil"/>
            </w:tcBorders>
            <w:shd w:val="clear" w:color="auto" w:fill="FFFFFF"/>
            <w:vAlign w:val="center"/>
          </w:tcPr>
          <w:p w:rsidR="001A11A3" w:rsidRPr="00154227" w:rsidRDefault="00713F57" w:rsidP="00136EC1">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 xml:space="preserve">Предложения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1A11A3" w:rsidRPr="00154227" w:rsidRDefault="00713F57"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Комментарий реализации</w:t>
            </w:r>
          </w:p>
        </w:tc>
      </w:tr>
      <w:tr w:rsidR="004964BC" w:rsidRPr="00154227" w:rsidTr="008E3262">
        <w:trPr>
          <w:trHeight w:val="20"/>
        </w:trPr>
        <w:tc>
          <w:tcPr>
            <w:tcW w:w="714" w:type="dxa"/>
            <w:vMerge w:val="restart"/>
            <w:tcBorders>
              <w:top w:val="single" w:sz="4" w:space="0" w:color="auto"/>
              <w:left w:val="single" w:sz="4" w:space="0" w:color="auto"/>
              <w:right w:val="nil"/>
            </w:tcBorders>
            <w:shd w:val="clear" w:color="auto" w:fill="FFFFFF"/>
          </w:tcPr>
          <w:p w:rsidR="004964BC" w:rsidRPr="00154227" w:rsidRDefault="004964BC" w:rsidP="002D0075">
            <w:pPr>
              <w:spacing w:after="0" w:line="240" w:lineRule="auto"/>
              <w:ind w:left="113" w:right="113"/>
              <w:contextualSpacing/>
              <w:rPr>
                <w:rFonts w:ascii="Times New Roman" w:hAnsi="Times New Roman" w:cs="Times New Roman"/>
                <w:sz w:val="18"/>
                <w:szCs w:val="18"/>
              </w:rPr>
            </w:pPr>
            <w:r w:rsidRPr="00154227">
              <w:rPr>
                <w:rFonts w:ascii="Times New Roman" w:hAnsi="Times New Roman" w:cs="Times New Roman"/>
                <w:sz w:val="18"/>
                <w:szCs w:val="18"/>
              </w:rPr>
              <w:t>1.</w:t>
            </w:r>
            <w:r w:rsidR="002D0075" w:rsidRPr="00154227">
              <w:rPr>
                <w:rFonts w:ascii="Times New Roman" w:hAnsi="Times New Roman" w:cs="Times New Roman"/>
                <w:sz w:val="18"/>
                <w:szCs w:val="18"/>
              </w:rPr>
              <w:t>4</w:t>
            </w:r>
          </w:p>
        </w:tc>
        <w:tc>
          <w:tcPr>
            <w:tcW w:w="2410" w:type="dxa"/>
            <w:tcBorders>
              <w:top w:val="single" w:sz="4" w:space="0" w:color="auto"/>
              <w:left w:val="single" w:sz="4" w:space="0" w:color="auto"/>
              <w:bottom w:val="single" w:sz="4" w:space="0" w:color="auto"/>
              <w:right w:val="nil"/>
            </w:tcBorders>
            <w:shd w:val="clear" w:color="auto" w:fill="FFFFFF"/>
          </w:tcPr>
          <w:p w:rsidR="004964BC" w:rsidRPr="00154227" w:rsidRDefault="002D0075" w:rsidP="00713F57">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tcPr>
          <w:p w:rsidR="004964BC" w:rsidRPr="00154227" w:rsidRDefault="002D0075"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1</w:t>
            </w:r>
          </w:p>
        </w:tc>
        <w:tc>
          <w:tcPr>
            <w:tcW w:w="1134" w:type="dxa"/>
            <w:tcBorders>
              <w:top w:val="single" w:sz="4" w:space="0" w:color="auto"/>
              <w:left w:val="single" w:sz="4" w:space="0" w:color="auto"/>
              <w:bottom w:val="single" w:sz="4" w:space="0" w:color="auto"/>
              <w:right w:val="nil"/>
            </w:tcBorders>
            <w:shd w:val="clear" w:color="auto" w:fill="FFFFFF"/>
          </w:tcPr>
          <w:p w:rsidR="004964BC" w:rsidRPr="00154227" w:rsidRDefault="004964BC" w:rsidP="00713F57">
            <w:pPr>
              <w:spacing w:line="240" w:lineRule="auto"/>
              <w:ind w:left="113" w:right="113" w:firstLine="284"/>
              <w:contextualSpacing/>
              <w:jc w:val="center"/>
              <w:rPr>
                <w:rFonts w:ascii="Times New Roman" w:hAnsi="Times New Roman" w:cs="Times New Roman"/>
                <w:sz w:val="18"/>
                <w:szCs w:val="18"/>
              </w:rPr>
            </w:pPr>
          </w:p>
        </w:tc>
        <w:tc>
          <w:tcPr>
            <w:tcW w:w="4536" w:type="dxa"/>
            <w:tcBorders>
              <w:top w:val="single" w:sz="4" w:space="0" w:color="auto"/>
              <w:left w:val="single" w:sz="4" w:space="0" w:color="auto"/>
              <w:bottom w:val="single" w:sz="4" w:space="0" w:color="auto"/>
              <w:right w:val="nil"/>
            </w:tcBorders>
            <w:shd w:val="clear" w:color="auto" w:fill="FFFFFF"/>
          </w:tcPr>
          <w:p w:rsidR="004964BC" w:rsidRPr="00154227" w:rsidRDefault="002D0075" w:rsidP="008E3262">
            <w:pPr>
              <w:spacing w:line="240" w:lineRule="auto"/>
              <w:ind w:left="142" w:right="113" w:firstLine="255"/>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В актах выполненных работ (КС-2), УПД, по договорам заключенным «с единственным </w:t>
            </w:r>
            <w:r w:rsidRPr="00154227">
              <w:rPr>
                <w:rFonts w:ascii="Times New Roman" w:hAnsi="Times New Roman" w:cs="Times New Roman"/>
                <w:sz w:val="18"/>
                <w:szCs w:val="18"/>
              </w:rPr>
              <w:lastRenderedPageBreak/>
              <w:t xml:space="preserve">поставщиком», отсутствует дата подписания заказчиком, в связи с чем, невозможно оценить  соблюдение сроков выполнения работ </w:t>
            </w:r>
            <w:r w:rsidR="00B55EDA" w:rsidRPr="00154227">
              <w:rPr>
                <w:rFonts w:ascii="Times New Roman" w:hAnsi="Times New Roman" w:cs="Times New Roman"/>
                <w:sz w:val="18"/>
                <w:szCs w:val="18"/>
              </w:rPr>
              <w:t>подрядчиком</w:t>
            </w:r>
            <w:r w:rsidRPr="00154227">
              <w:rPr>
                <w:rFonts w:ascii="Times New Roman" w:hAnsi="Times New Roman" w:cs="Times New Roman"/>
                <w:sz w:val="18"/>
                <w:szCs w:val="18"/>
              </w:rPr>
              <w:t>, своевременность оплаты заказчиком.</w:t>
            </w:r>
          </w:p>
        </w:tc>
        <w:tc>
          <w:tcPr>
            <w:tcW w:w="3119" w:type="dxa"/>
            <w:vMerge w:val="restart"/>
            <w:tcBorders>
              <w:top w:val="single" w:sz="4" w:space="0" w:color="auto"/>
              <w:left w:val="single" w:sz="4" w:space="0" w:color="auto"/>
              <w:bottom w:val="single" w:sz="4" w:space="0" w:color="auto"/>
              <w:right w:val="nil"/>
            </w:tcBorders>
            <w:shd w:val="clear" w:color="auto" w:fill="FFFFFF"/>
            <w:vAlign w:val="center"/>
          </w:tcPr>
          <w:p w:rsidR="004964BC" w:rsidRPr="00154227" w:rsidRDefault="004964BC" w:rsidP="00713F57">
            <w:pPr>
              <w:spacing w:after="0" w:line="240" w:lineRule="auto"/>
              <w:ind w:left="113" w:right="113" w:firstLine="284"/>
              <w:contextualSpacing/>
              <w:jc w:val="both"/>
              <w:rPr>
                <w:rFonts w:ascii="Times New Roman" w:hAnsi="Times New Roman" w:cs="Times New Roman"/>
                <w:sz w:val="18"/>
                <w:szCs w:val="18"/>
              </w:rPr>
            </w:pPr>
          </w:p>
        </w:tc>
        <w:tc>
          <w:tcPr>
            <w:tcW w:w="25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964BC" w:rsidRPr="00154227" w:rsidRDefault="004964BC" w:rsidP="00713F57">
            <w:pPr>
              <w:spacing w:after="0" w:line="240" w:lineRule="auto"/>
              <w:ind w:left="113" w:right="113" w:firstLine="284"/>
              <w:contextualSpacing/>
              <w:jc w:val="center"/>
              <w:rPr>
                <w:rFonts w:ascii="Times New Roman" w:hAnsi="Times New Roman" w:cs="Times New Roman"/>
                <w:sz w:val="18"/>
                <w:szCs w:val="18"/>
              </w:rPr>
            </w:pPr>
          </w:p>
        </w:tc>
      </w:tr>
      <w:tr w:rsidR="004964BC" w:rsidRPr="00154227" w:rsidTr="008E3262">
        <w:trPr>
          <w:trHeight w:val="20"/>
        </w:trPr>
        <w:tc>
          <w:tcPr>
            <w:tcW w:w="714" w:type="dxa"/>
            <w:vMerge/>
            <w:tcBorders>
              <w:left w:val="single" w:sz="4" w:space="0" w:color="auto"/>
              <w:right w:val="nil"/>
            </w:tcBorders>
            <w:shd w:val="clear" w:color="auto" w:fill="FFFFFF"/>
            <w:vAlign w:val="bottom"/>
          </w:tcPr>
          <w:p w:rsidR="004964BC" w:rsidRPr="00154227" w:rsidRDefault="004964BC" w:rsidP="00713F57">
            <w:pPr>
              <w:spacing w:after="0" w:line="240" w:lineRule="auto"/>
              <w:ind w:left="113" w:right="113" w:firstLine="284"/>
              <w:contextualSpacing/>
              <w:jc w:val="center"/>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4964BC" w:rsidRPr="00154227" w:rsidRDefault="002D0075" w:rsidP="00713F57">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п.4.2 Раздела 4  Постановления администрации Юргинского  муниципального округа от 22.07.2020 № 22-МНА «Об утверждении Положения о муниципальных программах  Юргинского  муниципального округа»</w:t>
            </w:r>
          </w:p>
        </w:tc>
        <w:tc>
          <w:tcPr>
            <w:tcW w:w="850" w:type="dxa"/>
            <w:tcBorders>
              <w:top w:val="single" w:sz="4" w:space="0" w:color="auto"/>
              <w:left w:val="single" w:sz="4" w:space="0" w:color="auto"/>
              <w:bottom w:val="single" w:sz="4" w:space="0" w:color="auto"/>
              <w:right w:val="nil"/>
            </w:tcBorders>
            <w:shd w:val="clear" w:color="auto" w:fill="FFFFFF"/>
          </w:tcPr>
          <w:p w:rsidR="004964BC" w:rsidRPr="00154227" w:rsidRDefault="002D0075"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1</w:t>
            </w:r>
          </w:p>
        </w:tc>
        <w:tc>
          <w:tcPr>
            <w:tcW w:w="1134" w:type="dxa"/>
            <w:tcBorders>
              <w:top w:val="single" w:sz="4" w:space="0" w:color="auto"/>
              <w:left w:val="single" w:sz="4" w:space="0" w:color="auto"/>
              <w:bottom w:val="single" w:sz="4" w:space="0" w:color="auto"/>
              <w:right w:val="nil"/>
            </w:tcBorders>
            <w:shd w:val="clear" w:color="auto" w:fill="FFFFFF"/>
          </w:tcPr>
          <w:p w:rsidR="004964BC" w:rsidRPr="00154227" w:rsidRDefault="004964BC" w:rsidP="00713F57">
            <w:pPr>
              <w:spacing w:line="240" w:lineRule="auto"/>
              <w:ind w:left="113" w:right="113" w:firstLine="284"/>
              <w:contextualSpacing/>
              <w:jc w:val="center"/>
              <w:rPr>
                <w:rFonts w:ascii="Times New Roman" w:hAnsi="Times New Roman" w:cs="Times New Roman"/>
                <w:sz w:val="18"/>
                <w:szCs w:val="18"/>
              </w:rPr>
            </w:pPr>
          </w:p>
        </w:tc>
        <w:tc>
          <w:tcPr>
            <w:tcW w:w="4536" w:type="dxa"/>
            <w:tcBorders>
              <w:top w:val="single" w:sz="4" w:space="0" w:color="auto"/>
              <w:left w:val="single" w:sz="4" w:space="0" w:color="auto"/>
              <w:bottom w:val="single" w:sz="4" w:space="0" w:color="auto"/>
              <w:right w:val="nil"/>
            </w:tcBorders>
            <w:shd w:val="clear" w:color="auto" w:fill="FFFFFF"/>
          </w:tcPr>
          <w:p w:rsidR="004964BC" w:rsidRPr="00154227" w:rsidRDefault="007F6439" w:rsidP="00713F57">
            <w:pPr>
              <w:spacing w:line="240" w:lineRule="auto"/>
              <w:ind w:left="113" w:right="113" w:firstLine="284"/>
              <w:contextualSpacing/>
              <w:jc w:val="both"/>
              <w:rPr>
                <w:rFonts w:ascii="Times New Roman" w:hAnsi="Times New Roman" w:cs="Times New Roman"/>
                <w:sz w:val="18"/>
                <w:szCs w:val="18"/>
              </w:rPr>
            </w:pPr>
            <w:r>
              <w:rPr>
                <w:rFonts w:ascii="Times New Roman" w:hAnsi="Times New Roman" w:cs="Times New Roman"/>
                <w:sz w:val="18"/>
                <w:szCs w:val="18"/>
              </w:rPr>
              <w:t>Р</w:t>
            </w:r>
            <w:r w:rsidR="002D0075" w:rsidRPr="00154227">
              <w:rPr>
                <w:rFonts w:ascii="Times New Roman" w:hAnsi="Times New Roman" w:cs="Times New Roman"/>
                <w:sz w:val="18"/>
                <w:szCs w:val="18"/>
              </w:rPr>
              <w:t>азделом 5 «Сведения о планируемых значениях целевых показателей (индикаторов) муниципальной программы» муниципальной  программы «Жилищно-коммунальный и дорожный комплекс, энергосбережение и повышение энергетической эффективности Юргинского муниципального округа» на 2023 год и на плановый период 2024 и 2025 годов, не установлены значения целевых показателей, что делает невозможным оценку эффективности реализации указанной   подпрограммы.</w:t>
            </w:r>
          </w:p>
        </w:tc>
        <w:tc>
          <w:tcPr>
            <w:tcW w:w="3119" w:type="dxa"/>
            <w:vMerge/>
            <w:tcBorders>
              <w:top w:val="single" w:sz="4" w:space="0" w:color="auto"/>
              <w:left w:val="single" w:sz="4" w:space="0" w:color="auto"/>
              <w:bottom w:val="single" w:sz="4" w:space="0" w:color="auto"/>
              <w:right w:val="nil"/>
            </w:tcBorders>
            <w:shd w:val="clear" w:color="auto" w:fill="FFFFFF"/>
            <w:vAlign w:val="center"/>
          </w:tcPr>
          <w:p w:rsidR="004964BC" w:rsidRPr="00154227" w:rsidRDefault="004964BC" w:rsidP="00713F57">
            <w:pPr>
              <w:spacing w:after="0" w:line="240" w:lineRule="auto"/>
              <w:ind w:left="113" w:right="113" w:firstLine="284"/>
              <w:contextualSpacing/>
              <w:jc w:val="both"/>
              <w:rPr>
                <w:rFonts w:ascii="Times New Roman" w:hAnsi="Times New Roman" w:cs="Times New Roman"/>
                <w:sz w:val="18"/>
                <w:szCs w:val="18"/>
              </w:rPr>
            </w:pPr>
          </w:p>
        </w:tc>
        <w:tc>
          <w:tcPr>
            <w:tcW w:w="25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964BC" w:rsidRPr="00154227" w:rsidRDefault="004964BC" w:rsidP="00713F57">
            <w:pPr>
              <w:spacing w:after="0" w:line="240" w:lineRule="auto"/>
              <w:ind w:left="113" w:right="113" w:firstLine="284"/>
              <w:contextualSpacing/>
              <w:jc w:val="center"/>
              <w:rPr>
                <w:rFonts w:ascii="Times New Roman" w:hAnsi="Times New Roman" w:cs="Times New Roman"/>
                <w:sz w:val="18"/>
                <w:szCs w:val="18"/>
              </w:rPr>
            </w:pPr>
          </w:p>
        </w:tc>
      </w:tr>
    </w:tbl>
    <w:p w:rsidR="00C16DFB" w:rsidRPr="00154227" w:rsidRDefault="00C16DFB" w:rsidP="00C814E6">
      <w:pPr>
        <w:spacing w:after="0" w:line="240" w:lineRule="auto"/>
        <w:ind w:firstLine="709"/>
        <w:contextualSpacing/>
        <w:jc w:val="both"/>
        <w:rPr>
          <w:b/>
          <w:i/>
        </w:rPr>
      </w:pPr>
    </w:p>
    <w:p w:rsidR="0011051A" w:rsidRPr="00154227" w:rsidRDefault="0011051A" w:rsidP="00C814E6">
      <w:pPr>
        <w:spacing w:after="0" w:line="240" w:lineRule="auto"/>
        <w:ind w:firstLine="709"/>
        <w:contextualSpacing/>
        <w:jc w:val="both"/>
        <w:rPr>
          <w:rFonts w:ascii="Times New Roman" w:hAnsi="Times New Roman" w:cs="Times New Roman"/>
          <w:b/>
          <w:i/>
        </w:rPr>
      </w:pPr>
    </w:p>
    <w:p w:rsidR="00C814E6" w:rsidRPr="00154227" w:rsidRDefault="00C814E6" w:rsidP="00C814E6">
      <w:pPr>
        <w:spacing w:after="0" w:line="240" w:lineRule="auto"/>
        <w:ind w:firstLine="709"/>
        <w:contextualSpacing/>
        <w:jc w:val="both"/>
        <w:rPr>
          <w:rFonts w:ascii="Times New Roman" w:hAnsi="Times New Roman" w:cs="Times New Roman"/>
          <w:i/>
          <w:color w:val="FF0000"/>
        </w:rPr>
      </w:pPr>
      <w:r w:rsidRPr="00154227">
        <w:rPr>
          <w:rFonts w:ascii="Times New Roman" w:hAnsi="Times New Roman" w:cs="Times New Roman"/>
          <w:b/>
          <w:i/>
        </w:rPr>
        <w:t>пункт 1.</w:t>
      </w:r>
      <w:r w:rsidR="00257E91" w:rsidRPr="00154227">
        <w:rPr>
          <w:rFonts w:ascii="Times New Roman" w:hAnsi="Times New Roman" w:cs="Times New Roman"/>
          <w:b/>
          <w:i/>
        </w:rPr>
        <w:t>5</w:t>
      </w:r>
      <w:r w:rsidRPr="00154227">
        <w:rPr>
          <w:rFonts w:ascii="Times New Roman" w:hAnsi="Times New Roman" w:cs="Times New Roman"/>
          <w:b/>
          <w:i/>
        </w:rPr>
        <w:t>. Плана работы Ревизионной комиссии Юргинского муниципального округа  на 202</w:t>
      </w:r>
      <w:r w:rsidR="00257E91" w:rsidRPr="00154227">
        <w:rPr>
          <w:rFonts w:ascii="Times New Roman" w:hAnsi="Times New Roman" w:cs="Times New Roman"/>
          <w:b/>
          <w:i/>
        </w:rPr>
        <w:t>4</w:t>
      </w:r>
      <w:r w:rsidRPr="00154227">
        <w:rPr>
          <w:rFonts w:ascii="Times New Roman" w:hAnsi="Times New Roman" w:cs="Times New Roman"/>
          <w:b/>
          <w:i/>
        </w:rPr>
        <w:t xml:space="preserve"> год  </w:t>
      </w:r>
    </w:p>
    <w:p w:rsidR="00C814E6" w:rsidRPr="00154227" w:rsidRDefault="00C814E6" w:rsidP="00C814E6">
      <w:pPr>
        <w:spacing w:after="0" w:line="240" w:lineRule="auto"/>
        <w:ind w:firstLine="709"/>
        <w:contextualSpacing/>
        <w:jc w:val="both"/>
        <w:rPr>
          <w:b/>
          <w:i/>
        </w:rPr>
      </w:pPr>
    </w:p>
    <w:p w:rsidR="00AF5314" w:rsidRPr="00154227" w:rsidRDefault="00257E91" w:rsidP="00AF5314">
      <w:pPr>
        <w:spacing w:after="0" w:line="240" w:lineRule="auto"/>
        <w:ind w:firstLine="709"/>
        <w:contextualSpacing/>
        <w:jc w:val="center"/>
        <w:rPr>
          <w:rFonts w:ascii="Times New Roman" w:hAnsi="Times New Roman" w:cs="Times New Roman"/>
        </w:rPr>
      </w:pPr>
      <w:r w:rsidRPr="00154227">
        <w:rPr>
          <w:rFonts w:ascii="Times New Roman" w:hAnsi="Times New Roman" w:cs="Times New Roman"/>
        </w:rPr>
        <w:t>«Проверка целевого и эффективного использования бюджетных средств, направленных на обеспечение развития и укрепления материально-технической базы домов культуры в населенных пунктах с числом жителей до 50 тысяч человек, в рамках подпрограммы «Сохранение и развитие клубной системы», муниципальной программы «Сохранение и развитие культуры в Юргинском муниципальном округе»</w:t>
      </w:r>
    </w:p>
    <w:p w:rsidR="00257E91" w:rsidRPr="00154227" w:rsidRDefault="00257E91" w:rsidP="00AF5314">
      <w:pPr>
        <w:spacing w:after="0" w:line="240" w:lineRule="auto"/>
        <w:ind w:firstLine="709"/>
        <w:contextualSpacing/>
        <w:jc w:val="center"/>
        <w:rPr>
          <w:rFonts w:ascii="Times New Roman" w:hAnsi="Times New Roman" w:cs="Times New Roman"/>
        </w:rPr>
      </w:pPr>
    </w:p>
    <w:p w:rsidR="00C814E6" w:rsidRPr="00154227" w:rsidRDefault="00C814E6" w:rsidP="00C814E6">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Проверяемый период: 202</w:t>
      </w:r>
      <w:r w:rsidR="00257E91" w:rsidRPr="00154227">
        <w:rPr>
          <w:rFonts w:ascii="Times New Roman" w:hAnsi="Times New Roman" w:cs="Times New Roman"/>
        </w:rPr>
        <w:t>3</w:t>
      </w:r>
      <w:r w:rsidRPr="00154227">
        <w:rPr>
          <w:rFonts w:ascii="Times New Roman" w:hAnsi="Times New Roman" w:cs="Times New Roman"/>
        </w:rPr>
        <w:t xml:space="preserve"> год.</w:t>
      </w:r>
    </w:p>
    <w:p w:rsidR="00257E91" w:rsidRPr="00154227" w:rsidRDefault="00C814E6" w:rsidP="00257E91">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 xml:space="preserve">Объект  проверки:  </w:t>
      </w:r>
      <w:r w:rsidR="00257E91" w:rsidRPr="00154227">
        <w:rPr>
          <w:rFonts w:ascii="Times New Roman" w:hAnsi="Times New Roman" w:cs="Times New Roman"/>
        </w:rPr>
        <w:t>Управление культуры, молодежной политики и спорта администрации Юргинского муниципального округа.</w:t>
      </w:r>
    </w:p>
    <w:p w:rsidR="00C814E6" w:rsidRPr="00154227" w:rsidRDefault="00257E91" w:rsidP="00257E91">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Муниципальное автономное учреждение культуры «</w:t>
      </w:r>
      <w:proofErr w:type="spellStart"/>
      <w:r w:rsidRPr="00154227">
        <w:rPr>
          <w:rFonts w:ascii="Times New Roman" w:hAnsi="Times New Roman" w:cs="Times New Roman"/>
        </w:rPr>
        <w:t>Юргинская</w:t>
      </w:r>
      <w:proofErr w:type="spellEnd"/>
      <w:r w:rsidRPr="00154227">
        <w:rPr>
          <w:rFonts w:ascii="Times New Roman" w:hAnsi="Times New Roman" w:cs="Times New Roman"/>
        </w:rPr>
        <w:t xml:space="preserve"> </w:t>
      </w:r>
      <w:proofErr w:type="spellStart"/>
      <w:r w:rsidRPr="00154227">
        <w:rPr>
          <w:rFonts w:ascii="Times New Roman" w:hAnsi="Times New Roman" w:cs="Times New Roman"/>
        </w:rPr>
        <w:t>межпоселенческая</w:t>
      </w:r>
      <w:proofErr w:type="spellEnd"/>
      <w:r w:rsidRPr="00154227">
        <w:rPr>
          <w:rFonts w:ascii="Times New Roman" w:hAnsi="Times New Roman" w:cs="Times New Roman"/>
        </w:rPr>
        <w:t xml:space="preserve"> централизованная клубная система»</w:t>
      </w:r>
    </w:p>
    <w:p w:rsidR="00257E91" w:rsidRPr="00154227" w:rsidRDefault="00257E91" w:rsidP="00257E91">
      <w:pPr>
        <w:spacing w:after="0" w:line="240" w:lineRule="auto"/>
        <w:ind w:firstLine="709"/>
        <w:contextualSpacing/>
        <w:jc w:val="both"/>
        <w:rPr>
          <w:rFonts w:ascii="Times New Roman" w:hAnsi="Times New Roman" w:cs="Times New Roman"/>
        </w:rPr>
      </w:pPr>
    </w:p>
    <w:p w:rsidR="00257E91" w:rsidRPr="00154227" w:rsidRDefault="00257E91" w:rsidP="00257E91">
      <w:pPr>
        <w:spacing w:after="0" w:line="240" w:lineRule="auto"/>
        <w:ind w:firstLine="709"/>
        <w:contextualSpacing/>
        <w:jc w:val="both"/>
        <w:rPr>
          <w:rFonts w:ascii="Times New Roman" w:hAnsi="Times New Roman" w:cs="Times New Roman"/>
        </w:rPr>
      </w:pPr>
    </w:p>
    <w:tbl>
      <w:tblPr>
        <w:tblW w:w="15314" w:type="dxa"/>
        <w:tblLayout w:type="fixed"/>
        <w:tblCellMar>
          <w:left w:w="0" w:type="dxa"/>
          <w:right w:w="0" w:type="dxa"/>
        </w:tblCellMar>
        <w:tblLook w:val="0000" w:firstRow="0" w:lastRow="0" w:firstColumn="0" w:lastColumn="0" w:noHBand="0" w:noVBand="0"/>
      </w:tblPr>
      <w:tblGrid>
        <w:gridCol w:w="714"/>
        <w:gridCol w:w="2410"/>
        <w:gridCol w:w="850"/>
        <w:gridCol w:w="1276"/>
        <w:gridCol w:w="4394"/>
        <w:gridCol w:w="3119"/>
        <w:gridCol w:w="2551"/>
      </w:tblGrid>
      <w:tr w:rsidR="00C814E6" w:rsidRPr="00154227" w:rsidTr="008E3262">
        <w:trPr>
          <w:trHeight w:val="60"/>
        </w:trPr>
        <w:tc>
          <w:tcPr>
            <w:tcW w:w="9644" w:type="dxa"/>
            <w:gridSpan w:val="5"/>
            <w:tcBorders>
              <w:top w:val="single" w:sz="4" w:space="0" w:color="auto"/>
              <w:left w:val="single" w:sz="4" w:space="0" w:color="auto"/>
              <w:bottom w:val="nil"/>
              <w:right w:val="nil"/>
            </w:tcBorders>
            <w:shd w:val="clear" w:color="auto" w:fill="FFFFFF"/>
            <w:vAlign w:val="bottom"/>
          </w:tcPr>
          <w:p w:rsidR="00C814E6" w:rsidRPr="00154227" w:rsidRDefault="00C814E6"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Выявлены нарушения</w:t>
            </w:r>
          </w:p>
        </w:tc>
        <w:tc>
          <w:tcPr>
            <w:tcW w:w="5670" w:type="dxa"/>
            <w:gridSpan w:val="2"/>
            <w:tcBorders>
              <w:top w:val="single" w:sz="4" w:space="0" w:color="auto"/>
              <w:left w:val="single" w:sz="4" w:space="0" w:color="auto"/>
              <w:bottom w:val="nil"/>
              <w:right w:val="single" w:sz="4" w:space="0" w:color="auto"/>
            </w:tcBorders>
            <w:shd w:val="clear" w:color="auto" w:fill="FFFFFF"/>
            <w:vAlign w:val="bottom"/>
          </w:tcPr>
          <w:p w:rsidR="00C814E6" w:rsidRPr="00154227" w:rsidRDefault="00136EC1" w:rsidP="00713F57">
            <w:pPr>
              <w:spacing w:after="0" w:line="240" w:lineRule="auto"/>
              <w:ind w:left="113" w:right="113" w:firstLine="284"/>
              <w:contextualSpacing/>
              <w:jc w:val="center"/>
              <w:rPr>
                <w:rFonts w:ascii="Times New Roman" w:hAnsi="Times New Roman" w:cs="Times New Roman"/>
                <w:sz w:val="18"/>
                <w:szCs w:val="18"/>
              </w:rPr>
            </w:pPr>
            <w:r w:rsidRPr="00136EC1">
              <w:rPr>
                <w:rFonts w:ascii="Times New Roman" w:hAnsi="Times New Roman" w:cs="Times New Roman"/>
                <w:sz w:val="18"/>
                <w:szCs w:val="18"/>
              </w:rPr>
              <w:t>Реализация предложений  Ревизионной комиссии</w:t>
            </w:r>
          </w:p>
        </w:tc>
      </w:tr>
      <w:tr w:rsidR="00C814E6" w:rsidRPr="00154227" w:rsidTr="008E3262">
        <w:trPr>
          <w:trHeight w:val="20"/>
        </w:trPr>
        <w:tc>
          <w:tcPr>
            <w:tcW w:w="714" w:type="dxa"/>
            <w:tcBorders>
              <w:top w:val="single" w:sz="4" w:space="0" w:color="auto"/>
              <w:left w:val="single" w:sz="4" w:space="0" w:color="auto"/>
              <w:bottom w:val="single" w:sz="4" w:space="0" w:color="auto"/>
              <w:right w:val="nil"/>
            </w:tcBorders>
            <w:shd w:val="clear" w:color="auto" w:fill="FFFFFF"/>
            <w:vAlign w:val="bottom"/>
          </w:tcPr>
          <w:p w:rsidR="00C814E6" w:rsidRPr="00154227" w:rsidRDefault="00C814E6" w:rsidP="006B4E1C">
            <w:pPr>
              <w:spacing w:after="0" w:line="240" w:lineRule="auto"/>
              <w:contextualSpacing/>
              <w:jc w:val="center"/>
              <w:rPr>
                <w:rFonts w:ascii="Times New Roman" w:hAnsi="Times New Roman" w:cs="Times New Roman"/>
              </w:rPr>
            </w:pPr>
            <w:r w:rsidRPr="00154227">
              <w:rPr>
                <w:rFonts w:ascii="Times New Roman" w:hAnsi="Times New Roman" w:cs="Times New Roman"/>
                <w:sz w:val="18"/>
                <w:szCs w:val="18"/>
              </w:rPr>
              <w:t>№ контрольного мероприятия</w:t>
            </w:r>
          </w:p>
        </w:tc>
        <w:tc>
          <w:tcPr>
            <w:tcW w:w="2410" w:type="dxa"/>
            <w:tcBorders>
              <w:top w:val="single" w:sz="4" w:space="0" w:color="auto"/>
              <w:left w:val="single" w:sz="4" w:space="0" w:color="auto"/>
              <w:bottom w:val="single" w:sz="4" w:space="0" w:color="auto"/>
              <w:right w:val="nil"/>
            </w:tcBorders>
            <w:shd w:val="clear" w:color="auto" w:fill="FFFFFF"/>
          </w:tcPr>
          <w:p w:rsidR="00136EC1" w:rsidRDefault="00136EC1" w:rsidP="006B4E1C">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К</w:t>
            </w:r>
            <w:r w:rsidR="00C814E6" w:rsidRPr="00154227">
              <w:rPr>
                <w:rFonts w:ascii="Times New Roman" w:hAnsi="Times New Roman" w:cs="Times New Roman"/>
                <w:sz w:val="20"/>
                <w:szCs w:val="20"/>
              </w:rPr>
              <w:t>орреспондирующая</w:t>
            </w:r>
          </w:p>
          <w:p w:rsidR="00C814E6" w:rsidRPr="00154227" w:rsidRDefault="00C814E6" w:rsidP="006B4E1C">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 xml:space="preserve"> норма</w:t>
            </w:r>
          </w:p>
        </w:tc>
        <w:tc>
          <w:tcPr>
            <w:tcW w:w="850" w:type="dxa"/>
            <w:tcBorders>
              <w:top w:val="single" w:sz="4" w:space="0" w:color="auto"/>
              <w:left w:val="single" w:sz="4" w:space="0" w:color="auto"/>
              <w:bottom w:val="single" w:sz="4" w:space="0" w:color="auto"/>
              <w:right w:val="nil"/>
            </w:tcBorders>
            <w:shd w:val="clear" w:color="auto" w:fill="FFFFFF"/>
          </w:tcPr>
          <w:p w:rsidR="00C814E6" w:rsidRPr="00154227" w:rsidRDefault="00136EC1" w:rsidP="006B4E1C">
            <w:pPr>
              <w:spacing w:line="240" w:lineRule="auto"/>
              <w:contextualSpacing/>
              <w:jc w:val="center"/>
              <w:rPr>
                <w:rFonts w:ascii="Times New Roman" w:hAnsi="Times New Roman" w:cs="Times New Roman"/>
                <w:sz w:val="20"/>
                <w:szCs w:val="20"/>
              </w:rPr>
            </w:pPr>
            <w:r>
              <w:rPr>
                <w:rFonts w:ascii="Times New Roman" w:hAnsi="Times New Roman" w:cs="Times New Roman"/>
                <w:sz w:val="20"/>
                <w:szCs w:val="20"/>
              </w:rPr>
              <w:t>К</w:t>
            </w:r>
            <w:r w:rsidR="00C814E6" w:rsidRPr="00154227">
              <w:rPr>
                <w:rFonts w:ascii="Times New Roman" w:hAnsi="Times New Roman" w:cs="Times New Roman"/>
                <w:sz w:val="20"/>
                <w:szCs w:val="20"/>
              </w:rPr>
              <w:t>ол-во</w:t>
            </w:r>
          </w:p>
        </w:tc>
        <w:tc>
          <w:tcPr>
            <w:tcW w:w="1276" w:type="dxa"/>
            <w:tcBorders>
              <w:top w:val="single" w:sz="4" w:space="0" w:color="auto"/>
              <w:left w:val="single" w:sz="4" w:space="0" w:color="auto"/>
              <w:bottom w:val="single" w:sz="4" w:space="0" w:color="auto"/>
              <w:right w:val="nil"/>
            </w:tcBorders>
            <w:shd w:val="clear" w:color="auto" w:fill="FFFFFF"/>
          </w:tcPr>
          <w:p w:rsidR="00C814E6" w:rsidRPr="00154227" w:rsidRDefault="00713F57"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Стоимостная оце</w:t>
            </w:r>
            <w:r w:rsidR="00136EC1">
              <w:rPr>
                <w:rFonts w:ascii="Times New Roman" w:hAnsi="Times New Roman" w:cs="Times New Roman"/>
                <w:sz w:val="18"/>
                <w:szCs w:val="18"/>
              </w:rPr>
              <w:t>нка выявленных нарушений, тыс. р</w:t>
            </w:r>
            <w:r w:rsidRPr="00154227">
              <w:rPr>
                <w:rFonts w:ascii="Times New Roman" w:hAnsi="Times New Roman" w:cs="Times New Roman"/>
                <w:sz w:val="18"/>
                <w:szCs w:val="18"/>
              </w:rPr>
              <w:t>ублей</w:t>
            </w:r>
          </w:p>
        </w:tc>
        <w:tc>
          <w:tcPr>
            <w:tcW w:w="4394" w:type="dxa"/>
            <w:tcBorders>
              <w:top w:val="single" w:sz="4" w:space="0" w:color="auto"/>
              <w:left w:val="single" w:sz="4" w:space="0" w:color="auto"/>
              <w:bottom w:val="single" w:sz="4" w:space="0" w:color="auto"/>
              <w:right w:val="nil"/>
            </w:tcBorders>
            <w:shd w:val="clear" w:color="auto" w:fill="FFFFFF"/>
          </w:tcPr>
          <w:p w:rsidR="00C814E6" w:rsidRPr="00154227" w:rsidRDefault="00C814E6" w:rsidP="00713F57">
            <w:pPr>
              <w:spacing w:line="240" w:lineRule="auto"/>
              <w:ind w:left="113" w:right="113" w:firstLine="284"/>
              <w:contextualSpacing/>
              <w:jc w:val="center"/>
              <w:rPr>
                <w:rFonts w:ascii="Times New Roman" w:hAnsi="Times New Roman" w:cs="Times New Roman"/>
                <w:sz w:val="18"/>
                <w:szCs w:val="18"/>
              </w:rPr>
            </w:pPr>
          </w:p>
          <w:p w:rsidR="00C814E6" w:rsidRPr="00154227" w:rsidRDefault="00C814E6" w:rsidP="00713F57">
            <w:pPr>
              <w:spacing w:line="240" w:lineRule="auto"/>
              <w:ind w:left="113" w:right="113" w:firstLine="284"/>
              <w:contextualSpacing/>
              <w:jc w:val="center"/>
              <w:rPr>
                <w:rFonts w:ascii="Times New Roman" w:hAnsi="Times New Roman" w:cs="Times New Roman"/>
                <w:sz w:val="18"/>
                <w:szCs w:val="18"/>
              </w:rPr>
            </w:pPr>
          </w:p>
          <w:p w:rsidR="00C814E6" w:rsidRPr="00154227" w:rsidRDefault="00713F57" w:rsidP="00713F57">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Нарушение</w:t>
            </w:r>
          </w:p>
        </w:tc>
        <w:tc>
          <w:tcPr>
            <w:tcW w:w="3119" w:type="dxa"/>
            <w:tcBorders>
              <w:top w:val="single" w:sz="4" w:space="0" w:color="auto"/>
              <w:left w:val="single" w:sz="4" w:space="0" w:color="auto"/>
              <w:bottom w:val="single" w:sz="4" w:space="0" w:color="auto"/>
              <w:right w:val="nil"/>
            </w:tcBorders>
            <w:shd w:val="clear" w:color="auto" w:fill="FFFFFF"/>
            <w:vAlign w:val="center"/>
          </w:tcPr>
          <w:p w:rsidR="00C814E6" w:rsidRPr="00154227" w:rsidRDefault="00713F57" w:rsidP="00136EC1">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 xml:space="preserve">Предложения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C814E6" w:rsidRPr="00154227" w:rsidRDefault="00713F57" w:rsidP="00713F57">
            <w:pPr>
              <w:spacing w:after="0"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Комментарий реализации</w:t>
            </w:r>
          </w:p>
        </w:tc>
      </w:tr>
      <w:tr w:rsidR="00BA546B" w:rsidRPr="00154227" w:rsidTr="008E3262">
        <w:trPr>
          <w:trHeight w:val="20"/>
        </w:trPr>
        <w:tc>
          <w:tcPr>
            <w:tcW w:w="714" w:type="dxa"/>
            <w:vMerge w:val="restart"/>
            <w:tcBorders>
              <w:top w:val="single" w:sz="4" w:space="0" w:color="auto"/>
              <w:left w:val="single" w:sz="4" w:space="0" w:color="auto"/>
              <w:right w:val="nil"/>
            </w:tcBorders>
            <w:shd w:val="clear" w:color="auto" w:fill="FFFFFF"/>
          </w:tcPr>
          <w:p w:rsidR="00BA546B" w:rsidRPr="00154227" w:rsidRDefault="00BA546B" w:rsidP="00154227">
            <w:pPr>
              <w:spacing w:after="0" w:line="240" w:lineRule="auto"/>
              <w:contextualSpacing/>
              <w:jc w:val="center"/>
              <w:rPr>
                <w:rFonts w:ascii="Times New Roman" w:hAnsi="Times New Roman" w:cs="Times New Roman"/>
              </w:rPr>
            </w:pPr>
            <w:r w:rsidRPr="00154227">
              <w:rPr>
                <w:rFonts w:ascii="Times New Roman" w:hAnsi="Times New Roman" w:cs="Times New Roman"/>
              </w:rPr>
              <w:t>1.</w:t>
            </w:r>
            <w:r w:rsidR="00154227" w:rsidRPr="00154227">
              <w:rPr>
                <w:rFonts w:ascii="Times New Roman" w:hAnsi="Times New Roman" w:cs="Times New Roman"/>
              </w:rPr>
              <w:t>5</w:t>
            </w:r>
          </w:p>
        </w:tc>
        <w:tc>
          <w:tcPr>
            <w:tcW w:w="241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5C6D22">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 xml:space="preserve">ч.2 ст. 179 Бюджетного кодекса РФ  </w:t>
            </w:r>
          </w:p>
        </w:tc>
        <w:tc>
          <w:tcPr>
            <w:tcW w:w="85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6B4E1C">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1</w:t>
            </w:r>
          </w:p>
        </w:tc>
        <w:tc>
          <w:tcPr>
            <w:tcW w:w="1276" w:type="dxa"/>
            <w:tcBorders>
              <w:top w:val="single" w:sz="4" w:space="0" w:color="auto"/>
              <w:left w:val="single" w:sz="4" w:space="0" w:color="auto"/>
              <w:bottom w:val="single" w:sz="4" w:space="0" w:color="auto"/>
              <w:right w:val="nil"/>
            </w:tcBorders>
            <w:shd w:val="clear" w:color="auto" w:fill="FFFFFF"/>
          </w:tcPr>
          <w:p w:rsidR="00BA546B" w:rsidRPr="00154227" w:rsidRDefault="00BA546B" w:rsidP="00713F57">
            <w:pPr>
              <w:spacing w:line="240" w:lineRule="auto"/>
              <w:ind w:left="113" w:right="113" w:firstLine="284"/>
              <w:contextualSpacing/>
              <w:jc w:val="center"/>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136EC1">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Муниципальная программа  «Сохранение и развитие культуры в Юргинском муниципальном округе» на 2023 год и на плановый период 2024 и 2025 годов»  приведена в соответствие с Решением о бюджете с нарушением установленного срока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BA546B" w:rsidRPr="00154227" w:rsidRDefault="00BA546B" w:rsidP="00713F57">
            <w:pPr>
              <w:spacing w:after="0" w:line="240" w:lineRule="auto"/>
              <w:ind w:left="113" w:right="113" w:firstLine="284"/>
              <w:contextualSpacing/>
              <w:jc w:val="center"/>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BA546B" w:rsidRPr="00154227" w:rsidRDefault="00BA546B" w:rsidP="00713F57">
            <w:pPr>
              <w:spacing w:after="0" w:line="240" w:lineRule="auto"/>
              <w:ind w:left="113" w:right="113" w:firstLine="284"/>
              <w:contextualSpacing/>
              <w:jc w:val="center"/>
              <w:rPr>
                <w:rFonts w:ascii="Times New Roman" w:hAnsi="Times New Roman" w:cs="Times New Roman"/>
                <w:sz w:val="18"/>
                <w:szCs w:val="18"/>
              </w:rPr>
            </w:pPr>
          </w:p>
        </w:tc>
      </w:tr>
      <w:tr w:rsidR="00BA546B" w:rsidRPr="00154227" w:rsidTr="008E3262">
        <w:trPr>
          <w:trHeight w:val="20"/>
        </w:trPr>
        <w:tc>
          <w:tcPr>
            <w:tcW w:w="714" w:type="dxa"/>
            <w:vMerge/>
            <w:tcBorders>
              <w:left w:val="single" w:sz="4" w:space="0" w:color="auto"/>
              <w:right w:val="nil"/>
            </w:tcBorders>
            <w:shd w:val="clear" w:color="auto" w:fill="FFFFFF"/>
            <w:vAlign w:val="bottom"/>
          </w:tcPr>
          <w:p w:rsidR="00BA546B" w:rsidRPr="00154227" w:rsidRDefault="00BA546B" w:rsidP="006B4E1C">
            <w:pPr>
              <w:spacing w:after="0" w:line="240" w:lineRule="auto"/>
              <w:contextualSpacing/>
              <w:jc w:val="center"/>
              <w:rPr>
                <w:rFonts w:ascii="Times New Roman" w:hAnsi="Times New Roman" w:cs="Times New Roman"/>
              </w:rPr>
            </w:pPr>
          </w:p>
        </w:tc>
        <w:tc>
          <w:tcPr>
            <w:tcW w:w="241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5C6D22">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п.5 ст.78.1 БК</w:t>
            </w:r>
          </w:p>
        </w:tc>
        <w:tc>
          <w:tcPr>
            <w:tcW w:w="85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257E91">
            <w:pPr>
              <w:tabs>
                <w:tab w:val="left" w:pos="351"/>
                <w:tab w:val="center" w:pos="420"/>
              </w:tabs>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1</w:t>
            </w:r>
          </w:p>
        </w:tc>
        <w:tc>
          <w:tcPr>
            <w:tcW w:w="1276" w:type="dxa"/>
            <w:tcBorders>
              <w:top w:val="single" w:sz="4" w:space="0" w:color="auto"/>
              <w:left w:val="single" w:sz="4" w:space="0" w:color="auto"/>
              <w:bottom w:val="single" w:sz="4" w:space="0" w:color="auto"/>
              <w:right w:val="nil"/>
            </w:tcBorders>
            <w:shd w:val="clear" w:color="auto" w:fill="FFFFFF"/>
          </w:tcPr>
          <w:p w:rsidR="00BA546B" w:rsidRPr="00154227" w:rsidRDefault="00BA546B" w:rsidP="00713F57">
            <w:pPr>
              <w:spacing w:line="240" w:lineRule="auto"/>
              <w:ind w:left="113" w:right="113" w:firstLine="284"/>
              <w:contextualSpacing/>
              <w:jc w:val="center"/>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BA546B" w:rsidRPr="00154227" w:rsidRDefault="005D7A68" w:rsidP="00136EC1">
            <w:pPr>
              <w:spacing w:line="240" w:lineRule="auto"/>
              <w:ind w:left="113" w:right="113" w:firstLine="284"/>
              <w:contextualSpacing/>
              <w:jc w:val="both"/>
              <w:rPr>
                <w:rFonts w:ascii="Times New Roman" w:hAnsi="Times New Roman" w:cs="Times New Roman"/>
                <w:sz w:val="18"/>
                <w:szCs w:val="18"/>
              </w:rPr>
            </w:pPr>
            <w:proofErr w:type="gramStart"/>
            <w:r w:rsidRPr="00154227">
              <w:rPr>
                <w:rFonts w:ascii="Times New Roman" w:hAnsi="Times New Roman" w:cs="Times New Roman"/>
                <w:sz w:val="18"/>
                <w:szCs w:val="18"/>
              </w:rPr>
              <w:t xml:space="preserve">В </w:t>
            </w:r>
            <w:r w:rsidR="00257E91" w:rsidRPr="00154227">
              <w:rPr>
                <w:rFonts w:ascii="Times New Roman" w:hAnsi="Times New Roman" w:cs="Times New Roman"/>
                <w:sz w:val="18"/>
                <w:szCs w:val="18"/>
              </w:rPr>
              <w:t xml:space="preserve">договорах, о поставке товаров подлежащих оплате за счет субсидии  на обеспечение развития и укрепления материально-технической базы домов культуры в населенных пунктах с числом жителей до </w:t>
            </w:r>
            <w:r w:rsidR="00257E91" w:rsidRPr="00154227">
              <w:rPr>
                <w:rFonts w:ascii="Times New Roman" w:hAnsi="Times New Roman" w:cs="Times New Roman"/>
                <w:sz w:val="18"/>
                <w:szCs w:val="18"/>
              </w:rPr>
              <w:lastRenderedPageBreak/>
              <w:t>50 тысяч человек,  отсутствует условие о возможности изменения по соглашению сторон размера и (или) сроков оплаты и (или) объема товаров, работ, услуг в случае уменьшения получателю бюджетных средств, предоставляющему субсидии, ранее доведенных  лимитов бюджетных</w:t>
            </w:r>
            <w:proofErr w:type="gramEnd"/>
            <w:r w:rsidR="00257E91" w:rsidRPr="00154227">
              <w:rPr>
                <w:rFonts w:ascii="Times New Roman" w:hAnsi="Times New Roman" w:cs="Times New Roman"/>
                <w:sz w:val="18"/>
                <w:szCs w:val="18"/>
              </w:rPr>
              <w:t xml:space="preserve"> обязательств на предоставление субсидии.</w:t>
            </w:r>
          </w:p>
        </w:tc>
        <w:tc>
          <w:tcPr>
            <w:tcW w:w="3119" w:type="dxa"/>
            <w:tcBorders>
              <w:top w:val="single" w:sz="4" w:space="0" w:color="auto"/>
              <w:left w:val="single" w:sz="4" w:space="0" w:color="auto"/>
              <w:bottom w:val="single" w:sz="4" w:space="0" w:color="auto"/>
              <w:right w:val="nil"/>
            </w:tcBorders>
            <w:shd w:val="clear" w:color="auto" w:fill="FFFFFF"/>
            <w:vAlign w:val="center"/>
          </w:tcPr>
          <w:p w:rsidR="00BA546B" w:rsidRPr="00154227" w:rsidRDefault="00BA546B" w:rsidP="00713F57">
            <w:pPr>
              <w:spacing w:after="0" w:line="240" w:lineRule="auto"/>
              <w:ind w:left="113" w:right="113" w:firstLine="284"/>
              <w:contextualSpacing/>
              <w:jc w:val="center"/>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BA546B" w:rsidRPr="00154227" w:rsidRDefault="00BA546B" w:rsidP="00713F57">
            <w:pPr>
              <w:spacing w:after="0" w:line="240" w:lineRule="auto"/>
              <w:ind w:left="113" w:right="113" w:firstLine="284"/>
              <w:contextualSpacing/>
              <w:rPr>
                <w:rFonts w:ascii="Times New Roman" w:hAnsi="Times New Roman" w:cs="Times New Roman"/>
                <w:sz w:val="18"/>
                <w:szCs w:val="18"/>
              </w:rPr>
            </w:pPr>
          </w:p>
        </w:tc>
      </w:tr>
      <w:tr w:rsidR="00BA546B" w:rsidRPr="00154227" w:rsidTr="008E3262">
        <w:trPr>
          <w:trHeight w:val="20"/>
        </w:trPr>
        <w:tc>
          <w:tcPr>
            <w:tcW w:w="714" w:type="dxa"/>
            <w:vMerge/>
            <w:tcBorders>
              <w:left w:val="single" w:sz="4" w:space="0" w:color="auto"/>
              <w:right w:val="nil"/>
            </w:tcBorders>
            <w:shd w:val="clear" w:color="auto" w:fill="FFFFFF"/>
            <w:vAlign w:val="bottom"/>
          </w:tcPr>
          <w:p w:rsidR="00BA546B" w:rsidRPr="00154227" w:rsidRDefault="00BA546B" w:rsidP="006B4E1C">
            <w:pPr>
              <w:spacing w:after="0" w:line="240" w:lineRule="auto"/>
              <w:contextualSpacing/>
              <w:jc w:val="center"/>
              <w:rPr>
                <w:rFonts w:ascii="Times New Roman" w:hAnsi="Times New Roman" w:cs="Times New Roman"/>
              </w:rPr>
            </w:pPr>
          </w:p>
        </w:tc>
        <w:tc>
          <w:tcPr>
            <w:tcW w:w="241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E53E3C">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нет</w:t>
            </w:r>
          </w:p>
        </w:tc>
        <w:tc>
          <w:tcPr>
            <w:tcW w:w="85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6B4E1C">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1</w:t>
            </w:r>
          </w:p>
        </w:tc>
        <w:tc>
          <w:tcPr>
            <w:tcW w:w="1276" w:type="dxa"/>
            <w:tcBorders>
              <w:top w:val="single" w:sz="4" w:space="0" w:color="auto"/>
              <w:left w:val="single" w:sz="4" w:space="0" w:color="auto"/>
              <w:bottom w:val="single" w:sz="4" w:space="0" w:color="auto"/>
              <w:right w:val="nil"/>
            </w:tcBorders>
            <w:shd w:val="clear" w:color="auto" w:fill="FFFFFF"/>
          </w:tcPr>
          <w:p w:rsidR="00BA546B" w:rsidRPr="00154227" w:rsidRDefault="00BA546B" w:rsidP="00713F57">
            <w:pPr>
              <w:spacing w:line="240" w:lineRule="auto"/>
              <w:ind w:left="113" w:right="113" w:firstLine="284"/>
              <w:contextualSpacing/>
              <w:jc w:val="center"/>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136EC1">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В договорах не установлена ответственность  сторон за неисполнение и (или) ненадлежащее исполнение условий договора, что увеличивает риск неисполнения (ненадлежащего исполнения) поставщиком своих обязательств и как следствие увеличивает  риск несоблюдения заказчиком установленного  срока  достижения  показателя результативности субсидии.</w:t>
            </w:r>
          </w:p>
        </w:tc>
        <w:tc>
          <w:tcPr>
            <w:tcW w:w="3119" w:type="dxa"/>
            <w:tcBorders>
              <w:top w:val="single" w:sz="4" w:space="0" w:color="auto"/>
              <w:left w:val="single" w:sz="4" w:space="0" w:color="auto"/>
              <w:bottom w:val="single" w:sz="4" w:space="0" w:color="auto"/>
              <w:right w:val="nil"/>
            </w:tcBorders>
            <w:shd w:val="clear" w:color="auto" w:fill="FFFFFF"/>
            <w:vAlign w:val="center"/>
          </w:tcPr>
          <w:p w:rsidR="00BA546B" w:rsidRPr="00154227" w:rsidRDefault="00BA546B" w:rsidP="00713F57">
            <w:pPr>
              <w:spacing w:after="0" w:line="240" w:lineRule="auto"/>
              <w:ind w:left="113" w:right="113" w:firstLine="284"/>
              <w:contextualSpacing/>
              <w:jc w:val="center"/>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BA546B" w:rsidRPr="00154227" w:rsidRDefault="00BA546B" w:rsidP="00155338">
            <w:pPr>
              <w:spacing w:after="0" w:line="240" w:lineRule="auto"/>
              <w:ind w:left="113" w:right="113" w:firstLine="284"/>
              <w:contextualSpacing/>
              <w:jc w:val="center"/>
              <w:rPr>
                <w:rFonts w:ascii="Times New Roman" w:hAnsi="Times New Roman" w:cs="Times New Roman"/>
                <w:sz w:val="18"/>
                <w:szCs w:val="18"/>
              </w:rPr>
            </w:pPr>
          </w:p>
        </w:tc>
      </w:tr>
      <w:tr w:rsidR="00BA546B" w:rsidRPr="00154227" w:rsidTr="008E3262">
        <w:trPr>
          <w:trHeight w:val="20"/>
        </w:trPr>
        <w:tc>
          <w:tcPr>
            <w:tcW w:w="714" w:type="dxa"/>
            <w:vMerge/>
            <w:tcBorders>
              <w:left w:val="single" w:sz="4" w:space="0" w:color="auto"/>
              <w:right w:val="nil"/>
            </w:tcBorders>
            <w:shd w:val="clear" w:color="auto" w:fill="FFFFFF"/>
            <w:vAlign w:val="bottom"/>
          </w:tcPr>
          <w:p w:rsidR="00BA546B" w:rsidRPr="00154227" w:rsidRDefault="00BA546B" w:rsidP="006B4E1C">
            <w:pPr>
              <w:spacing w:after="0" w:line="240" w:lineRule="auto"/>
              <w:contextualSpacing/>
              <w:jc w:val="center"/>
              <w:rPr>
                <w:rFonts w:ascii="Times New Roman" w:hAnsi="Times New Roman" w:cs="Times New Roman"/>
              </w:rPr>
            </w:pPr>
          </w:p>
        </w:tc>
        <w:tc>
          <w:tcPr>
            <w:tcW w:w="241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E53E3C">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п.2 ст.20 Положения о закупках МАУК ЮМЦКС</w:t>
            </w:r>
          </w:p>
        </w:tc>
        <w:tc>
          <w:tcPr>
            <w:tcW w:w="85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6B4E1C">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1</w:t>
            </w:r>
          </w:p>
        </w:tc>
        <w:tc>
          <w:tcPr>
            <w:tcW w:w="1276" w:type="dxa"/>
            <w:tcBorders>
              <w:top w:val="single" w:sz="4" w:space="0" w:color="auto"/>
              <w:left w:val="single" w:sz="4" w:space="0" w:color="auto"/>
              <w:bottom w:val="single" w:sz="4" w:space="0" w:color="auto"/>
              <w:right w:val="nil"/>
            </w:tcBorders>
            <w:shd w:val="clear" w:color="auto" w:fill="FFFFFF"/>
          </w:tcPr>
          <w:p w:rsidR="00BA546B" w:rsidRPr="00154227" w:rsidRDefault="00BA546B" w:rsidP="00713F57">
            <w:pPr>
              <w:spacing w:line="240" w:lineRule="auto"/>
              <w:ind w:left="113" w:right="113" w:firstLine="284"/>
              <w:contextualSpacing/>
              <w:jc w:val="center"/>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BA546B" w:rsidRPr="00154227" w:rsidRDefault="005D7A68" w:rsidP="00352EAC">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По договорам, на сумму более 100 тыс. </w:t>
            </w:r>
            <w:r w:rsidR="00352EAC">
              <w:rPr>
                <w:rFonts w:ascii="Times New Roman" w:hAnsi="Times New Roman" w:cs="Times New Roman"/>
                <w:sz w:val="18"/>
                <w:szCs w:val="18"/>
              </w:rPr>
              <w:t>р</w:t>
            </w:r>
            <w:r w:rsidRPr="00154227">
              <w:rPr>
                <w:rFonts w:ascii="Times New Roman" w:hAnsi="Times New Roman" w:cs="Times New Roman"/>
                <w:sz w:val="18"/>
                <w:szCs w:val="18"/>
              </w:rPr>
              <w:t xml:space="preserve">уб., заключенным с единственным поставщиком, не размещены в </w:t>
            </w:r>
            <w:proofErr w:type="spellStart"/>
            <w:r w:rsidRPr="00154227">
              <w:rPr>
                <w:rFonts w:ascii="Times New Roman" w:hAnsi="Times New Roman" w:cs="Times New Roman"/>
                <w:sz w:val="18"/>
                <w:szCs w:val="18"/>
              </w:rPr>
              <w:t>еис</w:t>
            </w:r>
            <w:proofErr w:type="spellEnd"/>
            <w:r w:rsidRPr="00154227">
              <w:rPr>
                <w:rFonts w:ascii="Times New Roman" w:hAnsi="Times New Roman" w:cs="Times New Roman"/>
                <w:sz w:val="18"/>
                <w:szCs w:val="18"/>
              </w:rPr>
              <w:t>: извещение о закупке,  документация о закупке у единственного поставщика,  проект договора.   Отсутствуют   подписанные комиссией протоколы закупки у единственного поставщика.</w:t>
            </w:r>
          </w:p>
        </w:tc>
        <w:tc>
          <w:tcPr>
            <w:tcW w:w="3119" w:type="dxa"/>
            <w:tcBorders>
              <w:top w:val="single" w:sz="4" w:space="0" w:color="auto"/>
              <w:left w:val="single" w:sz="4" w:space="0" w:color="auto"/>
              <w:bottom w:val="single" w:sz="4" w:space="0" w:color="auto"/>
              <w:right w:val="nil"/>
            </w:tcBorders>
            <w:shd w:val="clear" w:color="auto" w:fill="FFFFFF"/>
            <w:vAlign w:val="center"/>
          </w:tcPr>
          <w:p w:rsidR="00BA546B" w:rsidRPr="00154227" w:rsidRDefault="00BA546B" w:rsidP="00713F57">
            <w:pPr>
              <w:spacing w:after="0" w:line="240" w:lineRule="auto"/>
              <w:ind w:left="113" w:right="113" w:firstLine="284"/>
              <w:contextualSpacing/>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BA546B" w:rsidRPr="00154227" w:rsidRDefault="00BA546B" w:rsidP="00713F57">
            <w:pPr>
              <w:spacing w:after="0" w:line="240" w:lineRule="auto"/>
              <w:ind w:left="113" w:right="113" w:firstLine="284"/>
              <w:contextualSpacing/>
              <w:jc w:val="center"/>
              <w:rPr>
                <w:rFonts w:ascii="Times New Roman" w:hAnsi="Times New Roman" w:cs="Times New Roman"/>
                <w:sz w:val="18"/>
                <w:szCs w:val="18"/>
              </w:rPr>
            </w:pPr>
          </w:p>
        </w:tc>
      </w:tr>
      <w:tr w:rsidR="00BA546B" w:rsidRPr="00154227" w:rsidTr="008E3262">
        <w:trPr>
          <w:trHeight w:val="20"/>
        </w:trPr>
        <w:tc>
          <w:tcPr>
            <w:tcW w:w="714" w:type="dxa"/>
            <w:vMerge/>
            <w:tcBorders>
              <w:left w:val="single" w:sz="4" w:space="0" w:color="auto"/>
              <w:right w:val="nil"/>
            </w:tcBorders>
            <w:shd w:val="clear" w:color="auto" w:fill="FFFFFF"/>
            <w:vAlign w:val="bottom"/>
          </w:tcPr>
          <w:p w:rsidR="00BA546B" w:rsidRPr="00154227" w:rsidRDefault="00BA546B" w:rsidP="006B4E1C">
            <w:pPr>
              <w:spacing w:after="0" w:line="240" w:lineRule="auto"/>
              <w:contextualSpacing/>
              <w:jc w:val="center"/>
              <w:rPr>
                <w:rFonts w:ascii="Times New Roman" w:hAnsi="Times New Roman" w:cs="Times New Roman"/>
              </w:rPr>
            </w:pPr>
          </w:p>
        </w:tc>
        <w:tc>
          <w:tcPr>
            <w:tcW w:w="241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6B4E1C">
            <w:pPr>
              <w:spacing w:line="240" w:lineRule="auto"/>
              <w:contextualSpacing/>
              <w:rPr>
                <w:rFonts w:ascii="Times New Roman" w:hAnsi="Times New Roman" w:cs="Times New Roman"/>
                <w:sz w:val="20"/>
                <w:szCs w:val="20"/>
              </w:rPr>
            </w:pPr>
            <w:r w:rsidRPr="00154227">
              <w:rPr>
                <w:rFonts w:ascii="Times New Roman" w:hAnsi="Times New Roman" w:cs="Times New Roman"/>
                <w:sz w:val="20"/>
                <w:szCs w:val="20"/>
              </w:rPr>
              <w:t>п. 2.8  разд.2  Положения о муниципальных программах ЮМО (Постановление АЮМО от 22.07.2020 № 22-МНА)</w:t>
            </w:r>
          </w:p>
        </w:tc>
        <w:tc>
          <w:tcPr>
            <w:tcW w:w="850"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6B4E1C">
            <w:pPr>
              <w:spacing w:line="240" w:lineRule="auto"/>
              <w:contextualSpacing/>
              <w:jc w:val="center"/>
              <w:rPr>
                <w:rFonts w:ascii="Times New Roman" w:hAnsi="Times New Roman" w:cs="Times New Roman"/>
                <w:sz w:val="20"/>
                <w:szCs w:val="20"/>
              </w:rPr>
            </w:pPr>
            <w:r w:rsidRPr="00154227">
              <w:rPr>
                <w:rFonts w:ascii="Times New Roman" w:hAnsi="Times New Roman" w:cs="Times New Roman"/>
                <w:sz w:val="20"/>
                <w:szCs w:val="20"/>
              </w:rPr>
              <w:t>1</w:t>
            </w:r>
          </w:p>
        </w:tc>
        <w:tc>
          <w:tcPr>
            <w:tcW w:w="1276" w:type="dxa"/>
            <w:tcBorders>
              <w:top w:val="single" w:sz="4" w:space="0" w:color="auto"/>
              <w:left w:val="single" w:sz="4" w:space="0" w:color="auto"/>
              <w:bottom w:val="single" w:sz="4" w:space="0" w:color="auto"/>
              <w:right w:val="nil"/>
            </w:tcBorders>
            <w:shd w:val="clear" w:color="auto" w:fill="FFFFFF"/>
          </w:tcPr>
          <w:p w:rsidR="00BA546B" w:rsidRPr="00154227" w:rsidRDefault="00BA546B" w:rsidP="00713F57">
            <w:pPr>
              <w:spacing w:line="240" w:lineRule="auto"/>
              <w:ind w:left="113" w:right="113" w:firstLine="284"/>
              <w:contextualSpacing/>
              <w:jc w:val="center"/>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BA546B" w:rsidRPr="00154227" w:rsidRDefault="00257E91" w:rsidP="00136EC1">
            <w:pPr>
              <w:tabs>
                <w:tab w:val="left" w:pos="1139"/>
              </w:tabs>
              <w:spacing w:line="240" w:lineRule="auto"/>
              <w:ind w:left="113" w:right="113" w:firstLine="284"/>
              <w:contextualSpacing/>
              <w:jc w:val="both"/>
              <w:rPr>
                <w:rFonts w:ascii="Times New Roman" w:hAnsi="Times New Roman" w:cs="Times New Roman"/>
                <w:sz w:val="18"/>
                <w:szCs w:val="18"/>
              </w:rPr>
            </w:pPr>
            <w:proofErr w:type="gramStart"/>
            <w:r w:rsidRPr="00154227">
              <w:rPr>
                <w:rFonts w:ascii="Times New Roman" w:hAnsi="Times New Roman" w:cs="Times New Roman"/>
                <w:sz w:val="18"/>
                <w:szCs w:val="18"/>
              </w:rPr>
              <w:t>Раздел 5 «Сведения о планируемых значениях целевых показателей (индикаторов) муниципальной программы» Муниципальной программы «Сохранение и развитие культуры в Юргинском муниципальном округе» на 2023 год и на плановый период 2024 и 2025 годов»  (Постановление от 21.10.2022 № 79-МНА)  не содержит целевой показатель использования субсидии на обеспечение развития и укрепления материально-технической базы домов культуры в населенных пунктах с числом жителей до 50 тысяч</w:t>
            </w:r>
            <w:proofErr w:type="gramEnd"/>
            <w:r w:rsidRPr="00154227">
              <w:rPr>
                <w:rFonts w:ascii="Times New Roman" w:hAnsi="Times New Roman" w:cs="Times New Roman"/>
                <w:sz w:val="18"/>
                <w:szCs w:val="18"/>
              </w:rPr>
              <w:t xml:space="preserve"> человек, установленный Соглашением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BA546B" w:rsidRPr="00154227" w:rsidRDefault="00BA546B" w:rsidP="00713F57">
            <w:pPr>
              <w:spacing w:after="0" w:line="240" w:lineRule="auto"/>
              <w:ind w:left="113" w:right="113" w:firstLine="284"/>
              <w:contextualSpacing/>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BA546B" w:rsidRPr="00154227" w:rsidRDefault="00BA546B" w:rsidP="00713F57">
            <w:pPr>
              <w:spacing w:after="0" w:line="240" w:lineRule="auto"/>
              <w:ind w:left="113" w:right="113" w:firstLine="284"/>
              <w:contextualSpacing/>
              <w:jc w:val="center"/>
              <w:rPr>
                <w:rFonts w:ascii="Times New Roman" w:hAnsi="Times New Roman" w:cs="Times New Roman"/>
                <w:sz w:val="18"/>
                <w:szCs w:val="18"/>
              </w:rPr>
            </w:pPr>
          </w:p>
        </w:tc>
      </w:tr>
    </w:tbl>
    <w:p w:rsidR="001A11A3" w:rsidRPr="00154227" w:rsidRDefault="001A11A3" w:rsidP="001A2022">
      <w:pPr>
        <w:spacing w:after="0" w:line="240" w:lineRule="auto"/>
        <w:contextualSpacing/>
        <w:jc w:val="center"/>
        <w:rPr>
          <w:rFonts w:ascii="Times New Roman" w:hAnsi="Times New Roman" w:cs="Times New Roman"/>
        </w:rPr>
      </w:pPr>
    </w:p>
    <w:p w:rsidR="00CA601D" w:rsidRDefault="00CA601D" w:rsidP="001A2022">
      <w:pPr>
        <w:spacing w:after="0" w:line="240" w:lineRule="auto"/>
        <w:contextualSpacing/>
        <w:jc w:val="center"/>
        <w:rPr>
          <w:rFonts w:ascii="Times New Roman" w:hAnsi="Times New Roman" w:cs="Times New Roman"/>
        </w:rPr>
      </w:pPr>
    </w:p>
    <w:p w:rsidR="00AD139E" w:rsidRPr="00154227" w:rsidRDefault="00AD139E" w:rsidP="001A2022">
      <w:pPr>
        <w:spacing w:after="0" w:line="240" w:lineRule="auto"/>
        <w:contextualSpacing/>
        <w:jc w:val="center"/>
        <w:rPr>
          <w:rFonts w:ascii="Times New Roman" w:hAnsi="Times New Roman" w:cs="Times New Roman"/>
        </w:rPr>
      </w:pPr>
    </w:p>
    <w:p w:rsidR="00866A1A" w:rsidRPr="00154227" w:rsidRDefault="00866A1A" w:rsidP="00866A1A">
      <w:pPr>
        <w:spacing w:after="0" w:line="240" w:lineRule="auto"/>
        <w:ind w:firstLine="709"/>
        <w:contextualSpacing/>
        <w:jc w:val="both"/>
        <w:rPr>
          <w:rFonts w:ascii="Times New Roman" w:hAnsi="Times New Roman" w:cs="Times New Roman"/>
          <w:i/>
          <w:color w:val="FF0000"/>
        </w:rPr>
      </w:pPr>
      <w:r w:rsidRPr="00154227">
        <w:rPr>
          <w:rFonts w:ascii="Times New Roman" w:hAnsi="Times New Roman" w:cs="Times New Roman"/>
          <w:b/>
          <w:i/>
        </w:rPr>
        <w:t>пункт 1.</w:t>
      </w:r>
      <w:r w:rsidR="001744EE" w:rsidRPr="00154227">
        <w:rPr>
          <w:rFonts w:ascii="Times New Roman" w:hAnsi="Times New Roman" w:cs="Times New Roman"/>
          <w:b/>
          <w:i/>
        </w:rPr>
        <w:t>6</w:t>
      </w:r>
      <w:r w:rsidRPr="00154227">
        <w:rPr>
          <w:rFonts w:ascii="Times New Roman" w:hAnsi="Times New Roman" w:cs="Times New Roman"/>
          <w:b/>
          <w:i/>
        </w:rPr>
        <w:t>. Плана работы Ревизионной комиссии Юргинского муниципального округа  на 202</w:t>
      </w:r>
      <w:r w:rsidR="001744EE" w:rsidRPr="00154227">
        <w:rPr>
          <w:rFonts w:ascii="Times New Roman" w:hAnsi="Times New Roman" w:cs="Times New Roman"/>
          <w:b/>
          <w:i/>
        </w:rPr>
        <w:t>4</w:t>
      </w:r>
      <w:r w:rsidRPr="00154227">
        <w:rPr>
          <w:rFonts w:ascii="Times New Roman" w:hAnsi="Times New Roman" w:cs="Times New Roman"/>
          <w:b/>
          <w:i/>
        </w:rPr>
        <w:t xml:space="preserve"> год  </w:t>
      </w:r>
    </w:p>
    <w:p w:rsidR="00866A1A" w:rsidRPr="00154227" w:rsidRDefault="00866A1A" w:rsidP="00866A1A">
      <w:pPr>
        <w:spacing w:after="0" w:line="240" w:lineRule="auto"/>
        <w:ind w:firstLine="709"/>
        <w:contextualSpacing/>
        <w:jc w:val="both"/>
        <w:rPr>
          <w:b/>
          <w:i/>
        </w:rPr>
      </w:pPr>
    </w:p>
    <w:p w:rsidR="00186DD7" w:rsidRPr="00154227" w:rsidRDefault="007F6439" w:rsidP="003E4DCD">
      <w:pPr>
        <w:spacing w:after="0" w:line="240" w:lineRule="auto"/>
        <w:ind w:firstLine="709"/>
        <w:contextualSpacing/>
        <w:jc w:val="center"/>
        <w:rPr>
          <w:rFonts w:ascii="Times New Roman" w:hAnsi="Times New Roman" w:cs="Times New Roman"/>
        </w:rPr>
      </w:pPr>
      <w:r>
        <w:rPr>
          <w:rFonts w:ascii="Times New Roman" w:hAnsi="Times New Roman" w:cs="Times New Roman"/>
        </w:rPr>
        <w:t>«</w:t>
      </w:r>
      <w:r w:rsidR="001744EE" w:rsidRPr="00154227">
        <w:rPr>
          <w:rFonts w:ascii="Times New Roman" w:hAnsi="Times New Roman" w:cs="Times New Roman"/>
        </w:rPr>
        <w:t>Проверка целевого и эффективного использования бюджетных средств, направленных на осуществление финансово-хозяйственной деятельности Муниципального автономного учреждения «Редакция газеты «</w:t>
      </w:r>
      <w:proofErr w:type="spellStart"/>
      <w:r w:rsidR="001744EE" w:rsidRPr="00154227">
        <w:rPr>
          <w:rFonts w:ascii="Times New Roman" w:hAnsi="Times New Roman" w:cs="Times New Roman"/>
        </w:rPr>
        <w:t>Юргинские</w:t>
      </w:r>
      <w:proofErr w:type="spellEnd"/>
      <w:r w:rsidR="001744EE" w:rsidRPr="00154227">
        <w:rPr>
          <w:rFonts w:ascii="Times New Roman" w:hAnsi="Times New Roman" w:cs="Times New Roman"/>
        </w:rPr>
        <w:t xml:space="preserve"> ведомости»</w:t>
      </w:r>
      <w:r>
        <w:rPr>
          <w:rFonts w:ascii="Times New Roman" w:hAnsi="Times New Roman" w:cs="Times New Roman"/>
        </w:rPr>
        <w:t>»</w:t>
      </w:r>
    </w:p>
    <w:p w:rsidR="001744EE" w:rsidRPr="00154227" w:rsidRDefault="001744EE" w:rsidP="003E4DCD">
      <w:pPr>
        <w:spacing w:after="0" w:line="240" w:lineRule="auto"/>
        <w:ind w:firstLine="709"/>
        <w:contextualSpacing/>
        <w:jc w:val="center"/>
        <w:rPr>
          <w:rFonts w:ascii="Times New Roman" w:hAnsi="Times New Roman" w:cs="Times New Roman"/>
        </w:rPr>
      </w:pPr>
    </w:p>
    <w:p w:rsidR="00866A1A" w:rsidRPr="00154227" w:rsidRDefault="00866A1A" w:rsidP="00AF5314">
      <w:pPr>
        <w:spacing w:after="0" w:line="240" w:lineRule="auto"/>
        <w:ind w:firstLine="709"/>
        <w:contextualSpacing/>
        <w:rPr>
          <w:rFonts w:ascii="Times New Roman" w:hAnsi="Times New Roman" w:cs="Times New Roman"/>
        </w:rPr>
      </w:pPr>
      <w:r w:rsidRPr="00154227">
        <w:rPr>
          <w:rFonts w:ascii="Times New Roman" w:hAnsi="Times New Roman" w:cs="Times New Roman"/>
        </w:rPr>
        <w:t>Проверяемый период: 202</w:t>
      </w:r>
      <w:r w:rsidR="001744EE" w:rsidRPr="00154227">
        <w:rPr>
          <w:rFonts w:ascii="Times New Roman" w:hAnsi="Times New Roman" w:cs="Times New Roman"/>
        </w:rPr>
        <w:t>3</w:t>
      </w:r>
      <w:r w:rsidRPr="00154227">
        <w:rPr>
          <w:rFonts w:ascii="Times New Roman" w:hAnsi="Times New Roman" w:cs="Times New Roman"/>
        </w:rPr>
        <w:t xml:space="preserve"> год.</w:t>
      </w:r>
    </w:p>
    <w:p w:rsidR="001744EE" w:rsidRPr="00154227" w:rsidRDefault="00866A1A" w:rsidP="001744EE">
      <w:pPr>
        <w:ind w:firstLine="708"/>
        <w:rPr>
          <w:rFonts w:ascii="Times New Roman" w:hAnsi="Times New Roman" w:cs="Times New Roman"/>
        </w:rPr>
      </w:pPr>
      <w:r w:rsidRPr="00154227">
        <w:rPr>
          <w:rFonts w:ascii="Times New Roman" w:hAnsi="Times New Roman" w:cs="Times New Roman"/>
        </w:rPr>
        <w:lastRenderedPageBreak/>
        <w:t xml:space="preserve">Объект  проверки:  </w:t>
      </w:r>
      <w:r w:rsidR="001744EE" w:rsidRPr="00154227">
        <w:rPr>
          <w:rFonts w:ascii="Times New Roman" w:hAnsi="Times New Roman" w:cs="Times New Roman"/>
        </w:rPr>
        <w:t>Муниципальное автономное учреждение «Редакция газеты «</w:t>
      </w:r>
      <w:proofErr w:type="spellStart"/>
      <w:r w:rsidR="001744EE" w:rsidRPr="00154227">
        <w:rPr>
          <w:rFonts w:ascii="Times New Roman" w:hAnsi="Times New Roman" w:cs="Times New Roman"/>
        </w:rPr>
        <w:t>Юргинские</w:t>
      </w:r>
      <w:proofErr w:type="spellEnd"/>
      <w:r w:rsidR="001744EE" w:rsidRPr="00154227">
        <w:rPr>
          <w:rFonts w:ascii="Times New Roman" w:hAnsi="Times New Roman" w:cs="Times New Roman"/>
        </w:rPr>
        <w:t xml:space="preserve"> ведомости»</w:t>
      </w:r>
    </w:p>
    <w:p w:rsidR="00866A1A" w:rsidRPr="00154227" w:rsidRDefault="00866A1A" w:rsidP="00866A1A">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 xml:space="preserve">Направлено </w:t>
      </w:r>
      <w:r w:rsidR="001744EE" w:rsidRPr="00154227">
        <w:rPr>
          <w:rFonts w:ascii="Times New Roman" w:hAnsi="Times New Roman" w:cs="Times New Roman"/>
        </w:rPr>
        <w:t xml:space="preserve">предписание </w:t>
      </w:r>
      <w:r w:rsidRPr="00154227">
        <w:rPr>
          <w:rFonts w:ascii="Times New Roman" w:hAnsi="Times New Roman" w:cs="Times New Roman"/>
        </w:rPr>
        <w:t xml:space="preserve">  № </w:t>
      </w:r>
      <w:r w:rsidR="001744EE" w:rsidRPr="00154227">
        <w:rPr>
          <w:rFonts w:ascii="Times New Roman" w:hAnsi="Times New Roman" w:cs="Times New Roman"/>
        </w:rPr>
        <w:t>1</w:t>
      </w:r>
      <w:r w:rsidRPr="00154227">
        <w:rPr>
          <w:rFonts w:ascii="Times New Roman" w:hAnsi="Times New Roman" w:cs="Times New Roman"/>
        </w:rPr>
        <w:t xml:space="preserve">   от </w:t>
      </w:r>
      <w:r w:rsidR="001744EE" w:rsidRPr="00154227">
        <w:rPr>
          <w:rFonts w:ascii="Times New Roman" w:hAnsi="Times New Roman" w:cs="Times New Roman"/>
        </w:rPr>
        <w:t xml:space="preserve">15.08.2024 </w:t>
      </w:r>
      <w:r w:rsidRPr="00154227">
        <w:rPr>
          <w:rFonts w:ascii="Times New Roman" w:hAnsi="Times New Roman" w:cs="Times New Roman"/>
        </w:rPr>
        <w:t xml:space="preserve"> – </w:t>
      </w:r>
      <w:r w:rsidR="001744EE" w:rsidRPr="00154227">
        <w:rPr>
          <w:rFonts w:ascii="Times New Roman" w:hAnsi="Times New Roman" w:cs="Times New Roman"/>
        </w:rPr>
        <w:t xml:space="preserve">главному редактору </w:t>
      </w:r>
      <w:r w:rsidRPr="00154227">
        <w:rPr>
          <w:rFonts w:ascii="Times New Roman" w:hAnsi="Times New Roman" w:cs="Times New Roman"/>
        </w:rPr>
        <w:t xml:space="preserve"> </w:t>
      </w:r>
      <w:r w:rsidR="00551E8B" w:rsidRPr="00154227">
        <w:rPr>
          <w:rFonts w:ascii="Times New Roman" w:hAnsi="Times New Roman" w:cs="Times New Roman"/>
        </w:rPr>
        <w:t xml:space="preserve"> </w:t>
      </w:r>
      <w:r w:rsidR="001744EE" w:rsidRPr="00154227">
        <w:rPr>
          <w:rFonts w:ascii="Times New Roman" w:hAnsi="Times New Roman" w:cs="Times New Roman"/>
        </w:rPr>
        <w:t xml:space="preserve">С.В. Шевяковой </w:t>
      </w:r>
      <w:r w:rsidR="00551E8B" w:rsidRPr="00154227">
        <w:rPr>
          <w:rFonts w:ascii="Times New Roman" w:hAnsi="Times New Roman" w:cs="Times New Roman"/>
        </w:rPr>
        <w:t xml:space="preserve"> </w:t>
      </w:r>
      <w:r w:rsidRPr="00154227">
        <w:rPr>
          <w:rFonts w:ascii="Times New Roman" w:hAnsi="Times New Roman" w:cs="Times New Roman"/>
        </w:rPr>
        <w:t xml:space="preserve">принять меры по устранению нарушений в срок до </w:t>
      </w:r>
      <w:r w:rsidR="001744EE" w:rsidRPr="00154227">
        <w:rPr>
          <w:rFonts w:ascii="Times New Roman" w:hAnsi="Times New Roman" w:cs="Times New Roman"/>
        </w:rPr>
        <w:t>25.09.2024</w:t>
      </w:r>
      <w:r w:rsidRPr="00154227">
        <w:rPr>
          <w:rFonts w:ascii="Times New Roman" w:hAnsi="Times New Roman" w:cs="Times New Roman"/>
        </w:rPr>
        <w:t xml:space="preserve">.   </w:t>
      </w:r>
    </w:p>
    <w:p w:rsidR="001B0921" w:rsidRPr="00154227" w:rsidRDefault="001B0921" w:rsidP="00866A1A">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В связи  с наличием объективных причин не позволяющих исполнить предписание № 1   от 15.08.2024 в установленный срок (отсутствие ПО, централизованное обучение по работе в программе 1С)</w:t>
      </w:r>
      <w:proofErr w:type="gramStart"/>
      <w:r w:rsidRPr="00154227">
        <w:rPr>
          <w:rFonts w:ascii="Times New Roman" w:hAnsi="Times New Roman" w:cs="Times New Roman"/>
        </w:rPr>
        <w:t xml:space="preserve"> ,</w:t>
      </w:r>
      <w:proofErr w:type="gramEnd"/>
      <w:r w:rsidRPr="00154227">
        <w:rPr>
          <w:rFonts w:ascii="Times New Roman" w:hAnsi="Times New Roman" w:cs="Times New Roman"/>
        </w:rPr>
        <w:t xml:space="preserve">  удовлетворено  ходатайство главного редактора  МАУ «Редакция газеты «</w:t>
      </w:r>
      <w:proofErr w:type="spellStart"/>
      <w:r w:rsidRPr="00154227">
        <w:rPr>
          <w:rFonts w:ascii="Times New Roman" w:hAnsi="Times New Roman" w:cs="Times New Roman"/>
        </w:rPr>
        <w:t>Юргинские</w:t>
      </w:r>
      <w:proofErr w:type="spellEnd"/>
      <w:r w:rsidRPr="00154227">
        <w:rPr>
          <w:rFonts w:ascii="Times New Roman" w:hAnsi="Times New Roman" w:cs="Times New Roman"/>
        </w:rPr>
        <w:t xml:space="preserve"> ведомости»  от 24.09.2024  о продлении срока исполнения представления  до16.12.2024.</w:t>
      </w:r>
    </w:p>
    <w:p w:rsidR="006449DC" w:rsidRPr="00154227" w:rsidRDefault="006449DC" w:rsidP="00866A1A">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Возбуждено дело об административном правонарушении по ст. 15.15.6 КоАП, в отношении главного бухгалтера</w:t>
      </w:r>
      <w:r w:rsidRPr="00154227">
        <w:t xml:space="preserve"> </w:t>
      </w:r>
      <w:r w:rsidRPr="00154227">
        <w:rPr>
          <w:rFonts w:ascii="Times New Roman" w:hAnsi="Times New Roman" w:cs="Times New Roman"/>
        </w:rPr>
        <w:t>МАУ «Редакци</w:t>
      </w:r>
      <w:r w:rsidR="00435D9A">
        <w:rPr>
          <w:rFonts w:ascii="Times New Roman" w:hAnsi="Times New Roman" w:cs="Times New Roman"/>
        </w:rPr>
        <w:t>я газеты «</w:t>
      </w:r>
      <w:proofErr w:type="spellStart"/>
      <w:r w:rsidR="00435D9A">
        <w:rPr>
          <w:rFonts w:ascii="Times New Roman" w:hAnsi="Times New Roman" w:cs="Times New Roman"/>
        </w:rPr>
        <w:t>Юргинские</w:t>
      </w:r>
      <w:proofErr w:type="spellEnd"/>
      <w:r w:rsidR="00435D9A">
        <w:rPr>
          <w:rFonts w:ascii="Times New Roman" w:hAnsi="Times New Roman" w:cs="Times New Roman"/>
        </w:rPr>
        <w:t xml:space="preserve"> ведомости» </w:t>
      </w:r>
      <w:r w:rsidRPr="00154227">
        <w:rPr>
          <w:rFonts w:ascii="Times New Roman" w:hAnsi="Times New Roman" w:cs="Times New Roman"/>
        </w:rPr>
        <w:t>, составлен протокол об административном правонарушении  от 20.08.2024 № 1.  Постановлением мирового судьи судебного участка № 2 Юргинского городского судебного района главного бухгалтера МАУ «Редакция газеты «</w:t>
      </w:r>
      <w:proofErr w:type="spellStart"/>
      <w:r w:rsidRPr="00154227">
        <w:rPr>
          <w:rFonts w:ascii="Times New Roman" w:hAnsi="Times New Roman" w:cs="Times New Roman"/>
        </w:rPr>
        <w:t>Юргинские</w:t>
      </w:r>
      <w:proofErr w:type="spellEnd"/>
      <w:r w:rsidRPr="00154227">
        <w:rPr>
          <w:rFonts w:ascii="Times New Roman" w:hAnsi="Times New Roman" w:cs="Times New Roman"/>
        </w:rPr>
        <w:t xml:space="preserve"> ведомости»  признано виновным в совершении административного правонарушения предусмотренного ч.4 ст. 15.15.6 КоАП РФ, назначено наказание в виде предупреждения.</w:t>
      </w:r>
    </w:p>
    <w:p w:rsidR="00866A1A" w:rsidRPr="00154227" w:rsidRDefault="00866A1A" w:rsidP="00866A1A">
      <w:pPr>
        <w:spacing w:after="0" w:line="240" w:lineRule="auto"/>
        <w:contextualSpacing/>
        <w:jc w:val="both"/>
      </w:pPr>
    </w:p>
    <w:tbl>
      <w:tblPr>
        <w:tblW w:w="15314" w:type="dxa"/>
        <w:tblLayout w:type="fixed"/>
        <w:tblCellMar>
          <w:left w:w="0" w:type="dxa"/>
          <w:right w:w="0" w:type="dxa"/>
        </w:tblCellMar>
        <w:tblLook w:val="0000" w:firstRow="0" w:lastRow="0" w:firstColumn="0" w:lastColumn="0" w:noHBand="0" w:noVBand="0"/>
      </w:tblPr>
      <w:tblGrid>
        <w:gridCol w:w="714"/>
        <w:gridCol w:w="2410"/>
        <w:gridCol w:w="850"/>
        <w:gridCol w:w="1276"/>
        <w:gridCol w:w="4394"/>
        <w:gridCol w:w="3119"/>
        <w:gridCol w:w="2551"/>
      </w:tblGrid>
      <w:tr w:rsidR="00866A1A" w:rsidRPr="00154227" w:rsidTr="008E3262">
        <w:trPr>
          <w:trHeight w:val="60"/>
        </w:trPr>
        <w:tc>
          <w:tcPr>
            <w:tcW w:w="9644" w:type="dxa"/>
            <w:gridSpan w:val="5"/>
            <w:tcBorders>
              <w:top w:val="single" w:sz="4" w:space="0" w:color="auto"/>
              <w:left w:val="single" w:sz="4" w:space="0" w:color="auto"/>
              <w:bottom w:val="nil"/>
              <w:right w:val="nil"/>
            </w:tcBorders>
            <w:shd w:val="clear" w:color="auto" w:fill="FFFFFF"/>
            <w:vAlign w:val="bottom"/>
          </w:tcPr>
          <w:p w:rsidR="00866A1A" w:rsidRPr="00154227" w:rsidRDefault="00866A1A" w:rsidP="00581CBA">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Выявлены нарушения</w:t>
            </w:r>
          </w:p>
        </w:tc>
        <w:tc>
          <w:tcPr>
            <w:tcW w:w="5670" w:type="dxa"/>
            <w:gridSpan w:val="2"/>
            <w:tcBorders>
              <w:top w:val="single" w:sz="4" w:space="0" w:color="auto"/>
              <w:left w:val="single" w:sz="4" w:space="0" w:color="auto"/>
              <w:bottom w:val="nil"/>
              <w:right w:val="single" w:sz="4" w:space="0" w:color="auto"/>
            </w:tcBorders>
            <w:shd w:val="clear" w:color="auto" w:fill="FFFFFF"/>
            <w:vAlign w:val="bottom"/>
          </w:tcPr>
          <w:p w:rsidR="00866A1A" w:rsidRPr="00154227" w:rsidRDefault="00136EC1" w:rsidP="00581CBA">
            <w:pPr>
              <w:spacing w:after="0" w:line="240" w:lineRule="auto"/>
              <w:ind w:left="113" w:right="113" w:firstLine="284"/>
              <w:contextualSpacing/>
              <w:jc w:val="both"/>
              <w:rPr>
                <w:rFonts w:ascii="Times New Roman" w:hAnsi="Times New Roman" w:cs="Times New Roman"/>
                <w:sz w:val="18"/>
                <w:szCs w:val="18"/>
              </w:rPr>
            </w:pPr>
            <w:r w:rsidRPr="00136EC1">
              <w:rPr>
                <w:rFonts w:ascii="Times New Roman" w:hAnsi="Times New Roman" w:cs="Times New Roman"/>
                <w:sz w:val="18"/>
                <w:szCs w:val="18"/>
              </w:rPr>
              <w:t>Реализация предложений  Ревизионной комиссии</w:t>
            </w:r>
          </w:p>
        </w:tc>
      </w:tr>
      <w:tr w:rsidR="00866A1A" w:rsidRPr="00154227" w:rsidTr="008E3262">
        <w:trPr>
          <w:trHeight w:val="20"/>
        </w:trPr>
        <w:tc>
          <w:tcPr>
            <w:tcW w:w="714" w:type="dxa"/>
            <w:tcBorders>
              <w:top w:val="single" w:sz="4" w:space="0" w:color="auto"/>
              <w:left w:val="single" w:sz="4" w:space="0" w:color="auto"/>
              <w:bottom w:val="single" w:sz="4" w:space="0" w:color="auto"/>
              <w:right w:val="nil"/>
            </w:tcBorders>
            <w:shd w:val="clear" w:color="auto" w:fill="FFFFFF"/>
            <w:vAlign w:val="bottom"/>
          </w:tcPr>
          <w:p w:rsidR="00866A1A" w:rsidRPr="00154227" w:rsidRDefault="004964BC" w:rsidP="003E4DCD">
            <w:pPr>
              <w:spacing w:after="0"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контрольного мероприятия</w:t>
            </w:r>
          </w:p>
        </w:tc>
        <w:tc>
          <w:tcPr>
            <w:tcW w:w="2410" w:type="dxa"/>
            <w:tcBorders>
              <w:top w:val="single" w:sz="4" w:space="0" w:color="auto"/>
              <w:left w:val="single" w:sz="4" w:space="0" w:color="auto"/>
              <w:bottom w:val="single" w:sz="4" w:space="0" w:color="auto"/>
              <w:right w:val="nil"/>
            </w:tcBorders>
            <w:shd w:val="clear" w:color="auto" w:fill="FFFFFF"/>
          </w:tcPr>
          <w:p w:rsidR="00866A1A" w:rsidRPr="00154227" w:rsidRDefault="00581CBA" w:rsidP="003E4DCD">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Корреспондирующая </w:t>
            </w:r>
            <w:r w:rsidR="00866A1A" w:rsidRPr="00154227">
              <w:rPr>
                <w:rFonts w:ascii="Times New Roman" w:hAnsi="Times New Roman" w:cs="Times New Roman"/>
                <w:sz w:val="18"/>
                <w:szCs w:val="18"/>
              </w:rPr>
              <w:t>норма</w:t>
            </w:r>
          </w:p>
        </w:tc>
        <w:tc>
          <w:tcPr>
            <w:tcW w:w="850" w:type="dxa"/>
            <w:tcBorders>
              <w:top w:val="single" w:sz="4" w:space="0" w:color="auto"/>
              <w:left w:val="single" w:sz="4" w:space="0" w:color="auto"/>
              <w:bottom w:val="single" w:sz="4" w:space="0" w:color="auto"/>
              <w:right w:val="nil"/>
            </w:tcBorders>
            <w:shd w:val="clear" w:color="auto" w:fill="FFFFFF"/>
          </w:tcPr>
          <w:p w:rsidR="00866A1A" w:rsidRPr="00154227" w:rsidRDefault="00581CBA" w:rsidP="003E4DCD">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Кол</w:t>
            </w:r>
            <w:r w:rsidR="00866A1A" w:rsidRPr="00154227">
              <w:rPr>
                <w:rFonts w:ascii="Times New Roman" w:hAnsi="Times New Roman" w:cs="Times New Roman"/>
                <w:sz w:val="18"/>
                <w:szCs w:val="18"/>
              </w:rPr>
              <w:t>-во</w:t>
            </w:r>
          </w:p>
        </w:tc>
        <w:tc>
          <w:tcPr>
            <w:tcW w:w="1276" w:type="dxa"/>
            <w:tcBorders>
              <w:top w:val="single" w:sz="4" w:space="0" w:color="auto"/>
              <w:left w:val="single" w:sz="4" w:space="0" w:color="auto"/>
              <w:bottom w:val="single" w:sz="4" w:space="0" w:color="auto"/>
              <w:right w:val="nil"/>
            </w:tcBorders>
            <w:shd w:val="clear" w:color="auto" w:fill="FFFFFF"/>
          </w:tcPr>
          <w:p w:rsidR="00866A1A" w:rsidRPr="00154227" w:rsidRDefault="00581CBA" w:rsidP="003E4DCD">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Стоимостная </w:t>
            </w:r>
            <w:r w:rsidR="00866A1A" w:rsidRPr="00154227">
              <w:rPr>
                <w:rFonts w:ascii="Times New Roman" w:hAnsi="Times New Roman" w:cs="Times New Roman"/>
                <w:sz w:val="18"/>
                <w:szCs w:val="18"/>
              </w:rPr>
              <w:t xml:space="preserve">оценка выявленных нарушений, тыс. </w:t>
            </w:r>
            <w:r w:rsidR="00136EC1">
              <w:rPr>
                <w:rFonts w:ascii="Times New Roman" w:hAnsi="Times New Roman" w:cs="Times New Roman"/>
                <w:sz w:val="18"/>
                <w:szCs w:val="18"/>
              </w:rPr>
              <w:t>р</w:t>
            </w:r>
            <w:r w:rsidRPr="00154227">
              <w:rPr>
                <w:rFonts w:ascii="Times New Roman" w:hAnsi="Times New Roman" w:cs="Times New Roman"/>
                <w:sz w:val="18"/>
                <w:szCs w:val="18"/>
              </w:rPr>
              <w:t>ублей</w:t>
            </w:r>
          </w:p>
        </w:tc>
        <w:tc>
          <w:tcPr>
            <w:tcW w:w="4394" w:type="dxa"/>
            <w:tcBorders>
              <w:top w:val="single" w:sz="4" w:space="0" w:color="auto"/>
              <w:left w:val="single" w:sz="4" w:space="0" w:color="auto"/>
              <w:bottom w:val="single" w:sz="4" w:space="0" w:color="auto"/>
              <w:right w:val="nil"/>
            </w:tcBorders>
            <w:shd w:val="clear" w:color="auto" w:fill="FFFFFF"/>
          </w:tcPr>
          <w:p w:rsidR="00866A1A" w:rsidRPr="00154227" w:rsidRDefault="00866A1A" w:rsidP="00581CBA">
            <w:pPr>
              <w:spacing w:line="240" w:lineRule="auto"/>
              <w:ind w:left="113" w:right="113" w:firstLine="284"/>
              <w:contextualSpacing/>
              <w:jc w:val="both"/>
              <w:rPr>
                <w:rFonts w:ascii="Times New Roman" w:hAnsi="Times New Roman" w:cs="Times New Roman"/>
                <w:sz w:val="18"/>
                <w:szCs w:val="18"/>
              </w:rPr>
            </w:pPr>
          </w:p>
          <w:p w:rsidR="00866A1A" w:rsidRPr="00154227" w:rsidRDefault="00866A1A" w:rsidP="00581CBA">
            <w:pPr>
              <w:spacing w:line="240" w:lineRule="auto"/>
              <w:ind w:left="113" w:right="113" w:firstLine="284"/>
              <w:contextualSpacing/>
              <w:jc w:val="both"/>
              <w:rPr>
                <w:rFonts w:ascii="Times New Roman" w:hAnsi="Times New Roman" w:cs="Times New Roman"/>
                <w:sz w:val="18"/>
                <w:szCs w:val="18"/>
              </w:rPr>
            </w:pPr>
          </w:p>
          <w:p w:rsidR="00866A1A" w:rsidRPr="00154227" w:rsidRDefault="00581CBA" w:rsidP="00136EC1">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Нарушение</w:t>
            </w:r>
          </w:p>
        </w:tc>
        <w:tc>
          <w:tcPr>
            <w:tcW w:w="3119" w:type="dxa"/>
            <w:tcBorders>
              <w:top w:val="single" w:sz="4" w:space="0" w:color="auto"/>
              <w:left w:val="single" w:sz="4" w:space="0" w:color="auto"/>
              <w:bottom w:val="single" w:sz="4" w:space="0" w:color="auto"/>
              <w:right w:val="nil"/>
            </w:tcBorders>
            <w:shd w:val="clear" w:color="auto" w:fill="FFFFFF"/>
            <w:vAlign w:val="center"/>
          </w:tcPr>
          <w:p w:rsidR="00866A1A" w:rsidRPr="00154227" w:rsidRDefault="00581CBA" w:rsidP="00136EC1">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Предложения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866A1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Комментарий </w:t>
            </w:r>
            <w:r w:rsidR="00866A1A" w:rsidRPr="00154227">
              <w:rPr>
                <w:rFonts w:ascii="Times New Roman" w:hAnsi="Times New Roman" w:cs="Times New Roman"/>
                <w:sz w:val="18"/>
                <w:szCs w:val="18"/>
              </w:rPr>
              <w:t>реализации</w:t>
            </w:r>
          </w:p>
        </w:tc>
      </w:tr>
      <w:tr w:rsidR="00581CBA" w:rsidRPr="00154227" w:rsidTr="008E3262">
        <w:trPr>
          <w:trHeight w:val="20"/>
        </w:trPr>
        <w:tc>
          <w:tcPr>
            <w:tcW w:w="714" w:type="dxa"/>
            <w:vMerge w:val="restart"/>
            <w:tcBorders>
              <w:top w:val="single" w:sz="4" w:space="0" w:color="auto"/>
              <w:left w:val="single" w:sz="4" w:space="0" w:color="auto"/>
              <w:right w:val="nil"/>
            </w:tcBorders>
            <w:shd w:val="clear" w:color="auto" w:fill="FFFFFF"/>
          </w:tcPr>
          <w:p w:rsidR="00581CBA" w:rsidRPr="00154227" w:rsidRDefault="00581CBA" w:rsidP="001B0921">
            <w:pPr>
              <w:spacing w:after="0" w:line="240" w:lineRule="auto"/>
              <w:ind w:left="113" w:right="113"/>
              <w:contextualSpacing/>
              <w:jc w:val="center"/>
              <w:rPr>
                <w:rFonts w:ascii="Times New Roman" w:hAnsi="Times New Roman" w:cs="Times New Roman"/>
                <w:sz w:val="18"/>
                <w:szCs w:val="18"/>
              </w:rPr>
            </w:pPr>
            <w:r w:rsidRPr="00154227">
              <w:rPr>
                <w:rFonts w:ascii="Times New Roman" w:hAnsi="Times New Roman" w:cs="Times New Roman"/>
                <w:sz w:val="18"/>
                <w:szCs w:val="18"/>
              </w:rPr>
              <w:t>1.</w:t>
            </w:r>
            <w:r w:rsidR="001B0921" w:rsidRPr="00154227">
              <w:rPr>
                <w:rFonts w:ascii="Times New Roman" w:hAnsi="Times New Roman" w:cs="Times New Roman"/>
                <w:sz w:val="18"/>
                <w:szCs w:val="18"/>
              </w:rPr>
              <w:t>6</w:t>
            </w:r>
          </w:p>
        </w:tc>
        <w:tc>
          <w:tcPr>
            <w:tcW w:w="2410" w:type="dxa"/>
            <w:tcBorders>
              <w:top w:val="single" w:sz="4" w:space="0" w:color="auto"/>
              <w:left w:val="single" w:sz="4" w:space="0" w:color="auto"/>
              <w:bottom w:val="single" w:sz="4" w:space="0" w:color="auto"/>
              <w:right w:val="nil"/>
            </w:tcBorders>
            <w:shd w:val="clear" w:color="auto" w:fill="FFFFFF"/>
          </w:tcPr>
          <w:p w:rsidR="00581CBA" w:rsidRPr="00154227" w:rsidRDefault="001B0921" w:rsidP="00E53E3C">
            <w:pPr>
              <w:spacing w:line="240" w:lineRule="auto"/>
              <w:ind w:left="113" w:right="113" w:firstLine="284"/>
              <w:contextualSpacing/>
              <w:jc w:val="both"/>
              <w:rPr>
                <w:rFonts w:ascii="Times New Roman" w:hAnsi="Times New Roman" w:cs="Times New Roman"/>
                <w:sz w:val="18"/>
                <w:szCs w:val="18"/>
              </w:rPr>
            </w:pPr>
            <w:proofErr w:type="gramStart"/>
            <w:r w:rsidRPr="00154227">
              <w:rPr>
                <w:rFonts w:ascii="Times New Roman" w:hAnsi="Times New Roman" w:cs="Times New Roman"/>
                <w:sz w:val="18"/>
                <w:szCs w:val="18"/>
              </w:rPr>
              <w:t>п. 2.8, п.2.12</w:t>
            </w:r>
            <w:r w:rsidR="00A04176" w:rsidRPr="00154227">
              <w:rPr>
                <w:rFonts w:ascii="Times New Roman" w:hAnsi="Times New Roman" w:cs="Times New Roman"/>
                <w:sz w:val="18"/>
                <w:szCs w:val="18"/>
              </w:rPr>
              <w:t xml:space="preserve">, </w:t>
            </w:r>
            <w:r w:rsidRPr="00154227">
              <w:rPr>
                <w:rFonts w:ascii="Times New Roman" w:hAnsi="Times New Roman" w:cs="Times New Roman"/>
                <w:sz w:val="18"/>
                <w:szCs w:val="18"/>
              </w:rPr>
              <w:t xml:space="preserve"> </w:t>
            </w:r>
            <w:r w:rsidR="00A04176" w:rsidRPr="00154227">
              <w:rPr>
                <w:rFonts w:ascii="Times New Roman" w:hAnsi="Times New Roman" w:cs="Times New Roman"/>
                <w:sz w:val="18"/>
                <w:szCs w:val="18"/>
              </w:rPr>
              <w:t xml:space="preserve">п. 2.13  </w:t>
            </w:r>
            <w:r w:rsidRPr="00154227">
              <w:rPr>
                <w:rFonts w:ascii="Times New Roman" w:hAnsi="Times New Roman" w:cs="Times New Roman"/>
                <w:sz w:val="18"/>
                <w:szCs w:val="18"/>
              </w:rPr>
              <w:t>Порядка формирования муниципального задания (Пост.</w:t>
            </w:r>
            <w:proofErr w:type="gramEnd"/>
            <w:r w:rsidRPr="00154227">
              <w:rPr>
                <w:rFonts w:ascii="Times New Roman" w:hAnsi="Times New Roman" w:cs="Times New Roman"/>
                <w:sz w:val="18"/>
                <w:szCs w:val="18"/>
              </w:rPr>
              <w:t xml:space="preserve"> </w:t>
            </w:r>
            <w:proofErr w:type="gramStart"/>
            <w:r w:rsidRPr="00154227">
              <w:rPr>
                <w:rFonts w:ascii="Times New Roman" w:hAnsi="Times New Roman" w:cs="Times New Roman"/>
                <w:sz w:val="18"/>
                <w:szCs w:val="18"/>
              </w:rPr>
              <w:t>АЮМО от 17.09.2021 № 966)</w:t>
            </w:r>
            <w:proofErr w:type="gramEnd"/>
          </w:p>
        </w:tc>
        <w:tc>
          <w:tcPr>
            <w:tcW w:w="850" w:type="dxa"/>
            <w:tcBorders>
              <w:top w:val="single" w:sz="4" w:space="0" w:color="auto"/>
              <w:left w:val="single" w:sz="4" w:space="0" w:color="auto"/>
              <w:bottom w:val="single" w:sz="4" w:space="0" w:color="auto"/>
              <w:right w:val="nil"/>
            </w:tcBorders>
            <w:shd w:val="clear" w:color="auto" w:fill="FFFFFF"/>
          </w:tcPr>
          <w:p w:rsidR="00581CBA" w:rsidRPr="00154227" w:rsidRDefault="001542C0"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4</w:t>
            </w:r>
          </w:p>
          <w:p w:rsidR="001542C0" w:rsidRPr="00154227" w:rsidRDefault="001542C0" w:rsidP="00581CBA">
            <w:pPr>
              <w:spacing w:line="240" w:lineRule="auto"/>
              <w:ind w:left="113" w:right="113" w:firstLine="284"/>
              <w:contextualSpacing/>
              <w:jc w:val="both"/>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nil"/>
            </w:tcBorders>
            <w:shd w:val="clear" w:color="auto" w:fill="FFFFFF"/>
          </w:tcPr>
          <w:p w:rsidR="00581CBA" w:rsidRPr="00154227" w:rsidRDefault="00581CBA" w:rsidP="00581CBA">
            <w:pPr>
              <w:spacing w:line="240" w:lineRule="auto"/>
              <w:ind w:left="113" w:right="113" w:firstLine="284"/>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581CBA" w:rsidRPr="00154227" w:rsidRDefault="007F6439" w:rsidP="00581CBA">
            <w:pPr>
              <w:spacing w:line="240" w:lineRule="auto"/>
              <w:ind w:left="113" w:right="113" w:firstLine="284"/>
              <w:contextualSpacing/>
              <w:jc w:val="both"/>
              <w:rPr>
                <w:rFonts w:ascii="Times New Roman" w:hAnsi="Times New Roman" w:cs="Times New Roman"/>
                <w:sz w:val="18"/>
                <w:szCs w:val="18"/>
              </w:rPr>
            </w:pPr>
            <w:r>
              <w:rPr>
                <w:rFonts w:ascii="Times New Roman" w:hAnsi="Times New Roman" w:cs="Times New Roman"/>
                <w:sz w:val="18"/>
                <w:szCs w:val="18"/>
              </w:rPr>
              <w:t>М</w:t>
            </w:r>
            <w:r w:rsidR="001B0921" w:rsidRPr="00154227">
              <w:rPr>
                <w:rFonts w:ascii="Times New Roman" w:hAnsi="Times New Roman" w:cs="Times New Roman"/>
                <w:sz w:val="18"/>
                <w:szCs w:val="18"/>
              </w:rPr>
              <w:t>униципальное задание утверждено до утверждения в установленном порядке лимитов бюджетных обязатель</w:t>
            </w:r>
            <w:proofErr w:type="gramStart"/>
            <w:r w:rsidR="001B0921" w:rsidRPr="00154227">
              <w:rPr>
                <w:rFonts w:ascii="Times New Roman" w:hAnsi="Times New Roman" w:cs="Times New Roman"/>
                <w:sz w:val="18"/>
                <w:szCs w:val="18"/>
              </w:rPr>
              <w:t>ств  гл</w:t>
            </w:r>
            <w:proofErr w:type="gramEnd"/>
            <w:r w:rsidR="001B0921" w:rsidRPr="00154227">
              <w:rPr>
                <w:rFonts w:ascii="Times New Roman" w:hAnsi="Times New Roman" w:cs="Times New Roman"/>
                <w:sz w:val="18"/>
                <w:szCs w:val="18"/>
              </w:rPr>
              <w:t>авному распорядителю бюджетных средств.</w:t>
            </w:r>
          </w:p>
          <w:p w:rsidR="001B0921" w:rsidRPr="00154227" w:rsidRDefault="001B0921" w:rsidP="00581CBA">
            <w:pPr>
              <w:spacing w:line="240" w:lineRule="auto"/>
              <w:ind w:left="113" w:right="113" w:firstLine="284"/>
              <w:contextualSpacing/>
              <w:jc w:val="both"/>
              <w:rPr>
                <w:rFonts w:ascii="Times New Roman" w:hAnsi="Times New Roman" w:cs="Times New Roman"/>
                <w:sz w:val="18"/>
                <w:szCs w:val="18"/>
              </w:rPr>
            </w:pPr>
          </w:p>
          <w:p w:rsidR="001B0921" w:rsidRPr="00154227" w:rsidRDefault="001B0921"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Муниципальное задание сформировано без применения  общероссийских   базовых    перечней государственных  и  муниципальных  услуг, регионального  перечня  Кемеровской области - Кузбасса государственных  (муниципальных)  услуг,  не  включенных  в общероссийские  базовые  перечни.  </w:t>
            </w:r>
          </w:p>
          <w:p w:rsidR="00A04176" w:rsidRPr="00154227" w:rsidRDefault="00A04176" w:rsidP="00A04176">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Сроки предоставления отчетов,  о выполнении муниципального задания, установленные п.п.3 ч.6  Муниципального задания  не соответствуют срокам предоставления </w:t>
            </w:r>
            <w:proofErr w:type="gramStart"/>
            <w:r w:rsidRPr="00154227">
              <w:rPr>
                <w:rFonts w:ascii="Times New Roman" w:hAnsi="Times New Roman" w:cs="Times New Roman"/>
                <w:sz w:val="18"/>
                <w:szCs w:val="18"/>
              </w:rPr>
              <w:t>отчетов</w:t>
            </w:r>
            <w:proofErr w:type="gramEnd"/>
            <w:r w:rsidRPr="00154227">
              <w:rPr>
                <w:rFonts w:ascii="Times New Roman" w:hAnsi="Times New Roman" w:cs="Times New Roman"/>
                <w:sz w:val="18"/>
                <w:szCs w:val="18"/>
              </w:rPr>
              <w:t xml:space="preserve"> утвержденным Порядком.</w:t>
            </w:r>
          </w:p>
          <w:p w:rsidR="00A04176" w:rsidRPr="00154227" w:rsidRDefault="00A04176" w:rsidP="00A04176">
            <w:pPr>
              <w:spacing w:line="240" w:lineRule="auto"/>
              <w:ind w:left="113" w:right="113" w:firstLine="284"/>
              <w:contextualSpacing/>
              <w:jc w:val="both"/>
              <w:rPr>
                <w:rFonts w:ascii="Times New Roman" w:hAnsi="Times New Roman" w:cs="Times New Roman"/>
                <w:sz w:val="18"/>
                <w:szCs w:val="18"/>
              </w:rPr>
            </w:pPr>
          </w:p>
          <w:p w:rsidR="00A04176" w:rsidRPr="00154227" w:rsidRDefault="007F6439" w:rsidP="00867E3B">
            <w:pPr>
              <w:spacing w:line="240" w:lineRule="auto"/>
              <w:ind w:left="113" w:right="113" w:firstLine="284"/>
              <w:contextualSpacing/>
              <w:jc w:val="both"/>
              <w:rPr>
                <w:rFonts w:ascii="Times New Roman" w:hAnsi="Times New Roman" w:cs="Times New Roman"/>
                <w:sz w:val="18"/>
                <w:szCs w:val="18"/>
              </w:rPr>
            </w:pPr>
            <w:r>
              <w:rPr>
                <w:rFonts w:ascii="Times New Roman" w:hAnsi="Times New Roman" w:cs="Times New Roman"/>
                <w:sz w:val="18"/>
                <w:szCs w:val="18"/>
              </w:rPr>
              <w:t>Ф</w:t>
            </w:r>
            <w:r w:rsidR="00A04176" w:rsidRPr="00154227">
              <w:rPr>
                <w:rFonts w:ascii="Times New Roman" w:hAnsi="Times New Roman" w:cs="Times New Roman"/>
                <w:sz w:val="18"/>
                <w:szCs w:val="18"/>
              </w:rPr>
              <w:t xml:space="preserve">орма Отчета о выполнении муниципального задания МАУ «РГ «ЮВ» за 2023 год  не соответствует форме утвержденной Приложением 2.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r>
      <w:tr w:rsidR="00581CBA" w:rsidRPr="00154227" w:rsidTr="008E3262">
        <w:trPr>
          <w:trHeight w:val="20"/>
        </w:trPr>
        <w:tc>
          <w:tcPr>
            <w:tcW w:w="714" w:type="dxa"/>
            <w:vMerge/>
            <w:tcBorders>
              <w:left w:val="single" w:sz="4" w:space="0" w:color="auto"/>
              <w:right w:val="nil"/>
            </w:tcBorders>
            <w:shd w:val="clear" w:color="auto" w:fill="FFFFFF"/>
            <w:vAlign w:val="bottom"/>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581CBA" w:rsidRPr="00154227" w:rsidRDefault="00A04176" w:rsidP="00E53E3C">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ст. 158 Бюджетного кодекса</w:t>
            </w:r>
          </w:p>
        </w:tc>
        <w:tc>
          <w:tcPr>
            <w:tcW w:w="850" w:type="dxa"/>
            <w:tcBorders>
              <w:top w:val="single" w:sz="4" w:space="0" w:color="auto"/>
              <w:left w:val="single" w:sz="4" w:space="0" w:color="auto"/>
              <w:bottom w:val="single" w:sz="4" w:space="0" w:color="auto"/>
              <w:right w:val="nil"/>
            </w:tcBorders>
            <w:shd w:val="clear" w:color="auto" w:fill="FFFFFF"/>
          </w:tcPr>
          <w:p w:rsidR="00581CBA" w:rsidRPr="00154227" w:rsidRDefault="001542C0"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nil"/>
            </w:tcBorders>
            <w:shd w:val="clear" w:color="auto" w:fill="FFFFFF"/>
          </w:tcPr>
          <w:p w:rsidR="00581CBA" w:rsidRPr="00154227" w:rsidRDefault="00581CBA" w:rsidP="00581CBA">
            <w:pPr>
              <w:spacing w:line="240" w:lineRule="auto"/>
              <w:ind w:left="113" w:right="113" w:firstLine="284"/>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581CBA" w:rsidRPr="00154227" w:rsidRDefault="00A04176" w:rsidP="00867E3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Ненадлежащее исполнение ГРБС своих полномочий установленных ст. 158 Бюджетного кодекса, в части формирования муниципального </w:t>
            </w:r>
            <w:r w:rsidRPr="00154227">
              <w:rPr>
                <w:rFonts w:ascii="Times New Roman" w:hAnsi="Times New Roman" w:cs="Times New Roman"/>
                <w:sz w:val="18"/>
                <w:szCs w:val="18"/>
              </w:rPr>
              <w:lastRenderedPageBreak/>
              <w:t>задания для подведомственного учреждения  и контроля, за выполнением муниципального задания.</w:t>
            </w:r>
            <w:r w:rsidR="00D725AA" w:rsidRPr="00154227">
              <w:rPr>
                <w:rFonts w:ascii="Times New Roman" w:hAnsi="Times New Roman" w:cs="Times New Roman"/>
                <w:sz w:val="18"/>
                <w:szCs w:val="18"/>
              </w:rPr>
              <w:t xml:space="preserve">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r>
      <w:tr w:rsidR="00581CBA" w:rsidRPr="00154227" w:rsidTr="008E3262">
        <w:trPr>
          <w:trHeight w:val="20"/>
        </w:trPr>
        <w:tc>
          <w:tcPr>
            <w:tcW w:w="714" w:type="dxa"/>
            <w:vMerge/>
            <w:tcBorders>
              <w:left w:val="single" w:sz="4" w:space="0" w:color="auto"/>
              <w:right w:val="nil"/>
            </w:tcBorders>
            <w:shd w:val="clear" w:color="auto" w:fill="FFFFFF"/>
            <w:vAlign w:val="bottom"/>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auto"/>
          </w:tcPr>
          <w:p w:rsidR="00581CBA" w:rsidRPr="00154227" w:rsidRDefault="00A04176"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ч.4 ст. 69.2 Бюджетного кодекса, п. 3.1 раздела 3 Порядка формирования муниципального задания</w:t>
            </w:r>
          </w:p>
        </w:tc>
        <w:tc>
          <w:tcPr>
            <w:tcW w:w="850" w:type="dxa"/>
            <w:tcBorders>
              <w:top w:val="single" w:sz="4" w:space="0" w:color="auto"/>
              <w:left w:val="single" w:sz="4" w:space="0" w:color="auto"/>
              <w:bottom w:val="single" w:sz="4" w:space="0" w:color="auto"/>
              <w:right w:val="nil"/>
            </w:tcBorders>
            <w:shd w:val="clear" w:color="auto" w:fill="auto"/>
          </w:tcPr>
          <w:p w:rsidR="00581CBA" w:rsidRPr="00154227" w:rsidRDefault="00DB3E9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auto"/>
          </w:tcPr>
          <w:p w:rsidR="00581CBA" w:rsidRPr="00154227" w:rsidRDefault="00387B20"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1900,00</w:t>
            </w:r>
          </w:p>
        </w:tc>
        <w:tc>
          <w:tcPr>
            <w:tcW w:w="4394" w:type="dxa"/>
            <w:tcBorders>
              <w:top w:val="single" w:sz="4" w:space="0" w:color="auto"/>
              <w:left w:val="single" w:sz="4" w:space="0" w:color="auto"/>
              <w:bottom w:val="single" w:sz="4" w:space="0" w:color="auto"/>
              <w:right w:val="nil"/>
            </w:tcBorders>
            <w:shd w:val="clear" w:color="auto" w:fill="auto"/>
          </w:tcPr>
          <w:p w:rsidR="00581CBA" w:rsidRPr="00154227" w:rsidRDefault="007F6439" w:rsidP="00581CBA">
            <w:pPr>
              <w:tabs>
                <w:tab w:val="left" w:pos="1139"/>
              </w:tabs>
              <w:spacing w:line="240" w:lineRule="auto"/>
              <w:ind w:left="113" w:right="113" w:firstLine="284"/>
              <w:contextualSpacing/>
              <w:jc w:val="both"/>
              <w:rPr>
                <w:rFonts w:ascii="Times New Roman" w:hAnsi="Times New Roman" w:cs="Times New Roman"/>
                <w:sz w:val="18"/>
                <w:szCs w:val="18"/>
              </w:rPr>
            </w:pPr>
            <w:r>
              <w:rPr>
                <w:rFonts w:ascii="Times New Roman" w:hAnsi="Times New Roman" w:cs="Times New Roman"/>
                <w:sz w:val="18"/>
                <w:szCs w:val="18"/>
              </w:rPr>
              <w:t>О</w:t>
            </w:r>
            <w:r w:rsidR="00A04176" w:rsidRPr="00154227">
              <w:rPr>
                <w:rFonts w:ascii="Times New Roman" w:hAnsi="Times New Roman" w:cs="Times New Roman"/>
                <w:sz w:val="18"/>
                <w:szCs w:val="18"/>
              </w:rPr>
              <w:t>бъем финансового обеспечения выполнения муниципального задания на 2023 год рассчитан без учета  нормативных затрат на оказание муниципальных услуг (работ). Объем  финансового обеспечения выполнения муниципального задания на 2023 год определен  исходя из суммы фактических затрат  за предыдущий год</w:t>
            </w:r>
          </w:p>
        </w:tc>
        <w:tc>
          <w:tcPr>
            <w:tcW w:w="3119" w:type="dxa"/>
            <w:tcBorders>
              <w:top w:val="single" w:sz="4" w:space="0" w:color="auto"/>
              <w:left w:val="single" w:sz="4" w:space="0" w:color="auto"/>
              <w:bottom w:val="single" w:sz="4" w:space="0" w:color="auto"/>
              <w:right w:val="nil"/>
            </w:tcBorders>
            <w:shd w:val="clear" w:color="auto" w:fill="FFFFFF"/>
            <w:vAlign w:val="center"/>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581CBA" w:rsidRPr="00154227" w:rsidRDefault="00581CBA" w:rsidP="00581CBA">
            <w:pPr>
              <w:spacing w:after="0" w:line="240" w:lineRule="auto"/>
              <w:ind w:left="113" w:right="113" w:firstLine="284"/>
              <w:contextualSpacing/>
              <w:jc w:val="both"/>
              <w:rPr>
                <w:rFonts w:ascii="Times New Roman" w:hAnsi="Times New Roman" w:cs="Times New Roman"/>
                <w:sz w:val="18"/>
                <w:szCs w:val="18"/>
              </w:rPr>
            </w:pPr>
          </w:p>
        </w:tc>
      </w:tr>
      <w:tr w:rsidR="001B0921" w:rsidRPr="00154227" w:rsidTr="008E3262">
        <w:trPr>
          <w:trHeight w:val="20"/>
        </w:trPr>
        <w:tc>
          <w:tcPr>
            <w:tcW w:w="714" w:type="dxa"/>
            <w:tcBorders>
              <w:left w:val="single" w:sz="4" w:space="0" w:color="auto"/>
              <w:right w:val="nil"/>
            </w:tcBorders>
            <w:shd w:val="clear" w:color="auto" w:fill="FFFFFF"/>
            <w:vAlign w:val="bottom"/>
          </w:tcPr>
          <w:p w:rsidR="001B0921" w:rsidRPr="00154227" w:rsidRDefault="001B0921"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auto"/>
          </w:tcPr>
          <w:p w:rsidR="001B0921" w:rsidRPr="00154227" w:rsidRDefault="00DB3E9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п.8, п.13 Приказа Минфина России от 31.08.2018 N 186н  </w:t>
            </w:r>
          </w:p>
        </w:tc>
        <w:tc>
          <w:tcPr>
            <w:tcW w:w="850" w:type="dxa"/>
            <w:tcBorders>
              <w:top w:val="single" w:sz="4" w:space="0" w:color="auto"/>
              <w:left w:val="single" w:sz="4" w:space="0" w:color="auto"/>
              <w:bottom w:val="single" w:sz="4" w:space="0" w:color="auto"/>
              <w:right w:val="nil"/>
            </w:tcBorders>
            <w:shd w:val="clear" w:color="auto" w:fill="auto"/>
          </w:tcPr>
          <w:p w:rsidR="001B0921" w:rsidRPr="00154227" w:rsidRDefault="00DB3E9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nil"/>
            </w:tcBorders>
            <w:shd w:val="clear" w:color="auto" w:fill="auto"/>
          </w:tcPr>
          <w:p w:rsidR="00387B20" w:rsidRPr="00154227" w:rsidRDefault="00387B20" w:rsidP="00581CBA">
            <w:pPr>
              <w:spacing w:line="240" w:lineRule="auto"/>
              <w:ind w:left="113" w:right="113" w:firstLine="284"/>
              <w:contextualSpacing/>
              <w:jc w:val="both"/>
              <w:rPr>
                <w:rFonts w:ascii="Times New Roman" w:hAnsi="Times New Roman" w:cs="Times New Roman"/>
                <w:sz w:val="18"/>
                <w:szCs w:val="18"/>
              </w:rPr>
            </w:pPr>
          </w:p>
          <w:p w:rsidR="00387B20" w:rsidRPr="00154227" w:rsidRDefault="00387B20" w:rsidP="00581CBA">
            <w:pPr>
              <w:spacing w:line="240" w:lineRule="auto"/>
              <w:ind w:left="113" w:right="113" w:firstLine="284"/>
              <w:contextualSpacing/>
              <w:jc w:val="both"/>
              <w:rPr>
                <w:rFonts w:ascii="Times New Roman" w:hAnsi="Times New Roman" w:cs="Times New Roman"/>
                <w:sz w:val="18"/>
                <w:szCs w:val="18"/>
              </w:rPr>
            </w:pPr>
          </w:p>
          <w:p w:rsidR="00387B20" w:rsidRPr="00154227" w:rsidRDefault="00387B20" w:rsidP="00581CBA">
            <w:pPr>
              <w:spacing w:line="240" w:lineRule="auto"/>
              <w:ind w:left="113" w:right="113" w:firstLine="284"/>
              <w:contextualSpacing/>
              <w:jc w:val="both"/>
              <w:rPr>
                <w:rFonts w:ascii="Times New Roman" w:hAnsi="Times New Roman" w:cs="Times New Roman"/>
                <w:sz w:val="18"/>
                <w:szCs w:val="18"/>
              </w:rPr>
            </w:pPr>
          </w:p>
          <w:p w:rsidR="00387B20" w:rsidRPr="00154227" w:rsidRDefault="00387B20" w:rsidP="00581CBA">
            <w:pPr>
              <w:spacing w:line="240" w:lineRule="auto"/>
              <w:ind w:left="113" w:right="113" w:firstLine="284"/>
              <w:contextualSpacing/>
              <w:jc w:val="both"/>
              <w:rPr>
                <w:rFonts w:ascii="Times New Roman" w:hAnsi="Times New Roman" w:cs="Times New Roman"/>
                <w:sz w:val="18"/>
                <w:szCs w:val="18"/>
              </w:rPr>
            </w:pPr>
          </w:p>
          <w:p w:rsidR="001B0921" w:rsidRPr="00154227" w:rsidRDefault="001542C0"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2458,2</w:t>
            </w:r>
          </w:p>
          <w:p w:rsidR="001542C0" w:rsidRPr="00154227" w:rsidRDefault="001542C0" w:rsidP="00581CBA">
            <w:pPr>
              <w:spacing w:line="240" w:lineRule="auto"/>
              <w:ind w:left="113" w:right="113" w:firstLine="284"/>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auto"/>
          </w:tcPr>
          <w:p w:rsidR="001B0921" w:rsidRPr="00154227" w:rsidRDefault="00DB3E9C" w:rsidP="00581CBA">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Плановый объем выплат и поступлений ПФХД  не подтвержден соответствующими обоснованиями (расчетами).</w:t>
            </w:r>
          </w:p>
          <w:p w:rsidR="00DB3E9C" w:rsidRPr="00154227" w:rsidRDefault="00DB3E9C" w:rsidP="00581CBA">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Плановые показатели ПФХД по КОСГУ 221   меньше кассовых выплат по указанному направлению.</w:t>
            </w:r>
          </w:p>
        </w:tc>
        <w:tc>
          <w:tcPr>
            <w:tcW w:w="3119" w:type="dxa"/>
            <w:tcBorders>
              <w:top w:val="single" w:sz="4" w:space="0" w:color="auto"/>
              <w:left w:val="single" w:sz="4" w:space="0" w:color="auto"/>
              <w:bottom w:val="single" w:sz="4" w:space="0" w:color="auto"/>
              <w:right w:val="nil"/>
            </w:tcBorders>
            <w:shd w:val="clear" w:color="auto" w:fill="FFFFFF"/>
            <w:vAlign w:val="center"/>
          </w:tcPr>
          <w:p w:rsidR="001B0921" w:rsidRPr="00154227" w:rsidRDefault="001B0921"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1B0921" w:rsidRPr="00154227" w:rsidRDefault="001B0921" w:rsidP="00581CBA">
            <w:pPr>
              <w:spacing w:after="0" w:line="240" w:lineRule="auto"/>
              <w:ind w:left="113" w:right="113" w:firstLine="284"/>
              <w:contextualSpacing/>
              <w:jc w:val="both"/>
              <w:rPr>
                <w:rFonts w:ascii="Times New Roman" w:hAnsi="Times New Roman" w:cs="Times New Roman"/>
                <w:sz w:val="18"/>
                <w:szCs w:val="18"/>
              </w:rPr>
            </w:pPr>
          </w:p>
        </w:tc>
      </w:tr>
      <w:tr w:rsidR="001B0921" w:rsidRPr="00154227" w:rsidTr="008E3262">
        <w:trPr>
          <w:trHeight w:val="20"/>
        </w:trPr>
        <w:tc>
          <w:tcPr>
            <w:tcW w:w="714" w:type="dxa"/>
            <w:tcBorders>
              <w:left w:val="single" w:sz="4" w:space="0" w:color="auto"/>
              <w:right w:val="nil"/>
            </w:tcBorders>
            <w:shd w:val="clear" w:color="auto" w:fill="FFFFFF"/>
            <w:vAlign w:val="bottom"/>
          </w:tcPr>
          <w:p w:rsidR="001B0921" w:rsidRPr="00154227" w:rsidRDefault="001B0921"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auto"/>
          </w:tcPr>
          <w:p w:rsidR="001B0921" w:rsidRPr="00154227" w:rsidRDefault="00DB3E9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 6.8, п. 4.6 Устава учреждения</w:t>
            </w:r>
          </w:p>
        </w:tc>
        <w:tc>
          <w:tcPr>
            <w:tcW w:w="850" w:type="dxa"/>
            <w:tcBorders>
              <w:top w:val="single" w:sz="4" w:space="0" w:color="auto"/>
              <w:left w:val="single" w:sz="4" w:space="0" w:color="auto"/>
              <w:bottom w:val="single" w:sz="4" w:space="0" w:color="auto"/>
              <w:right w:val="nil"/>
            </w:tcBorders>
            <w:shd w:val="clear" w:color="auto" w:fill="auto"/>
          </w:tcPr>
          <w:p w:rsidR="001B0921" w:rsidRPr="00154227" w:rsidRDefault="00DB3E9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nil"/>
            </w:tcBorders>
            <w:shd w:val="clear" w:color="auto" w:fill="auto"/>
          </w:tcPr>
          <w:p w:rsidR="001B0921" w:rsidRPr="00154227" w:rsidRDefault="001B0921" w:rsidP="00581CBA">
            <w:pPr>
              <w:spacing w:line="240" w:lineRule="auto"/>
              <w:ind w:left="113" w:right="113" w:firstLine="284"/>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auto"/>
          </w:tcPr>
          <w:p w:rsidR="001E4FC8" w:rsidRPr="00154227" w:rsidRDefault="001E4FC8" w:rsidP="00581CBA">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На дату проверки   действующих  членов Наблюдательного совета – 2 человека. В проверяемом периоде заседания Наблюдательного Совета не проводились.</w:t>
            </w:r>
          </w:p>
          <w:p w:rsidR="001E4FC8" w:rsidRPr="00154227" w:rsidRDefault="001E4FC8" w:rsidP="00581CBA">
            <w:pPr>
              <w:tabs>
                <w:tab w:val="left" w:pos="1139"/>
              </w:tabs>
              <w:spacing w:line="240" w:lineRule="auto"/>
              <w:ind w:left="113" w:right="113" w:firstLine="284"/>
              <w:contextualSpacing/>
              <w:jc w:val="both"/>
              <w:rPr>
                <w:rFonts w:ascii="Times New Roman" w:hAnsi="Times New Roman" w:cs="Times New Roman"/>
                <w:sz w:val="18"/>
                <w:szCs w:val="18"/>
              </w:rPr>
            </w:pPr>
          </w:p>
          <w:p w:rsidR="001B0921" w:rsidRPr="00154227" w:rsidRDefault="00DB3E9C" w:rsidP="00581CBA">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Отчет об исполнении ПФХД</w:t>
            </w:r>
            <w:r w:rsidR="00623E62" w:rsidRPr="00154227">
              <w:rPr>
                <w:rFonts w:ascii="Times New Roman" w:hAnsi="Times New Roman" w:cs="Times New Roman"/>
                <w:sz w:val="18"/>
                <w:szCs w:val="18"/>
              </w:rPr>
              <w:t>, годовая бухгалтерская отчетность</w:t>
            </w:r>
            <w:r w:rsidRPr="00154227">
              <w:rPr>
                <w:rFonts w:ascii="Times New Roman" w:hAnsi="Times New Roman" w:cs="Times New Roman"/>
                <w:sz w:val="18"/>
                <w:szCs w:val="18"/>
              </w:rPr>
              <w:t xml:space="preserve">  за 2023 год не утвержден Наблюдательным советом.</w:t>
            </w:r>
          </w:p>
          <w:p w:rsidR="00DB3E9C" w:rsidRPr="00154227" w:rsidRDefault="00DB3E9C" w:rsidP="00581CBA">
            <w:pPr>
              <w:tabs>
                <w:tab w:val="left" w:pos="1139"/>
              </w:tabs>
              <w:spacing w:line="240" w:lineRule="auto"/>
              <w:ind w:left="113" w:right="113" w:firstLine="284"/>
              <w:contextualSpacing/>
              <w:jc w:val="both"/>
              <w:rPr>
                <w:rFonts w:ascii="Times New Roman" w:hAnsi="Times New Roman" w:cs="Times New Roman"/>
                <w:sz w:val="18"/>
                <w:szCs w:val="18"/>
              </w:rPr>
            </w:pPr>
          </w:p>
          <w:p w:rsidR="00DB3E9C" w:rsidRPr="00154227" w:rsidRDefault="00DB3E9C" w:rsidP="00581CBA">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Цены на платные услуги на 2023 год  утверждены без учета  планируемых затрат (расчеты не предоставлены),  не согласованы  с администрацией Юргинского муниципального округа</w:t>
            </w:r>
          </w:p>
          <w:p w:rsidR="00623E62" w:rsidRPr="00154227" w:rsidRDefault="00623E62" w:rsidP="00581CBA">
            <w:pPr>
              <w:tabs>
                <w:tab w:val="left" w:pos="1139"/>
              </w:tabs>
              <w:spacing w:line="240" w:lineRule="auto"/>
              <w:ind w:left="113" w:right="113" w:firstLine="284"/>
              <w:contextualSpacing/>
              <w:jc w:val="both"/>
              <w:rPr>
                <w:rFonts w:ascii="Times New Roman" w:hAnsi="Times New Roman" w:cs="Times New Roman"/>
                <w:sz w:val="18"/>
                <w:szCs w:val="18"/>
              </w:rPr>
            </w:pPr>
          </w:p>
          <w:p w:rsidR="00623E62" w:rsidRPr="00154227" w:rsidRDefault="00623E62" w:rsidP="00581CBA">
            <w:pPr>
              <w:tabs>
                <w:tab w:val="left" w:pos="1139"/>
              </w:tabs>
              <w:spacing w:line="240" w:lineRule="auto"/>
              <w:ind w:left="113" w:right="113" w:firstLine="284"/>
              <w:contextualSpacing/>
              <w:jc w:val="both"/>
              <w:rPr>
                <w:rFonts w:ascii="Times New Roman" w:hAnsi="Times New Roman" w:cs="Times New Roman"/>
                <w:sz w:val="18"/>
                <w:szCs w:val="18"/>
              </w:rPr>
            </w:pPr>
          </w:p>
        </w:tc>
        <w:tc>
          <w:tcPr>
            <w:tcW w:w="3119" w:type="dxa"/>
            <w:tcBorders>
              <w:top w:val="single" w:sz="4" w:space="0" w:color="auto"/>
              <w:left w:val="single" w:sz="4" w:space="0" w:color="auto"/>
              <w:bottom w:val="single" w:sz="4" w:space="0" w:color="auto"/>
              <w:right w:val="nil"/>
            </w:tcBorders>
            <w:shd w:val="clear" w:color="auto" w:fill="FFFFFF"/>
            <w:vAlign w:val="center"/>
          </w:tcPr>
          <w:p w:rsidR="001E4FC8" w:rsidRPr="00154227" w:rsidRDefault="001E4FC8" w:rsidP="007F6439">
            <w:pPr>
              <w:spacing w:after="0"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Утвердить состав</w:t>
            </w:r>
          </w:p>
          <w:p w:rsidR="001B0921" w:rsidRPr="00154227" w:rsidRDefault="001E4FC8" w:rsidP="007F6439">
            <w:pPr>
              <w:spacing w:after="0"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 наблюдательного совета.</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1B0921" w:rsidRPr="00154227" w:rsidRDefault="005B17C0" w:rsidP="005B17C0">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Постановление администрации Юргинского муниципального округа от 14.10.2024 № 1541</w:t>
            </w:r>
          </w:p>
        </w:tc>
      </w:tr>
      <w:tr w:rsidR="001B0921" w:rsidRPr="00154227" w:rsidTr="008E3262">
        <w:trPr>
          <w:trHeight w:val="20"/>
        </w:trPr>
        <w:tc>
          <w:tcPr>
            <w:tcW w:w="714" w:type="dxa"/>
            <w:tcBorders>
              <w:left w:val="single" w:sz="4" w:space="0" w:color="auto"/>
              <w:right w:val="nil"/>
            </w:tcBorders>
            <w:shd w:val="clear" w:color="auto" w:fill="FFFFFF"/>
            <w:vAlign w:val="bottom"/>
          </w:tcPr>
          <w:p w:rsidR="001B0921" w:rsidRPr="00154227" w:rsidRDefault="001B0921"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auto"/>
          </w:tcPr>
          <w:p w:rsidR="001B0921" w:rsidRPr="00154227" w:rsidRDefault="00DB3E9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п.9 разд.3 Приказа Минфина России от 30.12.2017 N 274н</w:t>
            </w:r>
          </w:p>
        </w:tc>
        <w:tc>
          <w:tcPr>
            <w:tcW w:w="850" w:type="dxa"/>
            <w:tcBorders>
              <w:top w:val="single" w:sz="4" w:space="0" w:color="auto"/>
              <w:left w:val="single" w:sz="4" w:space="0" w:color="auto"/>
              <w:bottom w:val="single" w:sz="4" w:space="0" w:color="auto"/>
              <w:right w:val="nil"/>
            </w:tcBorders>
            <w:shd w:val="clear" w:color="auto" w:fill="auto"/>
          </w:tcPr>
          <w:p w:rsidR="001B0921" w:rsidRPr="00154227" w:rsidRDefault="0002115B"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auto"/>
          </w:tcPr>
          <w:p w:rsidR="001B0921" w:rsidRPr="00154227" w:rsidRDefault="001B0921" w:rsidP="00581CBA">
            <w:pPr>
              <w:spacing w:line="240" w:lineRule="auto"/>
              <w:ind w:left="113" w:right="113" w:firstLine="284"/>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auto"/>
          </w:tcPr>
          <w:p w:rsidR="001B0921" w:rsidRPr="00154227" w:rsidRDefault="00DB3E9C" w:rsidP="00581CBA">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Несоответствие учетной политики установленным требованиям</w:t>
            </w:r>
          </w:p>
        </w:tc>
        <w:tc>
          <w:tcPr>
            <w:tcW w:w="3119" w:type="dxa"/>
            <w:tcBorders>
              <w:top w:val="single" w:sz="4" w:space="0" w:color="auto"/>
              <w:left w:val="single" w:sz="4" w:space="0" w:color="auto"/>
              <w:bottom w:val="single" w:sz="4" w:space="0" w:color="auto"/>
              <w:right w:val="nil"/>
            </w:tcBorders>
            <w:shd w:val="clear" w:color="auto" w:fill="FFFFFF"/>
            <w:vAlign w:val="center"/>
          </w:tcPr>
          <w:p w:rsidR="001B0921" w:rsidRPr="00154227" w:rsidRDefault="00387B20" w:rsidP="00387B20">
            <w:pPr>
              <w:spacing w:after="0"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     Учетную политику привести в соответствие  с  </w:t>
            </w:r>
            <w:proofErr w:type="gramStart"/>
            <w:r w:rsidRPr="00154227">
              <w:rPr>
                <w:rFonts w:ascii="Times New Roman" w:hAnsi="Times New Roman" w:cs="Times New Roman"/>
                <w:sz w:val="18"/>
                <w:szCs w:val="18"/>
              </w:rPr>
              <w:t>требованиями</w:t>
            </w:r>
            <w:proofErr w:type="gramEnd"/>
            <w:r w:rsidRPr="00154227">
              <w:rPr>
                <w:rFonts w:ascii="Times New Roman" w:hAnsi="Times New Roman" w:cs="Times New Roman"/>
                <w:sz w:val="18"/>
                <w:szCs w:val="18"/>
              </w:rPr>
              <w:t xml:space="preserve"> установленными бюджетным законодательством.</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1B0921" w:rsidRPr="00154227" w:rsidRDefault="008163B7" w:rsidP="00581CBA">
            <w:pPr>
              <w:spacing w:after="0" w:line="240" w:lineRule="auto"/>
              <w:ind w:left="113" w:right="113" w:firstLine="284"/>
              <w:contextualSpacing/>
              <w:jc w:val="both"/>
              <w:rPr>
                <w:rFonts w:ascii="Times New Roman" w:hAnsi="Times New Roman" w:cs="Times New Roman"/>
                <w:sz w:val="18"/>
                <w:szCs w:val="18"/>
              </w:rPr>
            </w:pPr>
            <w:r w:rsidRPr="008163B7">
              <w:rPr>
                <w:rFonts w:ascii="Times New Roman" w:hAnsi="Times New Roman" w:cs="Times New Roman"/>
                <w:sz w:val="18"/>
                <w:szCs w:val="18"/>
              </w:rPr>
              <w:t>Приказ руководителя от 15.08.2024 № 10а</w:t>
            </w:r>
          </w:p>
        </w:tc>
      </w:tr>
      <w:tr w:rsidR="00867E3B" w:rsidRPr="00154227" w:rsidTr="005D7A68">
        <w:trPr>
          <w:trHeight w:val="2117"/>
        </w:trPr>
        <w:tc>
          <w:tcPr>
            <w:tcW w:w="714" w:type="dxa"/>
            <w:tcBorders>
              <w:left w:val="single" w:sz="4" w:space="0" w:color="auto"/>
              <w:right w:val="nil"/>
            </w:tcBorders>
            <w:shd w:val="clear" w:color="auto" w:fill="FFFFFF"/>
            <w:vAlign w:val="bottom"/>
          </w:tcPr>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vMerge w:val="restart"/>
            <w:tcBorders>
              <w:top w:val="single" w:sz="4" w:space="0" w:color="auto"/>
              <w:left w:val="single" w:sz="4" w:space="0" w:color="auto"/>
              <w:right w:val="nil"/>
            </w:tcBorders>
            <w:shd w:val="clear" w:color="auto" w:fill="auto"/>
          </w:tcPr>
          <w:p w:rsidR="00867E3B" w:rsidRPr="00154227" w:rsidRDefault="00867E3B" w:rsidP="00DB3E9C">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ст.10 Федерального закона т 06.12.2011 N 402-ФЗ,  п.16, п.28, п.29 Приказа Минфина России от 31.12.2016 N 256н</w:t>
            </w:r>
          </w:p>
        </w:tc>
        <w:tc>
          <w:tcPr>
            <w:tcW w:w="850" w:type="dxa"/>
            <w:vMerge w:val="restart"/>
            <w:tcBorders>
              <w:top w:val="single" w:sz="4" w:space="0" w:color="auto"/>
              <w:left w:val="single" w:sz="4" w:space="0" w:color="auto"/>
              <w:right w:val="nil"/>
            </w:tcBorders>
            <w:shd w:val="clear" w:color="auto" w:fill="auto"/>
          </w:tcPr>
          <w:p w:rsidR="00867E3B" w:rsidRPr="00154227" w:rsidRDefault="00867E3B"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4</w:t>
            </w:r>
          </w:p>
        </w:tc>
        <w:tc>
          <w:tcPr>
            <w:tcW w:w="1276" w:type="dxa"/>
            <w:vMerge w:val="restart"/>
            <w:tcBorders>
              <w:top w:val="single" w:sz="4" w:space="0" w:color="auto"/>
              <w:left w:val="single" w:sz="4" w:space="0" w:color="auto"/>
              <w:right w:val="nil"/>
            </w:tcBorders>
            <w:shd w:val="clear" w:color="auto" w:fill="auto"/>
          </w:tcPr>
          <w:p w:rsidR="00867E3B" w:rsidRPr="00154227" w:rsidRDefault="00867E3B" w:rsidP="006449DC">
            <w:pPr>
              <w:spacing w:line="240" w:lineRule="auto"/>
              <w:ind w:left="113" w:right="113" w:firstLine="284"/>
              <w:contextualSpacing/>
              <w:jc w:val="center"/>
              <w:rPr>
                <w:rFonts w:ascii="Times New Roman" w:hAnsi="Times New Roman" w:cs="Times New Roman"/>
                <w:sz w:val="18"/>
                <w:szCs w:val="18"/>
              </w:rPr>
            </w:pPr>
          </w:p>
          <w:p w:rsidR="00867E3B" w:rsidRPr="00154227" w:rsidRDefault="00867E3B" w:rsidP="006449DC">
            <w:pPr>
              <w:spacing w:line="240" w:lineRule="auto"/>
              <w:ind w:left="113" w:right="113" w:firstLine="284"/>
              <w:contextualSpacing/>
              <w:jc w:val="center"/>
              <w:rPr>
                <w:rFonts w:ascii="Times New Roman" w:hAnsi="Times New Roman" w:cs="Times New Roman"/>
                <w:sz w:val="18"/>
                <w:szCs w:val="18"/>
              </w:rPr>
            </w:pPr>
          </w:p>
          <w:p w:rsidR="00867E3B" w:rsidRPr="00154227" w:rsidRDefault="00867E3B" w:rsidP="006449DC">
            <w:pPr>
              <w:spacing w:line="240" w:lineRule="auto"/>
              <w:ind w:left="113" w:right="113" w:firstLine="284"/>
              <w:contextualSpacing/>
              <w:jc w:val="center"/>
              <w:rPr>
                <w:rFonts w:ascii="Times New Roman" w:hAnsi="Times New Roman" w:cs="Times New Roman"/>
                <w:sz w:val="18"/>
                <w:szCs w:val="18"/>
              </w:rPr>
            </w:pPr>
          </w:p>
          <w:p w:rsidR="00867E3B" w:rsidRPr="00154227" w:rsidRDefault="00867E3B" w:rsidP="006449DC">
            <w:pPr>
              <w:spacing w:line="240" w:lineRule="auto"/>
              <w:ind w:left="113" w:right="113" w:firstLine="284"/>
              <w:contextualSpacing/>
              <w:jc w:val="center"/>
              <w:rPr>
                <w:rFonts w:ascii="Times New Roman" w:hAnsi="Times New Roman" w:cs="Times New Roman"/>
                <w:sz w:val="18"/>
                <w:szCs w:val="18"/>
              </w:rPr>
            </w:pPr>
          </w:p>
          <w:p w:rsidR="00867E3B" w:rsidRPr="00154227" w:rsidRDefault="00867E3B" w:rsidP="006449DC">
            <w:pPr>
              <w:spacing w:line="240" w:lineRule="auto"/>
              <w:ind w:left="113" w:right="113" w:firstLine="284"/>
              <w:contextualSpacing/>
              <w:jc w:val="center"/>
              <w:rPr>
                <w:rFonts w:ascii="Times New Roman" w:hAnsi="Times New Roman" w:cs="Times New Roman"/>
                <w:sz w:val="18"/>
                <w:szCs w:val="18"/>
              </w:rPr>
            </w:pPr>
          </w:p>
          <w:p w:rsidR="00867E3B" w:rsidRPr="00154227" w:rsidRDefault="00867E3B" w:rsidP="006449DC">
            <w:pPr>
              <w:spacing w:line="240" w:lineRule="auto"/>
              <w:ind w:left="113" w:right="113" w:firstLine="284"/>
              <w:contextualSpacing/>
              <w:rPr>
                <w:rFonts w:ascii="Times New Roman" w:hAnsi="Times New Roman" w:cs="Times New Roman"/>
                <w:sz w:val="18"/>
                <w:szCs w:val="18"/>
              </w:rPr>
            </w:pPr>
            <w:r w:rsidRPr="00154227">
              <w:rPr>
                <w:rFonts w:ascii="Times New Roman" w:hAnsi="Times New Roman" w:cs="Times New Roman"/>
                <w:sz w:val="18"/>
                <w:szCs w:val="18"/>
              </w:rPr>
              <w:t>2458,2</w:t>
            </w:r>
          </w:p>
        </w:tc>
        <w:tc>
          <w:tcPr>
            <w:tcW w:w="4394" w:type="dxa"/>
            <w:vMerge w:val="restart"/>
            <w:tcBorders>
              <w:top w:val="single" w:sz="4" w:space="0" w:color="auto"/>
              <w:left w:val="single" w:sz="4" w:space="0" w:color="auto"/>
              <w:right w:val="nil"/>
            </w:tcBorders>
            <w:shd w:val="clear" w:color="auto" w:fill="auto"/>
          </w:tcPr>
          <w:p w:rsidR="00867E3B" w:rsidRPr="00154227" w:rsidRDefault="005D7A68" w:rsidP="00623E62">
            <w:pPr>
              <w:tabs>
                <w:tab w:val="left" w:pos="1139"/>
              </w:tabs>
              <w:spacing w:line="240" w:lineRule="auto"/>
              <w:ind w:left="113" w:right="113" w:firstLine="284"/>
              <w:contextualSpacing/>
              <w:jc w:val="both"/>
              <w:rPr>
                <w:rFonts w:ascii="Times New Roman" w:hAnsi="Times New Roman" w:cs="Times New Roman"/>
                <w:sz w:val="18"/>
                <w:szCs w:val="18"/>
              </w:rPr>
            </w:pPr>
            <w:r>
              <w:rPr>
                <w:rFonts w:ascii="Times New Roman" w:hAnsi="Times New Roman" w:cs="Times New Roman"/>
                <w:sz w:val="18"/>
                <w:szCs w:val="18"/>
              </w:rPr>
              <w:t>Г</w:t>
            </w:r>
            <w:r w:rsidR="00867E3B" w:rsidRPr="00154227">
              <w:rPr>
                <w:rFonts w:ascii="Times New Roman" w:hAnsi="Times New Roman" w:cs="Times New Roman"/>
                <w:sz w:val="18"/>
                <w:szCs w:val="18"/>
              </w:rPr>
              <w:t>рубое нарушение требований к бюджетному (бухгалтерскому) учету, в том числе к составлению бухгалтерской (финансовой) отчетности, а именно:</w:t>
            </w:r>
          </w:p>
          <w:p w:rsidR="00867E3B" w:rsidRPr="00154227" w:rsidRDefault="00867E3B" w:rsidP="00623E62">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искажение показателя бухгалтерской (финансовой) отчетности, выраженного в денежном измерении, которое привело к искажению информации об активах, обязательствах более чем на 10 процентов (</w:t>
            </w:r>
            <w:proofErr w:type="spellStart"/>
            <w:r w:rsidRPr="00154227">
              <w:rPr>
                <w:rFonts w:ascii="Times New Roman" w:hAnsi="Times New Roman" w:cs="Times New Roman"/>
                <w:sz w:val="18"/>
                <w:szCs w:val="18"/>
              </w:rPr>
              <w:t>п.п</w:t>
            </w:r>
            <w:proofErr w:type="spellEnd"/>
            <w:r w:rsidRPr="00154227">
              <w:rPr>
                <w:rFonts w:ascii="Times New Roman" w:hAnsi="Times New Roman" w:cs="Times New Roman"/>
                <w:sz w:val="18"/>
                <w:szCs w:val="18"/>
              </w:rPr>
              <w:t xml:space="preserve">. 1 п.4 </w:t>
            </w:r>
            <w:proofErr w:type="spellStart"/>
            <w:proofErr w:type="gramStart"/>
            <w:r w:rsidRPr="00154227">
              <w:rPr>
                <w:rFonts w:ascii="Times New Roman" w:hAnsi="Times New Roman" w:cs="Times New Roman"/>
                <w:sz w:val="18"/>
                <w:szCs w:val="18"/>
              </w:rPr>
              <w:t>ст</w:t>
            </w:r>
            <w:proofErr w:type="spellEnd"/>
            <w:proofErr w:type="gramEnd"/>
            <w:r w:rsidRPr="00154227">
              <w:rPr>
                <w:rFonts w:ascii="Times New Roman" w:hAnsi="Times New Roman" w:cs="Times New Roman"/>
                <w:sz w:val="18"/>
                <w:szCs w:val="18"/>
              </w:rPr>
              <w:t xml:space="preserve"> 15.15.6 КоАП);</w:t>
            </w:r>
          </w:p>
          <w:p w:rsidR="00867E3B" w:rsidRPr="00154227" w:rsidRDefault="00867E3B" w:rsidP="00623E62">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 включение в бухгалтерскую (финансовую) отчетность показателей, характеризующих объекты бухгалтерского учета и не подтвержденных </w:t>
            </w:r>
            <w:r w:rsidRPr="00154227">
              <w:rPr>
                <w:rFonts w:ascii="Times New Roman" w:hAnsi="Times New Roman" w:cs="Times New Roman"/>
                <w:sz w:val="18"/>
                <w:szCs w:val="18"/>
              </w:rPr>
              <w:lastRenderedPageBreak/>
              <w:t>соответствующими регистрами бухгалтерского учета (п.п.4 п.4 ст. 15.15.6 КОАП);</w:t>
            </w:r>
          </w:p>
          <w:p w:rsidR="00867E3B" w:rsidRPr="00154227" w:rsidRDefault="00867E3B" w:rsidP="00623E62">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ведение счетов бюджетного (бухгалтерского) учета вне применяемых регистров бухгалтерского учета (п.п.6 п.4 ст. 15.15.6 КоАП);</w:t>
            </w:r>
          </w:p>
          <w:p w:rsidR="00867E3B" w:rsidRPr="00154227" w:rsidRDefault="00867E3B" w:rsidP="00623E62">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отсутствие первичных учетных документов  в течение установленных сроков хранения таких документов (п.п.7 п. 4 статьи 15.15.6 КоАП)</w:t>
            </w:r>
          </w:p>
        </w:tc>
        <w:tc>
          <w:tcPr>
            <w:tcW w:w="3119" w:type="dxa"/>
            <w:vMerge w:val="restart"/>
            <w:tcBorders>
              <w:top w:val="single" w:sz="4" w:space="0" w:color="auto"/>
              <w:left w:val="single" w:sz="4" w:space="0" w:color="auto"/>
              <w:right w:val="nil"/>
            </w:tcBorders>
            <w:shd w:val="clear" w:color="auto" w:fill="FFFFFF"/>
            <w:vAlign w:val="center"/>
          </w:tcPr>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lastRenderedPageBreak/>
              <w:t>Составлен протокол об административном правонарушении от 20.08.2024      № 1 , по ст. 15.15.6 КОАП</w:t>
            </w:r>
          </w:p>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Бухгалтерский учет,  с начала текущего финансового года, привести в соответствие с действующей методологией бюджетного учета.</w:t>
            </w:r>
          </w:p>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vMerge w:val="restart"/>
            <w:tcBorders>
              <w:top w:val="single" w:sz="4" w:space="0" w:color="auto"/>
              <w:left w:val="single" w:sz="4" w:space="0" w:color="auto"/>
              <w:right w:val="single" w:sz="4" w:space="0" w:color="auto"/>
            </w:tcBorders>
            <w:shd w:val="clear" w:color="auto" w:fill="FFFFFF"/>
            <w:vAlign w:val="center"/>
          </w:tcPr>
          <w:p w:rsidR="00867E3B" w:rsidRPr="00154227" w:rsidRDefault="00867E3B" w:rsidP="00835DAC">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lastRenderedPageBreak/>
              <w:t>Постановление  мирового судьи судебного участка № 2 Юргинского городского судебного района от 27.09.2024 УИД 42MS0106-01-2024-003976-38.  Должностное лицо признано виновным  в совершении административного правонарушения</w:t>
            </w:r>
            <w:proofErr w:type="gramStart"/>
            <w:r w:rsidRPr="00154227">
              <w:rPr>
                <w:rFonts w:ascii="Times New Roman" w:hAnsi="Times New Roman" w:cs="Times New Roman"/>
                <w:sz w:val="18"/>
                <w:szCs w:val="18"/>
              </w:rPr>
              <w:t xml:space="preserve"> ,</w:t>
            </w:r>
            <w:proofErr w:type="gramEnd"/>
            <w:r w:rsidRPr="00154227">
              <w:rPr>
                <w:rFonts w:ascii="Times New Roman" w:hAnsi="Times New Roman" w:cs="Times New Roman"/>
                <w:sz w:val="18"/>
                <w:szCs w:val="18"/>
              </w:rPr>
              <w:t xml:space="preserve"> предусмотренного ч.4  ст. </w:t>
            </w:r>
            <w:r w:rsidRPr="00154227">
              <w:rPr>
                <w:rFonts w:ascii="Times New Roman" w:hAnsi="Times New Roman" w:cs="Times New Roman"/>
                <w:sz w:val="18"/>
                <w:szCs w:val="18"/>
              </w:rPr>
              <w:lastRenderedPageBreak/>
              <w:t>15.15.6 КоАП РФ, назначено наказание в виде предупреждения.</w:t>
            </w:r>
          </w:p>
          <w:p w:rsidR="00867E3B" w:rsidRPr="00154227" w:rsidRDefault="00867E3B" w:rsidP="00835DAC">
            <w:pPr>
              <w:spacing w:after="0" w:line="240" w:lineRule="auto"/>
              <w:ind w:left="113" w:right="113" w:firstLine="284"/>
              <w:contextualSpacing/>
              <w:jc w:val="both"/>
              <w:rPr>
                <w:rFonts w:ascii="Times New Roman" w:hAnsi="Times New Roman" w:cs="Times New Roman"/>
                <w:sz w:val="18"/>
                <w:szCs w:val="18"/>
              </w:rPr>
            </w:pPr>
          </w:p>
          <w:p w:rsidR="00867E3B" w:rsidRPr="00154227" w:rsidRDefault="00867E3B" w:rsidP="00835DAC">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Бухгалтерский учет восстановлен с использованием ПО «1С»</w:t>
            </w:r>
          </w:p>
          <w:p w:rsidR="00867E3B" w:rsidRPr="00154227" w:rsidRDefault="00867E3B" w:rsidP="00835DAC">
            <w:pPr>
              <w:spacing w:after="0" w:line="240" w:lineRule="auto"/>
              <w:ind w:left="113" w:right="113" w:firstLine="284"/>
              <w:contextualSpacing/>
              <w:jc w:val="both"/>
              <w:rPr>
                <w:rFonts w:ascii="Times New Roman" w:hAnsi="Times New Roman" w:cs="Times New Roman"/>
                <w:sz w:val="18"/>
                <w:szCs w:val="18"/>
              </w:rPr>
            </w:pPr>
          </w:p>
        </w:tc>
      </w:tr>
      <w:tr w:rsidR="00867E3B" w:rsidRPr="00154227" w:rsidTr="008E3262">
        <w:trPr>
          <w:trHeight w:val="20"/>
        </w:trPr>
        <w:tc>
          <w:tcPr>
            <w:tcW w:w="714" w:type="dxa"/>
            <w:tcBorders>
              <w:left w:val="single" w:sz="4" w:space="0" w:color="auto"/>
              <w:right w:val="nil"/>
            </w:tcBorders>
            <w:shd w:val="clear" w:color="auto" w:fill="FFFFFF"/>
            <w:vAlign w:val="bottom"/>
          </w:tcPr>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vMerge/>
            <w:tcBorders>
              <w:left w:val="single" w:sz="4" w:space="0" w:color="auto"/>
              <w:bottom w:val="single" w:sz="4" w:space="0" w:color="auto"/>
              <w:right w:val="nil"/>
            </w:tcBorders>
            <w:shd w:val="clear" w:color="auto" w:fill="auto"/>
          </w:tcPr>
          <w:p w:rsidR="00867E3B" w:rsidRPr="00154227" w:rsidRDefault="00867E3B" w:rsidP="00DB3E9C">
            <w:pPr>
              <w:spacing w:line="240" w:lineRule="auto"/>
              <w:ind w:left="113" w:right="113" w:firstLine="284"/>
              <w:contextualSpacing/>
              <w:jc w:val="both"/>
              <w:rPr>
                <w:rFonts w:ascii="Times New Roman" w:hAnsi="Times New Roman" w:cs="Times New Roman"/>
                <w:sz w:val="18"/>
                <w:szCs w:val="18"/>
              </w:rPr>
            </w:pPr>
          </w:p>
        </w:tc>
        <w:tc>
          <w:tcPr>
            <w:tcW w:w="850" w:type="dxa"/>
            <w:vMerge/>
            <w:tcBorders>
              <w:left w:val="single" w:sz="4" w:space="0" w:color="auto"/>
              <w:bottom w:val="single" w:sz="4" w:space="0" w:color="auto"/>
              <w:right w:val="nil"/>
            </w:tcBorders>
            <w:shd w:val="clear" w:color="auto" w:fill="auto"/>
          </w:tcPr>
          <w:p w:rsidR="00867E3B" w:rsidRPr="00154227" w:rsidRDefault="00867E3B" w:rsidP="00581CBA">
            <w:pPr>
              <w:spacing w:line="240" w:lineRule="auto"/>
              <w:ind w:left="113" w:right="113" w:firstLine="284"/>
              <w:contextualSpacing/>
              <w:jc w:val="both"/>
              <w:rPr>
                <w:rFonts w:ascii="Times New Roman" w:hAnsi="Times New Roman" w:cs="Times New Roman"/>
                <w:sz w:val="18"/>
                <w:szCs w:val="18"/>
              </w:rPr>
            </w:pPr>
          </w:p>
        </w:tc>
        <w:tc>
          <w:tcPr>
            <w:tcW w:w="1276" w:type="dxa"/>
            <w:vMerge/>
            <w:tcBorders>
              <w:left w:val="single" w:sz="4" w:space="0" w:color="auto"/>
              <w:bottom w:val="single" w:sz="4" w:space="0" w:color="auto"/>
              <w:right w:val="nil"/>
            </w:tcBorders>
            <w:shd w:val="clear" w:color="auto" w:fill="auto"/>
          </w:tcPr>
          <w:p w:rsidR="00867E3B" w:rsidRPr="00154227" w:rsidRDefault="00867E3B" w:rsidP="00581CBA">
            <w:pPr>
              <w:spacing w:line="240" w:lineRule="auto"/>
              <w:ind w:left="113" w:right="113" w:firstLine="284"/>
              <w:contextualSpacing/>
              <w:jc w:val="both"/>
              <w:rPr>
                <w:rFonts w:ascii="Times New Roman" w:hAnsi="Times New Roman" w:cs="Times New Roman"/>
                <w:sz w:val="18"/>
                <w:szCs w:val="18"/>
              </w:rPr>
            </w:pPr>
          </w:p>
        </w:tc>
        <w:tc>
          <w:tcPr>
            <w:tcW w:w="4394" w:type="dxa"/>
            <w:vMerge/>
            <w:tcBorders>
              <w:left w:val="single" w:sz="4" w:space="0" w:color="auto"/>
              <w:bottom w:val="single" w:sz="4" w:space="0" w:color="auto"/>
              <w:right w:val="nil"/>
            </w:tcBorders>
            <w:shd w:val="clear" w:color="auto" w:fill="auto"/>
          </w:tcPr>
          <w:p w:rsidR="00867E3B" w:rsidRPr="00154227" w:rsidRDefault="00867E3B" w:rsidP="00623E62">
            <w:pPr>
              <w:tabs>
                <w:tab w:val="left" w:pos="1139"/>
              </w:tabs>
              <w:spacing w:line="240" w:lineRule="auto"/>
              <w:ind w:left="113" w:right="113" w:firstLine="284"/>
              <w:contextualSpacing/>
              <w:jc w:val="both"/>
              <w:rPr>
                <w:rFonts w:ascii="Times New Roman" w:hAnsi="Times New Roman" w:cs="Times New Roman"/>
                <w:sz w:val="18"/>
                <w:szCs w:val="18"/>
              </w:rPr>
            </w:pPr>
          </w:p>
        </w:tc>
        <w:tc>
          <w:tcPr>
            <w:tcW w:w="3119" w:type="dxa"/>
            <w:vMerge/>
            <w:tcBorders>
              <w:left w:val="single" w:sz="4" w:space="0" w:color="auto"/>
              <w:bottom w:val="single" w:sz="4" w:space="0" w:color="auto"/>
              <w:right w:val="nil"/>
            </w:tcBorders>
            <w:shd w:val="clear" w:color="auto" w:fill="FFFFFF"/>
            <w:vAlign w:val="center"/>
          </w:tcPr>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vMerge/>
            <w:tcBorders>
              <w:left w:val="single" w:sz="4" w:space="0" w:color="auto"/>
              <w:bottom w:val="single" w:sz="4" w:space="0" w:color="auto"/>
              <w:right w:val="single" w:sz="4" w:space="0" w:color="auto"/>
            </w:tcBorders>
            <w:shd w:val="clear" w:color="auto" w:fill="FFFFFF"/>
            <w:vAlign w:val="center"/>
          </w:tcPr>
          <w:p w:rsidR="00867E3B" w:rsidRPr="00154227" w:rsidRDefault="00867E3B" w:rsidP="00581CBA">
            <w:pPr>
              <w:spacing w:after="0" w:line="240" w:lineRule="auto"/>
              <w:ind w:left="113" w:right="113" w:firstLine="284"/>
              <w:contextualSpacing/>
              <w:jc w:val="both"/>
              <w:rPr>
                <w:rFonts w:ascii="Times New Roman" w:hAnsi="Times New Roman" w:cs="Times New Roman"/>
                <w:sz w:val="18"/>
                <w:szCs w:val="18"/>
              </w:rPr>
            </w:pPr>
          </w:p>
        </w:tc>
      </w:tr>
      <w:tr w:rsidR="006449DC" w:rsidRPr="00154227" w:rsidTr="008E3262">
        <w:trPr>
          <w:trHeight w:val="20"/>
        </w:trPr>
        <w:tc>
          <w:tcPr>
            <w:tcW w:w="714" w:type="dxa"/>
            <w:tcBorders>
              <w:left w:val="single" w:sz="4" w:space="0" w:color="auto"/>
              <w:right w:val="nil"/>
            </w:tcBorders>
            <w:shd w:val="clear" w:color="auto" w:fill="FFFFFF"/>
            <w:vAlign w:val="bottom"/>
          </w:tcPr>
          <w:p w:rsidR="006449DC" w:rsidRPr="00154227" w:rsidRDefault="006449DC"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auto"/>
          </w:tcPr>
          <w:p w:rsidR="006449DC" w:rsidRPr="00154227" w:rsidRDefault="006449D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ст.130, ст. 134 Трудового кодекса</w:t>
            </w:r>
          </w:p>
        </w:tc>
        <w:tc>
          <w:tcPr>
            <w:tcW w:w="850" w:type="dxa"/>
            <w:tcBorders>
              <w:top w:val="single" w:sz="4" w:space="0" w:color="auto"/>
              <w:left w:val="single" w:sz="4" w:space="0" w:color="auto"/>
              <w:bottom w:val="single" w:sz="4" w:space="0" w:color="auto"/>
              <w:right w:val="nil"/>
            </w:tcBorders>
            <w:shd w:val="clear" w:color="auto" w:fill="auto"/>
          </w:tcPr>
          <w:p w:rsidR="006449DC" w:rsidRPr="00154227" w:rsidRDefault="006449D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auto"/>
          </w:tcPr>
          <w:p w:rsidR="006449DC" w:rsidRPr="00154227" w:rsidRDefault="006449DC" w:rsidP="00581CBA">
            <w:pPr>
              <w:spacing w:line="240" w:lineRule="auto"/>
              <w:ind w:left="113" w:right="113" w:firstLine="284"/>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auto"/>
          </w:tcPr>
          <w:p w:rsidR="006449DC" w:rsidRPr="00154227" w:rsidRDefault="005D7A68" w:rsidP="00623E62">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Несвоевременная </w:t>
            </w:r>
            <w:r w:rsidR="006449DC" w:rsidRPr="00154227">
              <w:rPr>
                <w:rFonts w:ascii="Times New Roman" w:hAnsi="Times New Roman" w:cs="Times New Roman"/>
                <w:sz w:val="18"/>
                <w:szCs w:val="18"/>
              </w:rPr>
              <w:t>индексация  заработной платы</w:t>
            </w:r>
          </w:p>
        </w:tc>
        <w:tc>
          <w:tcPr>
            <w:tcW w:w="3119" w:type="dxa"/>
            <w:tcBorders>
              <w:top w:val="single" w:sz="4" w:space="0" w:color="auto"/>
              <w:left w:val="single" w:sz="4" w:space="0" w:color="auto"/>
              <w:bottom w:val="single" w:sz="4" w:space="0" w:color="auto"/>
              <w:right w:val="nil"/>
            </w:tcBorders>
            <w:shd w:val="clear" w:color="auto" w:fill="FFFFFF"/>
            <w:vAlign w:val="center"/>
          </w:tcPr>
          <w:p w:rsidR="006449DC" w:rsidRPr="00154227" w:rsidRDefault="006449DC"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449DC" w:rsidRPr="00154227" w:rsidRDefault="006449DC" w:rsidP="00581CBA">
            <w:pPr>
              <w:spacing w:after="0" w:line="240" w:lineRule="auto"/>
              <w:ind w:left="113" w:right="113" w:firstLine="284"/>
              <w:contextualSpacing/>
              <w:jc w:val="both"/>
              <w:rPr>
                <w:rFonts w:ascii="Times New Roman" w:hAnsi="Times New Roman" w:cs="Times New Roman"/>
                <w:sz w:val="18"/>
                <w:szCs w:val="18"/>
              </w:rPr>
            </w:pPr>
          </w:p>
        </w:tc>
      </w:tr>
      <w:tr w:rsidR="006449DC" w:rsidRPr="00154227" w:rsidTr="008E3262">
        <w:trPr>
          <w:trHeight w:val="20"/>
        </w:trPr>
        <w:tc>
          <w:tcPr>
            <w:tcW w:w="714" w:type="dxa"/>
            <w:tcBorders>
              <w:left w:val="single" w:sz="4" w:space="0" w:color="auto"/>
              <w:right w:val="nil"/>
            </w:tcBorders>
            <w:shd w:val="clear" w:color="auto" w:fill="FFFFFF"/>
            <w:vAlign w:val="bottom"/>
          </w:tcPr>
          <w:p w:rsidR="006449DC" w:rsidRPr="00154227" w:rsidRDefault="006449DC" w:rsidP="00581CBA">
            <w:pPr>
              <w:spacing w:after="0" w:line="240" w:lineRule="auto"/>
              <w:ind w:left="113" w:right="113" w:firstLine="284"/>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auto"/>
          </w:tcPr>
          <w:p w:rsidR="006449DC" w:rsidRPr="00154227" w:rsidRDefault="006449D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п.9 разд.1 Приказа Минфина России от 25.03.2011 N 33н</w:t>
            </w:r>
          </w:p>
        </w:tc>
        <w:tc>
          <w:tcPr>
            <w:tcW w:w="850" w:type="dxa"/>
            <w:tcBorders>
              <w:top w:val="single" w:sz="4" w:space="0" w:color="auto"/>
              <w:left w:val="single" w:sz="4" w:space="0" w:color="auto"/>
              <w:bottom w:val="single" w:sz="4" w:space="0" w:color="auto"/>
              <w:right w:val="nil"/>
            </w:tcBorders>
            <w:shd w:val="clear" w:color="auto" w:fill="auto"/>
          </w:tcPr>
          <w:p w:rsidR="006449DC" w:rsidRPr="00154227" w:rsidRDefault="006449DC" w:rsidP="00581CB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auto"/>
          </w:tcPr>
          <w:p w:rsidR="006449DC" w:rsidRPr="00154227" w:rsidRDefault="006449DC" w:rsidP="00581CBA">
            <w:pPr>
              <w:spacing w:line="240" w:lineRule="auto"/>
              <w:ind w:left="113" w:right="113" w:firstLine="284"/>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auto"/>
          </w:tcPr>
          <w:p w:rsidR="006449DC" w:rsidRPr="00154227" w:rsidRDefault="005D7A68" w:rsidP="00581CBA">
            <w:pPr>
              <w:tabs>
                <w:tab w:val="left" w:pos="1139"/>
              </w:tabs>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В целях составления годовой бухгалтерской отчетности учреждения инвентаризация активов и обязательств не проведена.</w:t>
            </w:r>
          </w:p>
        </w:tc>
        <w:tc>
          <w:tcPr>
            <w:tcW w:w="3119" w:type="dxa"/>
            <w:tcBorders>
              <w:top w:val="single" w:sz="4" w:space="0" w:color="auto"/>
              <w:left w:val="single" w:sz="4" w:space="0" w:color="auto"/>
              <w:bottom w:val="single" w:sz="4" w:space="0" w:color="auto"/>
              <w:right w:val="nil"/>
            </w:tcBorders>
            <w:shd w:val="clear" w:color="auto" w:fill="FFFFFF"/>
            <w:vAlign w:val="center"/>
          </w:tcPr>
          <w:p w:rsidR="006449DC" w:rsidRPr="00154227" w:rsidRDefault="006449DC" w:rsidP="00581CBA">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6449DC" w:rsidRPr="00154227" w:rsidRDefault="006449DC" w:rsidP="00581CBA">
            <w:pPr>
              <w:spacing w:after="0" w:line="240" w:lineRule="auto"/>
              <w:ind w:left="113" w:right="113" w:firstLine="284"/>
              <w:contextualSpacing/>
              <w:jc w:val="both"/>
              <w:rPr>
                <w:rFonts w:ascii="Times New Roman" w:hAnsi="Times New Roman" w:cs="Times New Roman"/>
                <w:sz w:val="18"/>
                <w:szCs w:val="18"/>
              </w:rPr>
            </w:pPr>
          </w:p>
        </w:tc>
      </w:tr>
    </w:tbl>
    <w:p w:rsidR="00866A1A" w:rsidRPr="00154227" w:rsidRDefault="00866A1A" w:rsidP="00581CBA">
      <w:pPr>
        <w:spacing w:after="0" w:line="240" w:lineRule="auto"/>
        <w:ind w:left="113" w:right="113" w:firstLine="284"/>
        <w:contextualSpacing/>
        <w:jc w:val="both"/>
        <w:rPr>
          <w:rFonts w:ascii="Times New Roman" w:hAnsi="Times New Roman" w:cs="Times New Roman"/>
          <w:sz w:val="18"/>
          <w:szCs w:val="18"/>
        </w:rPr>
      </w:pPr>
    </w:p>
    <w:p w:rsidR="00866A1A" w:rsidRPr="00154227" w:rsidRDefault="00866A1A" w:rsidP="00866A1A">
      <w:pPr>
        <w:spacing w:after="0" w:line="240" w:lineRule="auto"/>
        <w:contextualSpacing/>
        <w:jc w:val="center"/>
        <w:rPr>
          <w:rFonts w:ascii="Times New Roman" w:hAnsi="Times New Roman" w:cs="Times New Roman"/>
        </w:rPr>
      </w:pPr>
    </w:p>
    <w:p w:rsidR="00423CC8" w:rsidRPr="00154227" w:rsidRDefault="00423CC8" w:rsidP="00423CC8">
      <w:pPr>
        <w:spacing w:after="0" w:line="240" w:lineRule="auto"/>
        <w:ind w:firstLine="709"/>
        <w:contextualSpacing/>
        <w:jc w:val="both"/>
        <w:rPr>
          <w:rFonts w:ascii="Times New Roman" w:hAnsi="Times New Roman" w:cs="Times New Roman"/>
          <w:i/>
          <w:color w:val="FF0000"/>
        </w:rPr>
      </w:pPr>
      <w:r w:rsidRPr="00154227">
        <w:rPr>
          <w:rFonts w:ascii="Times New Roman" w:hAnsi="Times New Roman" w:cs="Times New Roman"/>
        </w:rPr>
        <w:tab/>
      </w:r>
      <w:r w:rsidR="00E140D3" w:rsidRPr="00154227">
        <w:rPr>
          <w:rFonts w:ascii="Times New Roman" w:hAnsi="Times New Roman" w:cs="Times New Roman"/>
          <w:b/>
          <w:i/>
        </w:rPr>
        <w:t>пункт 1.8</w:t>
      </w:r>
      <w:r w:rsidRPr="00154227">
        <w:rPr>
          <w:rFonts w:ascii="Times New Roman" w:hAnsi="Times New Roman" w:cs="Times New Roman"/>
          <w:b/>
          <w:i/>
        </w:rPr>
        <w:t>. Плана работы Ревизионной комиссии Юргинского муниципального округа  на 202</w:t>
      </w:r>
      <w:r w:rsidR="00E140D3" w:rsidRPr="00154227">
        <w:rPr>
          <w:rFonts w:ascii="Times New Roman" w:hAnsi="Times New Roman" w:cs="Times New Roman"/>
          <w:b/>
          <w:i/>
        </w:rPr>
        <w:t xml:space="preserve">4 </w:t>
      </w:r>
      <w:r w:rsidRPr="00154227">
        <w:rPr>
          <w:rFonts w:ascii="Times New Roman" w:hAnsi="Times New Roman" w:cs="Times New Roman"/>
          <w:b/>
          <w:i/>
        </w:rPr>
        <w:t xml:space="preserve">год  </w:t>
      </w:r>
    </w:p>
    <w:p w:rsidR="00423CC8" w:rsidRPr="00154227" w:rsidRDefault="00423CC8" w:rsidP="00423CC8">
      <w:pPr>
        <w:spacing w:after="0" w:line="240" w:lineRule="auto"/>
        <w:ind w:firstLine="709"/>
        <w:contextualSpacing/>
        <w:jc w:val="both"/>
        <w:rPr>
          <w:b/>
          <w:i/>
        </w:rPr>
      </w:pPr>
    </w:p>
    <w:p w:rsidR="00E140D3" w:rsidRPr="00154227" w:rsidRDefault="00E140D3" w:rsidP="00423CC8">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«Проверка целевого и эффективного использования бюджетных средств, направленных на осуществление финансово-хозяйственной деятельности Муниципального казенного  учреждения «Административно-хозяйственная часть администрации Юргинского муниципального округа»</w:t>
      </w:r>
    </w:p>
    <w:p w:rsidR="00423CC8" w:rsidRPr="00154227" w:rsidRDefault="00423CC8" w:rsidP="00423CC8">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 xml:space="preserve">Проверяемый период: </w:t>
      </w:r>
      <w:r w:rsidR="00E140D3" w:rsidRPr="00154227">
        <w:rPr>
          <w:rFonts w:ascii="Times New Roman" w:hAnsi="Times New Roman" w:cs="Times New Roman"/>
        </w:rPr>
        <w:t>9 месяцев 2024 года</w:t>
      </w:r>
    </w:p>
    <w:p w:rsidR="00423CC8" w:rsidRPr="00154227" w:rsidRDefault="00423CC8" w:rsidP="00423CC8">
      <w:pPr>
        <w:spacing w:after="0" w:line="240" w:lineRule="auto"/>
        <w:ind w:firstLine="709"/>
        <w:contextualSpacing/>
        <w:jc w:val="both"/>
        <w:rPr>
          <w:rFonts w:ascii="Times New Roman" w:hAnsi="Times New Roman" w:cs="Times New Roman"/>
        </w:rPr>
      </w:pPr>
      <w:r w:rsidRPr="00154227">
        <w:rPr>
          <w:rFonts w:ascii="Times New Roman" w:hAnsi="Times New Roman" w:cs="Times New Roman"/>
        </w:rPr>
        <w:t xml:space="preserve">Объект  проверки:  </w:t>
      </w:r>
      <w:r w:rsidR="00E140D3" w:rsidRPr="00154227">
        <w:rPr>
          <w:rFonts w:ascii="Times New Roman" w:hAnsi="Times New Roman" w:cs="Times New Roman"/>
        </w:rPr>
        <w:t>Муниципальное казенное  учреждение «Административно-хозяйственная часть администрации Юргинского муниципального округа»</w:t>
      </w:r>
    </w:p>
    <w:p w:rsidR="0011051A" w:rsidRDefault="00E140D3" w:rsidP="00423CC8">
      <w:pPr>
        <w:spacing w:after="0" w:line="240" w:lineRule="auto"/>
        <w:ind w:firstLine="709"/>
        <w:contextualSpacing/>
        <w:jc w:val="both"/>
        <w:rPr>
          <w:rFonts w:ascii="Times New Roman" w:hAnsi="Times New Roman" w:cs="Times New Roman"/>
          <w:color w:val="FF0000"/>
        </w:rPr>
      </w:pPr>
      <w:r w:rsidRPr="00154227">
        <w:rPr>
          <w:rFonts w:ascii="Times New Roman" w:hAnsi="Times New Roman" w:cs="Times New Roman"/>
        </w:rPr>
        <w:t xml:space="preserve">Направлено представление   № 2 от 02.12.2024  – директору МКУ «АХЧ» Давыдову Д.С.  принять меры по устранению нарушений в срок до 10.01.2024.   </w:t>
      </w:r>
      <w:r w:rsidR="00D2532C" w:rsidRPr="00D2532C">
        <w:rPr>
          <w:rFonts w:ascii="Times New Roman" w:hAnsi="Times New Roman" w:cs="Times New Roman"/>
          <w:color w:val="FF0000"/>
        </w:rPr>
        <w:t xml:space="preserve"> </w:t>
      </w:r>
    </w:p>
    <w:p w:rsidR="004B11AB" w:rsidRPr="00154227" w:rsidRDefault="004B11AB" w:rsidP="00423CC8">
      <w:pPr>
        <w:spacing w:after="0" w:line="240" w:lineRule="auto"/>
        <w:ind w:firstLine="709"/>
        <w:contextualSpacing/>
        <w:jc w:val="both"/>
        <w:rPr>
          <w:rFonts w:ascii="Times New Roman" w:hAnsi="Times New Roman" w:cs="Times New Roman"/>
        </w:rPr>
      </w:pPr>
      <w:r w:rsidRPr="004B11AB">
        <w:rPr>
          <w:rFonts w:ascii="Times New Roman" w:hAnsi="Times New Roman" w:cs="Times New Roman"/>
        </w:rPr>
        <w:t xml:space="preserve">В связи  с наличием объективных причин не позволяющих исполнить </w:t>
      </w:r>
      <w:r>
        <w:rPr>
          <w:rFonts w:ascii="Times New Roman" w:hAnsi="Times New Roman" w:cs="Times New Roman"/>
        </w:rPr>
        <w:t>представление</w:t>
      </w:r>
      <w:r w:rsidRPr="004B11AB">
        <w:rPr>
          <w:rFonts w:ascii="Times New Roman" w:hAnsi="Times New Roman" w:cs="Times New Roman"/>
        </w:rPr>
        <w:t xml:space="preserve"> № </w:t>
      </w:r>
      <w:r>
        <w:rPr>
          <w:rFonts w:ascii="Times New Roman" w:hAnsi="Times New Roman" w:cs="Times New Roman"/>
        </w:rPr>
        <w:t xml:space="preserve">2   от 02.12.2024 </w:t>
      </w:r>
      <w:r w:rsidRPr="004B11AB">
        <w:rPr>
          <w:rFonts w:ascii="Times New Roman" w:hAnsi="Times New Roman" w:cs="Times New Roman"/>
        </w:rPr>
        <w:t>в установленный срок (</w:t>
      </w:r>
      <w:r w:rsidR="00BC4E1A">
        <w:rPr>
          <w:rFonts w:ascii="Times New Roman" w:hAnsi="Times New Roman" w:cs="Times New Roman"/>
        </w:rPr>
        <w:t>смена руководителя,</w:t>
      </w:r>
      <w:r w:rsidRPr="004B11AB">
        <w:rPr>
          <w:rFonts w:ascii="Times New Roman" w:hAnsi="Times New Roman" w:cs="Times New Roman"/>
        </w:rPr>
        <w:t xml:space="preserve"> </w:t>
      </w:r>
      <w:r w:rsidR="00BC4E1A">
        <w:rPr>
          <w:rFonts w:ascii="Times New Roman" w:hAnsi="Times New Roman" w:cs="Times New Roman"/>
        </w:rPr>
        <w:t>составление годовой бухгалтерской отчетности</w:t>
      </w:r>
      <w:r w:rsidRPr="004B11AB">
        <w:rPr>
          <w:rFonts w:ascii="Times New Roman" w:hAnsi="Times New Roman" w:cs="Times New Roman"/>
        </w:rPr>
        <w:t>)</w:t>
      </w:r>
      <w:proofErr w:type="gramStart"/>
      <w:r w:rsidRPr="004B11AB">
        <w:rPr>
          <w:rFonts w:ascii="Times New Roman" w:hAnsi="Times New Roman" w:cs="Times New Roman"/>
        </w:rPr>
        <w:t xml:space="preserve"> ,</w:t>
      </w:r>
      <w:proofErr w:type="gramEnd"/>
      <w:r w:rsidRPr="004B11AB">
        <w:rPr>
          <w:rFonts w:ascii="Times New Roman" w:hAnsi="Times New Roman" w:cs="Times New Roman"/>
        </w:rPr>
        <w:t xml:space="preserve">  удовлетворено  ходатайство </w:t>
      </w:r>
      <w:r w:rsidR="00BC4E1A">
        <w:rPr>
          <w:rFonts w:ascii="Times New Roman" w:hAnsi="Times New Roman" w:cs="Times New Roman"/>
        </w:rPr>
        <w:t xml:space="preserve">исполняющего обязанности  директора МКУ </w:t>
      </w:r>
      <w:r w:rsidRPr="004B11AB">
        <w:rPr>
          <w:rFonts w:ascii="Times New Roman" w:hAnsi="Times New Roman" w:cs="Times New Roman"/>
        </w:rPr>
        <w:t xml:space="preserve"> «</w:t>
      </w:r>
      <w:r w:rsidR="00BC4E1A">
        <w:rPr>
          <w:rFonts w:ascii="Times New Roman" w:hAnsi="Times New Roman" w:cs="Times New Roman"/>
        </w:rPr>
        <w:t xml:space="preserve">АХЧ </w:t>
      </w:r>
      <w:r w:rsidRPr="004B11AB">
        <w:rPr>
          <w:rFonts w:ascii="Times New Roman" w:hAnsi="Times New Roman" w:cs="Times New Roman"/>
        </w:rPr>
        <w:t xml:space="preserve">»  от </w:t>
      </w:r>
      <w:r w:rsidR="00BC4E1A">
        <w:rPr>
          <w:rFonts w:ascii="Times New Roman" w:hAnsi="Times New Roman" w:cs="Times New Roman"/>
        </w:rPr>
        <w:t>10</w:t>
      </w:r>
      <w:r w:rsidRPr="004B11AB">
        <w:rPr>
          <w:rFonts w:ascii="Times New Roman" w:hAnsi="Times New Roman" w:cs="Times New Roman"/>
        </w:rPr>
        <w:t>.</w:t>
      </w:r>
      <w:r w:rsidR="00BC4E1A">
        <w:rPr>
          <w:rFonts w:ascii="Times New Roman" w:hAnsi="Times New Roman" w:cs="Times New Roman"/>
        </w:rPr>
        <w:t>01.2025</w:t>
      </w:r>
      <w:r w:rsidRPr="004B11AB">
        <w:rPr>
          <w:rFonts w:ascii="Times New Roman" w:hAnsi="Times New Roman" w:cs="Times New Roman"/>
        </w:rPr>
        <w:t xml:space="preserve">  о продлении срока исполнения представления  до1</w:t>
      </w:r>
      <w:r w:rsidR="00BC4E1A">
        <w:rPr>
          <w:rFonts w:ascii="Times New Roman" w:hAnsi="Times New Roman" w:cs="Times New Roman"/>
        </w:rPr>
        <w:t>0.02.2025</w:t>
      </w:r>
      <w:r w:rsidRPr="004B11AB">
        <w:rPr>
          <w:rFonts w:ascii="Times New Roman" w:hAnsi="Times New Roman" w:cs="Times New Roman"/>
        </w:rPr>
        <w:t>.</w:t>
      </w:r>
    </w:p>
    <w:p w:rsidR="0011051A" w:rsidRPr="00154227" w:rsidRDefault="0011051A" w:rsidP="00423CC8">
      <w:pPr>
        <w:spacing w:after="0" w:line="240" w:lineRule="auto"/>
        <w:ind w:firstLine="709"/>
        <w:contextualSpacing/>
        <w:jc w:val="both"/>
        <w:rPr>
          <w:rFonts w:ascii="Times New Roman" w:hAnsi="Times New Roman" w:cs="Times New Roman"/>
        </w:rPr>
      </w:pPr>
    </w:p>
    <w:tbl>
      <w:tblPr>
        <w:tblW w:w="15314" w:type="dxa"/>
        <w:tblLayout w:type="fixed"/>
        <w:tblCellMar>
          <w:left w:w="0" w:type="dxa"/>
          <w:right w:w="0" w:type="dxa"/>
        </w:tblCellMar>
        <w:tblLook w:val="0000" w:firstRow="0" w:lastRow="0" w:firstColumn="0" w:lastColumn="0" w:noHBand="0" w:noVBand="0"/>
      </w:tblPr>
      <w:tblGrid>
        <w:gridCol w:w="714"/>
        <w:gridCol w:w="2410"/>
        <w:gridCol w:w="850"/>
        <w:gridCol w:w="1276"/>
        <w:gridCol w:w="4394"/>
        <w:gridCol w:w="3119"/>
        <w:gridCol w:w="2551"/>
      </w:tblGrid>
      <w:tr w:rsidR="00423CC8" w:rsidRPr="00154227" w:rsidTr="008E3262">
        <w:trPr>
          <w:trHeight w:val="60"/>
        </w:trPr>
        <w:tc>
          <w:tcPr>
            <w:tcW w:w="9644" w:type="dxa"/>
            <w:gridSpan w:val="5"/>
            <w:tcBorders>
              <w:top w:val="single" w:sz="4" w:space="0" w:color="auto"/>
              <w:left w:val="single" w:sz="4" w:space="0" w:color="auto"/>
              <w:bottom w:val="nil"/>
              <w:right w:val="nil"/>
            </w:tcBorders>
            <w:shd w:val="clear" w:color="auto" w:fill="FFFFFF"/>
            <w:vAlign w:val="bottom"/>
          </w:tcPr>
          <w:p w:rsidR="00423CC8" w:rsidRPr="00154227" w:rsidRDefault="00423CC8" w:rsidP="00BA546B">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Выявлены нарушения</w:t>
            </w:r>
          </w:p>
        </w:tc>
        <w:tc>
          <w:tcPr>
            <w:tcW w:w="5670" w:type="dxa"/>
            <w:gridSpan w:val="2"/>
            <w:tcBorders>
              <w:top w:val="single" w:sz="4" w:space="0" w:color="auto"/>
              <w:left w:val="single" w:sz="4" w:space="0" w:color="auto"/>
              <w:bottom w:val="nil"/>
              <w:right w:val="single" w:sz="4" w:space="0" w:color="auto"/>
            </w:tcBorders>
            <w:shd w:val="clear" w:color="auto" w:fill="FFFFFF"/>
            <w:vAlign w:val="bottom"/>
          </w:tcPr>
          <w:p w:rsidR="00423CC8" w:rsidRPr="00154227" w:rsidRDefault="00136EC1" w:rsidP="00BA546B">
            <w:pPr>
              <w:spacing w:after="0" w:line="240" w:lineRule="auto"/>
              <w:ind w:left="113" w:right="113" w:firstLine="284"/>
              <w:contextualSpacing/>
              <w:jc w:val="both"/>
              <w:rPr>
                <w:rFonts w:ascii="Times New Roman" w:hAnsi="Times New Roman" w:cs="Times New Roman"/>
                <w:sz w:val="18"/>
                <w:szCs w:val="18"/>
              </w:rPr>
            </w:pPr>
            <w:r w:rsidRPr="00136EC1">
              <w:rPr>
                <w:rFonts w:ascii="Times New Roman" w:hAnsi="Times New Roman" w:cs="Times New Roman"/>
                <w:sz w:val="18"/>
                <w:szCs w:val="18"/>
              </w:rPr>
              <w:t>Реализация предложений  Ревизионной комиссии</w:t>
            </w:r>
          </w:p>
        </w:tc>
      </w:tr>
      <w:tr w:rsidR="001E0766" w:rsidRPr="00154227" w:rsidTr="008E3262">
        <w:trPr>
          <w:trHeight w:val="20"/>
        </w:trPr>
        <w:tc>
          <w:tcPr>
            <w:tcW w:w="714" w:type="dxa"/>
            <w:tcBorders>
              <w:top w:val="single" w:sz="4" w:space="0" w:color="auto"/>
              <w:left w:val="single" w:sz="4" w:space="0" w:color="auto"/>
              <w:bottom w:val="single" w:sz="4" w:space="0" w:color="auto"/>
              <w:right w:val="nil"/>
            </w:tcBorders>
            <w:shd w:val="clear" w:color="auto" w:fill="FFFFFF"/>
            <w:vAlign w:val="bottom"/>
          </w:tcPr>
          <w:p w:rsidR="00423CC8" w:rsidRPr="00154227" w:rsidRDefault="00423CC8" w:rsidP="00AF5314">
            <w:pPr>
              <w:spacing w:after="0"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контрольного мероприятия</w:t>
            </w:r>
          </w:p>
        </w:tc>
        <w:tc>
          <w:tcPr>
            <w:tcW w:w="2410" w:type="dxa"/>
            <w:tcBorders>
              <w:top w:val="single" w:sz="4" w:space="0" w:color="auto"/>
              <w:left w:val="single" w:sz="4" w:space="0" w:color="auto"/>
              <w:bottom w:val="single" w:sz="4" w:space="0" w:color="auto"/>
              <w:right w:val="nil"/>
            </w:tcBorders>
            <w:shd w:val="clear" w:color="auto" w:fill="FFFFFF"/>
          </w:tcPr>
          <w:p w:rsidR="00423CC8" w:rsidRPr="00154227" w:rsidRDefault="00BA546B"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Корреспонди</w:t>
            </w:r>
            <w:r w:rsidR="00423CC8" w:rsidRPr="00154227">
              <w:rPr>
                <w:rFonts w:ascii="Times New Roman" w:hAnsi="Times New Roman" w:cs="Times New Roman"/>
                <w:sz w:val="18"/>
                <w:szCs w:val="18"/>
              </w:rPr>
              <w:t>рующая норма</w:t>
            </w:r>
          </w:p>
        </w:tc>
        <w:tc>
          <w:tcPr>
            <w:tcW w:w="850" w:type="dxa"/>
            <w:tcBorders>
              <w:top w:val="single" w:sz="4" w:space="0" w:color="auto"/>
              <w:left w:val="single" w:sz="4" w:space="0" w:color="auto"/>
              <w:bottom w:val="single" w:sz="4" w:space="0" w:color="auto"/>
              <w:right w:val="nil"/>
            </w:tcBorders>
            <w:shd w:val="clear" w:color="auto" w:fill="FFFFFF"/>
          </w:tcPr>
          <w:p w:rsidR="00423CC8" w:rsidRPr="00154227" w:rsidRDefault="00BA546B"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Кол-во</w:t>
            </w:r>
          </w:p>
        </w:tc>
        <w:tc>
          <w:tcPr>
            <w:tcW w:w="1276" w:type="dxa"/>
            <w:tcBorders>
              <w:top w:val="single" w:sz="4" w:space="0" w:color="auto"/>
              <w:left w:val="single" w:sz="4" w:space="0" w:color="auto"/>
              <w:bottom w:val="single" w:sz="4" w:space="0" w:color="auto"/>
              <w:right w:val="nil"/>
            </w:tcBorders>
            <w:shd w:val="clear" w:color="auto" w:fill="FFFFFF"/>
          </w:tcPr>
          <w:p w:rsidR="00423CC8" w:rsidRPr="00154227" w:rsidRDefault="00BA546B"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Стоимостная оце</w:t>
            </w:r>
            <w:r w:rsidR="00136EC1">
              <w:rPr>
                <w:rFonts w:ascii="Times New Roman" w:hAnsi="Times New Roman" w:cs="Times New Roman"/>
                <w:sz w:val="18"/>
                <w:szCs w:val="18"/>
              </w:rPr>
              <w:t>нка выявленных нарушений, тыс. р</w:t>
            </w:r>
            <w:r w:rsidRPr="00154227">
              <w:rPr>
                <w:rFonts w:ascii="Times New Roman" w:hAnsi="Times New Roman" w:cs="Times New Roman"/>
                <w:sz w:val="18"/>
                <w:szCs w:val="18"/>
              </w:rPr>
              <w:t>ублей</w:t>
            </w:r>
          </w:p>
        </w:tc>
        <w:tc>
          <w:tcPr>
            <w:tcW w:w="4394" w:type="dxa"/>
            <w:tcBorders>
              <w:top w:val="single" w:sz="4" w:space="0" w:color="auto"/>
              <w:left w:val="single" w:sz="4" w:space="0" w:color="auto"/>
              <w:bottom w:val="single" w:sz="4" w:space="0" w:color="auto"/>
              <w:right w:val="nil"/>
            </w:tcBorders>
            <w:shd w:val="clear" w:color="auto" w:fill="FFFFFF"/>
          </w:tcPr>
          <w:p w:rsidR="00423CC8" w:rsidRPr="00154227" w:rsidRDefault="00423CC8" w:rsidP="00BA546B">
            <w:pPr>
              <w:spacing w:line="240" w:lineRule="auto"/>
              <w:ind w:left="113" w:right="113" w:firstLine="284"/>
              <w:contextualSpacing/>
              <w:jc w:val="both"/>
              <w:rPr>
                <w:rFonts w:ascii="Times New Roman" w:hAnsi="Times New Roman" w:cs="Times New Roman"/>
                <w:sz w:val="18"/>
                <w:szCs w:val="18"/>
              </w:rPr>
            </w:pPr>
          </w:p>
          <w:p w:rsidR="00423CC8" w:rsidRPr="00154227" w:rsidRDefault="00423CC8" w:rsidP="00BA546B">
            <w:pPr>
              <w:spacing w:line="240" w:lineRule="auto"/>
              <w:ind w:left="113" w:right="113" w:firstLine="284"/>
              <w:contextualSpacing/>
              <w:jc w:val="both"/>
              <w:rPr>
                <w:rFonts w:ascii="Times New Roman" w:hAnsi="Times New Roman" w:cs="Times New Roman"/>
                <w:sz w:val="18"/>
                <w:szCs w:val="18"/>
              </w:rPr>
            </w:pPr>
          </w:p>
          <w:p w:rsidR="00423CC8" w:rsidRPr="00154227" w:rsidRDefault="00BA546B" w:rsidP="00136EC1">
            <w:pPr>
              <w:spacing w:line="240" w:lineRule="auto"/>
              <w:ind w:left="113" w:right="113" w:firstLine="284"/>
              <w:contextualSpacing/>
              <w:jc w:val="center"/>
              <w:rPr>
                <w:rFonts w:ascii="Times New Roman" w:hAnsi="Times New Roman" w:cs="Times New Roman"/>
                <w:sz w:val="18"/>
                <w:szCs w:val="18"/>
              </w:rPr>
            </w:pPr>
            <w:r w:rsidRPr="00154227">
              <w:rPr>
                <w:rFonts w:ascii="Times New Roman" w:hAnsi="Times New Roman" w:cs="Times New Roman"/>
                <w:sz w:val="18"/>
                <w:szCs w:val="18"/>
              </w:rPr>
              <w:t>Нарушение</w:t>
            </w:r>
          </w:p>
        </w:tc>
        <w:tc>
          <w:tcPr>
            <w:tcW w:w="3119" w:type="dxa"/>
            <w:tcBorders>
              <w:top w:val="single" w:sz="4" w:space="0" w:color="auto"/>
              <w:left w:val="single" w:sz="4" w:space="0" w:color="auto"/>
              <w:bottom w:val="single" w:sz="4" w:space="0" w:color="auto"/>
              <w:right w:val="nil"/>
            </w:tcBorders>
            <w:shd w:val="clear" w:color="auto" w:fill="FFFFFF"/>
            <w:vAlign w:val="center"/>
          </w:tcPr>
          <w:p w:rsidR="00423CC8" w:rsidRPr="00154227" w:rsidRDefault="00BA546B" w:rsidP="00136EC1">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Предложения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423CC8" w:rsidRPr="00154227" w:rsidRDefault="00BA546B" w:rsidP="00BA546B">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Комментарий реализации</w:t>
            </w:r>
          </w:p>
        </w:tc>
      </w:tr>
      <w:tr w:rsidR="00E140D3" w:rsidRPr="00154227" w:rsidTr="008E3262">
        <w:trPr>
          <w:trHeight w:val="20"/>
        </w:trPr>
        <w:tc>
          <w:tcPr>
            <w:tcW w:w="714" w:type="dxa"/>
            <w:vMerge w:val="restart"/>
            <w:tcBorders>
              <w:top w:val="single" w:sz="4" w:space="0" w:color="auto"/>
              <w:left w:val="single" w:sz="4" w:space="0" w:color="auto"/>
              <w:right w:val="nil"/>
            </w:tcBorders>
            <w:shd w:val="clear" w:color="auto" w:fill="FFFFFF"/>
            <w:vAlign w:val="center"/>
          </w:tcPr>
          <w:p w:rsidR="00E140D3" w:rsidRPr="00154227" w:rsidRDefault="00E140D3" w:rsidP="00E140D3">
            <w:pPr>
              <w:spacing w:after="0" w:line="240" w:lineRule="auto"/>
              <w:ind w:left="113" w:right="113"/>
              <w:contextualSpacing/>
              <w:jc w:val="center"/>
              <w:rPr>
                <w:rFonts w:ascii="Times New Roman" w:hAnsi="Times New Roman" w:cs="Times New Roman"/>
                <w:sz w:val="18"/>
                <w:szCs w:val="18"/>
              </w:rPr>
            </w:pPr>
            <w:r w:rsidRPr="00154227">
              <w:rPr>
                <w:rFonts w:ascii="Times New Roman" w:hAnsi="Times New Roman" w:cs="Times New Roman"/>
                <w:sz w:val="18"/>
                <w:szCs w:val="18"/>
              </w:rPr>
              <w:t>1.8</w:t>
            </w: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ч.3 Порядка составления</w:t>
            </w:r>
            <w:proofErr w:type="gramStart"/>
            <w:r w:rsidRPr="00154227">
              <w:rPr>
                <w:rFonts w:ascii="Times New Roman" w:hAnsi="Times New Roman" w:cs="Times New Roman"/>
                <w:sz w:val="18"/>
                <w:szCs w:val="18"/>
              </w:rPr>
              <w:t xml:space="preserve"> ,</w:t>
            </w:r>
            <w:proofErr w:type="gramEnd"/>
            <w:r w:rsidRPr="00154227">
              <w:rPr>
                <w:rFonts w:ascii="Times New Roman" w:hAnsi="Times New Roman" w:cs="Times New Roman"/>
                <w:sz w:val="18"/>
                <w:szCs w:val="18"/>
              </w:rPr>
              <w:t xml:space="preserve"> утверждения и ведения бюджетных смет казенных учреждений, подведомственных администрации </w:t>
            </w:r>
            <w:r w:rsidRPr="00154227">
              <w:rPr>
                <w:rFonts w:ascii="Times New Roman" w:hAnsi="Times New Roman" w:cs="Times New Roman"/>
                <w:sz w:val="18"/>
                <w:szCs w:val="18"/>
              </w:rPr>
              <w:lastRenderedPageBreak/>
              <w:t>Юргинского муниципального округа (распоряжение АЮМР от 24.12.2020 № 587-р)</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lastRenderedPageBreak/>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Показатели </w:t>
            </w:r>
            <w:r w:rsidR="00E140D3" w:rsidRPr="00154227">
              <w:rPr>
                <w:rFonts w:ascii="Times New Roman" w:hAnsi="Times New Roman" w:cs="Times New Roman"/>
                <w:sz w:val="18"/>
                <w:szCs w:val="18"/>
              </w:rPr>
              <w:t xml:space="preserve">бюджетной  сметы  (изменений в бюджетную смету) не детализированы </w:t>
            </w:r>
            <w:proofErr w:type="gramStart"/>
            <w:r w:rsidR="00E140D3" w:rsidRPr="00154227">
              <w:rPr>
                <w:rFonts w:ascii="Times New Roman" w:hAnsi="Times New Roman" w:cs="Times New Roman"/>
                <w:sz w:val="18"/>
                <w:szCs w:val="18"/>
              </w:rPr>
              <w:t>разрезе</w:t>
            </w:r>
            <w:proofErr w:type="gramEnd"/>
            <w:r w:rsidR="00E140D3" w:rsidRPr="00154227">
              <w:rPr>
                <w:rFonts w:ascii="Times New Roman" w:hAnsi="Times New Roman" w:cs="Times New Roman"/>
                <w:sz w:val="18"/>
                <w:szCs w:val="18"/>
              </w:rPr>
              <w:t xml:space="preserve"> КОСГУ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140D3"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154227" w:rsidRDefault="00E140D3" w:rsidP="00BA546B">
            <w:pPr>
              <w:spacing w:after="0" w:line="240" w:lineRule="auto"/>
              <w:ind w:left="113" w:right="113" w:firstLine="284"/>
              <w:contextualSpacing/>
              <w:jc w:val="both"/>
              <w:rPr>
                <w:rFonts w:ascii="Times New Roman" w:hAnsi="Times New Roman" w:cs="Times New Roman"/>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п. 308, п. 309  Инструкции 157н</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Учет санкционирования  по расходам  на счетах бюджетного учета  не ведется.</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DB6680" w:rsidP="00AF5314">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Принять меры по организации и ведению учета санкционирования расходов бюджета</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513F96" w:rsidRDefault="00513F96" w:rsidP="00513F96">
            <w:pPr>
              <w:spacing w:after="0" w:line="240" w:lineRule="auto"/>
              <w:ind w:right="113"/>
              <w:contextualSpacing/>
              <w:jc w:val="both"/>
              <w:rPr>
                <w:rFonts w:ascii="Times New Roman" w:hAnsi="Times New Roman" w:cs="Times New Roman"/>
                <w:b/>
                <w:color w:val="FF0000"/>
                <w:sz w:val="18"/>
                <w:szCs w:val="18"/>
              </w:rPr>
            </w:pPr>
            <w:r>
              <w:rPr>
                <w:rFonts w:ascii="Times New Roman" w:hAnsi="Times New Roman" w:cs="Times New Roman"/>
                <w:color w:val="FF0000"/>
                <w:sz w:val="18"/>
                <w:szCs w:val="18"/>
              </w:rPr>
              <w:t xml:space="preserve"> </w:t>
            </w:r>
            <w:r w:rsidRPr="009C796B">
              <w:rPr>
                <w:rFonts w:ascii="Times New Roman" w:hAnsi="Times New Roman" w:cs="Times New Roman"/>
                <w:sz w:val="18"/>
                <w:szCs w:val="18"/>
              </w:rPr>
              <w:t>И</w:t>
            </w:r>
            <w:r w:rsidRPr="009C796B">
              <w:rPr>
                <w:rFonts w:ascii="Times New Roman" w:hAnsi="Times New Roman" w:cs="Times New Roman"/>
                <w:b/>
                <w:sz w:val="18"/>
                <w:szCs w:val="18"/>
              </w:rPr>
              <w:t>сполнено</w:t>
            </w: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ст. 135 Трудового кодекса</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E140D3">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Положением  об оплате труда МКУ «АХЧ», не установлены конкретные размеры окладов (ставок зарплаты) по должностям и профессиям;</w:t>
            </w:r>
          </w:p>
          <w:p w:rsidR="00E140D3" w:rsidRPr="00154227" w:rsidRDefault="00E140D3" w:rsidP="00E140D3">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Положение об оплате труда работников МКУ «АХЧ» принято без учета мнения представительного органа работников.</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66176" w:rsidP="00AF5314">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Положение об оплате труда МКУ «АХЧ» привести в соответствие с требованиями статьями  135 ,152 Трудового кодекса.</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D63B6F" w:rsidRDefault="00323E23" w:rsidP="00BA546B">
            <w:pPr>
              <w:spacing w:after="0" w:line="240" w:lineRule="auto"/>
              <w:ind w:left="113" w:right="113" w:firstLine="284"/>
              <w:contextualSpacing/>
              <w:jc w:val="both"/>
              <w:rPr>
                <w:rFonts w:ascii="Times New Roman" w:hAnsi="Times New Roman" w:cs="Times New Roman"/>
                <w:color w:val="FF0000"/>
                <w:sz w:val="18"/>
                <w:szCs w:val="18"/>
              </w:rPr>
            </w:pPr>
            <w:r w:rsidRPr="00427CEC">
              <w:rPr>
                <w:rFonts w:ascii="Times New Roman" w:hAnsi="Times New Roman" w:cs="Times New Roman"/>
                <w:sz w:val="18"/>
                <w:szCs w:val="18"/>
              </w:rPr>
              <w:t>Приказ от 09.01.2025  № 1-к</w:t>
            </w: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14,6</w:t>
            </w: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Данные расчетных ведомостей на начало и конец проверяемого периода не соответствуют данным главной книги</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66176" w:rsidP="00AF5314">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Данные расчетных ведомостей и регистров бухгалтерского учета, по соответствующим счетам,  привести в соответствие.</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D63B6F" w:rsidRDefault="00513F96" w:rsidP="009C796B">
            <w:pPr>
              <w:spacing w:after="0" w:line="240" w:lineRule="auto"/>
              <w:ind w:left="113" w:right="113" w:firstLine="284"/>
              <w:contextualSpacing/>
              <w:jc w:val="both"/>
              <w:rPr>
                <w:rFonts w:ascii="Times New Roman" w:hAnsi="Times New Roman" w:cs="Times New Roman"/>
                <w:color w:val="FF0000"/>
                <w:sz w:val="18"/>
                <w:szCs w:val="18"/>
              </w:rPr>
            </w:pPr>
            <w:r w:rsidRPr="00BC4E1A">
              <w:rPr>
                <w:rFonts w:ascii="Times New Roman" w:hAnsi="Times New Roman" w:cs="Times New Roman"/>
                <w:sz w:val="18"/>
                <w:szCs w:val="18"/>
              </w:rPr>
              <w:t xml:space="preserve">Исполнено (расчетные ведомости за </w:t>
            </w:r>
            <w:r w:rsidR="009C796B" w:rsidRPr="00BC4E1A">
              <w:rPr>
                <w:rFonts w:ascii="Times New Roman" w:hAnsi="Times New Roman" w:cs="Times New Roman"/>
                <w:sz w:val="18"/>
                <w:szCs w:val="18"/>
              </w:rPr>
              <w:t xml:space="preserve">январь </w:t>
            </w:r>
            <w:r w:rsidRPr="00BC4E1A">
              <w:rPr>
                <w:rFonts w:ascii="Times New Roman" w:hAnsi="Times New Roman" w:cs="Times New Roman"/>
                <w:sz w:val="18"/>
                <w:szCs w:val="18"/>
              </w:rPr>
              <w:t xml:space="preserve"> 202</w:t>
            </w:r>
            <w:r w:rsidR="009C796B" w:rsidRPr="00BC4E1A">
              <w:rPr>
                <w:rFonts w:ascii="Times New Roman" w:hAnsi="Times New Roman" w:cs="Times New Roman"/>
                <w:sz w:val="18"/>
                <w:szCs w:val="18"/>
              </w:rPr>
              <w:t>5</w:t>
            </w:r>
            <w:r w:rsidRPr="00BC4E1A">
              <w:rPr>
                <w:rFonts w:ascii="Times New Roman" w:hAnsi="Times New Roman" w:cs="Times New Roman"/>
                <w:sz w:val="18"/>
                <w:szCs w:val="18"/>
              </w:rPr>
              <w:t xml:space="preserve">, </w:t>
            </w:r>
            <w:proofErr w:type="spellStart"/>
            <w:r w:rsidRPr="00BC4E1A">
              <w:rPr>
                <w:rFonts w:ascii="Times New Roman" w:hAnsi="Times New Roman" w:cs="Times New Roman"/>
                <w:sz w:val="18"/>
                <w:szCs w:val="18"/>
              </w:rPr>
              <w:t>оборотно</w:t>
            </w:r>
            <w:proofErr w:type="spellEnd"/>
            <w:r w:rsidRPr="00BC4E1A">
              <w:rPr>
                <w:rFonts w:ascii="Times New Roman" w:hAnsi="Times New Roman" w:cs="Times New Roman"/>
                <w:sz w:val="18"/>
                <w:szCs w:val="18"/>
              </w:rPr>
              <w:t>-сальдовые ведомости на 01.0</w:t>
            </w:r>
            <w:r w:rsidR="009C796B" w:rsidRPr="00BC4E1A">
              <w:rPr>
                <w:rFonts w:ascii="Times New Roman" w:hAnsi="Times New Roman" w:cs="Times New Roman"/>
                <w:sz w:val="18"/>
                <w:szCs w:val="18"/>
              </w:rPr>
              <w:t>2</w:t>
            </w:r>
            <w:r w:rsidRPr="00BC4E1A">
              <w:rPr>
                <w:rFonts w:ascii="Times New Roman" w:hAnsi="Times New Roman" w:cs="Times New Roman"/>
                <w:sz w:val="18"/>
                <w:szCs w:val="18"/>
              </w:rPr>
              <w:t>.2025)</w:t>
            </w:r>
          </w:p>
        </w:tc>
      </w:tr>
      <w:tr w:rsidR="00435D9A" w:rsidRPr="00154227" w:rsidTr="00722187">
        <w:trPr>
          <w:trHeight w:val="20"/>
        </w:trPr>
        <w:tc>
          <w:tcPr>
            <w:tcW w:w="714" w:type="dxa"/>
            <w:vMerge/>
            <w:tcBorders>
              <w:left w:val="single" w:sz="4" w:space="0" w:color="auto"/>
              <w:right w:val="nil"/>
            </w:tcBorders>
            <w:shd w:val="clear" w:color="auto" w:fill="FFFFFF"/>
            <w:vAlign w:val="bottom"/>
          </w:tcPr>
          <w:p w:rsidR="00435D9A" w:rsidRPr="00154227" w:rsidRDefault="00435D9A"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38,6</w:t>
            </w:r>
          </w:p>
        </w:tc>
        <w:tc>
          <w:tcPr>
            <w:tcW w:w="4394"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Выявлена просроченная дебиторская и кредиторская задолженность по заработной плате </w:t>
            </w:r>
            <w:proofErr w:type="gramStart"/>
            <w:r w:rsidRPr="00154227">
              <w:rPr>
                <w:rFonts w:ascii="Times New Roman" w:hAnsi="Times New Roman" w:cs="Times New Roman"/>
                <w:sz w:val="18"/>
                <w:szCs w:val="18"/>
              </w:rPr>
              <w:t>перед</w:t>
            </w:r>
            <w:proofErr w:type="gramEnd"/>
            <w:r w:rsidRPr="00154227">
              <w:rPr>
                <w:rFonts w:ascii="Times New Roman" w:hAnsi="Times New Roman" w:cs="Times New Roman"/>
                <w:sz w:val="18"/>
                <w:szCs w:val="18"/>
              </w:rPr>
              <w:t xml:space="preserve"> (за) уволенными сотрудниками</w:t>
            </w:r>
          </w:p>
        </w:tc>
        <w:tc>
          <w:tcPr>
            <w:tcW w:w="3119" w:type="dxa"/>
            <w:vMerge w:val="restart"/>
            <w:tcBorders>
              <w:top w:val="single" w:sz="4" w:space="0" w:color="auto"/>
              <w:left w:val="single" w:sz="4" w:space="0" w:color="auto"/>
              <w:right w:val="nil"/>
            </w:tcBorders>
            <w:shd w:val="clear" w:color="auto" w:fill="FFFFFF"/>
            <w:vAlign w:val="center"/>
          </w:tcPr>
          <w:p w:rsidR="00435D9A" w:rsidRPr="00154227" w:rsidRDefault="00435D9A" w:rsidP="00AF5314">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Принять меры по взысканию просроченной дебиторской задолженности.</w:t>
            </w:r>
          </w:p>
          <w:p w:rsidR="00435D9A" w:rsidRPr="00154227" w:rsidRDefault="00435D9A" w:rsidP="00E66176">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Провести инвентаризацию обязательств. При  подтверждении  просроченной дебиторской и кредиторской задолженностей, организовать ведение учета в соответствии с требованиями,  установленными бюджетным законодательством.</w:t>
            </w:r>
          </w:p>
        </w:tc>
        <w:tc>
          <w:tcPr>
            <w:tcW w:w="2551" w:type="dxa"/>
            <w:vMerge w:val="restart"/>
            <w:tcBorders>
              <w:top w:val="single" w:sz="4" w:space="0" w:color="auto"/>
              <w:left w:val="single" w:sz="4" w:space="0" w:color="auto"/>
              <w:right w:val="single" w:sz="4" w:space="0" w:color="auto"/>
            </w:tcBorders>
            <w:shd w:val="clear" w:color="auto" w:fill="FFFFFF"/>
            <w:vAlign w:val="center"/>
          </w:tcPr>
          <w:p w:rsidR="00435D9A" w:rsidRPr="00435D9A" w:rsidRDefault="00435D9A" w:rsidP="00435D9A">
            <w:pPr>
              <w:spacing w:after="0" w:line="240" w:lineRule="auto"/>
              <w:ind w:left="113" w:right="113" w:firstLine="284"/>
              <w:contextualSpacing/>
              <w:jc w:val="both"/>
              <w:rPr>
                <w:rFonts w:ascii="Times New Roman" w:hAnsi="Times New Roman" w:cs="Times New Roman"/>
                <w:sz w:val="18"/>
                <w:szCs w:val="18"/>
              </w:rPr>
            </w:pPr>
            <w:r w:rsidRPr="00435D9A">
              <w:rPr>
                <w:rFonts w:ascii="Times New Roman" w:hAnsi="Times New Roman" w:cs="Times New Roman"/>
                <w:sz w:val="18"/>
                <w:szCs w:val="18"/>
              </w:rPr>
              <w:t>Поставщикам направлены уведомления о возврате просроченной дебиторской задолженности.</w:t>
            </w:r>
          </w:p>
          <w:p w:rsidR="00435D9A" w:rsidRPr="00D63B6F" w:rsidRDefault="00435D9A" w:rsidP="00435D9A">
            <w:pPr>
              <w:spacing w:after="0" w:line="240" w:lineRule="auto"/>
              <w:ind w:left="113" w:right="113" w:firstLine="284"/>
              <w:contextualSpacing/>
              <w:jc w:val="both"/>
              <w:rPr>
                <w:rFonts w:ascii="Times New Roman" w:hAnsi="Times New Roman" w:cs="Times New Roman"/>
                <w:color w:val="FF0000"/>
                <w:sz w:val="18"/>
                <w:szCs w:val="18"/>
              </w:rPr>
            </w:pPr>
            <w:proofErr w:type="gramStart"/>
            <w:r w:rsidRPr="00435D9A">
              <w:rPr>
                <w:rFonts w:ascii="Times New Roman" w:hAnsi="Times New Roman" w:cs="Times New Roman"/>
                <w:sz w:val="18"/>
                <w:szCs w:val="18"/>
              </w:rPr>
              <w:t>Приказ о списании задолженности нереальной к взысканию  от 01.02.2025 № 19-к, бухгалтерская справка от 01.02.2025)</w:t>
            </w:r>
            <w:proofErr w:type="gramEnd"/>
          </w:p>
        </w:tc>
      </w:tr>
      <w:tr w:rsidR="00435D9A" w:rsidRPr="00154227" w:rsidTr="00722187">
        <w:trPr>
          <w:trHeight w:val="20"/>
        </w:trPr>
        <w:tc>
          <w:tcPr>
            <w:tcW w:w="714" w:type="dxa"/>
            <w:vMerge/>
            <w:tcBorders>
              <w:left w:val="single" w:sz="4" w:space="0" w:color="auto"/>
              <w:right w:val="nil"/>
            </w:tcBorders>
            <w:shd w:val="clear" w:color="auto" w:fill="FFFFFF"/>
            <w:vAlign w:val="bottom"/>
          </w:tcPr>
          <w:p w:rsidR="00435D9A" w:rsidRPr="00154227" w:rsidRDefault="00435D9A"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2</w:t>
            </w:r>
          </w:p>
        </w:tc>
        <w:tc>
          <w:tcPr>
            <w:tcW w:w="1276"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21,5</w:t>
            </w:r>
          </w:p>
        </w:tc>
        <w:tc>
          <w:tcPr>
            <w:tcW w:w="4394" w:type="dxa"/>
            <w:tcBorders>
              <w:top w:val="single" w:sz="4" w:space="0" w:color="auto"/>
              <w:left w:val="single" w:sz="4" w:space="0" w:color="auto"/>
              <w:bottom w:val="single" w:sz="4" w:space="0" w:color="auto"/>
              <w:right w:val="nil"/>
            </w:tcBorders>
            <w:shd w:val="clear" w:color="auto" w:fill="FFFFFF"/>
          </w:tcPr>
          <w:p w:rsidR="00435D9A" w:rsidRPr="00154227" w:rsidRDefault="00435D9A"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Выявлена просроченная дебиторская задолженность поставщиков</w:t>
            </w:r>
          </w:p>
        </w:tc>
        <w:tc>
          <w:tcPr>
            <w:tcW w:w="3119" w:type="dxa"/>
            <w:vMerge/>
            <w:tcBorders>
              <w:left w:val="single" w:sz="4" w:space="0" w:color="auto"/>
              <w:bottom w:val="single" w:sz="4" w:space="0" w:color="auto"/>
              <w:right w:val="nil"/>
            </w:tcBorders>
            <w:shd w:val="clear" w:color="auto" w:fill="FFFFFF"/>
            <w:vAlign w:val="center"/>
          </w:tcPr>
          <w:p w:rsidR="00435D9A" w:rsidRPr="00154227" w:rsidRDefault="00435D9A"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vMerge/>
            <w:tcBorders>
              <w:left w:val="single" w:sz="4" w:space="0" w:color="auto"/>
              <w:bottom w:val="single" w:sz="4" w:space="0" w:color="auto"/>
              <w:right w:val="single" w:sz="4" w:space="0" w:color="auto"/>
            </w:tcBorders>
            <w:shd w:val="clear" w:color="auto" w:fill="FFFFFF"/>
            <w:vAlign w:val="center"/>
          </w:tcPr>
          <w:p w:rsidR="00435D9A" w:rsidRPr="00D63B6F" w:rsidRDefault="00435D9A" w:rsidP="009C796B">
            <w:pPr>
              <w:spacing w:after="0" w:line="240" w:lineRule="auto"/>
              <w:ind w:left="113" w:right="113" w:firstLine="284"/>
              <w:contextualSpacing/>
              <w:jc w:val="both"/>
              <w:rPr>
                <w:rFonts w:ascii="Times New Roman" w:hAnsi="Times New Roman" w:cs="Times New Roman"/>
                <w:color w:val="FF0000"/>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 117, п. 118 Приказа Минфина России от 01.12.2010 N 157н  </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5,9</w:t>
            </w: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Неверно применен счет бюджетного учета</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140D3"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D63B6F" w:rsidRDefault="00E140D3" w:rsidP="00BA546B">
            <w:pPr>
              <w:spacing w:after="0" w:line="240" w:lineRule="auto"/>
              <w:ind w:left="113" w:right="113" w:firstLine="284"/>
              <w:contextualSpacing/>
              <w:jc w:val="both"/>
              <w:rPr>
                <w:rFonts w:ascii="Times New Roman" w:hAnsi="Times New Roman" w:cs="Times New Roman"/>
                <w:color w:val="FF0000"/>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proofErr w:type="spellStart"/>
            <w:r w:rsidRPr="00154227">
              <w:rPr>
                <w:rFonts w:ascii="Times New Roman" w:hAnsi="Times New Roman" w:cs="Times New Roman"/>
                <w:sz w:val="18"/>
                <w:szCs w:val="18"/>
              </w:rPr>
              <w:t>п.п</w:t>
            </w:r>
            <w:proofErr w:type="spellEnd"/>
            <w:r w:rsidRPr="00154227">
              <w:rPr>
                <w:rFonts w:ascii="Times New Roman" w:hAnsi="Times New Roman" w:cs="Times New Roman"/>
                <w:sz w:val="18"/>
                <w:szCs w:val="18"/>
              </w:rPr>
              <w:t>. 7, 8 СГС "Основные средства", п. п. 38, 39 Инструкции N 157н</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80,5</w:t>
            </w: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Приобретенные в проверяемом периоде материальные ценности,  соответствующие критериям признания их  объектами основных средств,  </w:t>
            </w:r>
            <w:proofErr w:type="spellStart"/>
            <w:r w:rsidRPr="00154227">
              <w:rPr>
                <w:rFonts w:ascii="Times New Roman" w:hAnsi="Times New Roman" w:cs="Times New Roman"/>
                <w:sz w:val="18"/>
                <w:szCs w:val="18"/>
              </w:rPr>
              <w:t>бензокосы</w:t>
            </w:r>
            <w:proofErr w:type="spellEnd"/>
            <w:r w:rsidRPr="00154227">
              <w:rPr>
                <w:rFonts w:ascii="Times New Roman" w:hAnsi="Times New Roman" w:cs="Times New Roman"/>
                <w:sz w:val="18"/>
                <w:szCs w:val="18"/>
              </w:rPr>
              <w:t xml:space="preserve"> 10шт. Общей стоимостью  76700 руб., шлифовальная машина «</w:t>
            </w:r>
            <w:proofErr w:type="spellStart"/>
            <w:r w:rsidRPr="00154227">
              <w:rPr>
                <w:rFonts w:ascii="Times New Roman" w:hAnsi="Times New Roman" w:cs="Times New Roman"/>
                <w:sz w:val="18"/>
                <w:szCs w:val="18"/>
              </w:rPr>
              <w:t>интерскол</w:t>
            </w:r>
            <w:proofErr w:type="spellEnd"/>
            <w:r w:rsidRPr="00154227">
              <w:rPr>
                <w:rFonts w:ascii="Times New Roman" w:hAnsi="Times New Roman" w:cs="Times New Roman"/>
                <w:sz w:val="18"/>
                <w:szCs w:val="18"/>
              </w:rPr>
              <w:t>» 1 шт., 3800 руб. Приняты на учет в состав материа</w:t>
            </w:r>
            <w:r w:rsidR="00BF4D12" w:rsidRPr="00154227">
              <w:rPr>
                <w:rFonts w:ascii="Times New Roman" w:hAnsi="Times New Roman" w:cs="Times New Roman"/>
                <w:sz w:val="18"/>
                <w:szCs w:val="18"/>
              </w:rPr>
              <w:t>льных запасов и списаны на расходы текущего финансового года  на основании актов о списании материальных запасов</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66176" w:rsidP="00AF5314">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Восстановить в составе  основных средств   необоснованно списанные материальные ценности,  соответствующие критериям признания их  объектами основных средств.   </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D63B6F" w:rsidRDefault="00513F96" w:rsidP="009C796B">
            <w:pPr>
              <w:spacing w:after="0" w:line="240" w:lineRule="auto"/>
              <w:ind w:left="113" w:right="113" w:firstLine="284"/>
              <w:contextualSpacing/>
              <w:jc w:val="both"/>
              <w:rPr>
                <w:rFonts w:ascii="Times New Roman" w:hAnsi="Times New Roman" w:cs="Times New Roman"/>
                <w:color w:val="FF0000"/>
                <w:sz w:val="18"/>
                <w:szCs w:val="18"/>
              </w:rPr>
            </w:pPr>
            <w:r w:rsidRPr="00435D9A">
              <w:rPr>
                <w:rFonts w:ascii="Times New Roman" w:hAnsi="Times New Roman" w:cs="Times New Roman"/>
                <w:sz w:val="18"/>
                <w:szCs w:val="18"/>
              </w:rPr>
              <w:t>Исполнено (</w:t>
            </w:r>
            <w:r w:rsidR="009C796B" w:rsidRPr="00435D9A">
              <w:rPr>
                <w:rFonts w:ascii="Times New Roman" w:hAnsi="Times New Roman" w:cs="Times New Roman"/>
                <w:sz w:val="18"/>
                <w:szCs w:val="18"/>
              </w:rPr>
              <w:t>бухгалтерская справка от 01.02.2025</w:t>
            </w:r>
            <w:r w:rsidRPr="00435D9A">
              <w:rPr>
                <w:rFonts w:ascii="Times New Roman" w:hAnsi="Times New Roman" w:cs="Times New Roman"/>
                <w:sz w:val="18"/>
                <w:szCs w:val="18"/>
              </w:rPr>
              <w:t>)</w:t>
            </w: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п. 349 Приказа Минфина России от 01.12.2010 N 157н</w:t>
            </w:r>
            <w:proofErr w:type="gramStart"/>
            <w:r w:rsidRPr="00154227">
              <w:rPr>
                <w:rFonts w:ascii="Times New Roman" w:hAnsi="Times New Roman" w:cs="Times New Roman"/>
                <w:sz w:val="18"/>
                <w:szCs w:val="18"/>
              </w:rPr>
              <w:t xml:space="preserve"> ,</w:t>
            </w:r>
            <w:proofErr w:type="gramEnd"/>
            <w:r w:rsidRPr="00154227">
              <w:rPr>
                <w:rFonts w:ascii="Times New Roman" w:hAnsi="Times New Roman" w:cs="Times New Roman"/>
                <w:sz w:val="18"/>
                <w:szCs w:val="18"/>
              </w:rPr>
              <w:t xml:space="preserve"> п. 3.6. Учетной политики МКУ «АХЧ»</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Дальнейший контроль, за использованием аккумуляторов, огнетушителей на счете 09 не ведется.</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140D3"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D63B6F" w:rsidRDefault="00E140D3" w:rsidP="00BA546B">
            <w:pPr>
              <w:spacing w:after="0" w:line="240" w:lineRule="auto"/>
              <w:ind w:left="113" w:right="113" w:firstLine="284"/>
              <w:contextualSpacing/>
              <w:jc w:val="both"/>
              <w:rPr>
                <w:rFonts w:ascii="Times New Roman" w:hAnsi="Times New Roman" w:cs="Times New Roman"/>
                <w:color w:val="FF0000"/>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BF4D12"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13261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При списании строительных материалов,  в</w:t>
            </w:r>
            <w:r w:rsidR="00BF4D12" w:rsidRPr="00154227">
              <w:rPr>
                <w:rFonts w:ascii="Times New Roman" w:hAnsi="Times New Roman" w:cs="Times New Roman"/>
                <w:sz w:val="18"/>
                <w:szCs w:val="18"/>
              </w:rPr>
              <w:t xml:space="preserve"> поле «заключение комиссии» актов</w:t>
            </w:r>
            <w:r w:rsidRPr="00154227">
              <w:rPr>
                <w:rFonts w:ascii="Times New Roman" w:hAnsi="Times New Roman" w:cs="Times New Roman"/>
                <w:sz w:val="18"/>
                <w:szCs w:val="18"/>
              </w:rPr>
              <w:t xml:space="preserve"> о списании </w:t>
            </w:r>
            <w:r w:rsidRPr="00154227">
              <w:rPr>
                <w:rFonts w:ascii="Times New Roman" w:hAnsi="Times New Roman" w:cs="Times New Roman"/>
                <w:sz w:val="18"/>
                <w:szCs w:val="18"/>
              </w:rPr>
              <w:lastRenderedPageBreak/>
              <w:t>материальных запасов</w:t>
            </w:r>
            <w:r w:rsidR="00BF4D12" w:rsidRPr="00154227">
              <w:rPr>
                <w:rFonts w:ascii="Times New Roman" w:hAnsi="Times New Roman" w:cs="Times New Roman"/>
                <w:sz w:val="18"/>
                <w:szCs w:val="18"/>
              </w:rPr>
              <w:t xml:space="preserve"> указано «согласно ведомости выдачи», </w:t>
            </w:r>
            <w:proofErr w:type="spellStart"/>
            <w:r w:rsidR="00BF4D12" w:rsidRPr="00154227">
              <w:rPr>
                <w:rFonts w:ascii="Times New Roman" w:hAnsi="Times New Roman" w:cs="Times New Roman"/>
                <w:sz w:val="18"/>
                <w:szCs w:val="18"/>
              </w:rPr>
              <w:t>т</w:t>
            </w:r>
            <w:proofErr w:type="gramStart"/>
            <w:r w:rsidR="00BF4D12" w:rsidRPr="00154227">
              <w:rPr>
                <w:rFonts w:ascii="Times New Roman" w:hAnsi="Times New Roman" w:cs="Times New Roman"/>
                <w:sz w:val="18"/>
                <w:szCs w:val="18"/>
              </w:rPr>
              <w:t>.е</w:t>
            </w:r>
            <w:proofErr w:type="spellEnd"/>
            <w:proofErr w:type="gramEnd"/>
            <w:r w:rsidR="00BF4D12" w:rsidRPr="00154227">
              <w:rPr>
                <w:rFonts w:ascii="Times New Roman" w:hAnsi="Times New Roman" w:cs="Times New Roman"/>
                <w:sz w:val="18"/>
                <w:szCs w:val="18"/>
              </w:rPr>
              <w:t xml:space="preserve">   место  проведения</w:t>
            </w:r>
            <w:r w:rsidRPr="00154227">
              <w:rPr>
                <w:rFonts w:ascii="Times New Roman" w:hAnsi="Times New Roman" w:cs="Times New Roman"/>
                <w:sz w:val="18"/>
                <w:szCs w:val="18"/>
              </w:rPr>
              <w:t xml:space="preserve">, вид </w:t>
            </w:r>
            <w:r w:rsidR="00BF4D12" w:rsidRPr="00154227">
              <w:rPr>
                <w:rFonts w:ascii="Times New Roman" w:hAnsi="Times New Roman" w:cs="Times New Roman"/>
                <w:sz w:val="18"/>
                <w:szCs w:val="18"/>
              </w:rPr>
              <w:t xml:space="preserve"> ремонтных работ не указан</w:t>
            </w:r>
            <w:r w:rsidRPr="00154227">
              <w:rPr>
                <w:rFonts w:ascii="Times New Roman" w:hAnsi="Times New Roman" w:cs="Times New Roman"/>
                <w:sz w:val="18"/>
                <w:szCs w:val="18"/>
              </w:rPr>
              <w:t>ы</w:t>
            </w:r>
            <w:r w:rsidR="00BF4D12" w:rsidRPr="00154227">
              <w:rPr>
                <w:rFonts w:ascii="Times New Roman" w:hAnsi="Times New Roman" w:cs="Times New Roman"/>
                <w:sz w:val="18"/>
                <w:szCs w:val="18"/>
              </w:rPr>
              <w:t xml:space="preserve">, кроме этого дефектные ведомости, подтверждающие необходимость проведения  и объем ремонтных работ, планируемый объем закупок материалов </w:t>
            </w:r>
            <w:r w:rsidRPr="00154227">
              <w:rPr>
                <w:rFonts w:ascii="Times New Roman" w:hAnsi="Times New Roman" w:cs="Times New Roman"/>
                <w:sz w:val="18"/>
                <w:szCs w:val="18"/>
              </w:rPr>
              <w:t>отсутс</w:t>
            </w:r>
            <w:r w:rsidR="003E109D">
              <w:rPr>
                <w:rFonts w:ascii="Times New Roman" w:hAnsi="Times New Roman" w:cs="Times New Roman"/>
                <w:sz w:val="18"/>
                <w:szCs w:val="18"/>
              </w:rPr>
              <w:t>т</w:t>
            </w:r>
            <w:bookmarkStart w:id="0" w:name="_GoBack"/>
            <w:bookmarkEnd w:id="0"/>
            <w:r w:rsidRPr="00154227">
              <w:rPr>
                <w:rFonts w:ascii="Times New Roman" w:hAnsi="Times New Roman" w:cs="Times New Roman"/>
                <w:sz w:val="18"/>
                <w:szCs w:val="18"/>
              </w:rPr>
              <w:t>вуют</w:t>
            </w:r>
            <w:r w:rsidR="00BF4D12" w:rsidRPr="00154227">
              <w:rPr>
                <w:rFonts w:ascii="Times New Roman" w:hAnsi="Times New Roman" w:cs="Times New Roman"/>
                <w:sz w:val="18"/>
                <w:szCs w:val="18"/>
              </w:rPr>
              <w:t>. Лакокрасочные материалы, известь оприходованы  и списаны по количеству  упаковок, банок, что не позволяет осуществлять списание  указанных материальных ценностей  с учетом норм расхода.</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140D3"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154227" w:rsidRDefault="00E140D3" w:rsidP="00BA546B">
            <w:pPr>
              <w:spacing w:after="0" w:line="240" w:lineRule="auto"/>
              <w:ind w:left="113" w:right="113" w:firstLine="284"/>
              <w:contextualSpacing/>
              <w:jc w:val="both"/>
              <w:rPr>
                <w:rFonts w:ascii="Times New Roman" w:hAnsi="Times New Roman" w:cs="Times New Roman"/>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Нормы расхода топлива, смазочных материалов  на работу тракторов приказом не установлены.</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66176" w:rsidP="00AF5314">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Утвердить нормы расхода топлива и смазочных материалов  на тракторы.</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154227" w:rsidRDefault="00513F96" w:rsidP="009C796B">
            <w:pPr>
              <w:spacing w:after="0" w:line="240" w:lineRule="auto"/>
              <w:ind w:left="113" w:right="113" w:firstLine="284"/>
              <w:contextualSpacing/>
              <w:jc w:val="both"/>
              <w:rPr>
                <w:rFonts w:ascii="Times New Roman" w:hAnsi="Times New Roman" w:cs="Times New Roman"/>
                <w:sz w:val="18"/>
                <w:szCs w:val="18"/>
              </w:rPr>
            </w:pPr>
            <w:r w:rsidRPr="009C796B">
              <w:rPr>
                <w:rFonts w:ascii="Times New Roman" w:hAnsi="Times New Roman" w:cs="Times New Roman"/>
                <w:sz w:val="18"/>
                <w:szCs w:val="18"/>
              </w:rPr>
              <w:t xml:space="preserve">Приказ от </w:t>
            </w:r>
            <w:r w:rsidR="009C796B" w:rsidRPr="009C796B">
              <w:rPr>
                <w:rFonts w:ascii="Times New Roman" w:hAnsi="Times New Roman" w:cs="Times New Roman"/>
                <w:sz w:val="18"/>
                <w:szCs w:val="18"/>
              </w:rPr>
              <w:t xml:space="preserve">16.12.2024 </w:t>
            </w:r>
            <w:r w:rsidR="009C796B">
              <w:rPr>
                <w:rFonts w:ascii="Times New Roman" w:hAnsi="Times New Roman" w:cs="Times New Roman"/>
                <w:sz w:val="18"/>
                <w:szCs w:val="18"/>
              </w:rPr>
              <w:t xml:space="preserve">      </w:t>
            </w:r>
            <w:r w:rsidR="009C796B" w:rsidRPr="009C796B">
              <w:rPr>
                <w:rFonts w:ascii="Times New Roman" w:hAnsi="Times New Roman" w:cs="Times New Roman"/>
                <w:sz w:val="18"/>
                <w:szCs w:val="18"/>
              </w:rPr>
              <w:t>№ 139-1</w:t>
            </w: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нет</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DB6680"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149,8</w:t>
            </w: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13261A">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Выявлено необоснованное списание ГСМ в количестве 3365,89л., на сумму 149758 руб. (При заправке стороннего транспорта расход ГСМ не подтвержден путевыми листами, расход ГСМ выданного </w:t>
            </w:r>
            <w:proofErr w:type="spellStart"/>
            <w:r w:rsidRPr="00154227">
              <w:rPr>
                <w:rFonts w:ascii="Times New Roman" w:hAnsi="Times New Roman" w:cs="Times New Roman"/>
                <w:sz w:val="18"/>
                <w:szCs w:val="18"/>
              </w:rPr>
              <w:t>тер</w:t>
            </w:r>
            <w:proofErr w:type="gramStart"/>
            <w:r w:rsidRPr="00154227">
              <w:rPr>
                <w:rFonts w:ascii="Times New Roman" w:hAnsi="Times New Roman" w:cs="Times New Roman"/>
                <w:sz w:val="18"/>
                <w:szCs w:val="18"/>
              </w:rPr>
              <w:t>.у</w:t>
            </w:r>
            <w:proofErr w:type="gramEnd"/>
            <w:r w:rsidRPr="00154227">
              <w:rPr>
                <w:rFonts w:ascii="Times New Roman" w:hAnsi="Times New Roman" w:cs="Times New Roman"/>
                <w:sz w:val="18"/>
                <w:szCs w:val="18"/>
              </w:rPr>
              <w:t>правлениям</w:t>
            </w:r>
            <w:proofErr w:type="spellEnd"/>
            <w:r w:rsidRPr="00154227">
              <w:rPr>
                <w:rFonts w:ascii="Times New Roman" w:hAnsi="Times New Roman" w:cs="Times New Roman"/>
                <w:sz w:val="18"/>
                <w:szCs w:val="18"/>
              </w:rPr>
              <w:t xml:space="preserve">  для  скашивания травы  не подтвержден актами выполненных работ)</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140D3"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154227" w:rsidRDefault="00E140D3" w:rsidP="00BA546B">
            <w:pPr>
              <w:spacing w:after="0" w:line="240" w:lineRule="auto"/>
              <w:ind w:left="113" w:right="113" w:firstLine="284"/>
              <w:contextualSpacing/>
              <w:jc w:val="both"/>
              <w:rPr>
                <w:rFonts w:ascii="Times New Roman" w:hAnsi="Times New Roman" w:cs="Times New Roman"/>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ст.9, ст.10 Федерального закона от 06.12.2011 N 402-ФЗ  </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DB6680"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2756,4</w:t>
            </w: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352EAC">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Несвоевременное отражение хозяйственных операций в регистрах бухгалтерского учета. Так в проверяемом периоде  списание </w:t>
            </w:r>
            <w:r w:rsidR="00352EAC">
              <w:rPr>
                <w:rFonts w:ascii="Times New Roman" w:hAnsi="Times New Roman" w:cs="Times New Roman"/>
                <w:sz w:val="18"/>
                <w:szCs w:val="18"/>
              </w:rPr>
              <w:t>ГСМ</w:t>
            </w:r>
            <w:r w:rsidRPr="00154227">
              <w:rPr>
                <w:rFonts w:ascii="Times New Roman" w:hAnsi="Times New Roman" w:cs="Times New Roman"/>
                <w:sz w:val="18"/>
                <w:szCs w:val="18"/>
              </w:rPr>
              <w:t xml:space="preserve"> согласно путевым листам за февраль, март  произведено в апреле, за апрель - в июне, за июнь - в августе.  За август, сентябрь - по состоянию на 01.10.2024 </w:t>
            </w:r>
            <w:r w:rsidR="00352EAC">
              <w:rPr>
                <w:rFonts w:ascii="Times New Roman" w:hAnsi="Times New Roman" w:cs="Times New Roman"/>
                <w:sz w:val="18"/>
                <w:szCs w:val="18"/>
              </w:rPr>
              <w:t>ГСМ</w:t>
            </w:r>
            <w:r w:rsidRPr="00154227">
              <w:rPr>
                <w:rFonts w:ascii="Times New Roman" w:hAnsi="Times New Roman" w:cs="Times New Roman"/>
                <w:sz w:val="18"/>
                <w:szCs w:val="18"/>
              </w:rPr>
              <w:t xml:space="preserve"> не списан</w:t>
            </w:r>
            <w:r w:rsidR="00FB685B">
              <w:rPr>
                <w:rFonts w:ascii="Times New Roman" w:hAnsi="Times New Roman" w:cs="Times New Roman"/>
                <w:sz w:val="18"/>
                <w:szCs w:val="18"/>
              </w:rPr>
              <w:t>ы</w:t>
            </w:r>
            <w:r w:rsidRPr="00154227">
              <w:rPr>
                <w:rFonts w:ascii="Times New Roman" w:hAnsi="Times New Roman" w:cs="Times New Roman"/>
                <w:sz w:val="18"/>
                <w:szCs w:val="18"/>
              </w:rPr>
              <w:t xml:space="preserve">.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140D3"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154227" w:rsidRDefault="00E140D3" w:rsidP="00BA546B">
            <w:pPr>
              <w:spacing w:after="0" w:line="240" w:lineRule="auto"/>
              <w:ind w:left="113" w:right="113" w:firstLine="284"/>
              <w:contextualSpacing/>
              <w:jc w:val="both"/>
              <w:rPr>
                <w:rFonts w:ascii="Times New Roman" w:hAnsi="Times New Roman" w:cs="Times New Roman"/>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ч. 2.8 Учетной политики  </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13261A"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Применяемый метод начисления амортизации на транспортные средства  не соответствует методу, установленному учетной политикой.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140D3" w:rsidP="00AF5314">
            <w:pPr>
              <w:spacing w:after="0" w:line="240" w:lineRule="auto"/>
              <w:ind w:left="113" w:right="113" w:firstLine="284"/>
              <w:contextualSpacing/>
              <w:jc w:val="both"/>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154227" w:rsidRDefault="00E140D3" w:rsidP="00BA546B">
            <w:pPr>
              <w:spacing w:after="0" w:line="240" w:lineRule="auto"/>
              <w:ind w:left="113" w:right="113" w:firstLine="284"/>
              <w:contextualSpacing/>
              <w:jc w:val="both"/>
              <w:rPr>
                <w:rFonts w:ascii="Times New Roman" w:hAnsi="Times New Roman" w:cs="Times New Roman"/>
                <w:sz w:val="18"/>
                <w:szCs w:val="18"/>
              </w:rPr>
            </w:pPr>
          </w:p>
        </w:tc>
      </w:tr>
      <w:tr w:rsidR="00E140D3" w:rsidRPr="00154227" w:rsidTr="008E3262">
        <w:trPr>
          <w:trHeight w:val="20"/>
        </w:trPr>
        <w:tc>
          <w:tcPr>
            <w:tcW w:w="714" w:type="dxa"/>
            <w:vMerge/>
            <w:tcBorders>
              <w:left w:val="single" w:sz="4" w:space="0" w:color="auto"/>
              <w:right w:val="nil"/>
            </w:tcBorders>
            <w:shd w:val="clear" w:color="auto" w:fill="FFFFFF"/>
            <w:vAlign w:val="bottom"/>
          </w:tcPr>
          <w:p w:rsidR="00E140D3" w:rsidRPr="00154227" w:rsidRDefault="00E140D3" w:rsidP="00AF5314">
            <w:pPr>
              <w:spacing w:after="0" w:line="240" w:lineRule="auto"/>
              <w:ind w:left="113" w:right="113"/>
              <w:contextualSpacing/>
              <w:jc w:val="both"/>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nil"/>
            </w:tcBorders>
            <w:shd w:val="clear" w:color="auto" w:fill="FFFFFF"/>
          </w:tcPr>
          <w:p w:rsidR="00E140D3" w:rsidRPr="00154227" w:rsidRDefault="00DB6680"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п.15 ФСБУ 28/2023 "Инвентаризация", п. 1.4 Учетной политики МКУ «АХЧ»</w:t>
            </w:r>
          </w:p>
        </w:tc>
        <w:tc>
          <w:tcPr>
            <w:tcW w:w="850" w:type="dxa"/>
            <w:tcBorders>
              <w:top w:val="single" w:sz="4" w:space="0" w:color="auto"/>
              <w:left w:val="single" w:sz="4" w:space="0" w:color="auto"/>
              <w:bottom w:val="single" w:sz="4" w:space="0" w:color="auto"/>
              <w:right w:val="nil"/>
            </w:tcBorders>
            <w:shd w:val="clear" w:color="auto" w:fill="FFFFFF"/>
          </w:tcPr>
          <w:p w:rsidR="00E140D3" w:rsidRPr="00154227" w:rsidRDefault="00DB6680" w:rsidP="00AF5314">
            <w:pPr>
              <w:spacing w:line="240" w:lineRule="auto"/>
              <w:ind w:left="113" w:right="113"/>
              <w:contextualSpacing/>
              <w:jc w:val="both"/>
              <w:rPr>
                <w:rFonts w:ascii="Times New Roman" w:hAnsi="Times New Roman" w:cs="Times New Roman"/>
                <w:sz w:val="18"/>
                <w:szCs w:val="18"/>
              </w:rPr>
            </w:pPr>
            <w:r w:rsidRPr="00154227">
              <w:rPr>
                <w:rFonts w:ascii="Times New Roman" w:hAnsi="Times New Roman" w:cs="Times New Roman"/>
                <w:sz w:val="18"/>
                <w:szCs w:val="18"/>
              </w:rPr>
              <w:t>1</w:t>
            </w:r>
          </w:p>
        </w:tc>
        <w:tc>
          <w:tcPr>
            <w:tcW w:w="1276" w:type="dxa"/>
            <w:tcBorders>
              <w:top w:val="single" w:sz="4" w:space="0" w:color="auto"/>
              <w:left w:val="single" w:sz="4" w:space="0" w:color="auto"/>
              <w:bottom w:val="single" w:sz="4" w:space="0" w:color="auto"/>
              <w:right w:val="nil"/>
            </w:tcBorders>
            <w:shd w:val="clear" w:color="auto" w:fill="FFFFFF"/>
          </w:tcPr>
          <w:p w:rsidR="00E140D3" w:rsidRPr="00154227" w:rsidRDefault="00E140D3" w:rsidP="00AF5314">
            <w:pPr>
              <w:spacing w:line="240" w:lineRule="auto"/>
              <w:ind w:left="113" w:right="113"/>
              <w:contextualSpacing/>
              <w:jc w:val="both"/>
              <w:rPr>
                <w:rFonts w:ascii="Times New Roman" w:hAnsi="Times New Roman" w:cs="Times New Roman"/>
                <w:sz w:val="18"/>
                <w:szCs w:val="18"/>
              </w:rPr>
            </w:pPr>
          </w:p>
        </w:tc>
        <w:tc>
          <w:tcPr>
            <w:tcW w:w="4394" w:type="dxa"/>
            <w:tcBorders>
              <w:top w:val="single" w:sz="4" w:space="0" w:color="auto"/>
              <w:left w:val="single" w:sz="4" w:space="0" w:color="auto"/>
              <w:bottom w:val="single" w:sz="4" w:space="0" w:color="auto"/>
              <w:right w:val="nil"/>
            </w:tcBorders>
            <w:shd w:val="clear" w:color="auto" w:fill="FFFFFF"/>
          </w:tcPr>
          <w:p w:rsidR="00E140D3" w:rsidRPr="00154227" w:rsidRDefault="005D7A68" w:rsidP="00BA546B">
            <w:pPr>
              <w:spacing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 xml:space="preserve">Не проведена обязательная инвентаризация имущества при смене материально-ответственных лиц. </w:t>
            </w:r>
          </w:p>
        </w:tc>
        <w:tc>
          <w:tcPr>
            <w:tcW w:w="3119" w:type="dxa"/>
            <w:tcBorders>
              <w:top w:val="single" w:sz="4" w:space="0" w:color="auto"/>
              <w:left w:val="single" w:sz="4" w:space="0" w:color="auto"/>
              <w:bottom w:val="single" w:sz="4" w:space="0" w:color="auto"/>
              <w:right w:val="nil"/>
            </w:tcBorders>
            <w:shd w:val="clear" w:color="auto" w:fill="FFFFFF"/>
            <w:vAlign w:val="center"/>
          </w:tcPr>
          <w:p w:rsidR="00E140D3" w:rsidRPr="00154227" w:rsidRDefault="00E66176" w:rsidP="00AF5314">
            <w:pPr>
              <w:spacing w:after="0" w:line="240" w:lineRule="auto"/>
              <w:ind w:left="113" w:right="113" w:firstLine="284"/>
              <w:contextualSpacing/>
              <w:jc w:val="both"/>
              <w:rPr>
                <w:rFonts w:ascii="Times New Roman" w:hAnsi="Times New Roman" w:cs="Times New Roman"/>
                <w:sz w:val="18"/>
                <w:szCs w:val="18"/>
              </w:rPr>
            </w:pPr>
            <w:r w:rsidRPr="00154227">
              <w:rPr>
                <w:rFonts w:ascii="Times New Roman" w:hAnsi="Times New Roman" w:cs="Times New Roman"/>
                <w:sz w:val="18"/>
                <w:szCs w:val="18"/>
              </w:rPr>
              <w:t>Материальные ценности, числящиеся за уволенным материально-ответственным лицом,  передать действующему материально-ответственному лицу.</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40D3" w:rsidRPr="00154227" w:rsidRDefault="00513F96" w:rsidP="009C796B">
            <w:pPr>
              <w:spacing w:after="0" w:line="240" w:lineRule="auto"/>
              <w:ind w:left="113" w:right="113" w:firstLine="284"/>
              <w:contextualSpacing/>
              <w:jc w:val="both"/>
              <w:rPr>
                <w:rFonts w:ascii="Times New Roman" w:hAnsi="Times New Roman" w:cs="Times New Roman"/>
                <w:sz w:val="18"/>
                <w:szCs w:val="18"/>
              </w:rPr>
            </w:pPr>
            <w:r w:rsidRPr="00435D9A">
              <w:rPr>
                <w:rFonts w:ascii="Times New Roman" w:hAnsi="Times New Roman" w:cs="Times New Roman"/>
                <w:sz w:val="18"/>
                <w:szCs w:val="18"/>
              </w:rPr>
              <w:t xml:space="preserve">Акт приема-передачи </w:t>
            </w:r>
            <w:r w:rsidR="009C796B" w:rsidRPr="00435D9A">
              <w:rPr>
                <w:rFonts w:ascii="Times New Roman" w:hAnsi="Times New Roman" w:cs="Times New Roman"/>
                <w:sz w:val="18"/>
                <w:szCs w:val="18"/>
              </w:rPr>
              <w:t>от</w:t>
            </w:r>
            <w:r w:rsidR="00435D9A" w:rsidRPr="00435D9A">
              <w:rPr>
                <w:rFonts w:ascii="Times New Roman" w:hAnsi="Times New Roman" w:cs="Times New Roman"/>
                <w:sz w:val="18"/>
                <w:szCs w:val="18"/>
              </w:rPr>
              <w:t xml:space="preserve"> 31.01.2025</w:t>
            </w:r>
            <w:r w:rsidR="009C796B" w:rsidRPr="00435D9A">
              <w:rPr>
                <w:rFonts w:ascii="Times New Roman" w:hAnsi="Times New Roman" w:cs="Times New Roman"/>
                <w:sz w:val="18"/>
                <w:szCs w:val="18"/>
              </w:rPr>
              <w:t xml:space="preserve"> </w:t>
            </w:r>
          </w:p>
        </w:tc>
      </w:tr>
    </w:tbl>
    <w:p w:rsidR="009350F0" w:rsidRPr="006C1EFB" w:rsidRDefault="009350F0" w:rsidP="008E3262">
      <w:pPr>
        <w:tabs>
          <w:tab w:val="left" w:pos="1021"/>
        </w:tabs>
        <w:spacing w:after="0" w:line="240" w:lineRule="auto"/>
        <w:contextualSpacing/>
        <w:rPr>
          <w:rFonts w:ascii="Times New Roman" w:hAnsi="Times New Roman" w:cs="Times New Roman"/>
          <w:i/>
          <w:color w:val="FF0000"/>
        </w:rPr>
      </w:pPr>
    </w:p>
    <w:sectPr w:rsidR="009350F0" w:rsidRPr="006C1EFB" w:rsidSect="006C6462">
      <w:footerReference w:type="default" r:id="rId9"/>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215" w:rsidRDefault="002C5215" w:rsidP="007D59CB">
      <w:pPr>
        <w:spacing w:after="0" w:line="240" w:lineRule="auto"/>
      </w:pPr>
      <w:r>
        <w:separator/>
      </w:r>
    </w:p>
  </w:endnote>
  <w:endnote w:type="continuationSeparator" w:id="0">
    <w:p w:rsidR="002C5215" w:rsidRDefault="002C5215" w:rsidP="007D5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567806"/>
      <w:docPartObj>
        <w:docPartGallery w:val="Page Numbers (Bottom of Page)"/>
        <w:docPartUnique/>
      </w:docPartObj>
    </w:sdtPr>
    <w:sdtEndPr/>
    <w:sdtContent>
      <w:p w:rsidR="009962A3" w:rsidRDefault="009962A3">
        <w:pPr>
          <w:pStyle w:val="a6"/>
          <w:jc w:val="right"/>
        </w:pPr>
        <w:r>
          <w:fldChar w:fldCharType="begin"/>
        </w:r>
        <w:r>
          <w:instrText>PAGE   \* MERGEFORMAT</w:instrText>
        </w:r>
        <w:r>
          <w:fldChar w:fldCharType="separate"/>
        </w:r>
        <w:r w:rsidR="003E109D">
          <w:rPr>
            <w:noProof/>
          </w:rPr>
          <w:t>6</w:t>
        </w:r>
        <w:r>
          <w:fldChar w:fldCharType="end"/>
        </w:r>
      </w:p>
    </w:sdtContent>
  </w:sdt>
  <w:p w:rsidR="009962A3" w:rsidRDefault="009962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215" w:rsidRDefault="002C5215" w:rsidP="007D59CB">
      <w:pPr>
        <w:spacing w:after="0" w:line="240" w:lineRule="auto"/>
      </w:pPr>
      <w:r>
        <w:separator/>
      </w:r>
    </w:p>
  </w:footnote>
  <w:footnote w:type="continuationSeparator" w:id="0">
    <w:p w:rsidR="002C5215" w:rsidRDefault="002C5215" w:rsidP="007D59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B41CC"/>
    <w:multiLevelType w:val="hybridMultilevel"/>
    <w:tmpl w:val="CA3CD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2E5421"/>
    <w:multiLevelType w:val="hybridMultilevel"/>
    <w:tmpl w:val="6B7E2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53BF0DFE"/>
    <w:multiLevelType w:val="hybridMultilevel"/>
    <w:tmpl w:val="7A4E7E60"/>
    <w:lvl w:ilvl="0" w:tplc="2EE0A4B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66767E9B"/>
    <w:multiLevelType w:val="hybridMultilevel"/>
    <w:tmpl w:val="3CBA336C"/>
    <w:lvl w:ilvl="0" w:tplc="AA9E1552">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AE"/>
    <w:rsid w:val="000008FA"/>
    <w:rsid w:val="00002A0B"/>
    <w:rsid w:val="000048B8"/>
    <w:rsid w:val="00015BBE"/>
    <w:rsid w:val="00015D3E"/>
    <w:rsid w:val="0001703D"/>
    <w:rsid w:val="0002115B"/>
    <w:rsid w:val="0002721A"/>
    <w:rsid w:val="00032837"/>
    <w:rsid w:val="00035CF2"/>
    <w:rsid w:val="00037A06"/>
    <w:rsid w:val="00045072"/>
    <w:rsid w:val="000551ED"/>
    <w:rsid w:val="000571C1"/>
    <w:rsid w:val="000575B9"/>
    <w:rsid w:val="000649DB"/>
    <w:rsid w:val="00072C5A"/>
    <w:rsid w:val="00076D76"/>
    <w:rsid w:val="00084E83"/>
    <w:rsid w:val="00087DB5"/>
    <w:rsid w:val="00090E03"/>
    <w:rsid w:val="000913FA"/>
    <w:rsid w:val="000946AE"/>
    <w:rsid w:val="00097BC9"/>
    <w:rsid w:val="000A0B21"/>
    <w:rsid w:val="000A106C"/>
    <w:rsid w:val="000A4EC8"/>
    <w:rsid w:val="000A6B5F"/>
    <w:rsid w:val="000C1329"/>
    <w:rsid w:val="000C21B1"/>
    <w:rsid w:val="000C231A"/>
    <w:rsid w:val="000D3019"/>
    <w:rsid w:val="000D3DC8"/>
    <w:rsid w:val="000F285B"/>
    <w:rsid w:val="00101C62"/>
    <w:rsid w:val="00106070"/>
    <w:rsid w:val="0011051A"/>
    <w:rsid w:val="00111716"/>
    <w:rsid w:val="00112868"/>
    <w:rsid w:val="001162A5"/>
    <w:rsid w:val="001168E6"/>
    <w:rsid w:val="00117A41"/>
    <w:rsid w:val="001250EA"/>
    <w:rsid w:val="00127081"/>
    <w:rsid w:val="0013261A"/>
    <w:rsid w:val="00136EC1"/>
    <w:rsid w:val="0014578E"/>
    <w:rsid w:val="001503A3"/>
    <w:rsid w:val="00154227"/>
    <w:rsid w:val="001542C0"/>
    <w:rsid w:val="00155338"/>
    <w:rsid w:val="00156989"/>
    <w:rsid w:val="00157035"/>
    <w:rsid w:val="00163328"/>
    <w:rsid w:val="0017121A"/>
    <w:rsid w:val="00172A57"/>
    <w:rsid w:val="001744EE"/>
    <w:rsid w:val="00177655"/>
    <w:rsid w:val="001864E0"/>
    <w:rsid w:val="00186DD7"/>
    <w:rsid w:val="00187551"/>
    <w:rsid w:val="001A11A3"/>
    <w:rsid w:val="001A2022"/>
    <w:rsid w:val="001A3EFF"/>
    <w:rsid w:val="001A5A89"/>
    <w:rsid w:val="001A661F"/>
    <w:rsid w:val="001B0921"/>
    <w:rsid w:val="001B2163"/>
    <w:rsid w:val="001B2E95"/>
    <w:rsid w:val="001C310A"/>
    <w:rsid w:val="001C4C3C"/>
    <w:rsid w:val="001D6A73"/>
    <w:rsid w:val="001D7B7E"/>
    <w:rsid w:val="001E0766"/>
    <w:rsid w:val="001E4FC8"/>
    <w:rsid w:val="001F54AC"/>
    <w:rsid w:val="00216C9D"/>
    <w:rsid w:val="00223794"/>
    <w:rsid w:val="0023595F"/>
    <w:rsid w:val="002446DD"/>
    <w:rsid w:val="00245AEA"/>
    <w:rsid w:val="00250940"/>
    <w:rsid w:val="00252397"/>
    <w:rsid w:val="00257E91"/>
    <w:rsid w:val="00270A7C"/>
    <w:rsid w:val="002823A8"/>
    <w:rsid w:val="00284B8B"/>
    <w:rsid w:val="002855D3"/>
    <w:rsid w:val="0029207D"/>
    <w:rsid w:val="00294B83"/>
    <w:rsid w:val="002A17D5"/>
    <w:rsid w:val="002A30E8"/>
    <w:rsid w:val="002A3E08"/>
    <w:rsid w:val="002A6F82"/>
    <w:rsid w:val="002B5529"/>
    <w:rsid w:val="002C26F0"/>
    <w:rsid w:val="002C3EC2"/>
    <w:rsid w:val="002C48CF"/>
    <w:rsid w:val="002C5215"/>
    <w:rsid w:val="002D0075"/>
    <w:rsid w:val="002D5034"/>
    <w:rsid w:val="002D611D"/>
    <w:rsid w:val="002E072B"/>
    <w:rsid w:val="002E667B"/>
    <w:rsid w:val="0031092A"/>
    <w:rsid w:val="00315509"/>
    <w:rsid w:val="00323E23"/>
    <w:rsid w:val="00352EAC"/>
    <w:rsid w:val="003602E4"/>
    <w:rsid w:val="00372F37"/>
    <w:rsid w:val="00386C81"/>
    <w:rsid w:val="00387B20"/>
    <w:rsid w:val="003961A4"/>
    <w:rsid w:val="003C030A"/>
    <w:rsid w:val="003C051F"/>
    <w:rsid w:val="003E097C"/>
    <w:rsid w:val="003E109D"/>
    <w:rsid w:val="003E322A"/>
    <w:rsid w:val="003E4DCD"/>
    <w:rsid w:val="003E5062"/>
    <w:rsid w:val="003F04A2"/>
    <w:rsid w:val="003F0D17"/>
    <w:rsid w:val="003F185C"/>
    <w:rsid w:val="003F2A72"/>
    <w:rsid w:val="003F5AEF"/>
    <w:rsid w:val="004077DE"/>
    <w:rsid w:val="00413915"/>
    <w:rsid w:val="0041490F"/>
    <w:rsid w:val="004230A2"/>
    <w:rsid w:val="00423CC8"/>
    <w:rsid w:val="00424BB2"/>
    <w:rsid w:val="00427304"/>
    <w:rsid w:val="00435D9A"/>
    <w:rsid w:val="00444C53"/>
    <w:rsid w:val="00447C9E"/>
    <w:rsid w:val="00461C77"/>
    <w:rsid w:val="0046447D"/>
    <w:rsid w:val="00466BDB"/>
    <w:rsid w:val="00472434"/>
    <w:rsid w:val="0047350B"/>
    <w:rsid w:val="00482DFB"/>
    <w:rsid w:val="00486074"/>
    <w:rsid w:val="004964BC"/>
    <w:rsid w:val="004A0872"/>
    <w:rsid w:val="004A33EB"/>
    <w:rsid w:val="004A3C0F"/>
    <w:rsid w:val="004B11AB"/>
    <w:rsid w:val="004B466F"/>
    <w:rsid w:val="004B6E5F"/>
    <w:rsid w:val="004C11C8"/>
    <w:rsid w:val="004C543C"/>
    <w:rsid w:val="004C5656"/>
    <w:rsid w:val="004D1D33"/>
    <w:rsid w:val="004E56C4"/>
    <w:rsid w:val="004E57C3"/>
    <w:rsid w:val="004F2E9E"/>
    <w:rsid w:val="004F3000"/>
    <w:rsid w:val="004F32A4"/>
    <w:rsid w:val="004F3A2A"/>
    <w:rsid w:val="005030EB"/>
    <w:rsid w:val="005063ED"/>
    <w:rsid w:val="00513F96"/>
    <w:rsid w:val="00517CF5"/>
    <w:rsid w:val="0053320D"/>
    <w:rsid w:val="005364D1"/>
    <w:rsid w:val="00536816"/>
    <w:rsid w:val="00544AC1"/>
    <w:rsid w:val="005464D4"/>
    <w:rsid w:val="00551E8B"/>
    <w:rsid w:val="00552749"/>
    <w:rsid w:val="005556BE"/>
    <w:rsid w:val="005678B8"/>
    <w:rsid w:val="005815E9"/>
    <w:rsid w:val="00581CBA"/>
    <w:rsid w:val="00585D44"/>
    <w:rsid w:val="00594585"/>
    <w:rsid w:val="005A5C1D"/>
    <w:rsid w:val="005B17C0"/>
    <w:rsid w:val="005B52AC"/>
    <w:rsid w:val="005C6D22"/>
    <w:rsid w:val="005C73A2"/>
    <w:rsid w:val="005D14E3"/>
    <w:rsid w:val="005D209D"/>
    <w:rsid w:val="005D797B"/>
    <w:rsid w:val="005D7A68"/>
    <w:rsid w:val="005E2404"/>
    <w:rsid w:val="005E50E8"/>
    <w:rsid w:val="005F28D9"/>
    <w:rsid w:val="005F554F"/>
    <w:rsid w:val="005F5E03"/>
    <w:rsid w:val="00602C1C"/>
    <w:rsid w:val="00623E62"/>
    <w:rsid w:val="006404CA"/>
    <w:rsid w:val="006449DC"/>
    <w:rsid w:val="006533D7"/>
    <w:rsid w:val="006641EA"/>
    <w:rsid w:val="00667F50"/>
    <w:rsid w:val="00677BE0"/>
    <w:rsid w:val="00684544"/>
    <w:rsid w:val="006872C9"/>
    <w:rsid w:val="0069212F"/>
    <w:rsid w:val="006931DD"/>
    <w:rsid w:val="00696095"/>
    <w:rsid w:val="006A4642"/>
    <w:rsid w:val="006B04EB"/>
    <w:rsid w:val="006B4E1C"/>
    <w:rsid w:val="006C1EFB"/>
    <w:rsid w:val="006C29BE"/>
    <w:rsid w:val="006C5C7B"/>
    <w:rsid w:val="006C6462"/>
    <w:rsid w:val="006D02D1"/>
    <w:rsid w:val="006E2977"/>
    <w:rsid w:val="00704612"/>
    <w:rsid w:val="00713F57"/>
    <w:rsid w:val="0071735E"/>
    <w:rsid w:val="007202D5"/>
    <w:rsid w:val="00730C57"/>
    <w:rsid w:val="00733107"/>
    <w:rsid w:val="007332BB"/>
    <w:rsid w:val="00744B7C"/>
    <w:rsid w:val="00767803"/>
    <w:rsid w:val="007745FE"/>
    <w:rsid w:val="0079123E"/>
    <w:rsid w:val="0079328F"/>
    <w:rsid w:val="00793D0D"/>
    <w:rsid w:val="00796D3F"/>
    <w:rsid w:val="007A151A"/>
    <w:rsid w:val="007A224E"/>
    <w:rsid w:val="007A4F66"/>
    <w:rsid w:val="007B6DF9"/>
    <w:rsid w:val="007C2F03"/>
    <w:rsid w:val="007C6999"/>
    <w:rsid w:val="007D59CB"/>
    <w:rsid w:val="007E772C"/>
    <w:rsid w:val="007F6439"/>
    <w:rsid w:val="007F70EA"/>
    <w:rsid w:val="00803AFE"/>
    <w:rsid w:val="008163B7"/>
    <w:rsid w:val="00821EE9"/>
    <w:rsid w:val="00823FE1"/>
    <w:rsid w:val="00835DAC"/>
    <w:rsid w:val="00843886"/>
    <w:rsid w:val="00845863"/>
    <w:rsid w:val="00846CC3"/>
    <w:rsid w:val="008523B9"/>
    <w:rsid w:val="008627A2"/>
    <w:rsid w:val="00865BFE"/>
    <w:rsid w:val="00866A1A"/>
    <w:rsid w:val="00867E3B"/>
    <w:rsid w:val="00870A1B"/>
    <w:rsid w:val="0087700A"/>
    <w:rsid w:val="00880FEC"/>
    <w:rsid w:val="008814FD"/>
    <w:rsid w:val="0088332A"/>
    <w:rsid w:val="0088782F"/>
    <w:rsid w:val="00893EB0"/>
    <w:rsid w:val="00896312"/>
    <w:rsid w:val="008D043E"/>
    <w:rsid w:val="008D5D18"/>
    <w:rsid w:val="008E3262"/>
    <w:rsid w:val="009005E6"/>
    <w:rsid w:val="00914A00"/>
    <w:rsid w:val="00920C0B"/>
    <w:rsid w:val="00921BA7"/>
    <w:rsid w:val="0092581E"/>
    <w:rsid w:val="009271A8"/>
    <w:rsid w:val="009350F0"/>
    <w:rsid w:val="0094627A"/>
    <w:rsid w:val="009647B5"/>
    <w:rsid w:val="00966125"/>
    <w:rsid w:val="009674C3"/>
    <w:rsid w:val="009678AB"/>
    <w:rsid w:val="00977A92"/>
    <w:rsid w:val="0098064B"/>
    <w:rsid w:val="009870CB"/>
    <w:rsid w:val="009914C4"/>
    <w:rsid w:val="009942FA"/>
    <w:rsid w:val="009962A3"/>
    <w:rsid w:val="009A7ED8"/>
    <w:rsid w:val="009C3635"/>
    <w:rsid w:val="009C64DD"/>
    <w:rsid w:val="009C76F6"/>
    <w:rsid w:val="009C796B"/>
    <w:rsid w:val="009D1EAA"/>
    <w:rsid w:val="009D48EA"/>
    <w:rsid w:val="009D5EE6"/>
    <w:rsid w:val="009F4722"/>
    <w:rsid w:val="009F6995"/>
    <w:rsid w:val="00A04176"/>
    <w:rsid w:val="00A05DDB"/>
    <w:rsid w:val="00A16155"/>
    <w:rsid w:val="00A170DD"/>
    <w:rsid w:val="00A422D0"/>
    <w:rsid w:val="00A454B6"/>
    <w:rsid w:val="00A47303"/>
    <w:rsid w:val="00A50C95"/>
    <w:rsid w:val="00A55F5E"/>
    <w:rsid w:val="00A62F18"/>
    <w:rsid w:val="00A678E0"/>
    <w:rsid w:val="00A67F6F"/>
    <w:rsid w:val="00A70F5B"/>
    <w:rsid w:val="00A73836"/>
    <w:rsid w:val="00A77538"/>
    <w:rsid w:val="00A77F3F"/>
    <w:rsid w:val="00A83BC8"/>
    <w:rsid w:val="00A976CA"/>
    <w:rsid w:val="00AA2BFE"/>
    <w:rsid w:val="00AB5F04"/>
    <w:rsid w:val="00AB61B7"/>
    <w:rsid w:val="00AC1E0B"/>
    <w:rsid w:val="00AC554C"/>
    <w:rsid w:val="00AD139E"/>
    <w:rsid w:val="00AD16F0"/>
    <w:rsid w:val="00AD2BD5"/>
    <w:rsid w:val="00AD3011"/>
    <w:rsid w:val="00AD42E9"/>
    <w:rsid w:val="00AD5F00"/>
    <w:rsid w:val="00AE0C4A"/>
    <w:rsid w:val="00AE12C2"/>
    <w:rsid w:val="00AE1E6A"/>
    <w:rsid w:val="00AE60D6"/>
    <w:rsid w:val="00AF0E1B"/>
    <w:rsid w:val="00AF5314"/>
    <w:rsid w:val="00B00D29"/>
    <w:rsid w:val="00B04B75"/>
    <w:rsid w:val="00B131FE"/>
    <w:rsid w:val="00B273D2"/>
    <w:rsid w:val="00B30DA9"/>
    <w:rsid w:val="00B341FC"/>
    <w:rsid w:val="00B3582F"/>
    <w:rsid w:val="00B45E4F"/>
    <w:rsid w:val="00B51E09"/>
    <w:rsid w:val="00B55EDA"/>
    <w:rsid w:val="00B568DC"/>
    <w:rsid w:val="00B62C37"/>
    <w:rsid w:val="00B6649C"/>
    <w:rsid w:val="00B666AE"/>
    <w:rsid w:val="00B7598A"/>
    <w:rsid w:val="00BA546B"/>
    <w:rsid w:val="00BB45EC"/>
    <w:rsid w:val="00BB492D"/>
    <w:rsid w:val="00BB4CEF"/>
    <w:rsid w:val="00BC4E1A"/>
    <w:rsid w:val="00BE1F74"/>
    <w:rsid w:val="00BF4D12"/>
    <w:rsid w:val="00BF7299"/>
    <w:rsid w:val="00C00AF4"/>
    <w:rsid w:val="00C13E72"/>
    <w:rsid w:val="00C16DFB"/>
    <w:rsid w:val="00C17536"/>
    <w:rsid w:val="00C17996"/>
    <w:rsid w:val="00C32491"/>
    <w:rsid w:val="00C4194B"/>
    <w:rsid w:val="00C46F5A"/>
    <w:rsid w:val="00C56AAB"/>
    <w:rsid w:val="00C60317"/>
    <w:rsid w:val="00C7211A"/>
    <w:rsid w:val="00C74DB9"/>
    <w:rsid w:val="00C814E6"/>
    <w:rsid w:val="00C911D1"/>
    <w:rsid w:val="00C95BF7"/>
    <w:rsid w:val="00C96812"/>
    <w:rsid w:val="00CA601D"/>
    <w:rsid w:val="00CC2250"/>
    <w:rsid w:val="00CC22D8"/>
    <w:rsid w:val="00CC473A"/>
    <w:rsid w:val="00CD0359"/>
    <w:rsid w:val="00CD0D2E"/>
    <w:rsid w:val="00CD4A18"/>
    <w:rsid w:val="00CE099A"/>
    <w:rsid w:val="00CE1BA1"/>
    <w:rsid w:val="00CF2B51"/>
    <w:rsid w:val="00D21C21"/>
    <w:rsid w:val="00D23B5C"/>
    <w:rsid w:val="00D23D6E"/>
    <w:rsid w:val="00D2532C"/>
    <w:rsid w:val="00D35569"/>
    <w:rsid w:val="00D559B7"/>
    <w:rsid w:val="00D563E4"/>
    <w:rsid w:val="00D62494"/>
    <w:rsid w:val="00D625A6"/>
    <w:rsid w:val="00D639E1"/>
    <w:rsid w:val="00D63B6F"/>
    <w:rsid w:val="00D725AA"/>
    <w:rsid w:val="00D74B99"/>
    <w:rsid w:val="00D759F3"/>
    <w:rsid w:val="00D76B4E"/>
    <w:rsid w:val="00D82D51"/>
    <w:rsid w:val="00D851CA"/>
    <w:rsid w:val="00D93D93"/>
    <w:rsid w:val="00D95966"/>
    <w:rsid w:val="00DA0769"/>
    <w:rsid w:val="00DA2F71"/>
    <w:rsid w:val="00DA3757"/>
    <w:rsid w:val="00DA3A2B"/>
    <w:rsid w:val="00DA3A39"/>
    <w:rsid w:val="00DB2B93"/>
    <w:rsid w:val="00DB2EB2"/>
    <w:rsid w:val="00DB3E9C"/>
    <w:rsid w:val="00DB6680"/>
    <w:rsid w:val="00DD4843"/>
    <w:rsid w:val="00DD6957"/>
    <w:rsid w:val="00DD724E"/>
    <w:rsid w:val="00DF3164"/>
    <w:rsid w:val="00DF57C5"/>
    <w:rsid w:val="00DF7C53"/>
    <w:rsid w:val="00E06E4E"/>
    <w:rsid w:val="00E07A95"/>
    <w:rsid w:val="00E140D3"/>
    <w:rsid w:val="00E1724D"/>
    <w:rsid w:val="00E25E2C"/>
    <w:rsid w:val="00E31469"/>
    <w:rsid w:val="00E31AD3"/>
    <w:rsid w:val="00E53E3C"/>
    <w:rsid w:val="00E66176"/>
    <w:rsid w:val="00E753AB"/>
    <w:rsid w:val="00E87444"/>
    <w:rsid w:val="00E9294F"/>
    <w:rsid w:val="00E9306B"/>
    <w:rsid w:val="00E93AE8"/>
    <w:rsid w:val="00EB6AED"/>
    <w:rsid w:val="00EC0322"/>
    <w:rsid w:val="00EC153E"/>
    <w:rsid w:val="00EC257F"/>
    <w:rsid w:val="00EC4F53"/>
    <w:rsid w:val="00ED3B4C"/>
    <w:rsid w:val="00ED47DF"/>
    <w:rsid w:val="00EE08AE"/>
    <w:rsid w:val="00EE4961"/>
    <w:rsid w:val="00EE62F3"/>
    <w:rsid w:val="00F02221"/>
    <w:rsid w:val="00F0240F"/>
    <w:rsid w:val="00F1237A"/>
    <w:rsid w:val="00F12852"/>
    <w:rsid w:val="00F16006"/>
    <w:rsid w:val="00F16161"/>
    <w:rsid w:val="00F20E19"/>
    <w:rsid w:val="00F25764"/>
    <w:rsid w:val="00F43A8E"/>
    <w:rsid w:val="00F43F53"/>
    <w:rsid w:val="00F44A90"/>
    <w:rsid w:val="00F512C1"/>
    <w:rsid w:val="00F524FE"/>
    <w:rsid w:val="00F5376E"/>
    <w:rsid w:val="00F549C5"/>
    <w:rsid w:val="00F579D3"/>
    <w:rsid w:val="00F57F0C"/>
    <w:rsid w:val="00F70214"/>
    <w:rsid w:val="00F760F2"/>
    <w:rsid w:val="00F8789D"/>
    <w:rsid w:val="00F905E8"/>
    <w:rsid w:val="00F92305"/>
    <w:rsid w:val="00F9630A"/>
    <w:rsid w:val="00F97EC7"/>
    <w:rsid w:val="00FA49E0"/>
    <w:rsid w:val="00FB685B"/>
    <w:rsid w:val="00FC1B37"/>
    <w:rsid w:val="00FC4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3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5569"/>
    <w:pPr>
      <w:spacing w:after="0" w:line="240" w:lineRule="auto"/>
    </w:pPr>
  </w:style>
  <w:style w:type="paragraph" w:styleId="a4">
    <w:name w:val="header"/>
    <w:basedOn w:val="a"/>
    <w:link w:val="a5"/>
    <w:uiPriority w:val="99"/>
    <w:unhideWhenUsed/>
    <w:rsid w:val="007D59C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59CB"/>
  </w:style>
  <w:style w:type="paragraph" w:styleId="a6">
    <w:name w:val="footer"/>
    <w:basedOn w:val="a"/>
    <w:link w:val="a7"/>
    <w:uiPriority w:val="99"/>
    <w:unhideWhenUsed/>
    <w:rsid w:val="007D59C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59CB"/>
  </w:style>
  <w:style w:type="paragraph" w:styleId="a8">
    <w:name w:val="Balloon Text"/>
    <w:basedOn w:val="a"/>
    <w:link w:val="a9"/>
    <w:uiPriority w:val="99"/>
    <w:semiHidden/>
    <w:unhideWhenUsed/>
    <w:rsid w:val="00E93A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3AE8"/>
    <w:rPr>
      <w:rFonts w:ascii="Tahoma" w:hAnsi="Tahoma" w:cs="Tahoma"/>
      <w:sz w:val="16"/>
      <w:szCs w:val="16"/>
    </w:rPr>
  </w:style>
  <w:style w:type="paragraph" w:styleId="aa">
    <w:name w:val="List Paragraph"/>
    <w:basedOn w:val="a"/>
    <w:uiPriority w:val="34"/>
    <w:qFormat/>
    <w:rsid w:val="009914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3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35569"/>
    <w:pPr>
      <w:spacing w:after="0" w:line="240" w:lineRule="auto"/>
    </w:pPr>
  </w:style>
  <w:style w:type="paragraph" w:styleId="a4">
    <w:name w:val="header"/>
    <w:basedOn w:val="a"/>
    <w:link w:val="a5"/>
    <w:uiPriority w:val="99"/>
    <w:unhideWhenUsed/>
    <w:rsid w:val="007D59C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59CB"/>
  </w:style>
  <w:style w:type="paragraph" w:styleId="a6">
    <w:name w:val="footer"/>
    <w:basedOn w:val="a"/>
    <w:link w:val="a7"/>
    <w:uiPriority w:val="99"/>
    <w:unhideWhenUsed/>
    <w:rsid w:val="007D59C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59CB"/>
  </w:style>
  <w:style w:type="paragraph" w:styleId="a8">
    <w:name w:val="Balloon Text"/>
    <w:basedOn w:val="a"/>
    <w:link w:val="a9"/>
    <w:uiPriority w:val="99"/>
    <w:semiHidden/>
    <w:unhideWhenUsed/>
    <w:rsid w:val="00E93AE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3AE8"/>
    <w:rPr>
      <w:rFonts w:ascii="Tahoma" w:hAnsi="Tahoma" w:cs="Tahoma"/>
      <w:sz w:val="16"/>
      <w:szCs w:val="16"/>
    </w:rPr>
  </w:style>
  <w:style w:type="paragraph" w:styleId="aa">
    <w:name w:val="List Paragraph"/>
    <w:basedOn w:val="a"/>
    <w:uiPriority w:val="34"/>
    <w:qFormat/>
    <w:rsid w:val="009914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5F3B4-27CA-4C2F-85ED-84E04F37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6277</TotalTime>
  <Pages>11</Pages>
  <Words>3567</Words>
  <Characters>20332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Юргинского муниципального округа</Company>
  <LinksUpToDate>false</LinksUpToDate>
  <CharactersWithSpaces>23852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Ревизионная комиссия АЮМО</dc:creator>
  <cp:keywords/>
  <dc:description/>
  <cp:lastModifiedBy>Revkom</cp:lastModifiedBy>
  <cp:revision>162</cp:revision>
  <cp:lastPrinted>2025-02-18T03:25:00Z</cp:lastPrinted>
  <dcterms:created xsi:type="dcterms:W3CDTF">2022-01-13T01:45:00Z</dcterms:created>
  <dcterms:modified xsi:type="dcterms:W3CDTF">2025-02-18T03:26:00Z</dcterms:modified>
</cp:coreProperties>
</file>