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33D8" w:rsidRDefault="00C933D8" w:rsidP="00C933D8">
      <w:pPr>
        <w:tabs>
          <w:tab w:val="left" w:pos="2700"/>
          <w:tab w:val="center" w:pos="4677"/>
        </w:tabs>
        <w:jc w:val="center"/>
        <w:rPr>
          <w:rFonts w:ascii="Arial" w:hAnsi="Arial" w:cs="Arial"/>
          <w:sz w:val="28"/>
          <w:szCs w:val="28"/>
        </w:rPr>
      </w:pPr>
    </w:p>
    <w:p w:rsidR="00C933D8" w:rsidRPr="00B72855" w:rsidRDefault="00C933D8" w:rsidP="00C933D8">
      <w:pPr>
        <w:tabs>
          <w:tab w:val="left" w:pos="2700"/>
          <w:tab w:val="center" w:pos="4677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РОССИЙСКАЯ ФЕДЕРАЦИЯ</w:t>
      </w:r>
    </w:p>
    <w:p w:rsidR="00C933D8" w:rsidRPr="00B72855" w:rsidRDefault="00C933D8" w:rsidP="00C933D8">
      <w:pPr>
        <w:tabs>
          <w:tab w:val="center" w:pos="4677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Кемеровская область</w:t>
      </w:r>
      <w:r>
        <w:rPr>
          <w:rFonts w:ascii="Arial" w:hAnsi="Arial" w:cs="Arial"/>
          <w:sz w:val="28"/>
          <w:szCs w:val="28"/>
        </w:rPr>
        <w:t xml:space="preserve"> - Кузбасс</w:t>
      </w:r>
    </w:p>
    <w:p w:rsidR="00C933D8" w:rsidRDefault="00C933D8" w:rsidP="00C933D8">
      <w:pPr>
        <w:tabs>
          <w:tab w:val="center" w:pos="4677"/>
          <w:tab w:val="left" w:pos="7464"/>
        </w:tabs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Юргинский</w:t>
      </w:r>
      <w:proofErr w:type="spellEnd"/>
      <w:r>
        <w:rPr>
          <w:rFonts w:ascii="Arial" w:hAnsi="Arial" w:cs="Arial"/>
          <w:sz w:val="28"/>
          <w:szCs w:val="28"/>
        </w:rPr>
        <w:t xml:space="preserve"> муниципальный округ</w:t>
      </w:r>
    </w:p>
    <w:p w:rsidR="00C933D8" w:rsidRDefault="00C933D8" w:rsidP="00C933D8">
      <w:pPr>
        <w:tabs>
          <w:tab w:val="center" w:pos="4677"/>
          <w:tab w:val="left" w:pos="4956"/>
          <w:tab w:val="left" w:pos="5664"/>
        </w:tabs>
        <w:jc w:val="center"/>
        <w:rPr>
          <w:rFonts w:ascii="Arial" w:hAnsi="Arial" w:cs="Arial"/>
          <w:b/>
          <w:sz w:val="32"/>
          <w:szCs w:val="32"/>
        </w:rPr>
      </w:pPr>
    </w:p>
    <w:p w:rsidR="00C933D8" w:rsidRDefault="00C933D8" w:rsidP="00C933D8">
      <w:pPr>
        <w:keepNext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proofErr w:type="gramStart"/>
      <w:r>
        <w:rPr>
          <w:rFonts w:ascii="Arial" w:hAnsi="Arial" w:cs="Arial"/>
          <w:b/>
          <w:bCs/>
          <w:sz w:val="32"/>
          <w:szCs w:val="32"/>
        </w:rPr>
        <w:t>П</w:t>
      </w:r>
      <w:proofErr w:type="gramEnd"/>
      <w:r>
        <w:rPr>
          <w:rFonts w:ascii="Arial" w:hAnsi="Arial" w:cs="Arial"/>
          <w:b/>
          <w:bCs/>
          <w:sz w:val="32"/>
          <w:szCs w:val="32"/>
        </w:rPr>
        <w:t xml:space="preserve"> О С Т А Н О В Л Е Н И Е</w:t>
      </w:r>
    </w:p>
    <w:p w:rsidR="00C933D8" w:rsidRDefault="00C933D8" w:rsidP="00C933D8">
      <w:pPr>
        <w:tabs>
          <w:tab w:val="left" w:pos="5760"/>
        </w:tabs>
        <w:jc w:val="center"/>
        <w:rPr>
          <w:rFonts w:ascii="Arial" w:hAnsi="Arial" w:cs="Arial"/>
          <w:sz w:val="26"/>
        </w:rPr>
      </w:pPr>
    </w:p>
    <w:p w:rsidR="00C933D8" w:rsidRDefault="00C933D8" w:rsidP="00C933D8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администрации</w:t>
      </w:r>
      <w:r>
        <w:rPr>
          <w:rFonts w:ascii="Arial" w:hAnsi="Arial" w:cs="Arial"/>
          <w:sz w:val="28"/>
          <w:szCs w:val="28"/>
        </w:rPr>
        <w:t xml:space="preserve"> Юргинского муниципального округа</w:t>
      </w:r>
    </w:p>
    <w:p w:rsidR="00C933D8" w:rsidRDefault="00C933D8" w:rsidP="00C933D8">
      <w:pPr>
        <w:jc w:val="center"/>
        <w:rPr>
          <w:rFonts w:ascii="Arial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C933D8" w:rsidTr="00427FDE">
        <w:trPr>
          <w:trHeight w:val="328"/>
          <w:jc w:val="center"/>
        </w:trPr>
        <w:tc>
          <w:tcPr>
            <w:tcW w:w="784" w:type="dxa"/>
            <w:hideMark/>
          </w:tcPr>
          <w:p w:rsidR="00C933D8" w:rsidRDefault="00C933D8" w:rsidP="00427FDE">
            <w:pPr>
              <w:ind w:right="-28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933D8" w:rsidRDefault="00E7448C" w:rsidP="00427F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</w:p>
        </w:tc>
        <w:tc>
          <w:tcPr>
            <w:tcW w:w="361" w:type="dxa"/>
            <w:hideMark/>
          </w:tcPr>
          <w:p w:rsidR="00C933D8" w:rsidRDefault="00C933D8" w:rsidP="00427F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933D8" w:rsidRDefault="00E7448C" w:rsidP="00427F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</w:t>
            </w:r>
          </w:p>
        </w:tc>
        <w:tc>
          <w:tcPr>
            <w:tcW w:w="486" w:type="dxa"/>
            <w:hideMark/>
          </w:tcPr>
          <w:p w:rsidR="00C933D8" w:rsidRDefault="00C933D8" w:rsidP="00427FDE">
            <w:pPr>
              <w:ind w:right="-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933D8" w:rsidRDefault="00E7448C" w:rsidP="00427FDE">
            <w:pPr>
              <w:ind w:right="-1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506" w:type="dxa"/>
            <w:hideMark/>
          </w:tcPr>
          <w:p w:rsidR="00C933D8" w:rsidRDefault="00C933D8" w:rsidP="00427F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C933D8" w:rsidRDefault="00C933D8" w:rsidP="00427F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C933D8" w:rsidRDefault="00C933D8" w:rsidP="00427F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933D8" w:rsidRDefault="00E7448C" w:rsidP="00427F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46-МНА</w:t>
            </w:r>
          </w:p>
        </w:tc>
      </w:tr>
    </w:tbl>
    <w:p w:rsidR="00C933D8" w:rsidRPr="005A1BE6" w:rsidRDefault="00C933D8" w:rsidP="00C933D8">
      <w:pPr>
        <w:tabs>
          <w:tab w:val="left" w:pos="969"/>
          <w:tab w:val="left" w:pos="1083"/>
        </w:tabs>
        <w:ind w:firstLine="709"/>
        <w:jc w:val="both"/>
        <w:rPr>
          <w:sz w:val="26"/>
          <w:szCs w:val="26"/>
        </w:rPr>
      </w:pPr>
    </w:p>
    <w:p w:rsidR="00C92A57" w:rsidRPr="00C933D8" w:rsidRDefault="00C92A57" w:rsidP="00F52C9F">
      <w:pPr>
        <w:tabs>
          <w:tab w:val="left" w:pos="969"/>
          <w:tab w:val="left" w:pos="1083"/>
        </w:tabs>
        <w:jc w:val="both"/>
        <w:rPr>
          <w:rFonts w:eastAsia="Courier New"/>
          <w:sz w:val="16"/>
          <w:szCs w:val="16"/>
        </w:rPr>
      </w:pPr>
    </w:p>
    <w:p w:rsidR="006F0E28" w:rsidRPr="00C933D8" w:rsidRDefault="00B008EE" w:rsidP="00C933D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C933D8">
        <w:rPr>
          <w:rFonts w:ascii="Times New Roman" w:hAnsi="Times New Roman" w:cs="Times New Roman"/>
          <w:sz w:val="24"/>
          <w:szCs w:val="24"/>
        </w:rPr>
        <w:t xml:space="preserve">О внесении изменений в постановление администрации Юргинского муниципального </w:t>
      </w:r>
      <w:r w:rsidR="00AB0E10" w:rsidRPr="00C933D8">
        <w:rPr>
          <w:rFonts w:ascii="Times New Roman" w:hAnsi="Times New Roman" w:cs="Times New Roman"/>
          <w:sz w:val="24"/>
          <w:szCs w:val="24"/>
        </w:rPr>
        <w:t>округа</w:t>
      </w:r>
      <w:r w:rsidRPr="00C933D8">
        <w:rPr>
          <w:rFonts w:ascii="Times New Roman" w:hAnsi="Times New Roman" w:cs="Times New Roman"/>
          <w:sz w:val="24"/>
          <w:szCs w:val="24"/>
        </w:rPr>
        <w:t xml:space="preserve"> </w:t>
      </w:r>
      <w:r w:rsidR="00910CD8" w:rsidRPr="00C933D8">
        <w:rPr>
          <w:rFonts w:ascii="Times New Roman" w:hAnsi="Times New Roman" w:cs="Times New Roman"/>
          <w:sz w:val="24"/>
          <w:szCs w:val="24"/>
        </w:rPr>
        <w:t xml:space="preserve">от </w:t>
      </w:r>
      <w:r w:rsidR="006F0E28" w:rsidRPr="00C933D8">
        <w:rPr>
          <w:rFonts w:ascii="Times New Roman" w:hAnsi="Times New Roman" w:cs="Times New Roman"/>
          <w:sz w:val="24"/>
          <w:szCs w:val="24"/>
        </w:rPr>
        <w:t>05.07.2021</w:t>
      </w:r>
      <w:r w:rsidR="0034339C">
        <w:rPr>
          <w:rFonts w:ascii="Times New Roman" w:hAnsi="Times New Roman" w:cs="Times New Roman"/>
          <w:sz w:val="24"/>
          <w:szCs w:val="24"/>
        </w:rPr>
        <w:t xml:space="preserve"> </w:t>
      </w:r>
      <w:r w:rsidR="00910CD8" w:rsidRPr="00C933D8">
        <w:rPr>
          <w:rFonts w:ascii="Times New Roman" w:hAnsi="Times New Roman" w:cs="Times New Roman"/>
          <w:sz w:val="24"/>
          <w:szCs w:val="24"/>
        </w:rPr>
        <w:t xml:space="preserve">№ </w:t>
      </w:r>
      <w:r w:rsidR="006F0E28" w:rsidRPr="00C933D8">
        <w:rPr>
          <w:rFonts w:ascii="Times New Roman" w:hAnsi="Times New Roman" w:cs="Times New Roman"/>
          <w:sz w:val="24"/>
          <w:szCs w:val="24"/>
        </w:rPr>
        <w:t>7</w:t>
      </w:r>
      <w:r w:rsidR="00EE51BA" w:rsidRPr="00C933D8">
        <w:rPr>
          <w:rFonts w:ascii="Times New Roman" w:hAnsi="Times New Roman" w:cs="Times New Roman"/>
          <w:sz w:val="24"/>
          <w:szCs w:val="24"/>
        </w:rPr>
        <w:t>3</w:t>
      </w:r>
      <w:r w:rsidRPr="00C933D8">
        <w:rPr>
          <w:rFonts w:ascii="Times New Roman" w:hAnsi="Times New Roman" w:cs="Times New Roman"/>
          <w:sz w:val="24"/>
          <w:szCs w:val="24"/>
        </w:rPr>
        <w:t xml:space="preserve">-МНА </w:t>
      </w:r>
      <w:r w:rsidR="007645C0" w:rsidRPr="00C933D8">
        <w:rPr>
          <w:rFonts w:ascii="Times New Roman" w:hAnsi="Times New Roman" w:cs="Times New Roman"/>
          <w:sz w:val="24"/>
          <w:szCs w:val="24"/>
        </w:rPr>
        <w:t>«</w:t>
      </w:r>
      <w:r w:rsidR="006F0E28" w:rsidRPr="00C933D8">
        <w:rPr>
          <w:rFonts w:ascii="Times New Roman" w:hAnsi="Times New Roman" w:cs="Times New Roman"/>
          <w:sz w:val="24"/>
          <w:szCs w:val="24"/>
        </w:rPr>
        <w:t>Об утверждении административного регламента по предоставлению муниципальной услуги «</w:t>
      </w:r>
      <w:bookmarkStart w:id="0" w:name="_Hlk55082687"/>
      <w:r w:rsidR="00EE51BA" w:rsidRPr="00C933D8">
        <w:rPr>
          <w:rFonts w:ascii="Times New Roman" w:hAnsi="Times New Roman" w:cs="Times New Roman"/>
          <w:sz w:val="24"/>
          <w:szCs w:val="24"/>
        </w:rPr>
        <w:t>Утверждение схемы расположения земельного участка или земельных участков на кадастровом плане территории</w:t>
      </w:r>
      <w:bookmarkEnd w:id="0"/>
      <w:r w:rsidR="00EE51BA" w:rsidRPr="00C933D8">
        <w:rPr>
          <w:rFonts w:ascii="Times New Roman" w:hAnsi="Times New Roman" w:cs="Times New Roman"/>
          <w:sz w:val="24"/>
          <w:szCs w:val="24"/>
        </w:rPr>
        <w:t>»</w:t>
      </w:r>
    </w:p>
    <w:p w:rsidR="003904E0" w:rsidRPr="00C933D8" w:rsidRDefault="003904E0" w:rsidP="00C933D8">
      <w:pPr>
        <w:autoSpaceDE w:val="0"/>
        <w:autoSpaceDN w:val="0"/>
        <w:adjustRightInd w:val="0"/>
        <w:jc w:val="center"/>
        <w:rPr>
          <w:spacing w:val="1"/>
          <w:shd w:val="clear" w:color="auto" w:fill="FFFFFF"/>
        </w:rPr>
      </w:pPr>
    </w:p>
    <w:p w:rsidR="00F73A77" w:rsidRPr="00C933D8" w:rsidRDefault="003904E0" w:rsidP="00C933D8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proofErr w:type="gramStart"/>
      <w:r w:rsidRPr="00C933D8">
        <w:rPr>
          <w:lang w:eastAsia="en-US"/>
        </w:rPr>
        <w:t>В</w:t>
      </w:r>
      <w:r w:rsidR="00D878AE" w:rsidRPr="00C933D8">
        <w:rPr>
          <w:lang w:eastAsia="en-US"/>
        </w:rPr>
        <w:t xml:space="preserve"> соответствии с Земельным кодексом Российской Федерации, Феде</w:t>
      </w:r>
      <w:r w:rsidR="00E40C0B">
        <w:rPr>
          <w:lang w:eastAsia="en-US"/>
        </w:rPr>
        <w:t>ральным законом от 06.10.2003 №</w:t>
      </w:r>
      <w:r w:rsidR="00E40C0B" w:rsidRPr="00E40C0B">
        <w:rPr>
          <w:color w:val="FFFFFF" w:themeColor="background1"/>
          <w:lang w:eastAsia="en-US"/>
        </w:rPr>
        <w:t>.</w:t>
      </w:r>
      <w:r w:rsidR="00D878AE" w:rsidRPr="00C933D8">
        <w:rPr>
          <w:lang w:eastAsia="en-US"/>
        </w:rPr>
        <w:t>131-ФЗ «Об общих принципах организации местного самоуправления в Российской Федерации», Федеральным законом от 27.07.2010</w:t>
      </w:r>
      <w:r w:rsidR="00C933D8">
        <w:rPr>
          <w:lang w:eastAsia="en-US"/>
        </w:rPr>
        <w:t xml:space="preserve"> </w:t>
      </w:r>
      <w:r w:rsidR="00D878AE" w:rsidRPr="00C933D8">
        <w:rPr>
          <w:lang w:eastAsia="en-US"/>
        </w:rPr>
        <w:t xml:space="preserve">№ 210-ФЗ «Об организации предоставления государственных и муниципальных услуг», </w:t>
      </w:r>
      <w:r w:rsidR="00D878AE" w:rsidRPr="00C933D8">
        <w:rPr>
          <w:color w:val="000000"/>
        </w:rPr>
        <w:t>в целях обеспечения информационной открытости деятельности органов местного самоуправления, повышения качества и доступности предоставления государственных и муниципальных услуг на территории Юргинского муниципального округа:</w:t>
      </w:r>
      <w:proofErr w:type="gramEnd"/>
    </w:p>
    <w:p w:rsidR="003D3AC7" w:rsidRPr="00C933D8" w:rsidRDefault="00F73A77" w:rsidP="00C933D8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C933D8">
        <w:rPr>
          <w:color w:val="000000"/>
        </w:rPr>
        <w:t>1.</w:t>
      </w:r>
      <w:r w:rsidR="00436E19" w:rsidRPr="00C933D8">
        <w:rPr>
          <w:color w:val="000000"/>
        </w:rPr>
        <w:t xml:space="preserve"> В</w:t>
      </w:r>
      <w:r w:rsidRPr="00C933D8">
        <w:rPr>
          <w:color w:val="000000"/>
        </w:rPr>
        <w:t xml:space="preserve"> наименовани</w:t>
      </w:r>
      <w:r w:rsidR="00436E19" w:rsidRPr="00C933D8">
        <w:rPr>
          <w:color w:val="000000"/>
        </w:rPr>
        <w:t>и</w:t>
      </w:r>
      <w:r w:rsidRPr="00C933D8">
        <w:rPr>
          <w:color w:val="000000"/>
        </w:rPr>
        <w:t xml:space="preserve"> и </w:t>
      </w:r>
      <w:r w:rsidR="00436E19" w:rsidRPr="00C933D8">
        <w:rPr>
          <w:color w:val="000000"/>
        </w:rPr>
        <w:t>по всему тексту</w:t>
      </w:r>
      <w:r w:rsidRPr="00C933D8">
        <w:rPr>
          <w:color w:val="000000"/>
        </w:rPr>
        <w:t xml:space="preserve"> постановления администрации Юргинского муниципального округа от 05.07.2021 № 7</w:t>
      </w:r>
      <w:r w:rsidR="00EE51BA" w:rsidRPr="00C933D8">
        <w:rPr>
          <w:color w:val="000000"/>
        </w:rPr>
        <w:t>3</w:t>
      </w:r>
      <w:r w:rsidRPr="00C933D8">
        <w:rPr>
          <w:color w:val="000000"/>
        </w:rPr>
        <w:t>-МНА «Об утверждении административного регламента по предоставлению муниципальной услуги «</w:t>
      </w:r>
      <w:r w:rsidR="00EE51BA" w:rsidRPr="00C933D8">
        <w:rPr>
          <w:color w:val="000000"/>
        </w:rPr>
        <w:t>Утверждение схемы расположения земельного участка или земельных участков на кадастровом плане территории»</w:t>
      </w:r>
      <w:r w:rsidRPr="00C933D8">
        <w:rPr>
          <w:color w:val="000000"/>
        </w:rPr>
        <w:t xml:space="preserve"> </w:t>
      </w:r>
      <w:r w:rsidR="00436E19" w:rsidRPr="00C933D8">
        <w:rPr>
          <w:color w:val="000000"/>
        </w:rPr>
        <w:t>после слов «</w:t>
      </w:r>
      <w:r w:rsidR="00EE51BA" w:rsidRPr="00C933D8">
        <w:rPr>
          <w:color w:val="000000"/>
        </w:rPr>
        <w:t>на кадастровом плане</w:t>
      </w:r>
      <w:r w:rsidR="00436E19" w:rsidRPr="00C933D8">
        <w:rPr>
          <w:color w:val="000000"/>
        </w:rPr>
        <w:t>» добавить слова «</w:t>
      </w:r>
      <w:r w:rsidRPr="00C933D8">
        <w:rPr>
          <w:color w:val="000000"/>
        </w:rPr>
        <w:t>на территории Юргинского муниципального округа</w:t>
      </w:r>
      <w:r w:rsidR="00865192" w:rsidRPr="00C933D8">
        <w:rPr>
          <w:color w:val="000000"/>
        </w:rPr>
        <w:t>»</w:t>
      </w:r>
      <w:r w:rsidRPr="00C933D8">
        <w:rPr>
          <w:color w:val="000000"/>
        </w:rPr>
        <w:t>.</w:t>
      </w:r>
    </w:p>
    <w:p w:rsidR="007872DF" w:rsidRPr="00C933D8" w:rsidRDefault="00495563" w:rsidP="00C933D8">
      <w:pPr>
        <w:tabs>
          <w:tab w:val="left" w:pos="993"/>
        </w:tabs>
        <w:autoSpaceDE w:val="0"/>
        <w:autoSpaceDN w:val="0"/>
        <w:adjustRightInd w:val="0"/>
        <w:contextualSpacing/>
        <w:jc w:val="both"/>
        <w:rPr>
          <w:color w:val="000000"/>
        </w:rPr>
      </w:pPr>
      <w:r w:rsidRPr="00C933D8">
        <w:rPr>
          <w:color w:val="000000"/>
        </w:rPr>
        <w:t xml:space="preserve">         </w:t>
      </w:r>
      <w:r w:rsidR="00F73A77" w:rsidRPr="00C933D8">
        <w:rPr>
          <w:color w:val="000000"/>
        </w:rPr>
        <w:t>2</w:t>
      </w:r>
      <w:r w:rsidR="007872DF" w:rsidRPr="00C933D8">
        <w:rPr>
          <w:color w:val="000000"/>
        </w:rPr>
        <w:t>.</w:t>
      </w:r>
      <w:r w:rsidR="0034339C" w:rsidRPr="0034339C">
        <w:rPr>
          <w:color w:val="FFFFFF" w:themeColor="background1"/>
        </w:rPr>
        <w:t>.</w:t>
      </w:r>
      <w:r w:rsidR="007872DF" w:rsidRPr="00C933D8">
        <w:rPr>
          <w:color w:val="000000"/>
        </w:rPr>
        <w:t>Внести изменения в</w:t>
      </w:r>
      <w:r w:rsidR="00865192" w:rsidRPr="00C933D8">
        <w:rPr>
          <w:color w:val="000000"/>
        </w:rPr>
        <w:t xml:space="preserve"> Приложение к</w:t>
      </w:r>
      <w:r w:rsidR="007872DF" w:rsidRPr="00C933D8">
        <w:rPr>
          <w:color w:val="000000"/>
        </w:rPr>
        <w:t xml:space="preserve"> </w:t>
      </w:r>
      <w:r w:rsidR="00710ED6" w:rsidRPr="00C933D8">
        <w:rPr>
          <w:color w:val="000000"/>
        </w:rPr>
        <w:t>постановлени</w:t>
      </w:r>
      <w:r w:rsidR="00865192" w:rsidRPr="00C933D8">
        <w:rPr>
          <w:color w:val="000000"/>
        </w:rPr>
        <w:t>ю</w:t>
      </w:r>
      <w:r w:rsidR="00710ED6" w:rsidRPr="00C933D8">
        <w:rPr>
          <w:color w:val="000000"/>
        </w:rPr>
        <w:t xml:space="preserve"> администрации Юргинского муниципального округа от </w:t>
      </w:r>
      <w:r w:rsidR="007645C0" w:rsidRPr="00C933D8">
        <w:rPr>
          <w:color w:val="000000"/>
        </w:rPr>
        <w:t>05.07.2021</w:t>
      </w:r>
      <w:r w:rsidR="00710ED6" w:rsidRPr="00C933D8">
        <w:rPr>
          <w:color w:val="000000"/>
        </w:rPr>
        <w:t xml:space="preserve"> № </w:t>
      </w:r>
      <w:r w:rsidR="007645C0" w:rsidRPr="00C933D8">
        <w:rPr>
          <w:color w:val="000000"/>
        </w:rPr>
        <w:t>7</w:t>
      </w:r>
      <w:r w:rsidR="00EE51BA" w:rsidRPr="00C933D8">
        <w:rPr>
          <w:color w:val="000000"/>
        </w:rPr>
        <w:t>3</w:t>
      </w:r>
      <w:r w:rsidR="00710ED6" w:rsidRPr="00C933D8">
        <w:rPr>
          <w:color w:val="000000"/>
        </w:rPr>
        <w:t xml:space="preserve">-МНА </w:t>
      </w:r>
      <w:r w:rsidR="007645C0" w:rsidRPr="00C933D8">
        <w:rPr>
          <w:color w:val="000000"/>
        </w:rPr>
        <w:t>«Об утверждении административного регламента по предоставлению муниципальной услуги «</w:t>
      </w:r>
      <w:r w:rsidR="00EE51BA" w:rsidRPr="00C933D8">
        <w:rPr>
          <w:color w:val="000000"/>
        </w:rPr>
        <w:t>Утверждение схемы расположения земельного участка или земельных участков на кадастровом плане территории</w:t>
      </w:r>
      <w:r w:rsidR="007645C0" w:rsidRPr="00C933D8">
        <w:rPr>
          <w:color w:val="000000"/>
        </w:rPr>
        <w:t>»</w:t>
      </w:r>
      <w:r w:rsidR="00C933D8" w:rsidRPr="00C933D8">
        <w:rPr>
          <w:color w:val="000000"/>
        </w:rPr>
        <w:t>,</w:t>
      </w:r>
      <w:r w:rsidR="007872DF" w:rsidRPr="00C933D8">
        <w:rPr>
          <w:color w:val="000000"/>
        </w:rPr>
        <w:t xml:space="preserve"> согласно Приложению.</w:t>
      </w:r>
    </w:p>
    <w:p w:rsidR="00C933D8" w:rsidRPr="00C933D8" w:rsidRDefault="00C933D8" w:rsidP="00C933D8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C933D8">
        <w:rPr>
          <w:sz w:val="24"/>
          <w:szCs w:val="24"/>
        </w:rPr>
        <w:t xml:space="preserve">        </w:t>
      </w:r>
      <w:r w:rsidRPr="00C933D8">
        <w:rPr>
          <w:rFonts w:ascii="Times New Roman" w:hAnsi="Times New Roman" w:cs="Times New Roman"/>
          <w:b w:val="0"/>
          <w:sz w:val="24"/>
          <w:szCs w:val="24"/>
        </w:rPr>
        <w:t>3.</w:t>
      </w:r>
      <w:r w:rsidRPr="00C933D8">
        <w:rPr>
          <w:rFonts w:ascii="Times New Roman" w:hAnsi="Times New Roman" w:cs="Times New Roman"/>
          <w:b w:val="0"/>
          <w:color w:val="FFFFFF" w:themeColor="background1"/>
          <w:sz w:val="24"/>
          <w:szCs w:val="24"/>
        </w:rPr>
        <w:t>.</w:t>
      </w:r>
      <w:r w:rsidRPr="00C933D8">
        <w:rPr>
          <w:rFonts w:ascii="Times New Roman" w:hAnsi="Times New Roman" w:cs="Times New Roman"/>
          <w:b w:val="0"/>
          <w:sz w:val="24"/>
          <w:szCs w:val="24"/>
        </w:rPr>
        <w:t>Настоящее постановление действует на период основного постановления администрации Юргинского муниципального округа от 05.07.2021 № 73-МНА «Об утверждении административного регламента по предоставлению муниципальной услуги «Утверждение схемы расположения земельного участка или земельных участков на кадастровом плане территории»</w:t>
      </w:r>
      <w:r>
        <w:rPr>
          <w:rFonts w:ascii="Times New Roman" w:hAnsi="Times New Roman" w:cs="Times New Roman"/>
          <w:b w:val="0"/>
          <w:sz w:val="24"/>
          <w:szCs w:val="24"/>
        </w:rPr>
        <w:t>.</w:t>
      </w:r>
    </w:p>
    <w:p w:rsidR="00710ED6" w:rsidRPr="00C933D8" w:rsidRDefault="00710ED6" w:rsidP="00C933D8">
      <w:pPr>
        <w:tabs>
          <w:tab w:val="left" w:pos="993"/>
        </w:tabs>
        <w:jc w:val="both"/>
        <w:rPr>
          <w:color w:val="000000"/>
        </w:rPr>
      </w:pPr>
      <w:r w:rsidRPr="00C933D8">
        <w:rPr>
          <w:color w:val="000000"/>
        </w:rPr>
        <w:t xml:space="preserve">        </w:t>
      </w:r>
      <w:r w:rsidR="00C933D8" w:rsidRPr="00C933D8">
        <w:rPr>
          <w:color w:val="000000"/>
        </w:rPr>
        <w:t>4</w:t>
      </w:r>
      <w:r w:rsidRPr="00C933D8">
        <w:rPr>
          <w:color w:val="000000"/>
        </w:rPr>
        <w:t>.</w:t>
      </w:r>
      <w:r w:rsidR="0034339C" w:rsidRPr="0034339C">
        <w:rPr>
          <w:color w:val="FFFFFF" w:themeColor="background1"/>
        </w:rPr>
        <w:t>.</w:t>
      </w:r>
      <w:r w:rsidRPr="00C933D8">
        <w:rPr>
          <w:color w:val="000000"/>
        </w:rPr>
        <w:t>Настоящее постановление вступает в силу после его опубликования в газете «</w:t>
      </w:r>
      <w:proofErr w:type="spellStart"/>
      <w:r w:rsidRPr="00C933D8">
        <w:rPr>
          <w:color w:val="000000"/>
        </w:rPr>
        <w:t>Юргинские</w:t>
      </w:r>
      <w:proofErr w:type="spellEnd"/>
      <w:r w:rsidRPr="00C933D8">
        <w:rPr>
          <w:color w:val="000000"/>
        </w:rPr>
        <w:t xml:space="preserve"> ведомости».</w:t>
      </w:r>
    </w:p>
    <w:p w:rsidR="00710ED6" w:rsidRPr="00C933D8" w:rsidRDefault="00710ED6" w:rsidP="00C933D8">
      <w:pPr>
        <w:tabs>
          <w:tab w:val="left" w:pos="993"/>
        </w:tabs>
        <w:jc w:val="both"/>
        <w:rPr>
          <w:color w:val="000000"/>
        </w:rPr>
      </w:pPr>
      <w:r w:rsidRPr="00C933D8">
        <w:rPr>
          <w:color w:val="000000"/>
        </w:rPr>
        <w:t xml:space="preserve">        </w:t>
      </w:r>
      <w:r w:rsidR="00C933D8" w:rsidRPr="00C933D8">
        <w:rPr>
          <w:color w:val="000000"/>
        </w:rPr>
        <w:t>5</w:t>
      </w:r>
      <w:r w:rsidRPr="00C933D8">
        <w:rPr>
          <w:color w:val="000000"/>
        </w:rPr>
        <w:t>.</w:t>
      </w:r>
      <w:r w:rsidR="0034339C" w:rsidRPr="0034339C">
        <w:rPr>
          <w:color w:val="FFFFFF" w:themeColor="background1"/>
        </w:rPr>
        <w:t>.</w:t>
      </w:r>
      <w:proofErr w:type="gramStart"/>
      <w:r w:rsidRPr="00C933D8">
        <w:rPr>
          <w:color w:val="000000"/>
        </w:rPr>
        <w:t>Разместить</w:t>
      </w:r>
      <w:proofErr w:type="gramEnd"/>
      <w:r w:rsidRPr="00C933D8">
        <w:rPr>
          <w:color w:val="000000"/>
        </w:rPr>
        <w:t xml:space="preserve"> настоящее постановление в информационно-телекоммуникационной сети «Интернет» на официальном сайте администрации Юргинского муниципального округа.</w:t>
      </w:r>
    </w:p>
    <w:p w:rsidR="007645C0" w:rsidRPr="00C933D8" w:rsidRDefault="0034339C" w:rsidP="0034339C">
      <w:pPr>
        <w:pStyle w:val="a3"/>
        <w:tabs>
          <w:tab w:val="left" w:pos="0"/>
        </w:tabs>
        <w:ind w:left="0"/>
        <w:contextualSpacing/>
        <w:jc w:val="both"/>
        <w:rPr>
          <w:color w:val="000000"/>
        </w:rPr>
      </w:pPr>
      <w:r>
        <w:rPr>
          <w:color w:val="000000"/>
        </w:rPr>
        <w:t xml:space="preserve">        </w:t>
      </w:r>
      <w:r w:rsidR="00C933D8" w:rsidRPr="00C933D8">
        <w:rPr>
          <w:color w:val="000000"/>
        </w:rPr>
        <w:t>6</w:t>
      </w:r>
      <w:r>
        <w:rPr>
          <w:color w:val="000000"/>
        </w:rPr>
        <w:t>.</w:t>
      </w:r>
      <w:r w:rsidRPr="0034339C">
        <w:rPr>
          <w:color w:val="FFFFFF" w:themeColor="background1"/>
        </w:rPr>
        <w:t>.</w:t>
      </w:r>
      <w:r w:rsidR="007645C0" w:rsidRPr="00C933D8">
        <w:rPr>
          <w:color w:val="000000"/>
        </w:rPr>
        <w:t xml:space="preserve">Контроль исполнения постановления возложить на председателя Комитета по управлению муниципальным имуществом Юргинского муниципального округа </w:t>
      </w:r>
      <w:r w:rsidR="00C933D8">
        <w:rPr>
          <w:color w:val="000000"/>
        </w:rPr>
        <w:t xml:space="preserve"> </w:t>
      </w:r>
      <w:r>
        <w:rPr>
          <w:color w:val="000000"/>
        </w:rPr>
        <w:t xml:space="preserve">                  </w:t>
      </w:r>
      <w:r w:rsidR="007645C0" w:rsidRPr="00C933D8">
        <w:rPr>
          <w:color w:val="000000"/>
        </w:rPr>
        <w:t xml:space="preserve">М.И. </w:t>
      </w:r>
      <w:proofErr w:type="spellStart"/>
      <w:r w:rsidR="007645C0" w:rsidRPr="00C933D8">
        <w:rPr>
          <w:color w:val="000000"/>
        </w:rPr>
        <w:t>Шац</w:t>
      </w:r>
      <w:proofErr w:type="spellEnd"/>
      <w:r w:rsidR="007645C0" w:rsidRPr="00C933D8">
        <w:rPr>
          <w:color w:val="000000"/>
        </w:rPr>
        <w:t>.</w:t>
      </w:r>
    </w:p>
    <w:p w:rsidR="0098100D" w:rsidRPr="00C933D8" w:rsidRDefault="0098100D" w:rsidP="00C933D8">
      <w:pPr>
        <w:pStyle w:val="a3"/>
        <w:tabs>
          <w:tab w:val="left" w:pos="993"/>
        </w:tabs>
        <w:ind w:left="0"/>
        <w:jc w:val="both"/>
        <w:rPr>
          <w:color w:val="000000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9822"/>
        <w:gridCol w:w="222"/>
      </w:tblGrid>
      <w:tr w:rsidR="004717A4" w:rsidRPr="00C933D8" w:rsidTr="00C933D8">
        <w:tc>
          <w:tcPr>
            <w:tcW w:w="6062" w:type="dxa"/>
          </w:tcPr>
          <w:tbl>
            <w:tblPr>
              <w:tblW w:w="9606" w:type="dxa"/>
              <w:tblLook w:val="04A0" w:firstRow="1" w:lastRow="0" w:firstColumn="1" w:lastColumn="0" w:noHBand="0" w:noVBand="1"/>
            </w:tblPr>
            <w:tblGrid>
              <w:gridCol w:w="6062"/>
              <w:gridCol w:w="3544"/>
            </w:tblGrid>
            <w:tr w:rsidR="00680360" w:rsidRPr="00680360" w:rsidTr="00427FDE">
              <w:tc>
                <w:tcPr>
                  <w:tcW w:w="6062" w:type="dxa"/>
                  <w:hideMark/>
                </w:tcPr>
                <w:p w:rsidR="00C933D8" w:rsidRPr="00680360" w:rsidRDefault="00C933D8" w:rsidP="00C933D8">
                  <w:pPr>
                    <w:tabs>
                      <w:tab w:val="left" w:pos="969"/>
                      <w:tab w:val="left" w:pos="1083"/>
                    </w:tabs>
                    <w:ind w:firstLine="709"/>
                    <w:jc w:val="both"/>
                    <w:rPr>
                      <w:color w:val="000000" w:themeColor="text1"/>
                    </w:rPr>
                  </w:pPr>
                  <w:r w:rsidRPr="00680360">
                    <w:rPr>
                      <w:color w:val="000000" w:themeColor="text1"/>
                    </w:rPr>
                    <w:t>Глава Юргинского</w:t>
                  </w:r>
                </w:p>
                <w:p w:rsidR="00C933D8" w:rsidRPr="00680360" w:rsidRDefault="00C933D8" w:rsidP="00C933D8">
                  <w:pPr>
                    <w:tabs>
                      <w:tab w:val="left" w:pos="969"/>
                      <w:tab w:val="left" w:pos="1083"/>
                    </w:tabs>
                    <w:ind w:firstLine="709"/>
                    <w:jc w:val="both"/>
                    <w:rPr>
                      <w:color w:val="000000" w:themeColor="text1"/>
                    </w:rPr>
                  </w:pPr>
                  <w:r w:rsidRPr="00680360">
                    <w:rPr>
                      <w:color w:val="000000" w:themeColor="text1"/>
                    </w:rPr>
                    <w:t>муниципального округа</w:t>
                  </w:r>
                </w:p>
              </w:tc>
              <w:tc>
                <w:tcPr>
                  <w:tcW w:w="3544" w:type="dxa"/>
                </w:tcPr>
                <w:p w:rsidR="00C933D8" w:rsidRPr="00680360" w:rsidRDefault="00C933D8" w:rsidP="00C933D8">
                  <w:pPr>
                    <w:tabs>
                      <w:tab w:val="left" w:pos="969"/>
                      <w:tab w:val="left" w:pos="1083"/>
                    </w:tabs>
                    <w:ind w:firstLine="709"/>
                    <w:jc w:val="both"/>
                    <w:rPr>
                      <w:color w:val="000000" w:themeColor="text1"/>
                    </w:rPr>
                  </w:pPr>
                </w:p>
                <w:p w:rsidR="00C933D8" w:rsidRPr="00680360" w:rsidRDefault="00C933D8" w:rsidP="00C933D8">
                  <w:pPr>
                    <w:ind w:firstLine="709"/>
                    <w:jc w:val="both"/>
                    <w:rPr>
                      <w:color w:val="000000" w:themeColor="text1"/>
                    </w:rPr>
                  </w:pPr>
                  <w:r w:rsidRPr="00680360">
                    <w:rPr>
                      <w:color w:val="000000" w:themeColor="text1"/>
                    </w:rPr>
                    <w:t xml:space="preserve">        </w:t>
                  </w:r>
                  <w:r w:rsidR="0034339C" w:rsidRPr="00680360">
                    <w:rPr>
                      <w:color w:val="000000" w:themeColor="text1"/>
                    </w:rPr>
                    <w:t xml:space="preserve"> </w:t>
                  </w:r>
                  <w:r w:rsidRPr="00680360">
                    <w:rPr>
                      <w:color w:val="000000" w:themeColor="text1"/>
                    </w:rPr>
                    <w:t xml:space="preserve">Д.К. </w:t>
                  </w:r>
                  <w:proofErr w:type="spellStart"/>
                  <w:r w:rsidRPr="00680360">
                    <w:rPr>
                      <w:color w:val="000000" w:themeColor="text1"/>
                    </w:rPr>
                    <w:t>Дадашов</w:t>
                  </w:r>
                  <w:proofErr w:type="spellEnd"/>
                </w:p>
              </w:tc>
            </w:tr>
            <w:tr w:rsidR="00680360" w:rsidRPr="00680360" w:rsidTr="00427FDE">
              <w:tc>
                <w:tcPr>
                  <w:tcW w:w="6062" w:type="dxa"/>
                </w:tcPr>
                <w:p w:rsidR="00C933D8" w:rsidRPr="00680360" w:rsidRDefault="00C933D8" w:rsidP="00C933D8">
                  <w:pPr>
                    <w:tabs>
                      <w:tab w:val="left" w:pos="969"/>
                      <w:tab w:val="left" w:pos="1083"/>
                    </w:tabs>
                    <w:ind w:firstLine="709"/>
                    <w:jc w:val="both"/>
                    <w:rPr>
                      <w:color w:val="FFFFFF" w:themeColor="background1"/>
                    </w:rPr>
                  </w:pPr>
                </w:p>
                <w:p w:rsidR="00C933D8" w:rsidRPr="00680360" w:rsidRDefault="00C933D8" w:rsidP="00C933D8">
                  <w:pPr>
                    <w:tabs>
                      <w:tab w:val="left" w:pos="969"/>
                      <w:tab w:val="left" w:pos="1083"/>
                    </w:tabs>
                    <w:ind w:firstLine="709"/>
                    <w:jc w:val="both"/>
                    <w:rPr>
                      <w:color w:val="FFFFFF" w:themeColor="background1"/>
                    </w:rPr>
                  </w:pPr>
                  <w:r w:rsidRPr="00680360">
                    <w:rPr>
                      <w:color w:val="FFFFFF" w:themeColor="background1"/>
                    </w:rPr>
                    <w:t>Согласовано:</w:t>
                  </w:r>
                </w:p>
                <w:p w:rsidR="00C933D8" w:rsidRPr="00680360" w:rsidRDefault="00C933D8" w:rsidP="00C933D8">
                  <w:pPr>
                    <w:tabs>
                      <w:tab w:val="left" w:pos="969"/>
                      <w:tab w:val="left" w:pos="1083"/>
                    </w:tabs>
                    <w:ind w:firstLine="709"/>
                    <w:jc w:val="both"/>
                    <w:rPr>
                      <w:color w:val="FFFFFF" w:themeColor="background1"/>
                    </w:rPr>
                  </w:pPr>
                  <w:proofErr w:type="spellStart"/>
                  <w:r w:rsidRPr="00680360">
                    <w:rPr>
                      <w:color w:val="FFFFFF" w:themeColor="background1"/>
                    </w:rPr>
                    <w:t>И.о</w:t>
                  </w:r>
                  <w:proofErr w:type="gramStart"/>
                  <w:r w:rsidRPr="00680360">
                    <w:rPr>
                      <w:color w:val="FFFFFF" w:themeColor="background1"/>
                    </w:rPr>
                    <w:t>.н</w:t>
                  </w:r>
                  <w:proofErr w:type="gramEnd"/>
                  <w:r w:rsidRPr="00680360">
                    <w:rPr>
                      <w:color w:val="FFFFFF" w:themeColor="background1"/>
                    </w:rPr>
                    <w:t>ачальника</w:t>
                  </w:r>
                  <w:proofErr w:type="spellEnd"/>
                  <w:r w:rsidRPr="00680360">
                    <w:rPr>
                      <w:color w:val="FFFFFF" w:themeColor="background1"/>
                    </w:rPr>
                    <w:t xml:space="preserve"> правового управления</w:t>
                  </w:r>
                </w:p>
              </w:tc>
              <w:tc>
                <w:tcPr>
                  <w:tcW w:w="3544" w:type="dxa"/>
                </w:tcPr>
                <w:p w:rsidR="00C933D8" w:rsidRPr="00680360" w:rsidRDefault="00C933D8" w:rsidP="00C933D8">
                  <w:pPr>
                    <w:tabs>
                      <w:tab w:val="left" w:pos="969"/>
                      <w:tab w:val="left" w:pos="1083"/>
                    </w:tabs>
                    <w:ind w:firstLine="709"/>
                    <w:jc w:val="both"/>
                    <w:rPr>
                      <w:color w:val="FFFFFF" w:themeColor="background1"/>
                    </w:rPr>
                  </w:pPr>
                </w:p>
                <w:p w:rsidR="00C933D8" w:rsidRPr="00680360" w:rsidRDefault="00C933D8" w:rsidP="00C933D8">
                  <w:pPr>
                    <w:ind w:firstLine="709"/>
                    <w:jc w:val="both"/>
                    <w:rPr>
                      <w:color w:val="FFFFFF" w:themeColor="background1"/>
                    </w:rPr>
                  </w:pPr>
                </w:p>
                <w:p w:rsidR="00C933D8" w:rsidRPr="00680360" w:rsidRDefault="00C933D8" w:rsidP="00C933D8">
                  <w:pPr>
                    <w:ind w:firstLine="709"/>
                    <w:jc w:val="both"/>
                    <w:rPr>
                      <w:color w:val="FFFFFF" w:themeColor="background1"/>
                    </w:rPr>
                  </w:pPr>
                  <w:r w:rsidRPr="00680360">
                    <w:rPr>
                      <w:color w:val="FFFFFF" w:themeColor="background1"/>
                    </w:rPr>
                    <w:t xml:space="preserve">        </w:t>
                  </w:r>
                  <w:r w:rsidR="0034339C" w:rsidRPr="00680360">
                    <w:rPr>
                      <w:color w:val="FFFFFF" w:themeColor="background1"/>
                    </w:rPr>
                    <w:t xml:space="preserve"> </w:t>
                  </w:r>
                  <w:r w:rsidRPr="00680360">
                    <w:rPr>
                      <w:color w:val="FFFFFF" w:themeColor="background1"/>
                    </w:rPr>
                    <w:t>И.В. Шутова</w:t>
                  </w:r>
                </w:p>
              </w:tc>
            </w:tr>
          </w:tbl>
          <w:p w:rsidR="002912C4" w:rsidRPr="00C933D8" w:rsidRDefault="002912C4" w:rsidP="005867B7">
            <w:pPr>
              <w:tabs>
                <w:tab w:val="left" w:pos="969"/>
                <w:tab w:val="left" w:pos="1083"/>
              </w:tabs>
              <w:jc w:val="both"/>
            </w:pPr>
          </w:p>
        </w:tc>
        <w:tc>
          <w:tcPr>
            <w:tcW w:w="3544" w:type="dxa"/>
          </w:tcPr>
          <w:p w:rsidR="00436E19" w:rsidRPr="00C933D8" w:rsidRDefault="00436E19" w:rsidP="00C933D8">
            <w:pPr>
              <w:ind w:firstLine="709"/>
              <w:jc w:val="both"/>
            </w:pPr>
          </w:p>
        </w:tc>
      </w:tr>
      <w:tr w:rsidR="002912C4" w:rsidRPr="000F075B" w:rsidTr="00AB0E10">
        <w:tc>
          <w:tcPr>
            <w:tcW w:w="6062" w:type="dxa"/>
          </w:tcPr>
          <w:p w:rsidR="002912C4" w:rsidRPr="000F075B" w:rsidRDefault="002912C4" w:rsidP="00AB0E10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</w:p>
        </w:tc>
        <w:tc>
          <w:tcPr>
            <w:tcW w:w="3544" w:type="dxa"/>
          </w:tcPr>
          <w:p w:rsidR="002912C4" w:rsidRPr="000F075B" w:rsidRDefault="002912C4" w:rsidP="00AB0E10">
            <w:pPr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</w:p>
        </w:tc>
      </w:tr>
    </w:tbl>
    <w:p w:rsidR="00FC14AA" w:rsidRPr="00C933D8" w:rsidRDefault="00FC14AA" w:rsidP="00FC14AA">
      <w:pPr>
        <w:ind w:firstLine="5103"/>
        <w:jc w:val="both"/>
      </w:pPr>
      <w:r w:rsidRPr="00C933D8">
        <w:t>Приложение</w:t>
      </w:r>
    </w:p>
    <w:p w:rsidR="00FC14AA" w:rsidRPr="00C933D8" w:rsidRDefault="00FC14AA" w:rsidP="00FC14AA">
      <w:pPr>
        <w:ind w:left="5103"/>
        <w:jc w:val="both"/>
      </w:pPr>
      <w:r w:rsidRPr="00C933D8">
        <w:t>к постановлению администрации</w:t>
      </w:r>
    </w:p>
    <w:p w:rsidR="00FC14AA" w:rsidRPr="00C933D8" w:rsidRDefault="00FC14AA" w:rsidP="00FC14AA">
      <w:pPr>
        <w:ind w:left="5103"/>
        <w:jc w:val="both"/>
      </w:pPr>
      <w:r w:rsidRPr="00C933D8">
        <w:t xml:space="preserve">Юргинского муниципального округа </w:t>
      </w:r>
    </w:p>
    <w:p w:rsidR="00FC14AA" w:rsidRPr="00C933D8" w:rsidRDefault="00FC14AA" w:rsidP="00FC14AA">
      <w:pPr>
        <w:ind w:left="5103"/>
        <w:jc w:val="both"/>
      </w:pPr>
      <w:r w:rsidRPr="00C933D8">
        <w:t xml:space="preserve">от </w:t>
      </w:r>
      <w:r w:rsidR="00E7448C" w:rsidRPr="00E7448C">
        <w:rPr>
          <w:u w:val="single"/>
        </w:rPr>
        <w:t>08.06.2022</w:t>
      </w:r>
      <w:r w:rsidR="00E7448C">
        <w:t xml:space="preserve"> </w:t>
      </w:r>
      <w:r w:rsidRPr="00C933D8">
        <w:t xml:space="preserve"> № </w:t>
      </w:r>
      <w:r w:rsidR="00E7448C">
        <w:t xml:space="preserve"> </w:t>
      </w:r>
      <w:bookmarkStart w:id="1" w:name="_GoBack"/>
      <w:r w:rsidR="00E7448C" w:rsidRPr="00E7448C">
        <w:rPr>
          <w:u w:val="single"/>
        </w:rPr>
        <w:t>46-МНА</w:t>
      </w:r>
      <w:r w:rsidR="00E7448C">
        <w:t xml:space="preserve"> </w:t>
      </w:r>
      <w:bookmarkEnd w:id="1"/>
    </w:p>
    <w:p w:rsidR="00710ED6" w:rsidRPr="00C933D8" w:rsidRDefault="00710ED6" w:rsidP="00FC14AA">
      <w:pPr>
        <w:ind w:left="5103"/>
        <w:jc w:val="both"/>
      </w:pPr>
    </w:p>
    <w:p w:rsidR="00AB0260" w:rsidRPr="00C933D8" w:rsidRDefault="003904E0" w:rsidP="003904E0">
      <w:pPr>
        <w:pStyle w:val="a3"/>
        <w:numPr>
          <w:ilvl w:val="0"/>
          <w:numId w:val="12"/>
        </w:numPr>
        <w:jc w:val="both"/>
      </w:pPr>
      <w:r w:rsidRPr="00C933D8">
        <w:t xml:space="preserve">пункт </w:t>
      </w:r>
      <w:r w:rsidR="00F52C9F" w:rsidRPr="00C933D8">
        <w:t>1.1.</w:t>
      </w:r>
      <w:r w:rsidR="00436E19" w:rsidRPr="00C933D8">
        <w:t>1.</w:t>
      </w:r>
      <w:r w:rsidR="00F52C9F" w:rsidRPr="00C933D8">
        <w:t> </w:t>
      </w:r>
      <w:r w:rsidR="00022D4F" w:rsidRPr="00C933D8">
        <w:t xml:space="preserve">части 1.1. </w:t>
      </w:r>
      <w:r w:rsidRPr="00C933D8">
        <w:t>изложить в новой редакции</w:t>
      </w:r>
      <w:r w:rsidR="00AB0260" w:rsidRPr="00C933D8">
        <w:t>:</w:t>
      </w:r>
      <w:r w:rsidRPr="00C933D8">
        <w:t xml:space="preserve"> </w:t>
      </w:r>
    </w:p>
    <w:p w:rsidR="00F52C9F" w:rsidRPr="00C933D8" w:rsidRDefault="00436E19" w:rsidP="00F52C9F">
      <w:pPr>
        <w:ind w:firstLine="567"/>
        <w:jc w:val="both"/>
      </w:pPr>
      <w:r w:rsidRPr="00C933D8">
        <w:t>«</w:t>
      </w:r>
      <w:r w:rsidR="00F52C9F" w:rsidRPr="00C933D8">
        <w:t xml:space="preserve">1.1.1. Административный регламент предоставления муниципальной услуги «Утверждение схемы расположения земельного участка или земельных участков на кадастровом плане </w:t>
      </w:r>
      <w:r w:rsidR="00AB0260" w:rsidRPr="00C933D8">
        <w:t>на</w:t>
      </w:r>
      <w:r w:rsidR="00F52C9F" w:rsidRPr="00C933D8">
        <w:t xml:space="preserve"> территории Юргинского муниципального округа</w:t>
      </w:r>
      <w:r w:rsidR="00AB0260" w:rsidRPr="00C933D8">
        <w:t>»</w:t>
      </w:r>
      <w:r w:rsidR="00F52C9F" w:rsidRPr="00C933D8">
        <w:t xml:space="preserve">  (далее соответственно - административный регламент; муниципальная услуга) - нормативный правовой акт, устанавливающий порядок предоставления и стандарт предоставления муниципальной услуги.  </w:t>
      </w:r>
    </w:p>
    <w:p w:rsidR="00F52C9F" w:rsidRPr="00C933D8" w:rsidRDefault="00F52C9F" w:rsidP="00F52C9F">
      <w:pPr>
        <w:ind w:firstLine="567"/>
        <w:jc w:val="both"/>
      </w:pPr>
      <w:r w:rsidRPr="00C933D8">
        <w:t xml:space="preserve">Административный регламент разработан в целях повышения качества и доступности предоставления муниципальной услуги, создания комфортных условий для участников отношений, возникающих при ее предоставлении, а также определения сроков и последовательности действий (административных процедур). </w:t>
      </w:r>
    </w:p>
    <w:p w:rsidR="00DF12C6" w:rsidRPr="00C933D8" w:rsidRDefault="00F52C9F" w:rsidP="00C933D8">
      <w:pPr>
        <w:ind w:firstLine="567"/>
        <w:jc w:val="both"/>
      </w:pPr>
      <w:r w:rsidRPr="00C933D8">
        <w:t>Администрация Юргинского муниципального округа в лице Комитета по управлению муниципальным имуществом Юргинского муниципального округа – уполномоченный орган при предоставлении муниципальной услуги по утверждению схемы расположения земельного участка или земельных участков на кадастровом плане территории</w:t>
      </w:r>
      <w:r w:rsidR="003904E0" w:rsidRPr="00C933D8">
        <w:t>»</w:t>
      </w:r>
      <w:r w:rsidRPr="00C933D8">
        <w:t>.</w:t>
      </w:r>
    </w:p>
    <w:p w:rsidR="00AB0260" w:rsidRPr="00C933D8" w:rsidRDefault="003904E0" w:rsidP="00AB0260">
      <w:pPr>
        <w:pStyle w:val="a3"/>
        <w:numPr>
          <w:ilvl w:val="0"/>
          <w:numId w:val="12"/>
        </w:numPr>
        <w:jc w:val="both"/>
      </w:pPr>
      <w:r w:rsidRPr="00C933D8">
        <w:t xml:space="preserve">пункт </w:t>
      </w:r>
      <w:r w:rsidR="00F52C9F" w:rsidRPr="00C933D8">
        <w:t>1.2.</w:t>
      </w:r>
      <w:r w:rsidR="00436E19" w:rsidRPr="00C933D8">
        <w:t>1</w:t>
      </w:r>
      <w:r w:rsidR="00022D4F" w:rsidRPr="00C933D8">
        <w:t xml:space="preserve"> части 1.2.</w:t>
      </w:r>
      <w:r w:rsidR="00F52C9F" w:rsidRPr="00C933D8">
        <w:t> </w:t>
      </w:r>
      <w:r w:rsidRPr="00C933D8">
        <w:t>изложить в новой редакции</w:t>
      </w:r>
      <w:r w:rsidR="00AB0260" w:rsidRPr="00C933D8">
        <w:t>:</w:t>
      </w:r>
    </w:p>
    <w:p w:rsidR="00F52C9F" w:rsidRPr="00C933D8" w:rsidRDefault="00436E19" w:rsidP="00F52C9F">
      <w:pPr>
        <w:ind w:firstLine="567"/>
        <w:jc w:val="both"/>
      </w:pPr>
      <w:r w:rsidRPr="00C933D8">
        <w:t>«</w:t>
      </w:r>
      <w:r w:rsidR="00F52C9F" w:rsidRPr="00C933D8">
        <w:t>1.2.1. Заявителями являются физические</w:t>
      </w:r>
      <w:r w:rsidR="0052700A" w:rsidRPr="00C933D8">
        <w:t xml:space="preserve"> лица индивидуальные предприниматели и юридические лица</w:t>
      </w:r>
      <w:r w:rsidR="00F52C9F" w:rsidRPr="00C933D8">
        <w:t>, заинтересованные в утверждении схемы расположения земельного участка или земельных участков на кадастровом плане территории в целях образования земельных участков из земель или земельных участков (далее - заявитель).</w:t>
      </w:r>
    </w:p>
    <w:p w:rsidR="00F52C9F" w:rsidRPr="00C933D8" w:rsidRDefault="00F52C9F" w:rsidP="00F52C9F">
      <w:pPr>
        <w:ind w:firstLine="567"/>
        <w:jc w:val="both"/>
      </w:pPr>
      <w:r w:rsidRPr="00C933D8">
        <w:t>Интересы заявителей могут представлять иные лица в соответствии с законодательством Российской Федерации (далее - представители).</w:t>
      </w:r>
    </w:p>
    <w:p w:rsidR="00F52C9F" w:rsidRPr="00C933D8" w:rsidRDefault="00F52C9F" w:rsidP="00F52C9F">
      <w:pPr>
        <w:ind w:firstLine="567"/>
        <w:jc w:val="both"/>
      </w:pPr>
      <w:r w:rsidRPr="00C933D8">
        <w:t>От имени физических лиц заявления могут подавать:</w:t>
      </w:r>
    </w:p>
    <w:p w:rsidR="00F52C9F" w:rsidRPr="00C933D8" w:rsidRDefault="00F52C9F" w:rsidP="00F52C9F">
      <w:pPr>
        <w:ind w:firstLine="567"/>
        <w:jc w:val="both"/>
      </w:pPr>
      <w:r w:rsidRPr="00C933D8">
        <w:t>- законные представители (родители, усыновители, опекуны) несовершеннолетних в возрасте до 14 лет;</w:t>
      </w:r>
    </w:p>
    <w:p w:rsidR="00F52C9F" w:rsidRPr="00C933D8" w:rsidRDefault="00F52C9F" w:rsidP="00F52C9F">
      <w:pPr>
        <w:ind w:firstLine="567"/>
        <w:jc w:val="both"/>
      </w:pPr>
      <w:r w:rsidRPr="00C933D8">
        <w:t>- опекуны недееспособных граждан;</w:t>
      </w:r>
    </w:p>
    <w:p w:rsidR="00F52C9F" w:rsidRPr="00C933D8" w:rsidRDefault="00F52C9F" w:rsidP="00F52C9F">
      <w:pPr>
        <w:ind w:firstLine="567"/>
        <w:jc w:val="both"/>
      </w:pPr>
      <w:r w:rsidRPr="00C933D8">
        <w:t>- представители, действующие в силу полномочий, основанных на доверенности или договоре.</w:t>
      </w:r>
    </w:p>
    <w:p w:rsidR="00F52C9F" w:rsidRPr="00C933D8" w:rsidRDefault="00F52C9F" w:rsidP="00F52C9F">
      <w:pPr>
        <w:ind w:firstLine="567"/>
        <w:jc w:val="both"/>
      </w:pPr>
      <w:r w:rsidRPr="00C933D8">
        <w:t>От имени юридического лица заявления могут подавать:</w:t>
      </w:r>
    </w:p>
    <w:p w:rsidR="00F52C9F" w:rsidRPr="00C933D8" w:rsidRDefault="00F52C9F" w:rsidP="00F52C9F">
      <w:pPr>
        <w:ind w:firstLine="567"/>
        <w:jc w:val="both"/>
      </w:pPr>
      <w:r w:rsidRPr="00C933D8">
        <w:t>лица, действующие в соответствии с законом, иными правовыми актами и учредительными документами без доверенности;</w:t>
      </w:r>
    </w:p>
    <w:p w:rsidR="00F52C9F" w:rsidRPr="00C933D8" w:rsidRDefault="00F52C9F" w:rsidP="00F52C9F">
      <w:pPr>
        <w:ind w:firstLine="567"/>
        <w:jc w:val="both"/>
      </w:pPr>
      <w:r w:rsidRPr="00C933D8">
        <w:t>представители в силу полномочий, основанных на доверенности или договоре;</w:t>
      </w:r>
    </w:p>
    <w:p w:rsidR="0052700A" w:rsidRPr="00C933D8" w:rsidRDefault="00F52C9F" w:rsidP="0052700A">
      <w:pPr>
        <w:ind w:firstLine="567"/>
        <w:jc w:val="both"/>
      </w:pPr>
      <w:r w:rsidRPr="00C933D8">
        <w:t>участники юридического лица в предусмотренных законом случаях</w:t>
      </w:r>
      <w:r w:rsidR="003904E0" w:rsidRPr="00C933D8">
        <w:t>»</w:t>
      </w:r>
      <w:r w:rsidRPr="00C933D8">
        <w:t>.</w:t>
      </w:r>
    </w:p>
    <w:p w:rsidR="00DF12C6" w:rsidRPr="00C933D8" w:rsidRDefault="00DF12C6" w:rsidP="0052700A">
      <w:pPr>
        <w:ind w:firstLine="567"/>
        <w:jc w:val="both"/>
      </w:pPr>
    </w:p>
    <w:p w:rsidR="0052700A" w:rsidRPr="00C933D8" w:rsidRDefault="003904E0" w:rsidP="00436E19">
      <w:pPr>
        <w:pStyle w:val="a3"/>
        <w:numPr>
          <w:ilvl w:val="0"/>
          <w:numId w:val="12"/>
        </w:numPr>
        <w:jc w:val="both"/>
      </w:pPr>
      <w:r w:rsidRPr="00C933D8">
        <w:t xml:space="preserve">пункт </w:t>
      </w:r>
      <w:r w:rsidR="00436E19" w:rsidRPr="00C933D8">
        <w:t xml:space="preserve">2.4.1 </w:t>
      </w:r>
      <w:r w:rsidR="00022D4F" w:rsidRPr="00C933D8">
        <w:t xml:space="preserve">части 2.4. </w:t>
      </w:r>
      <w:r w:rsidRPr="00C933D8">
        <w:t>изложить в новой редакции</w:t>
      </w:r>
      <w:r w:rsidR="00AB0260" w:rsidRPr="00C933D8">
        <w:t>:</w:t>
      </w:r>
    </w:p>
    <w:p w:rsidR="0052700A" w:rsidRPr="00C933D8" w:rsidRDefault="00436E19" w:rsidP="0052700A">
      <w:pPr>
        <w:ind w:firstLine="567"/>
        <w:jc w:val="both"/>
      </w:pPr>
      <w:r w:rsidRPr="00C933D8">
        <w:t>«</w:t>
      </w:r>
      <w:r w:rsidR="0052700A" w:rsidRPr="00C933D8">
        <w:t>2.4.1. Определяется в соответствии с Земельным кодексом Российской Федерации</w:t>
      </w:r>
      <w:r w:rsidR="003904E0" w:rsidRPr="00C933D8">
        <w:t>»</w:t>
      </w:r>
      <w:r w:rsidR="0052700A" w:rsidRPr="00C933D8">
        <w:t>.</w:t>
      </w:r>
    </w:p>
    <w:p w:rsidR="0052700A" w:rsidRPr="00C933D8" w:rsidRDefault="0052700A" w:rsidP="0052700A">
      <w:pPr>
        <w:ind w:firstLine="567"/>
        <w:jc w:val="both"/>
      </w:pPr>
    </w:p>
    <w:p w:rsidR="0052700A" w:rsidRPr="00C933D8" w:rsidRDefault="003904E0" w:rsidP="003904E0">
      <w:pPr>
        <w:ind w:firstLine="567"/>
        <w:jc w:val="both"/>
      </w:pPr>
      <w:r w:rsidRPr="00C933D8">
        <w:t>4.  пункт</w:t>
      </w:r>
      <w:r w:rsidR="00436E19" w:rsidRPr="00C933D8">
        <w:t>ы</w:t>
      </w:r>
      <w:r w:rsidRPr="00C933D8">
        <w:t xml:space="preserve"> </w:t>
      </w:r>
      <w:r w:rsidR="0052700A" w:rsidRPr="00C933D8">
        <w:t>2.6.2.</w:t>
      </w:r>
      <w:r w:rsidR="00436E19" w:rsidRPr="00C933D8">
        <w:t>1-2.6.2.6.</w:t>
      </w:r>
      <w:r w:rsidR="0052700A" w:rsidRPr="00C933D8">
        <w:t xml:space="preserve"> </w:t>
      </w:r>
      <w:r w:rsidR="00022D4F" w:rsidRPr="00C933D8">
        <w:t xml:space="preserve">части 2.6. </w:t>
      </w:r>
      <w:r w:rsidR="00436E19" w:rsidRPr="00C933D8">
        <w:t>изложить в новой редакции:</w:t>
      </w:r>
    </w:p>
    <w:p w:rsidR="0052700A" w:rsidRPr="00C933D8" w:rsidRDefault="00436E19" w:rsidP="0052700A">
      <w:pPr>
        <w:ind w:firstLine="567"/>
        <w:jc w:val="both"/>
      </w:pPr>
      <w:r w:rsidRPr="00C933D8">
        <w:t>«</w:t>
      </w:r>
      <w:r w:rsidR="0052700A" w:rsidRPr="00C933D8">
        <w:t xml:space="preserve">2.6.2.1. Документ, удостоверяющий (устанавливающий) права заявителя на здание, сооружение либо помещение, если право на такое здание, сооружение либо помещение не зарегистрировано в Едином государственном реестре недвижимости (далее </w:t>
      </w:r>
      <w:proofErr w:type="gramStart"/>
      <w:r w:rsidR="0052700A" w:rsidRPr="00C933D8">
        <w:t>-Е</w:t>
      </w:r>
      <w:proofErr w:type="gramEnd"/>
      <w:r w:rsidR="0052700A" w:rsidRPr="00C933D8">
        <w:t>ГРН);</w:t>
      </w:r>
    </w:p>
    <w:p w:rsidR="0052700A" w:rsidRPr="00C933D8" w:rsidRDefault="0052700A" w:rsidP="0052700A">
      <w:pPr>
        <w:ind w:firstLine="567"/>
        <w:jc w:val="both"/>
      </w:pPr>
      <w:r w:rsidRPr="00C933D8">
        <w:t>2.6.2.2. Документ, удостоверяющий (устанавливающий) права заявителя на испрашиваемый земельный участок, если право на такой земельный участок не зарегистрировано в ЕГРН (при наличии соответствующих прав на земельный участок)</w:t>
      </w:r>
    </w:p>
    <w:p w:rsidR="0052700A" w:rsidRPr="00C933D8" w:rsidRDefault="0052700A" w:rsidP="0052700A">
      <w:pPr>
        <w:ind w:firstLine="567"/>
        <w:jc w:val="both"/>
      </w:pPr>
      <w:r w:rsidRPr="00C933D8">
        <w:t>2.6.2.</w:t>
      </w:r>
      <w:r w:rsidR="00161D0D" w:rsidRPr="00C933D8">
        <w:t>3</w:t>
      </w:r>
      <w:r w:rsidRPr="00C933D8">
        <w:t xml:space="preserve">. </w:t>
      </w:r>
      <w:proofErr w:type="gramStart"/>
      <w:r w:rsidRPr="00C933D8">
        <w:t xml:space="preserve">Подготовленная заявителем в соответствии с приказом Министерством экономического развития Российской Федерации от 27.11.2014 №762 «Об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</w:t>
      </w:r>
      <w:r w:rsidRPr="00C933D8">
        <w:lastRenderedPageBreak/>
        <w:t>территории в форме электронного документа</w:t>
      </w:r>
      <w:proofErr w:type="gramEnd"/>
      <w:r w:rsidRPr="00C933D8">
        <w:t>, формы схемы расположения земельного участка или земельных участков на кадастровом плане территории, подготовка которой осуществляется в форме документа на бумажном носителе» схема расположения земельного участка или земельных участков на кадастровом плане территории, которые предлагается образовать и (или) изменить - в 3 экземплярах;</w:t>
      </w:r>
    </w:p>
    <w:p w:rsidR="00161D0D" w:rsidRPr="00C933D8" w:rsidRDefault="00161D0D" w:rsidP="00161D0D">
      <w:pPr>
        <w:ind w:firstLine="567"/>
        <w:jc w:val="both"/>
      </w:pPr>
      <w:r w:rsidRPr="00C933D8">
        <w:t>2.6.2.4. Согласие землепользователей, землевладельцев, арендаторов на образование земельных участков;</w:t>
      </w:r>
    </w:p>
    <w:p w:rsidR="00161D0D" w:rsidRPr="00C933D8" w:rsidRDefault="00161D0D" w:rsidP="00161D0D">
      <w:pPr>
        <w:ind w:firstLine="567"/>
        <w:jc w:val="both"/>
      </w:pPr>
      <w:r w:rsidRPr="00C933D8">
        <w:t>2.6.2.5. Согласие залогодержателей исходных земельных участков;</w:t>
      </w:r>
    </w:p>
    <w:p w:rsidR="0052700A" w:rsidRPr="00C933D8" w:rsidRDefault="0052700A" w:rsidP="00167D7E">
      <w:pPr>
        <w:ind w:firstLine="567"/>
        <w:jc w:val="both"/>
      </w:pPr>
      <w:r w:rsidRPr="00C933D8">
        <w:t>2.6.2.</w:t>
      </w:r>
      <w:r w:rsidR="00161D0D" w:rsidRPr="00C933D8">
        <w:t>6</w:t>
      </w:r>
      <w:r w:rsidRPr="00C933D8">
        <w:t>. Документ, подтверждающий полномочия представителя заявителя, в случае, если с заявлением об утверждении схемы обр</w:t>
      </w:r>
      <w:r w:rsidR="003904E0" w:rsidRPr="00C933D8">
        <w:t>ащается представитель заявителя</w:t>
      </w:r>
      <w:proofErr w:type="gramStart"/>
      <w:r w:rsidR="00436E19" w:rsidRPr="00C933D8">
        <w:t>;»</w:t>
      </w:r>
      <w:proofErr w:type="gramEnd"/>
      <w:r w:rsidR="00436E19" w:rsidRPr="00C933D8">
        <w:t>;</w:t>
      </w:r>
    </w:p>
    <w:p w:rsidR="00DF12C6" w:rsidRPr="00C933D8" w:rsidRDefault="00DF12C6" w:rsidP="00167D7E">
      <w:pPr>
        <w:ind w:firstLine="567"/>
        <w:jc w:val="both"/>
      </w:pPr>
    </w:p>
    <w:p w:rsidR="00AB0260" w:rsidRPr="00C933D8" w:rsidRDefault="00DF12C6" w:rsidP="00AB0260">
      <w:pPr>
        <w:pStyle w:val="a3"/>
        <w:numPr>
          <w:ilvl w:val="0"/>
          <w:numId w:val="12"/>
        </w:numPr>
        <w:jc w:val="both"/>
      </w:pPr>
      <w:r w:rsidRPr="00C933D8">
        <w:t xml:space="preserve">пункт </w:t>
      </w:r>
      <w:r w:rsidR="00161D0D" w:rsidRPr="00C933D8">
        <w:t>2.6.3.</w:t>
      </w:r>
      <w:r w:rsidR="00022D4F" w:rsidRPr="00C933D8">
        <w:t xml:space="preserve"> части 2.6.</w:t>
      </w:r>
      <w:r w:rsidR="00161D0D" w:rsidRPr="00C933D8">
        <w:t> </w:t>
      </w:r>
      <w:r w:rsidRPr="00C933D8">
        <w:t>изложить в новой редакции</w:t>
      </w:r>
      <w:r w:rsidR="00AB0260" w:rsidRPr="00C933D8">
        <w:t>:</w:t>
      </w:r>
    </w:p>
    <w:p w:rsidR="00161D0D" w:rsidRPr="00C933D8" w:rsidRDefault="00DF12C6" w:rsidP="00AB0260">
      <w:pPr>
        <w:ind w:firstLine="567"/>
        <w:jc w:val="both"/>
      </w:pPr>
      <w:r w:rsidRPr="00C933D8">
        <w:t xml:space="preserve"> «</w:t>
      </w:r>
      <w:r w:rsidR="009026ED" w:rsidRPr="00C933D8">
        <w:t xml:space="preserve">2.6.3. </w:t>
      </w:r>
      <w:r w:rsidR="00161D0D" w:rsidRPr="00C933D8">
        <w:t>Документы, которые запрашиваются Уполномоченным органом посредством информационного межведомственного взаимодействия.</w:t>
      </w:r>
    </w:p>
    <w:p w:rsidR="00161D0D" w:rsidRPr="00C933D8" w:rsidRDefault="00167D7E" w:rsidP="00167D7E">
      <w:pPr>
        <w:ind w:firstLine="567"/>
        <w:jc w:val="both"/>
      </w:pPr>
      <w:r w:rsidRPr="00C933D8">
        <w:t>2.6.3.1. Согласование или отказ в согласовании схемы расположения земельного участка от ИОГВ, уполномоченного в области лесных отношений.</w:t>
      </w:r>
    </w:p>
    <w:p w:rsidR="00161D0D" w:rsidRPr="00C933D8" w:rsidRDefault="00161D0D" w:rsidP="00161D0D">
      <w:pPr>
        <w:ind w:firstLine="567"/>
        <w:jc w:val="both"/>
      </w:pPr>
      <w:r w:rsidRPr="00C933D8">
        <w:t>2.6.3.</w:t>
      </w:r>
      <w:r w:rsidR="00167D7E" w:rsidRPr="00C933D8">
        <w:t>2</w:t>
      </w:r>
      <w:r w:rsidRPr="00C933D8">
        <w:t>. Выписка из Единого государственного реестра недвижимости (далее - ЕГРН) об объекте недвижимости (об испрашиваемом земельном участке);</w:t>
      </w:r>
    </w:p>
    <w:p w:rsidR="00161D0D" w:rsidRPr="00C933D8" w:rsidRDefault="00161D0D" w:rsidP="00161D0D">
      <w:pPr>
        <w:ind w:firstLine="567"/>
        <w:jc w:val="both"/>
      </w:pPr>
      <w:r w:rsidRPr="00C933D8">
        <w:t>2.6.3.</w:t>
      </w:r>
      <w:r w:rsidR="00167D7E" w:rsidRPr="00C933D8">
        <w:t>3</w:t>
      </w:r>
      <w:r w:rsidRPr="00C933D8">
        <w:t>. Выписка из ЕГРН об объекте недвижимости (о здании и (или) сооружении, расположенно</w:t>
      </w:r>
      <w:proofErr w:type="gramStart"/>
      <w:r w:rsidRPr="00C933D8">
        <w:t>м(</w:t>
      </w:r>
      <w:proofErr w:type="spellStart"/>
      <w:proofErr w:type="gramEnd"/>
      <w:r w:rsidRPr="00C933D8">
        <w:t>ых</w:t>
      </w:r>
      <w:proofErr w:type="spellEnd"/>
      <w:r w:rsidRPr="00C933D8">
        <w:t>) на испрашиваемом земельном участке);</w:t>
      </w:r>
    </w:p>
    <w:p w:rsidR="00161D0D" w:rsidRPr="00C933D8" w:rsidRDefault="00161D0D" w:rsidP="00161D0D">
      <w:pPr>
        <w:ind w:firstLine="567"/>
        <w:jc w:val="both"/>
      </w:pPr>
      <w:r w:rsidRPr="00C933D8">
        <w:t>2.6.3.</w:t>
      </w:r>
      <w:r w:rsidR="00167D7E" w:rsidRPr="00C933D8">
        <w:t>4</w:t>
      </w:r>
      <w:r w:rsidRPr="00C933D8">
        <w:t>. Выписка из ЕГРН об объекте недвижимости (о помещении в здании, сооружении, расположенном на испрашиваемом земельном участке, в случае обращения собственника помещения);</w:t>
      </w:r>
    </w:p>
    <w:p w:rsidR="00161D0D" w:rsidRPr="00C933D8" w:rsidRDefault="00161D0D" w:rsidP="00161D0D">
      <w:pPr>
        <w:ind w:firstLine="567"/>
        <w:jc w:val="both"/>
      </w:pPr>
      <w:r w:rsidRPr="00C933D8">
        <w:t>2.6.3.</w:t>
      </w:r>
      <w:r w:rsidR="00167D7E" w:rsidRPr="00C933D8">
        <w:t>5</w:t>
      </w:r>
      <w:r w:rsidRPr="00C933D8">
        <w:t>. Выписка из ЕГРИП, выданная регистрирующим органом (для индивидуальных предпринимателей);</w:t>
      </w:r>
    </w:p>
    <w:p w:rsidR="00161D0D" w:rsidRPr="00C933D8" w:rsidRDefault="00161D0D" w:rsidP="00167D7E">
      <w:pPr>
        <w:ind w:firstLine="567"/>
        <w:jc w:val="both"/>
      </w:pPr>
      <w:r w:rsidRPr="00C933D8">
        <w:t>2.6.3.</w:t>
      </w:r>
      <w:r w:rsidR="00167D7E" w:rsidRPr="00C933D8">
        <w:t>6</w:t>
      </w:r>
      <w:r w:rsidRPr="00C933D8">
        <w:t>. Выписка из ЕГРЮЛ, выданная регистрирующим органом (для юридических лиц)</w:t>
      </w:r>
      <w:r w:rsidR="00DF12C6" w:rsidRPr="00C933D8">
        <w:t>»</w:t>
      </w:r>
      <w:r w:rsidRPr="00C933D8">
        <w:t>.</w:t>
      </w:r>
    </w:p>
    <w:p w:rsidR="00DF12C6" w:rsidRPr="00C933D8" w:rsidRDefault="00DF12C6" w:rsidP="00167D7E">
      <w:pPr>
        <w:ind w:firstLine="567"/>
        <w:jc w:val="both"/>
      </w:pPr>
    </w:p>
    <w:p w:rsidR="00AB0260" w:rsidRPr="00C933D8" w:rsidRDefault="009026ED" w:rsidP="00AB0260">
      <w:pPr>
        <w:pStyle w:val="a3"/>
        <w:numPr>
          <w:ilvl w:val="0"/>
          <w:numId w:val="12"/>
        </w:numPr>
        <w:jc w:val="both"/>
      </w:pPr>
      <w:r w:rsidRPr="00C933D8">
        <w:t>часть</w:t>
      </w:r>
      <w:r w:rsidR="00DF12C6" w:rsidRPr="00C933D8">
        <w:t xml:space="preserve"> </w:t>
      </w:r>
      <w:r w:rsidR="00167D7E" w:rsidRPr="00C933D8">
        <w:t xml:space="preserve">2.8. </w:t>
      </w:r>
      <w:r w:rsidR="00DF12C6" w:rsidRPr="00C933D8">
        <w:t>изложить в новой редакции</w:t>
      </w:r>
      <w:r w:rsidR="00AB0260" w:rsidRPr="00C933D8">
        <w:t>:</w:t>
      </w:r>
    </w:p>
    <w:p w:rsidR="00167D7E" w:rsidRPr="00C933D8" w:rsidRDefault="00DF12C6" w:rsidP="00AB0260">
      <w:pPr>
        <w:ind w:firstLine="567"/>
        <w:jc w:val="both"/>
      </w:pPr>
      <w:r w:rsidRPr="00C933D8">
        <w:t xml:space="preserve"> «</w:t>
      </w:r>
      <w:r w:rsidR="009026ED" w:rsidRPr="00C933D8">
        <w:t xml:space="preserve">2.8. </w:t>
      </w:r>
      <w:r w:rsidR="00167D7E" w:rsidRPr="00C933D8">
        <w:t>Исчерпывающий перечень оснований для отказа в приеме документов, необходимых для предоставления муниципальной услуги.</w:t>
      </w:r>
    </w:p>
    <w:p w:rsidR="00167D7E" w:rsidRPr="00C933D8" w:rsidRDefault="00167D7E" w:rsidP="00167D7E">
      <w:pPr>
        <w:ind w:firstLine="567"/>
        <w:jc w:val="both"/>
      </w:pPr>
      <w:r w:rsidRPr="00C933D8">
        <w:t>Основания для отказа в приеме документов, необходимых для предоставления государственной услуги:</w:t>
      </w:r>
    </w:p>
    <w:p w:rsidR="00167D7E" w:rsidRPr="00C933D8" w:rsidRDefault="00167D7E" w:rsidP="00167D7E">
      <w:pPr>
        <w:ind w:firstLine="567"/>
        <w:jc w:val="both"/>
      </w:pPr>
      <w:r w:rsidRPr="00C933D8">
        <w:t>- неполное заполнение полей в форме заявления, в том числе в интерактивной форме заявления на ЕПГУ;</w:t>
      </w:r>
    </w:p>
    <w:p w:rsidR="00167D7E" w:rsidRPr="00C933D8" w:rsidRDefault="00167D7E" w:rsidP="00167D7E">
      <w:pPr>
        <w:ind w:firstLine="567"/>
        <w:jc w:val="both"/>
      </w:pPr>
      <w:r w:rsidRPr="00C933D8">
        <w:t>- подача запроса в электронной форме с нарушением установленных требований;</w:t>
      </w:r>
    </w:p>
    <w:p w:rsidR="00167D7E" w:rsidRPr="00C933D8" w:rsidRDefault="00167D7E" w:rsidP="00167D7E">
      <w:pPr>
        <w:ind w:firstLine="567"/>
        <w:jc w:val="both"/>
      </w:pPr>
      <w:r w:rsidRPr="00C933D8">
        <w:t>- представление неполного комплекта документов;</w:t>
      </w:r>
    </w:p>
    <w:p w:rsidR="00167D7E" w:rsidRPr="00C933D8" w:rsidRDefault="00167D7E" w:rsidP="00167D7E">
      <w:pPr>
        <w:ind w:firstLine="567"/>
        <w:jc w:val="both"/>
      </w:pPr>
      <w:r w:rsidRPr="00C933D8">
        <w:t>- документы содержат повреждения, наличие которых не позволяет в полном объеме использовать информацию;</w:t>
      </w:r>
    </w:p>
    <w:p w:rsidR="00167D7E" w:rsidRPr="00C933D8" w:rsidRDefault="00167D7E" w:rsidP="00167D7E">
      <w:pPr>
        <w:ind w:firstLine="567"/>
        <w:jc w:val="both"/>
      </w:pPr>
      <w:r w:rsidRPr="00C933D8">
        <w:t>- представленные заявителем документы содержат подчистки и исправления текста, не заверенные в порядке;</w:t>
      </w:r>
    </w:p>
    <w:p w:rsidR="00167D7E" w:rsidRPr="00C933D8" w:rsidRDefault="00167D7E" w:rsidP="00167D7E">
      <w:pPr>
        <w:ind w:firstLine="567"/>
        <w:jc w:val="both"/>
      </w:pPr>
      <w:r w:rsidRPr="00C933D8">
        <w:t>- представленные документы утратили силу на момент обращения;</w:t>
      </w:r>
    </w:p>
    <w:p w:rsidR="00167D7E" w:rsidRPr="00C933D8" w:rsidRDefault="00167D7E" w:rsidP="00167D7E">
      <w:pPr>
        <w:ind w:firstLine="567"/>
        <w:jc w:val="both"/>
      </w:pPr>
      <w:r w:rsidRPr="00C933D8">
        <w:t>- наличие противоречивых сведений в заявлении и документах;</w:t>
      </w:r>
    </w:p>
    <w:p w:rsidR="00167D7E" w:rsidRPr="00C933D8" w:rsidRDefault="00167D7E" w:rsidP="00167D7E">
      <w:pPr>
        <w:ind w:firstLine="567"/>
        <w:jc w:val="both"/>
      </w:pPr>
      <w:r w:rsidRPr="00C933D8">
        <w:t xml:space="preserve">- заявление подано в орган, в </w:t>
      </w:r>
      <w:proofErr w:type="gramStart"/>
      <w:r w:rsidRPr="00C933D8">
        <w:t>полномочия</w:t>
      </w:r>
      <w:proofErr w:type="gramEnd"/>
      <w:r w:rsidRPr="00C933D8">
        <w:t xml:space="preserve"> которых не входит предоставление услуги</w:t>
      </w:r>
      <w:r w:rsidR="00DF12C6" w:rsidRPr="00C933D8">
        <w:t>»</w:t>
      </w:r>
      <w:r w:rsidRPr="00C933D8">
        <w:t>.</w:t>
      </w:r>
    </w:p>
    <w:p w:rsidR="009026ED" w:rsidRPr="00C933D8" w:rsidRDefault="009026ED" w:rsidP="00C933D8">
      <w:pPr>
        <w:jc w:val="both"/>
        <w:rPr>
          <w:rFonts w:eastAsia="Calibri"/>
          <w:lang w:eastAsia="en-US"/>
        </w:rPr>
      </w:pPr>
    </w:p>
    <w:p w:rsidR="00AB0260" w:rsidRPr="00C933D8" w:rsidRDefault="009026ED" w:rsidP="00AB0260">
      <w:pPr>
        <w:pStyle w:val="a3"/>
        <w:numPr>
          <w:ilvl w:val="0"/>
          <w:numId w:val="12"/>
        </w:numPr>
        <w:jc w:val="both"/>
      </w:pPr>
      <w:r w:rsidRPr="00C933D8">
        <w:t xml:space="preserve"> часть </w:t>
      </w:r>
      <w:r w:rsidR="0089031A" w:rsidRPr="00C933D8">
        <w:t>2.9. </w:t>
      </w:r>
      <w:r w:rsidR="00DF12C6" w:rsidRPr="00C933D8">
        <w:t xml:space="preserve"> изложить в новой редакции</w:t>
      </w:r>
      <w:r w:rsidR="00AB0260" w:rsidRPr="00C933D8">
        <w:t>:</w:t>
      </w:r>
    </w:p>
    <w:p w:rsidR="0089031A" w:rsidRPr="00C933D8" w:rsidRDefault="00DF12C6" w:rsidP="00AB0260">
      <w:pPr>
        <w:ind w:firstLine="567"/>
        <w:jc w:val="both"/>
      </w:pPr>
      <w:r w:rsidRPr="00C933D8">
        <w:t xml:space="preserve"> «</w:t>
      </w:r>
      <w:r w:rsidR="009026ED" w:rsidRPr="00C933D8">
        <w:t xml:space="preserve">2.9. </w:t>
      </w:r>
      <w:r w:rsidR="0089031A" w:rsidRPr="00C933D8">
        <w:t>Исчерпывающий перечень оснований для приостановления или отказа в предоставлении муниципальной услуги</w:t>
      </w:r>
    </w:p>
    <w:p w:rsidR="0089031A" w:rsidRPr="00C933D8" w:rsidRDefault="0089031A" w:rsidP="0089031A">
      <w:pPr>
        <w:ind w:firstLine="567"/>
        <w:jc w:val="both"/>
      </w:pPr>
      <w:r w:rsidRPr="00C933D8">
        <w:t>2.9.1. Основанием для приостановления срока рассмотрения заявления не предусмотрено;</w:t>
      </w:r>
    </w:p>
    <w:p w:rsidR="00426704" w:rsidRPr="00C933D8" w:rsidRDefault="0089031A" w:rsidP="00426704">
      <w:pPr>
        <w:ind w:firstLine="567"/>
        <w:jc w:val="both"/>
      </w:pPr>
      <w:r w:rsidRPr="00C933D8">
        <w:t>2.9.2. Основания для отказа в утверждении схемы - наличие хотя бы одного из следующих оснований:</w:t>
      </w:r>
    </w:p>
    <w:p w:rsidR="00426704" w:rsidRPr="00C933D8" w:rsidRDefault="00426704" w:rsidP="00426704">
      <w:pPr>
        <w:ind w:firstLine="567"/>
        <w:jc w:val="both"/>
      </w:pPr>
      <w:r w:rsidRPr="00C933D8">
        <w:t xml:space="preserve">- </w:t>
      </w:r>
      <w:r w:rsidR="0089031A" w:rsidRPr="00C933D8">
        <w:t xml:space="preserve">схема расположения ЗУ не соответствует по форме, формату или требованиям к ее подготовке, которые установлены в Приказом </w:t>
      </w:r>
      <w:proofErr w:type="spellStart"/>
      <w:proofErr w:type="gramStart"/>
      <w:r w:rsidR="0089031A" w:rsidRPr="00C933D8">
        <w:t>Минэконо</w:t>
      </w:r>
      <w:r w:rsidRPr="00C933D8">
        <w:t>м</w:t>
      </w:r>
      <w:proofErr w:type="spellEnd"/>
      <w:r w:rsidRPr="00C933D8">
        <w:t xml:space="preserve"> развития</w:t>
      </w:r>
      <w:proofErr w:type="gramEnd"/>
      <w:r w:rsidRPr="00C933D8">
        <w:t xml:space="preserve"> РФ от 27 ноября 2014 года № 762;</w:t>
      </w:r>
    </w:p>
    <w:p w:rsidR="00426704" w:rsidRPr="00C933D8" w:rsidRDefault="00426704" w:rsidP="00426704">
      <w:pPr>
        <w:ind w:firstLine="567"/>
        <w:jc w:val="both"/>
      </w:pPr>
      <w:r w:rsidRPr="00C933D8">
        <w:lastRenderedPageBreak/>
        <w:t xml:space="preserve">- </w:t>
      </w:r>
      <w:r w:rsidR="0089031A" w:rsidRPr="00C933D8">
        <w:t>полное или частичное совпадение местоположения ЗУ, обр</w:t>
      </w:r>
      <w:r w:rsidRPr="00C933D8">
        <w:t xml:space="preserve">азование которого предусмотрено схемой </w:t>
      </w:r>
      <w:r w:rsidR="0089031A" w:rsidRPr="00C933D8">
        <w:t>его</w:t>
      </w:r>
      <w:r w:rsidR="0089031A" w:rsidRPr="00C933D8">
        <w:br/>
        <w:t>расположения, с местоположением ЗУ, образу</w:t>
      </w:r>
      <w:r w:rsidRPr="00C933D8">
        <w:t>емого с ранее принятым решением;</w:t>
      </w:r>
    </w:p>
    <w:p w:rsidR="00426704" w:rsidRPr="00C933D8" w:rsidRDefault="00426704" w:rsidP="00426704">
      <w:pPr>
        <w:ind w:firstLine="567"/>
        <w:jc w:val="both"/>
      </w:pPr>
      <w:r w:rsidRPr="00C933D8">
        <w:t>-</w:t>
      </w:r>
      <w:r w:rsidR="0089031A" w:rsidRPr="00C933D8">
        <w:t>разработка схемы расположения земельного участка</w:t>
      </w:r>
      <w:r w:rsidR="0089031A" w:rsidRPr="00C933D8">
        <w:br/>
        <w:t>провед</w:t>
      </w:r>
      <w:r w:rsidRPr="00C933D8">
        <w:t>ена с нарушением требований;</w:t>
      </w:r>
    </w:p>
    <w:p w:rsidR="00426704" w:rsidRPr="00C933D8" w:rsidRDefault="00426704" w:rsidP="00426704">
      <w:pPr>
        <w:ind w:firstLine="567"/>
        <w:jc w:val="both"/>
      </w:pPr>
      <w:r w:rsidRPr="00C933D8">
        <w:t>-</w:t>
      </w:r>
      <w:r w:rsidR="0089031A" w:rsidRPr="00C933D8">
        <w:t>несоответствие схемы расположения земельного</w:t>
      </w:r>
      <w:r w:rsidR="0089031A" w:rsidRPr="00C933D8">
        <w:br/>
        <w:t>участка утвержденному проекту планировки территории, земл</w:t>
      </w:r>
      <w:r w:rsidRPr="00C933D8">
        <w:t>еустроительной документации;</w:t>
      </w:r>
    </w:p>
    <w:p w:rsidR="00426704" w:rsidRPr="00C933D8" w:rsidRDefault="00426704" w:rsidP="00426704">
      <w:pPr>
        <w:ind w:firstLine="567"/>
        <w:jc w:val="both"/>
      </w:pPr>
      <w:r w:rsidRPr="00C933D8">
        <w:t>-</w:t>
      </w:r>
      <w:r w:rsidR="0089031A" w:rsidRPr="00C933D8">
        <w:t xml:space="preserve">расположения земельного участка, в границах территории, для которой утвержден </w:t>
      </w:r>
      <w:r w:rsidRPr="00C933D8">
        <w:t>проект межевания территории;</w:t>
      </w:r>
    </w:p>
    <w:p w:rsidR="00426704" w:rsidRPr="00C933D8" w:rsidRDefault="00426704" w:rsidP="00426704">
      <w:pPr>
        <w:ind w:firstLine="567"/>
        <w:jc w:val="both"/>
      </w:pPr>
      <w:r w:rsidRPr="00C933D8">
        <w:t>-н</w:t>
      </w:r>
      <w:r w:rsidR="0089031A" w:rsidRPr="00C933D8">
        <w:t>е представлено в пи</w:t>
      </w:r>
      <w:r w:rsidRPr="00C933D8">
        <w:t>сьменной форме согласие лиц;</w:t>
      </w:r>
    </w:p>
    <w:p w:rsidR="00426704" w:rsidRPr="00C933D8" w:rsidRDefault="00426704" w:rsidP="00426704">
      <w:pPr>
        <w:ind w:firstLine="567"/>
        <w:jc w:val="both"/>
      </w:pPr>
      <w:r w:rsidRPr="00C933D8">
        <w:t>-п</w:t>
      </w:r>
      <w:r w:rsidR="0089031A" w:rsidRPr="00C933D8">
        <w:t>олучен отказ в согласовании схемы расположения</w:t>
      </w:r>
      <w:r w:rsidRPr="00C933D8">
        <w:t xml:space="preserve"> земельного участка от ИОГВ;</w:t>
      </w:r>
    </w:p>
    <w:p w:rsidR="0089031A" w:rsidRPr="00C933D8" w:rsidRDefault="00426704" w:rsidP="00781ABC">
      <w:pPr>
        <w:ind w:firstLine="567"/>
        <w:jc w:val="both"/>
      </w:pPr>
      <w:r w:rsidRPr="00C933D8">
        <w:t>-</w:t>
      </w:r>
      <w:r w:rsidR="0089031A" w:rsidRPr="00C933D8">
        <w:t>обратилось лицо, которое не обладает правами на исходный земельный участок</w:t>
      </w:r>
      <w:r w:rsidR="00DF12C6" w:rsidRPr="00C933D8">
        <w:t>»</w:t>
      </w:r>
      <w:r w:rsidRPr="00C933D8">
        <w:t>.</w:t>
      </w:r>
    </w:p>
    <w:p w:rsidR="00DF12C6" w:rsidRPr="00C933D8" w:rsidRDefault="00DF12C6" w:rsidP="00781ABC">
      <w:pPr>
        <w:ind w:firstLine="567"/>
        <w:jc w:val="both"/>
      </w:pPr>
    </w:p>
    <w:p w:rsidR="00AB0260" w:rsidRPr="00C933D8" w:rsidRDefault="009026ED" w:rsidP="00AB0260">
      <w:pPr>
        <w:pStyle w:val="a3"/>
        <w:numPr>
          <w:ilvl w:val="0"/>
          <w:numId w:val="12"/>
        </w:numPr>
        <w:jc w:val="both"/>
      </w:pPr>
      <w:r w:rsidRPr="00C933D8">
        <w:t>часть</w:t>
      </w:r>
      <w:r w:rsidR="00DF12C6" w:rsidRPr="00C933D8">
        <w:t xml:space="preserve"> </w:t>
      </w:r>
      <w:r w:rsidR="00CE129C" w:rsidRPr="00C933D8">
        <w:t>3.1.</w:t>
      </w:r>
      <w:r w:rsidR="00DF12C6" w:rsidRPr="00C933D8">
        <w:t xml:space="preserve"> изложить в новой редакции</w:t>
      </w:r>
      <w:r w:rsidR="00AB0260" w:rsidRPr="00C933D8">
        <w:t>:</w:t>
      </w:r>
    </w:p>
    <w:p w:rsidR="00CE129C" w:rsidRPr="00C933D8" w:rsidRDefault="00DF12C6" w:rsidP="00AB0260">
      <w:pPr>
        <w:ind w:firstLine="567"/>
        <w:jc w:val="both"/>
      </w:pPr>
      <w:r w:rsidRPr="00C933D8">
        <w:t xml:space="preserve"> «</w:t>
      </w:r>
      <w:r w:rsidR="009026ED" w:rsidRPr="00C933D8">
        <w:t xml:space="preserve">3.1. </w:t>
      </w:r>
      <w:r w:rsidR="00CE129C" w:rsidRPr="00C933D8">
        <w:t>Предоставление муниципальной услуги включает в себя следующие административные процедуры:</w:t>
      </w:r>
    </w:p>
    <w:p w:rsidR="00CE129C" w:rsidRPr="00C933D8" w:rsidRDefault="00CE129C" w:rsidP="00CE129C">
      <w:pPr>
        <w:ind w:firstLine="567"/>
        <w:jc w:val="both"/>
      </w:pPr>
      <w:r w:rsidRPr="00C933D8">
        <w:t>- проверка документов и регистрация заявления;</w:t>
      </w:r>
    </w:p>
    <w:p w:rsidR="00CE129C" w:rsidRPr="00C933D8" w:rsidRDefault="00CE129C" w:rsidP="00CE129C">
      <w:pPr>
        <w:ind w:firstLine="567"/>
        <w:jc w:val="both"/>
      </w:pPr>
      <w:r w:rsidRPr="00C933D8">
        <w:t>- получение сведений  СМЭВ;</w:t>
      </w:r>
    </w:p>
    <w:p w:rsidR="00CE129C" w:rsidRPr="00C933D8" w:rsidRDefault="00CE129C" w:rsidP="00CE129C">
      <w:pPr>
        <w:ind w:firstLine="567"/>
        <w:jc w:val="both"/>
      </w:pPr>
      <w:r w:rsidRPr="00C933D8">
        <w:t>- рассмотрение документов и сведений;</w:t>
      </w:r>
    </w:p>
    <w:p w:rsidR="00CE129C" w:rsidRPr="00C933D8" w:rsidRDefault="00CE129C" w:rsidP="00CE129C">
      <w:pPr>
        <w:ind w:firstLine="567"/>
        <w:jc w:val="both"/>
      </w:pPr>
      <w:r w:rsidRPr="00C933D8">
        <w:t>- принятие решения о предоставлении услуги;</w:t>
      </w:r>
    </w:p>
    <w:p w:rsidR="009026ED" w:rsidRPr="00C933D8" w:rsidRDefault="00CE129C" w:rsidP="00781ABC">
      <w:pPr>
        <w:ind w:firstLine="567"/>
        <w:jc w:val="both"/>
      </w:pPr>
      <w:r w:rsidRPr="00C933D8">
        <w:t>- выдача результата на бумажном носителе (опционально)</w:t>
      </w:r>
      <w:r w:rsidR="009026ED" w:rsidRPr="00C933D8">
        <w:t>».</w:t>
      </w:r>
    </w:p>
    <w:p w:rsidR="00781ABC" w:rsidRPr="00C933D8" w:rsidRDefault="00AB27FE" w:rsidP="00781ABC">
      <w:pPr>
        <w:ind w:firstLine="567"/>
        <w:jc w:val="both"/>
      </w:pPr>
      <w:r w:rsidRPr="00C933D8">
        <w:tab/>
      </w:r>
    </w:p>
    <w:p w:rsidR="009026ED" w:rsidRPr="00C933D8" w:rsidRDefault="009026ED" w:rsidP="009026ED">
      <w:pPr>
        <w:pStyle w:val="a3"/>
        <w:numPr>
          <w:ilvl w:val="0"/>
          <w:numId w:val="12"/>
        </w:numPr>
        <w:jc w:val="both"/>
      </w:pPr>
      <w:r w:rsidRPr="00C933D8">
        <w:t xml:space="preserve">пункт </w:t>
      </w:r>
      <w:r w:rsidR="00781ABC" w:rsidRPr="00C933D8">
        <w:t>3.1.4.11. </w:t>
      </w:r>
      <w:r w:rsidR="00022D4F" w:rsidRPr="00C933D8">
        <w:t xml:space="preserve">части 3.1. </w:t>
      </w:r>
      <w:r w:rsidRPr="00C933D8">
        <w:t>изложить в новой редакции:</w:t>
      </w:r>
    </w:p>
    <w:p w:rsidR="00677120" w:rsidRPr="00C933D8" w:rsidRDefault="009026ED" w:rsidP="009026ED">
      <w:pPr>
        <w:ind w:left="567"/>
        <w:jc w:val="both"/>
      </w:pPr>
      <w:r w:rsidRPr="00C933D8">
        <w:t xml:space="preserve">«3.1.4.11. </w:t>
      </w:r>
      <w:r w:rsidR="00781ABC" w:rsidRPr="00C933D8">
        <w:t xml:space="preserve">Результатом административной процедуры является постановление Юргинского муниципального округа об утверждении схемы или уведомление об отказе в утверждении схемы в количестве 3 экземпляров, выданное заявителю или направленное ему по адресу и </w:t>
      </w:r>
      <w:r w:rsidR="00677120" w:rsidRPr="00C933D8">
        <w:t>способом, указанным в заявлении:</w:t>
      </w:r>
    </w:p>
    <w:p w:rsidR="00677120" w:rsidRPr="00C933D8" w:rsidRDefault="00677120" w:rsidP="00677120">
      <w:pPr>
        <w:ind w:firstLine="567"/>
        <w:jc w:val="both"/>
      </w:pPr>
      <w:r w:rsidRPr="00C933D8">
        <w:t>- в форме электронного документа, подписанного ЭЦП Уполномоченного органа, направленного заявителю в личный кабинет на ЕПГУ;</w:t>
      </w:r>
    </w:p>
    <w:p w:rsidR="00AB27FE" w:rsidRPr="00C933D8" w:rsidRDefault="00677120" w:rsidP="00677120">
      <w:pPr>
        <w:ind w:firstLine="567"/>
        <w:jc w:val="both"/>
      </w:pPr>
      <w:r w:rsidRPr="00C933D8">
        <w:t>- в виде бумажного документа</w:t>
      </w:r>
      <w:r w:rsidR="00865192" w:rsidRPr="00C933D8">
        <w:t>»</w:t>
      </w:r>
      <w:r w:rsidRPr="00C933D8">
        <w:t>.</w:t>
      </w:r>
    </w:p>
    <w:p w:rsidR="008B03D0" w:rsidRPr="00C933D8" w:rsidRDefault="008B03D0" w:rsidP="00677120">
      <w:pPr>
        <w:ind w:firstLine="567"/>
        <w:jc w:val="both"/>
      </w:pPr>
    </w:p>
    <w:p w:rsidR="00710ED6" w:rsidRPr="00C933D8" w:rsidRDefault="00710ED6" w:rsidP="00165939">
      <w:pPr>
        <w:ind w:left="708" w:firstLine="708"/>
        <w:jc w:val="both"/>
      </w:pPr>
    </w:p>
    <w:p w:rsidR="00710ED6" w:rsidRPr="00C933D8" w:rsidRDefault="00710ED6" w:rsidP="00165939">
      <w:pPr>
        <w:ind w:left="708" w:firstLine="708"/>
        <w:jc w:val="both"/>
      </w:pPr>
    </w:p>
    <w:p w:rsidR="00BF7C4A" w:rsidRPr="00C933D8" w:rsidRDefault="00BF7C4A" w:rsidP="00126430">
      <w:pPr>
        <w:ind w:left="5103"/>
      </w:pPr>
    </w:p>
    <w:p w:rsidR="00126430" w:rsidRPr="00C933D8" w:rsidRDefault="00126430" w:rsidP="00126430">
      <w:pPr>
        <w:ind w:left="5103"/>
        <w:jc w:val="both"/>
      </w:pPr>
    </w:p>
    <w:p w:rsidR="00126430" w:rsidRPr="00C933D8" w:rsidRDefault="00126430" w:rsidP="00126430">
      <w:pPr>
        <w:jc w:val="center"/>
      </w:pPr>
    </w:p>
    <w:p w:rsidR="00776BEC" w:rsidRPr="00C933D8" w:rsidRDefault="00776BEC" w:rsidP="00AB0260">
      <w:pPr>
        <w:rPr>
          <w:b/>
        </w:rPr>
      </w:pPr>
    </w:p>
    <w:sectPr w:rsidR="00776BEC" w:rsidRPr="00C933D8" w:rsidSect="00C933D8">
      <w:pgSz w:w="11906" w:h="16838"/>
      <w:pgMar w:top="680" w:right="851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F07" w:rsidRDefault="00A40F07" w:rsidP="00BB4860">
      <w:r>
        <w:separator/>
      </w:r>
    </w:p>
  </w:endnote>
  <w:endnote w:type="continuationSeparator" w:id="0">
    <w:p w:rsidR="00A40F07" w:rsidRDefault="00A40F07" w:rsidP="00BB48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F07" w:rsidRDefault="00A40F07" w:rsidP="00BB4860">
      <w:r>
        <w:separator/>
      </w:r>
    </w:p>
  </w:footnote>
  <w:footnote w:type="continuationSeparator" w:id="0">
    <w:p w:rsidR="00A40F07" w:rsidRDefault="00A40F07" w:rsidP="00BB48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A51A4"/>
    <w:multiLevelType w:val="hybridMultilevel"/>
    <w:tmpl w:val="3278AC8A"/>
    <w:lvl w:ilvl="0" w:tplc="9B268F70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ACE3A90"/>
    <w:multiLevelType w:val="hybridMultilevel"/>
    <w:tmpl w:val="884A1584"/>
    <w:lvl w:ilvl="0" w:tplc="4CB42A0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AE60CD"/>
    <w:multiLevelType w:val="hybridMultilevel"/>
    <w:tmpl w:val="67CA1F1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4B5E23"/>
    <w:multiLevelType w:val="hybridMultilevel"/>
    <w:tmpl w:val="31109510"/>
    <w:lvl w:ilvl="0" w:tplc="C1961A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E7C75BC"/>
    <w:multiLevelType w:val="hybridMultilevel"/>
    <w:tmpl w:val="D7A6A35E"/>
    <w:lvl w:ilvl="0" w:tplc="1826BF0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35385C24"/>
    <w:multiLevelType w:val="hybridMultilevel"/>
    <w:tmpl w:val="628648B0"/>
    <w:lvl w:ilvl="0" w:tplc="6D5034F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>
    <w:nsid w:val="3ED070FB"/>
    <w:multiLevelType w:val="multilevel"/>
    <w:tmpl w:val="169CA96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0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4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96" w:hanging="1800"/>
      </w:pPr>
      <w:rPr>
        <w:rFonts w:hint="default"/>
      </w:rPr>
    </w:lvl>
  </w:abstractNum>
  <w:abstractNum w:abstractNumId="7">
    <w:nsid w:val="588A67BE"/>
    <w:multiLevelType w:val="multilevel"/>
    <w:tmpl w:val="EE34ED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8">
    <w:nsid w:val="5CE86EBD"/>
    <w:multiLevelType w:val="hybridMultilevel"/>
    <w:tmpl w:val="46022C28"/>
    <w:lvl w:ilvl="0" w:tplc="6D5034F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7420CD0"/>
    <w:multiLevelType w:val="hybridMultilevel"/>
    <w:tmpl w:val="522AADD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6C733A19"/>
    <w:multiLevelType w:val="multilevel"/>
    <w:tmpl w:val="6B6EC984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1">
    <w:nsid w:val="7FCE576C"/>
    <w:multiLevelType w:val="hybridMultilevel"/>
    <w:tmpl w:val="3578C2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6"/>
  </w:num>
  <w:num w:numId="3">
    <w:abstractNumId w:val="8"/>
  </w:num>
  <w:num w:numId="4">
    <w:abstractNumId w:val="5"/>
  </w:num>
  <w:num w:numId="5">
    <w:abstractNumId w:val="7"/>
  </w:num>
  <w:num w:numId="6">
    <w:abstractNumId w:val="1"/>
  </w:num>
  <w:num w:numId="7">
    <w:abstractNumId w:val="11"/>
  </w:num>
  <w:num w:numId="8">
    <w:abstractNumId w:val="2"/>
  </w:num>
  <w:num w:numId="9">
    <w:abstractNumId w:val="9"/>
  </w:num>
  <w:num w:numId="10">
    <w:abstractNumId w:val="0"/>
  </w:num>
  <w:num w:numId="11">
    <w:abstractNumId w:val="4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B1F"/>
    <w:rsid w:val="00022D4F"/>
    <w:rsid w:val="00033683"/>
    <w:rsid w:val="0004085B"/>
    <w:rsid w:val="00071239"/>
    <w:rsid w:val="000728B0"/>
    <w:rsid w:val="00081207"/>
    <w:rsid w:val="00083B2D"/>
    <w:rsid w:val="000C7126"/>
    <w:rsid w:val="000E601C"/>
    <w:rsid w:val="000F075B"/>
    <w:rsid w:val="000F32E1"/>
    <w:rsid w:val="00102B5C"/>
    <w:rsid w:val="00103185"/>
    <w:rsid w:val="00114EC1"/>
    <w:rsid w:val="00126430"/>
    <w:rsid w:val="001269CB"/>
    <w:rsid w:val="00132ED8"/>
    <w:rsid w:val="001470BC"/>
    <w:rsid w:val="00157411"/>
    <w:rsid w:val="00160871"/>
    <w:rsid w:val="00161D0D"/>
    <w:rsid w:val="00165939"/>
    <w:rsid w:val="00167D7E"/>
    <w:rsid w:val="00176A74"/>
    <w:rsid w:val="001A207F"/>
    <w:rsid w:val="001A2C04"/>
    <w:rsid w:val="001A5B93"/>
    <w:rsid w:val="001B5208"/>
    <w:rsid w:val="001F1A91"/>
    <w:rsid w:val="00205B86"/>
    <w:rsid w:val="00207121"/>
    <w:rsid w:val="00216B7D"/>
    <w:rsid w:val="00240F6D"/>
    <w:rsid w:val="002638DE"/>
    <w:rsid w:val="00266BAA"/>
    <w:rsid w:val="002741F9"/>
    <w:rsid w:val="0028351E"/>
    <w:rsid w:val="00285964"/>
    <w:rsid w:val="002912C4"/>
    <w:rsid w:val="0029421D"/>
    <w:rsid w:val="002C2878"/>
    <w:rsid w:val="002C76E3"/>
    <w:rsid w:val="002F1618"/>
    <w:rsid w:val="00307248"/>
    <w:rsid w:val="00314413"/>
    <w:rsid w:val="00321281"/>
    <w:rsid w:val="00335C8E"/>
    <w:rsid w:val="0034339C"/>
    <w:rsid w:val="003433F5"/>
    <w:rsid w:val="00352BAC"/>
    <w:rsid w:val="00357D4D"/>
    <w:rsid w:val="00366597"/>
    <w:rsid w:val="00367007"/>
    <w:rsid w:val="00374A56"/>
    <w:rsid w:val="003846E2"/>
    <w:rsid w:val="003904E0"/>
    <w:rsid w:val="003A2AA3"/>
    <w:rsid w:val="003A69A7"/>
    <w:rsid w:val="003C2F71"/>
    <w:rsid w:val="003D3AC7"/>
    <w:rsid w:val="003E6FE9"/>
    <w:rsid w:val="00426704"/>
    <w:rsid w:val="0042755A"/>
    <w:rsid w:val="00436E19"/>
    <w:rsid w:val="004454C6"/>
    <w:rsid w:val="004529B3"/>
    <w:rsid w:val="00466F63"/>
    <w:rsid w:val="0046734B"/>
    <w:rsid w:val="004717A4"/>
    <w:rsid w:val="00482BDB"/>
    <w:rsid w:val="00495563"/>
    <w:rsid w:val="004A596C"/>
    <w:rsid w:val="004D3115"/>
    <w:rsid w:val="004D63BC"/>
    <w:rsid w:val="0052700A"/>
    <w:rsid w:val="005364B5"/>
    <w:rsid w:val="0054213D"/>
    <w:rsid w:val="005867B7"/>
    <w:rsid w:val="005C7B1F"/>
    <w:rsid w:val="00602264"/>
    <w:rsid w:val="00610642"/>
    <w:rsid w:val="00611F08"/>
    <w:rsid w:val="0061382A"/>
    <w:rsid w:val="00634CF5"/>
    <w:rsid w:val="006454F6"/>
    <w:rsid w:val="00677120"/>
    <w:rsid w:val="00680360"/>
    <w:rsid w:val="006A301F"/>
    <w:rsid w:val="006A5BAC"/>
    <w:rsid w:val="006A629B"/>
    <w:rsid w:val="006D017A"/>
    <w:rsid w:val="006D183B"/>
    <w:rsid w:val="006E0194"/>
    <w:rsid w:val="006F0E28"/>
    <w:rsid w:val="00710ED6"/>
    <w:rsid w:val="00742CF7"/>
    <w:rsid w:val="007441A3"/>
    <w:rsid w:val="007645C0"/>
    <w:rsid w:val="00776BEC"/>
    <w:rsid w:val="00781ABC"/>
    <w:rsid w:val="00785DB4"/>
    <w:rsid w:val="007872DF"/>
    <w:rsid w:val="007964C5"/>
    <w:rsid w:val="007D1136"/>
    <w:rsid w:val="007D23CB"/>
    <w:rsid w:val="007E778F"/>
    <w:rsid w:val="00811A00"/>
    <w:rsid w:val="00815E57"/>
    <w:rsid w:val="00833225"/>
    <w:rsid w:val="00853711"/>
    <w:rsid w:val="00865192"/>
    <w:rsid w:val="00881DDD"/>
    <w:rsid w:val="0089031A"/>
    <w:rsid w:val="00892EB8"/>
    <w:rsid w:val="008A1B52"/>
    <w:rsid w:val="008B03D0"/>
    <w:rsid w:val="008C50AF"/>
    <w:rsid w:val="008E2EAE"/>
    <w:rsid w:val="0090062D"/>
    <w:rsid w:val="009026ED"/>
    <w:rsid w:val="00910CD8"/>
    <w:rsid w:val="0091442E"/>
    <w:rsid w:val="0094601F"/>
    <w:rsid w:val="0098100D"/>
    <w:rsid w:val="00981141"/>
    <w:rsid w:val="009A08F7"/>
    <w:rsid w:val="009A786B"/>
    <w:rsid w:val="009B437B"/>
    <w:rsid w:val="00A1285C"/>
    <w:rsid w:val="00A13924"/>
    <w:rsid w:val="00A16083"/>
    <w:rsid w:val="00A21227"/>
    <w:rsid w:val="00A40F07"/>
    <w:rsid w:val="00A6089F"/>
    <w:rsid w:val="00A708EF"/>
    <w:rsid w:val="00AB0260"/>
    <w:rsid w:val="00AB0E10"/>
    <w:rsid w:val="00AB27FE"/>
    <w:rsid w:val="00AF6A5E"/>
    <w:rsid w:val="00AF7B0E"/>
    <w:rsid w:val="00B008EE"/>
    <w:rsid w:val="00B019CE"/>
    <w:rsid w:val="00B61103"/>
    <w:rsid w:val="00B65C5E"/>
    <w:rsid w:val="00B74FCD"/>
    <w:rsid w:val="00B84DFD"/>
    <w:rsid w:val="00BB4860"/>
    <w:rsid w:val="00BB59C5"/>
    <w:rsid w:val="00BB5CEE"/>
    <w:rsid w:val="00BC4EAD"/>
    <w:rsid w:val="00BC5313"/>
    <w:rsid w:val="00BD2598"/>
    <w:rsid w:val="00BE2E17"/>
    <w:rsid w:val="00BF0B6F"/>
    <w:rsid w:val="00BF7C4A"/>
    <w:rsid w:val="00C028DC"/>
    <w:rsid w:val="00C159C3"/>
    <w:rsid w:val="00C26D32"/>
    <w:rsid w:val="00C54EC4"/>
    <w:rsid w:val="00C8519D"/>
    <w:rsid w:val="00C92A57"/>
    <w:rsid w:val="00C933D8"/>
    <w:rsid w:val="00CC58E6"/>
    <w:rsid w:val="00CC70BB"/>
    <w:rsid w:val="00CC76EE"/>
    <w:rsid w:val="00CD685D"/>
    <w:rsid w:val="00CE129C"/>
    <w:rsid w:val="00D22F47"/>
    <w:rsid w:val="00D30B44"/>
    <w:rsid w:val="00D63448"/>
    <w:rsid w:val="00D878AE"/>
    <w:rsid w:val="00DA4FD6"/>
    <w:rsid w:val="00DA6CFC"/>
    <w:rsid w:val="00DB09FB"/>
    <w:rsid w:val="00DB4CE8"/>
    <w:rsid w:val="00DE339B"/>
    <w:rsid w:val="00DF12C6"/>
    <w:rsid w:val="00DF223A"/>
    <w:rsid w:val="00E11783"/>
    <w:rsid w:val="00E16B24"/>
    <w:rsid w:val="00E2240B"/>
    <w:rsid w:val="00E40C0B"/>
    <w:rsid w:val="00E41569"/>
    <w:rsid w:val="00E42E1A"/>
    <w:rsid w:val="00E62A9F"/>
    <w:rsid w:val="00E7448C"/>
    <w:rsid w:val="00E8319B"/>
    <w:rsid w:val="00E90BE5"/>
    <w:rsid w:val="00E91899"/>
    <w:rsid w:val="00EE51BA"/>
    <w:rsid w:val="00F52C9F"/>
    <w:rsid w:val="00F5422E"/>
    <w:rsid w:val="00F62A82"/>
    <w:rsid w:val="00F67A5B"/>
    <w:rsid w:val="00F73A77"/>
    <w:rsid w:val="00F87D3F"/>
    <w:rsid w:val="00F971F4"/>
    <w:rsid w:val="00FA60C3"/>
    <w:rsid w:val="00FC14AA"/>
    <w:rsid w:val="00FE37C0"/>
    <w:rsid w:val="00FF3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HTML Preformatted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8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C7126"/>
    <w:pPr>
      <w:keepNext/>
      <w:ind w:firstLine="708"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7126"/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0C7126"/>
  </w:style>
  <w:style w:type="paragraph" w:styleId="a3">
    <w:name w:val="List Paragraph"/>
    <w:basedOn w:val="a"/>
    <w:qFormat/>
    <w:rsid w:val="000C7126"/>
    <w:pPr>
      <w:ind w:left="708"/>
    </w:pPr>
  </w:style>
  <w:style w:type="paragraph" w:styleId="a4">
    <w:name w:val="Body Text"/>
    <w:basedOn w:val="a"/>
    <w:link w:val="a5"/>
    <w:rsid w:val="000C7126"/>
    <w:pPr>
      <w:jc w:val="both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rsid w:val="000C7126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6">
    <w:name w:val="Table Grid"/>
    <w:basedOn w:val="a1"/>
    <w:rsid w:val="000C71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"/>
    <w:link w:val="a8"/>
    <w:rsid w:val="000C7126"/>
    <w:pPr>
      <w:spacing w:after="120"/>
      <w:ind w:left="283"/>
    </w:pPr>
    <w:rPr>
      <w:lang w:val="x-none" w:eastAsia="x-none"/>
    </w:rPr>
  </w:style>
  <w:style w:type="character" w:customStyle="1" w:styleId="a8">
    <w:name w:val="Основной текст с отступом Знак"/>
    <w:basedOn w:val="a0"/>
    <w:link w:val="a7"/>
    <w:rsid w:val="000C712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9">
    <w:name w:val="Balloon Text"/>
    <w:basedOn w:val="a"/>
    <w:link w:val="aa"/>
    <w:rsid w:val="000C7126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basedOn w:val="a0"/>
    <w:link w:val="a9"/>
    <w:rsid w:val="000C7126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2">
    <w:name w:val="Body Text 2"/>
    <w:basedOn w:val="a"/>
    <w:link w:val="20"/>
    <w:rsid w:val="000C712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basedOn w:val="a0"/>
    <w:link w:val="2"/>
    <w:rsid w:val="000C712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12">
    <w:name w:val="Абзац списка1"/>
    <w:basedOn w:val="a"/>
    <w:rsid w:val="000C7126"/>
    <w:pPr>
      <w:ind w:left="708"/>
    </w:pPr>
  </w:style>
  <w:style w:type="paragraph" w:customStyle="1" w:styleId="13">
    <w:name w:val="Знак Знак Знак1"/>
    <w:basedOn w:val="a"/>
    <w:rsid w:val="000C7126"/>
    <w:rPr>
      <w:rFonts w:ascii="Verdana" w:hAnsi="Verdana" w:cs="Verdana"/>
      <w:sz w:val="20"/>
      <w:szCs w:val="20"/>
      <w:lang w:val="en-US" w:eastAsia="en-US"/>
    </w:rPr>
  </w:style>
  <w:style w:type="paragraph" w:styleId="ab">
    <w:name w:val="header"/>
    <w:basedOn w:val="a"/>
    <w:link w:val="ac"/>
    <w:rsid w:val="000C7126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Верхний колонтитул Знак"/>
    <w:basedOn w:val="a0"/>
    <w:link w:val="ab"/>
    <w:rsid w:val="000C712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d">
    <w:name w:val="footer"/>
    <w:basedOn w:val="a"/>
    <w:link w:val="ae"/>
    <w:uiPriority w:val="99"/>
    <w:rsid w:val="000C7126"/>
    <w:pPr>
      <w:tabs>
        <w:tab w:val="center" w:pos="4677"/>
        <w:tab w:val="right" w:pos="9355"/>
      </w:tabs>
    </w:pPr>
    <w:rPr>
      <w:sz w:val="20"/>
      <w:szCs w:val="20"/>
      <w:lang w:val="en-GB" w:eastAsia="x-none"/>
    </w:rPr>
  </w:style>
  <w:style w:type="character" w:customStyle="1" w:styleId="ae">
    <w:name w:val="Нижний колонтитул Знак"/>
    <w:basedOn w:val="a0"/>
    <w:link w:val="ad"/>
    <w:uiPriority w:val="99"/>
    <w:rsid w:val="000C7126"/>
    <w:rPr>
      <w:rFonts w:ascii="Times New Roman" w:eastAsia="Times New Roman" w:hAnsi="Times New Roman" w:cs="Times New Roman"/>
      <w:sz w:val="20"/>
      <w:szCs w:val="20"/>
      <w:lang w:val="en-GB" w:eastAsia="x-none"/>
    </w:rPr>
  </w:style>
  <w:style w:type="character" w:styleId="af">
    <w:name w:val="page number"/>
    <w:rsid w:val="000C7126"/>
    <w:rPr>
      <w:rFonts w:cs="Times New Roman"/>
    </w:rPr>
  </w:style>
  <w:style w:type="paragraph" w:styleId="HTML">
    <w:name w:val="HTML Preformatted"/>
    <w:basedOn w:val="a"/>
    <w:link w:val="HTML0"/>
    <w:rsid w:val="000C71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0C7126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ConsPlusCell">
    <w:name w:val="ConsPlusCell"/>
    <w:rsid w:val="000C712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able">
    <w:name w:val="Table!Таблица"/>
    <w:rsid w:val="000C7126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styleId="af0">
    <w:name w:val="Normal (Web)"/>
    <w:basedOn w:val="a"/>
    <w:uiPriority w:val="99"/>
    <w:rsid w:val="000C7126"/>
    <w:pPr>
      <w:spacing w:before="100" w:beforeAutospacing="1" w:after="90"/>
    </w:pPr>
    <w:rPr>
      <w:sz w:val="18"/>
      <w:szCs w:val="18"/>
    </w:rPr>
  </w:style>
  <w:style w:type="paragraph" w:customStyle="1" w:styleId="str">
    <w:name w:val="str"/>
    <w:basedOn w:val="a"/>
    <w:rsid w:val="000C7126"/>
    <w:pPr>
      <w:spacing w:before="80" w:after="80"/>
      <w:ind w:left="80" w:right="80" w:firstLine="480"/>
      <w:jc w:val="both"/>
    </w:pPr>
  </w:style>
  <w:style w:type="paragraph" w:styleId="21">
    <w:name w:val="Body Text Indent 2"/>
    <w:basedOn w:val="a"/>
    <w:link w:val="22"/>
    <w:rsid w:val="000C7126"/>
    <w:pPr>
      <w:spacing w:after="120" w:line="480" w:lineRule="auto"/>
      <w:ind w:left="283"/>
    </w:pPr>
    <w:rPr>
      <w:lang w:val="x-none" w:eastAsia="x-none"/>
    </w:rPr>
  </w:style>
  <w:style w:type="character" w:customStyle="1" w:styleId="22">
    <w:name w:val="Основной текст с отступом 2 Знак"/>
    <w:basedOn w:val="a0"/>
    <w:link w:val="21"/>
    <w:rsid w:val="000C712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Default">
    <w:name w:val="Default"/>
    <w:rsid w:val="000C712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justppt">
    <w:name w:val="justppt"/>
    <w:basedOn w:val="a"/>
    <w:rsid w:val="000C7126"/>
    <w:pPr>
      <w:spacing w:before="100" w:beforeAutospacing="1" w:after="100" w:afterAutospacing="1"/>
    </w:pPr>
  </w:style>
  <w:style w:type="character" w:styleId="af1">
    <w:name w:val="Emphasis"/>
    <w:qFormat/>
    <w:rsid w:val="000C7126"/>
    <w:rPr>
      <w:rFonts w:cs="Times New Roman"/>
      <w:i/>
      <w:iCs/>
    </w:rPr>
  </w:style>
  <w:style w:type="paragraph" w:customStyle="1" w:styleId="text3cl">
    <w:name w:val="text3cl"/>
    <w:basedOn w:val="a"/>
    <w:rsid w:val="000C7126"/>
    <w:pPr>
      <w:spacing w:before="144" w:after="288"/>
    </w:pPr>
  </w:style>
  <w:style w:type="paragraph" w:customStyle="1" w:styleId="af2">
    <w:name w:val="МОН основной"/>
    <w:basedOn w:val="a"/>
    <w:link w:val="af3"/>
    <w:rsid w:val="000C7126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rPr>
      <w:rFonts w:ascii="Calibri" w:eastAsia="Batang" w:hAnsi="Calibri"/>
      <w:sz w:val="20"/>
      <w:szCs w:val="20"/>
      <w:lang w:val="x-none" w:eastAsia="ko-KR"/>
    </w:rPr>
  </w:style>
  <w:style w:type="character" w:customStyle="1" w:styleId="af3">
    <w:name w:val="МОН основной Знак"/>
    <w:link w:val="af2"/>
    <w:locked/>
    <w:rsid w:val="000C7126"/>
    <w:rPr>
      <w:rFonts w:ascii="Calibri" w:eastAsia="Batang" w:hAnsi="Calibri" w:cs="Times New Roman"/>
      <w:sz w:val="20"/>
      <w:szCs w:val="20"/>
      <w:lang w:val="x-none" w:eastAsia="ko-KR"/>
    </w:rPr>
  </w:style>
  <w:style w:type="paragraph" w:customStyle="1" w:styleId="14">
    <w:name w:val="Знак1"/>
    <w:basedOn w:val="a"/>
    <w:rsid w:val="000C712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BodySingle">
    <w:name w:val="Body Single"/>
    <w:link w:val="BodySingle0"/>
    <w:rsid w:val="000C7126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af4">
    <w:name w:val="Таблицы (моноширинный)"/>
    <w:basedOn w:val="a"/>
    <w:next w:val="a"/>
    <w:rsid w:val="000C7126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f5">
    <w:name w:val="Знак Знак"/>
    <w:rsid w:val="000C7126"/>
    <w:rPr>
      <w:rFonts w:ascii="Courier New" w:hAnsi="Courier New" w:cs="Courier New"/>
      <w:lang w:val="ru-RU" w:eastAsia="ru-RU" w:bidi="ar-SA"/>
    </w:rPr>
  </w:style>
  <w:style w:type="character" w:customStyle="1" w:styleId="BodySingle0">
    <w:name w:val="Body Single Знак"/>
    <w:link w:val="BodySingle"/>
    <w:locked/>
    <w:rsid w:val="000C7126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styleId="af6">
    <w:name w:val="Hyperlink"/>
    <w:rsid w:val="000C7126"/>
    <w:rPr>
      <w:rFonts w:cs="Times New Roman"/>
      <w:color w:val="0000FF"/>
      <w:u w:val="single"/>
    </w:rPr>
  </w:style>
  <w:style w:type="character" w:customStyle="1" w:styleId="BodyTextIndent2Char">
    <w:name w:val="Body Text Indent 2 Char"/>
    <w:locked/>
    <w:rsid w:val="000C7126"/>
    <w:rPr>
      <w:rFonts w:cs="Times New Roman"/>
      <w:sz w:val="24"/>
      <w:szCs w:val="24"/>
    </w:rPr>
  </w:style>
  <w:style w:type="character" w:customStyle="1" w:styleId="BodyTextIndentChar">
    <w:name w:val="Body Text Indent Char"/>
    <w:locked/>
    <w:rsid w:val="000C7126"/>
    <w:rPr>
      <w:rFonts w:cs="Times New Roman"/>
      <w:sz w:val="24"/>
      <w:szCs w:val="24"/>
    </w:rPr>
  </w:style>
  <w:style w:type="paragraph" w:customStyle="1" w:styleId="15">
    <w:name w:val="Обычный1"/>
    <w:rsid w:val="000C712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7">
    <w:name w:val="Без интервала Знак"/>
    <w:link w:val="af8"/>
    <w:uiPriority w:val="1"/>
    <w:locked/>
    <w:rsid w:val="000C7126"/>
    <w:rPr>
      <w:rFonts w:ascii="Calibri" w:hAnsi="Calibri"/>
      <w:lang w:eastAsia="ru-RU"/>
    </w:rPr>
  </w:style>
  <w:style w:type="paragraph" w:styleId="af8">
    <w:name w:val="No Spacing"/>
    <w:link w:val="af7"/>
    <w:uiPriority w:val="1"/>
    <w:qFormat/>
    <w:rsid w:val="000C7126"/>
    <w:pPr>
      <w:spacing w:after="0" w:line="240" w:lineRule="auto"/>
    </w:pPr>
    <w:rPr>
      <w:rFonts w:ascii="Calibri" w:hAnsi="Calibri"/>
      <w:lang w:eastAsia="ru-RU"/>
    </w:rPr>
  </w:style>
  <w:style w:type="paragraph" w:customStyle="1" w:styleId="formattext">
    <w:name w:val="formattext"/>
    <w:basedOn w:val="a"/>
    <w:rsid w:val="000C7126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C7126"/>
  </w:style>
  <w:style w:type="numbering" w:customStyle="1" w:styleId="23">
    <w:name w:val="Нет списка2"/>
    <w:next w:val="a2"/>
    <w:uiPriority w:val="99"/>
    <w:semiHidden/>
    <w:unhideWhenUsed/>
    <w:rsid w:val="00126430"/>
  </w:style>
  <w:style w:type="table" w:customStyle="1" w:styleId="16">
    <w:name w:val="Сетка таблицы1"/>
    <w:basedOn w:val="a1"/>
    <w:next w:val="a6"/>
    <w:rsid w:val="001264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6F0E2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PlusNormal">
    <w:name w:val="ConsPlusNormal"/>
    <w:link w:val="ConsPlusNormal0"/>
    <w:rsid w:val="00F73A77"/>
    <w:pPr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rsid w:val="00F73A77"/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HTML Preformatted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8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C7126"/>
    <w:pPr>
      <w:keepNext/>
      <w:ind w:firstLine="708"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7126"/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0C7126"/>
  </w:style>
  <w:style w:type="paragraph" w:styleId="a3">
    <w:name w:val="List Paragraph"/>
    <w:basedOn w:val="a"/>
    <w:qFormat/>
    <w:rsid w:val="000C7126"/>
    <w:pPr>
      <w:ind w:left="708"/>
    </w:pPr>
  </w:style>
  <w:style w:type="paragraph" w:styleId="a4">
    <w:name w:val="Body Text"/>
    <w:basedOn w:val="a"/>
    <w:link w:val="a5"/>
    <w:rsid w:val="000C7126"/>
    <w:pPr>
      <w:jc w:val="both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rsid w:val="000C7126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6">
    <w:name w:val="Table Grid"/>
    <w:basedOn w:val="a1"/>
    <w:rsid w:val="000C71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"/>
    <w:link w:val="a8"/>
    <w:rsid w:val="000C7126"/>
    <w:pPr>
      <w:spacing w:after="120"/>
      <w:ind w:left="283"/>
    </w:pPr>
    <w:rPr>
      <w:lang w:val="x-none" w:eastAsia="x-none"/>
    </w:rPr>
  </w:style>
  <w:style w:type="character" w:customStyle="1" w:styleId="a8">
    <w:name w:val="Основной текст с отступом Знак"/>
    <w:basedOn w:val="a0"/>
    <w:link w:val="a7"/>
    <w:rsid w:val="000C712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9">
    <w:name w:val="Balloon Text"/>
    <w:basedOn w:val="a"/>
    <w:link w:val="aa"/>
    <w:rsid w:val="000C7126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basedOn w:val="a0"/>
    <w:link w:val="a9"/>
    <w:rsid w:val="000C7126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2">
    <w:name w:val="Body Text 2"/>
    <w:basedOn w:val="a"/>
    <w:link w:val="20"/>
    <w:rsid w:val="000C712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basedOn w:val="a0"/>
    <w:link w:val="2"/>
    <w:rsid w:val="000C712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12">
    <w:name w:val="Абзац списка1"/>
    <w:basedOn w:val="a"/>
    <w:rsid w:val="000C7126"/>
    <w:pPr>
      <w:ind w:left="708"/>
    </w:pPr>
  </w:style>
  <w:style w:type="paragraph" w:customStyle="1" w:styleId="13">
    <w:name w:val="Знак Знак Знак1"/>
    <w:basedOn w:val="a"/>
    <w:rsid w:val="000C7126"/>
    <w:rPr>
      <w:rFonts w:ascii="Verdana" w:hAnsi="Verdana" w:cs="Verdana"/>
      <w:sz w:val="20"/>
      <w:szCs w:val="20"/>
      <w:lang w:val="en-US" w:eastAsia="en-US"/>
    </w:rPr>
  </w:style>
  <w:style w:type="paragraph" w:styleId="ab">
    <w:name w:val="header"/>
    <w:basedOn w:val="a"/>
    <w:link w:val="ac"/>
    <w:rsid w:val="000C7126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Верхний колонтитул Знак"/>
    <w:basedOn w:val="a0"/>
    <w:link w:val="ab"/>
    <w:rsid w:val="000C712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d">
    <w:name w:val="footer"/>
    <w:basedOn w:val="a"/>
    <w:link w:val="ae"/>
    <w:uiPriority w:val="99"/>
    <w:rsid w:val="000C7126"/>
    <w:pPr>
      <w:tabs>
        <w:tab w:val="center" w:pos="4677"/>
        <w:tab w:val="right" w:pos="9355"/>
      </w:tabs>
    </w:pPr>
    <w:rPr>
      <w:sz w:val="20"/>
      <w:szCs w:val="20"/>
      <w:lang w:val="en-GB" w:eastAsia="x-none"/>
    </w:rPr>
  </w:style>
  <w:style w:type="character" w:customStyle="1" w:styleId="ae">
    <w:name w:val="Нижний колонтитул Знак"/>
    <w:basedOn w:val="a0"/>
    <w:link w:val="ad"/>
    <w:uiPriority w:val="99"/>
    <w:rsid w:val="000C7126"/>
    <w:rPr>
      <w:rFonts w:ascii="Times New Roman" w:eastAsia="Times New Roman" w:hAnsi="Times New Roman" w:cs="Times New Roman"/>
      <w:sz w:val="20"/>
      <w:szCs w:val="20"/>
      <w:lang w:val="en-GB" w:eastAsia="x-none"/>
    </w:rPr>
  </w:style>
  <w:style w:type="character" w:styleId="af">
    <w:name w:val="page number"/>
    <w:rsid w:val="000C7126"/>
    <w:rPr>
      <w:rFonts w:cs="Times New Roman"/>
    </w:rPr>
  </w:style>
  <w:style w:type="paragraph" w:styleId="HTML">
    <w:name w:val="HTML Preformatted"/>
    <w:basedOn w:val="a"/>
    <w:link w:val="HTML0"/>
    <w:rsid w:val="000C71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0C7126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ConsPlusCell">
    <w:name w:val="ConsPlusCell"/>
    <w:rsid w:val="000C712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able">
    <w:name w:val="Table!Таблица"/>
    <w:rsid w:val="000C7126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styleId="af0">
    <w:name w:val="Normal (Web)"/>
    <w:basedOn w:val="a"/>
    <w:uiPriority w:val="99"/>
    <w:rsid w:val="000C7126"/>
    <w:pPr>
      <w:spacing w:before="100" w:beforeAutospacing="1" w:after="90"/>
    </w:pPr>
    <w:rPr>
      <w:sz w:val="18"/>
      <w:szCs w:val="18"/>
    </w:rPr>
  </w:style>
  <w:style w:type="paragraph" w:customStyle="1" w:styleId="str">
    <w:name w:val="str"/>
    <w:basedOn w:val="a"/>
    <w:rsid w:val="000C7126"/>
    <w:pPr>
      <w:spacing w:before="80" w:after="80"/>
      <w:ind w:left="80" w:right="80" w:firstLine="480"/>
      <w:jc w:val="both"/>
    </w:pPr>
  </w:style>
  <w:style w:type="paragraph" w:styleId="21">
    <w:name w:val="Body Text Indent 2"/>
    <w:basedOn w:val="a"/>
    <w:link w:val="22"/>
    <w:rsid w:val="000C7126"/>
    <w:pPr>
      <w:spacing w:after="120" w:line="480" w:lineRule="auto"/>
      <w:ind w:left="283"/>
    </w:pPr>
    <w:rPr>
      <w:lang w:val="x-none" w:eastAsia="x-none"/>
    </w:rPr>
  </w:style>
  <w:style w:type="character" w:customStyle="1" w:styleId="22">
    <w:name w:val="Основной текст с отступом 2 Знак"/>
    <w:basedOn w:val="a0"/>
    <w:link w:val="21"/>
    <w:rsid w:val="000C712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Default">
    <w:name w:val="Default"/>
    <w:rsid w:val="000C712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justppt">
    <w:name w:val="justppt"/>
    <w:basedOn w:val="a"/>
    <w:rsid w:val="000C7126"/>
    <w:pPr>
      <w:spacing w:before="100" w:beforeAutospacing="1" w:after="100" w:afterAutospacing="1"/>
    </w:pPr>
  </w:style>
  <w:style w:type="character" w:styleId="af1">
    <w:name w:val="Emphasis"/>
    <w:qFormat/>
    <w:rsid w:val="000C7126"/>
    <w:rPr>
      <w:rFonts w:cs="Times New Roman"/>
      <w:i/>
      <w:iCs/>
    </w:rPr>
  </w:style>
  <w:style w:type="paragraph" w:customStyle="1" w:styleId="text3cl">
    <w:name w:val="text3cl"/>
    <w:basedOn w:val="a"/>
    <w:rsid w:val="000C7126"/>
    <w:pPr>
      <w:spacing w:before="144" w:after="288"/>
    </w:pPr>
  </w:style>
  <w:style w:type="paragraph" w:customStyle="1" w:styleId="af2">
    <w:name w:val="МОН основной"/>
    <w:basedOn w:val="a"/>
    <w:link w:val="af3"/>
    <w:rsid w:val="000C7126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rPr>
      <w:rFonts w:ascii="Calibri" w:eastAsia="Batang" w:hAnsi="Calibri"/>
      <w:sz w:val="20"/>
      <w:szCs w:val="20"/>
      <w:lang w:val="x-none" w:eastAsia="ko-KR"/>
    </w:rPr>
  </w:style>
  <w:style w:type="character" w:customStyle="1" w:styleId="af3">
    <w:name w:val="МОН основной Знак"/>
    <w:link w:val="af2"/>
    <w:locked/>
    <w:rsid w:val="000C7126"/>
    <w:rPr>
      <w:rFonts w:ascii="Calibri" w:eastAsia="Batang" w:hAnsi="Calibri" w:cs="Times New Roman"/>
      <w:sz w:val="20"/>
      <w:szCs w:val="20"/>
      <w:lang w:val="x-none" w:eastAsia="ko-KR"/>
    </w:rPr>
  </w:style>
  <w:style w:type="paragraph" w:customStyle="1" w:styleId="14">
    <w:name w:val="Знак1"/>
    <w:basedOn w:val="a"/>
    <w:rsid w:val="000C712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BodySingle">
    <w:name w:val="Body Single"/>
    <w:link w:val="BodySingle0"/>
    <w:rsid w:val="000C7126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af4">
    <w:name w:val="Таблицы (моноширинный)"/>
    <w:basedOn w:val="a"/>
    <w:next w:val="a"/>
    <w:rsid w:val="000C7126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f5">
    <w:name w:val="Знак Знак"/>
    <w:rsid w:val="000C7126"/>
    <w:rPr>
      <w:rFonts w:ascii="Courier New" w:hAnsi="Courier New" w:cs="Courier New"/>
      <w:lang w:val="ru-RU" w:eastAsia="ru-RU" w:bidi="ar-SA"/>
    </w:rPr>
  </w:style>
  <w:style w:type="character" w:customStyle="1" w:styleId="BodySingle0">
    <w:name w:val="Body Single Знак"/>
    <w:link w:val="BodySingle"/>
    <w:locked/>
    <w:rsid w:val="000C7126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styleId="af6">
    <w:name w:val="Hyperlink"/>
    <w:rsid w:val="000C7126"/>
    <w:rPr>
      <w:rFonts w:cs="Times New Roman"/>
      <w:color w:val="0000FF"/>
      <w:u w:val="single"/>
    </w:rPr>
  </w:style>
  <w:style w:type="character" w:customStyle="1" w:styleId="BodyTextIndent2Char">
    <w:name w:val="Body Text Indent 2 Char"/>
    <w:locked/>
    <w:rsid w:val="000C7126"/>
    <w:rPr>
      <w:rFonts w:cs="Times New Roman"/>
      <w:sz w:val="24"/>
      <w:szCs w:val="24"/>
    </w:rPr>
  </w:style>
  <w:style w:type="character" w:customStyle="1" w:styleId="BodyTextIndentChar">
    <w:name w:val="Body Text Indent Char"/>
    <w:locked/>
    <w:rsid w:val="000C7126"/>
    <w:rPr>
      <w:rFonts w:cs="Times New Roman"/>
      <w:sz w:val="24"/>
      <w:szCs w:val="24"/>
    </w:rPr>
  </w:style>
  <w:style w:type="paragraph" w:customStyle="1" w:styleId="15">
    <w:name w:val="Обычный1"/>
    <w:rsid w:val="000C712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7">
    <w:name w:val="Без интервала Знак"/>
    <w:link w:val="af8"/>
    <w:uiPriority w:val="1"/>
    <w:locked/>
    <w:rsid w:val="000C7126"/>
    <w:rPr>
      <w:rFonts w:ascii="Calibri" w:hAnsi="Calibri"/>
      <w:lang w:eastAsia="ru-RU"/>
    </w:rPr>
  </w:style>
  <w:style w:type="paragraph" w:styleId="af8">
    <w:name w:val="No Spacing"/>
    <w:link w:val="af7"/>
    <w:uiPriority w:val="1"/>
    <w:qFormat/>
    <w:rsid w:val="000C7126"/>
    <w:pPr>
      <w:spacing w:after="0" w:line="240" w:lineRule="auto"/>
    </w:pPr>
    <w:rPr>
      <w:rFonts w:ascii="Calibri" w:hAnsi="Calibri"/>
      <w:lang w:eastAsia="ru-RU"/>
    </w:rPr>
  </w:style>
  <w:style w:type="paragraph" w:customStyle="1" w:styleId="formattext">
    <w:name w:val="formattext"/>
    <w:basedOn w:val="a"/>
    <w:rsid w:val="000C7126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C7126"/>
  </w:style>
  <w:style w:type="numbering" w:customStyle="1" w:styleId="23">
    <w:name w:val="Нет списка2"/>
    <w:next w:val="a2"/>
    <w:uiPriority w:val="99"/>
    <w:semiHidden/>
    <w:unhideWhenUsed/>
    <w:rsid w:val="00126430"/>
  </w:style>
  <w:style w:type="table" w:customStyle="1" w:styleId="16">
    <w:name w:val="Сетка таблицы1"/>
    <w:basedOn w:val="a1"/>
    <w:next w:val="a6"/>
    <w:rsid w:val="001264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6F0E2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PlusNormal">
    <w:name w:val="ConsPlusNormal"/>
    <w:link w:val="ConsPlusNormal0"/>
    <w:rsid w:val="00F73A77"/>
    <w:pPr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rsid w:val="00F73A77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169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4</Pages>
  <Words>1595</Words>
  <Characters>9095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Куприянова Лидия Михайловна</cp:lastModifiedBy>
  <cp:revision>22</cp:revision>
  <cp:lastPrinted>2022-05-30T04:07:00Z</cp:lastPrinted>
  <dcterms:created xsi:type="dcterms:W3CDTF">2022-01-18T07:04:00Z</dcterms:created>
  <dcterms:modified xsi:type="dcterms:W3CDTF">2022-06-08T04:54:00Z</dcterms:modified>
</cp:coreProperties>
</file>