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E4" w:rsidRPr="00C278E4" w:rsidRDefault="00C278E4" w:rsidP="00C278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278E4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C278E4" w:rsidRPr="00C278E4" w:rsidRDefault="00C278E4" w:rsidP="00C278E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278E4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C278E4" w:rsidRPr="00C278E4" w:rsidRDefault="00C278E4" w:rsidP="00C278E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278E4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C278E4" w:rsidRPr="00C278E4" w:rsidRDefault="00C278E4" w:rsidP="00C278E4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C278E4">
        <w:rPr>
          <w:rFonts w:ascii="Arial" w:hAnsi="Arial" w:cs="Arial"/>
          <w:b/>
          <w:sz w:val="32"/>
          <w:szCs w:val="32"/>
          <w:lang w:val="ru-RU"/>
        </w:rPr>
        <w:tab/>
      </w:r>
      <w:r w:rsidRPr="00C278E4">
        <w:rPr>
          <w:rFonts w:ascii="Arial" w:hAnsi="Arial" w:cs="Arial"/>
          <w:b/>
          <w:sz w:val="32"/>
          <w:szCs w:val="32"/>
          <w:lang w:val="ru-RU"/>
        </w:rPr>
        <w:tab/>
      </w:r>
      <w:r w:rsidRPr="00C278E4">
        <w:rPr>
          <w:rFonts w:ascii="Arial" w:hAnsi="Arial" w:cs="Arial"/>
          <w:b/>
          <w:sz w:val="32"/>
          <w:szCs w:val="32"/>
          <w:lang w:val="ru-RU"/>
        </w:rPr>
        <w:tab/>
      </w:r>
      <w:r w:rsidRPr="00C278E4">
        <w:rPr>
          <w:rFonts w:ascii="Arial" w:hAnsi="Arial" w:cs="Arial"/>
          <w:b/>
          <w:sz w:val="32"/>
          <w:szCs w:val="32"/>
          <w:lang w:val="ru-RU"/>
        </w:rPr>
        <w:tab/>
      </w:r>
    </w:p>
    <w:p w:rsidR="00C278E4" w:rsidRPr="00C278E4" w:rsidRDefault="00C278E4" w:rsidP="00C278E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C278E4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C278E4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C278E4" w:rsidRPr="00C278E4" w:rsidRDefault="00C278E4" w:rsidP="00C278E4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C278E4">
        <w:rPr>
          <w:rFonts w:ascii="Arial" w:hAnsi="Arial" w:cs="Arial"/>
          <w:sz w:val="26"/>
          <w:lang w:val="ru-RU"/>
        </w:rPr>
        <w:tab/>
      </w:r>
    </w:p>
    <w:p w:rsidR="00C278E4" w:rsidRDefault="00C278E4" w:rsidP="00C278E4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C278E4" w:rsidRDefault="00C278E4" w:rsidP="00C278E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278E4" w:rsidTr="00903C90">
        <w:trPr>
          <w:trHeight w:val="328"/>
          <w:jc w:val="center"/>
        </w:trPr>
        <w:tc>
          <w:tcPr>
            <w:tcW w:w="784" w:type="dxa"/>
            <w:hideMark/>
          </w:tcPr>
          <w:p w:rsidR="00C278E4" w:rsidRDefault="00C278E4" w:rsidP="00903C90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78E4" w:rsidRPr="00654C26" w:rsidRDefault="00654C26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4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61" w:type="dxa"/>
            <w:hideMark/>
          </w:tcPr>
          <w:p w:rsidR="00C278E4" w:rsidRDefault="00C278E4" w:rsidP="00903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78E4" w:rsidRPr="00654C26" w:rsidRDefault="00654C26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4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486" w:type="dxa"/>
            <w:hideMark/>
          </w:tcPr>
          <w:p w:rsidR="00C278E4" w:rsidRDefault="00C278E4" w:rsidP="00903C9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78E4" w:rsidRPr="00654C26" w:rsidRDefault="00654C26" w:rsidP="00903C90">
            <w:pPr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4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C278E4" w:rsidRPr="00654C26" w:rsidRDefault="00C278E4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278E4" w:rsidRDefault="00C278E4" w:rsidP="00903C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278E4" w:rsidRDefault="00C278E4" w:rsidP="00903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78E4" w:rsidRPr="00654C26" w:rsidRDefault="00654C26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4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52-МНА</w:t>
            </w:r>
          </w:p>
        </w:tc>
      </w:tr>
    </w:tbl>
    <w:p w:rsidR="001B2F1E" w:rsidRDefault="001B2F1E" w:rsidP="001B2F1E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1B2F1E" w:rsidRPr="00415A27" w:rsidRDefault="001B2F1E" w:rsidP="001B2F1E">
      <w:pPr>
        <w:tabs>
          <w:tab w:val="left" w:pos="1418"/>
        </w:tabs>
        <w:rPr>
          <w:rFonts w:ascii="Times New Roman" w:hAnsi="Times New Roman"/>
          <w:sz w:val="16"/>
          <w:szCs w:val="16"/>
          <w:lang w:val="ru-RU"/>
        </w:rPr>
      </w:pPr>
    </w:p>
    <w:p w:rsidR="001B2F1E" w:rsidRPr="006B5E0E" w:rsidRDefault="001B2F1E" w:rsidP="001B2F1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/>
          <w:b/>
          <w:sz w:val="26"/>
          <w:szCs w:val="26"/>
          <w:lang w:val="ru-RU"/>
        </w:rPr>
        <w:t xml:space="preserve">Об утверждении </w:t>
      </w:r>
      <w:r w:rsidR="005F5125" w:rsidRPr="006B5E0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Программы профилактики рисков причинения вреда (ущерба) охраняемым законом ценностям на 2022 год при осущест</w:t>
      </w:r>
      <w:r w:rsidR="00BF6DA6" w:rsidRPr="006B5E0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 xml:space="preserve">влении муниципального </w:t>
      </w:r>
      <w:r w:rsidR="005F5125" w:rsidRPr="006B5E0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контроля</w:t>
      </w:r>
      <w:r w:rsidR="00BF6DA6" w:rsidRPr="006B5E0E">
        <w:rPr>
          <w:rFonts w:asciiTheme="minorHAnsi" w:eastAsiaTheme="minorHAnsi" w:hAnsiTheme="minorHAnsi" w:cstheme="minorBidi"/>
          <w:b/>
          <w:color w:val="000000"/>
          <w:sz w:val="26"/>
          <w:szCs w:val="26"/>
          <w:lang w:val="ru-RU" w:eastAsia="en-US"/>
        </w:rPr>
        <w:t xml:space="preserve"> </w:t>
      </w:r>
      <w:r w:rsidR="004D5AA8" w:rsidRPr="006B5E0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в сфере благоустройства</w:t>
      </w:r>
    </w:p>
    <w:p w:rsidR="001B2F1E" w:rsidRPr="006B5E0E" w:rsidRDefault="001B2F1E" w:rsidP="005F5125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1B2F1E" w:rsidRPr="006B5E0E" w:rsidRDefault="001B2F1E" w:rsidP="001B2F1E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6B5E0E">
        <w:rPr>
          <w:rFonts w:ascii="Times New Roman" w:hAnsi="Times New Roman"/>
          <w:sz w:val="26"/>
          <w:szCs w:val="26"/>
          <w:lang w:val="ru-RU"/>
        </w:rPr>
        <w:t xml:space="preserve">           </w:t>
      </w:r>
      <w:proofErr w:type="gramStart"/>
      <w:r w:rsidR="005F5125" w:rsidRPr="006B5E0E">
        <w:rPr>
          <w:rFonts w:ascii="Times New Roman" w:hAnsi="Times New Roman"/>
          <w:sz w:val="26"/>
          <w:szCs w:val="26"/>
          <w:lang w:val="ru-RU" w:bidi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Федеральным законом от 31.07.2020 № 247-ФЗ «Об обязательных требованиях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  <w:r w:rsidR="00CB63DE" w:rsidRPr="006B5E0E">
        <w:rPr>
          <w:rFonts w:ascii="Times New Roman" w:hAnsi="Times New Roman" w:cs="Times New Roman"/>
          <w:sz w:val="26"/>
          <w:szCs w:val="26"/>
          <w:lang w:val="ru-RU" w:bidi="ru-RU"/>
        </w:rPr>
        <w:t>Поло</w:t>
      </w:r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>жением о муниципальном</w:t>
      </w:r>
      <w:proofErr w:type="gramEnd"/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  <w:proofErr w:type="gramStart"/>
      <w:r w:rsidR="00CB63DE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контроле </w:t>
      </w:r>
      <w:r w:rsidR="004D5AA8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за соблюдением правил благоустройства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Юргинского</w:t>
      </w:r>
      <w:r w:rsidR="004D5AA8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муниципального округа</w:t>
      </w:r>
      <w:r w:rsidR="00CB63DE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, утвержденным решением Совета народных депутатов 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Юргинского</w:t>
      </w:r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муниципального округа от 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31</w:t>
      </w:r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>.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03</w:t>
      </w:r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>.202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2</w:t>
      </w:r>
      <w:r w:rsidR="00BF6DA6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№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 xml:space="preserve"> 184</w:t>
      </w:r>
      <w:r w:rsidR="00CB63DE" w:rsidRPr="006B5E0E">
        <w:rPr>
          <w:rFonts w:ascii="Times New Roman" w:hAnsi="Times New Roman" w:cs="Times New Roman"/>
          <w:sz w:val="26"/>
          <w:szCs w:val="26"/>
          <w:lang w:val="ru-RU" w:bidi="ru-RU"/>
        </w:rPr>
        <w:t>-</w:t>
      </w:r>
      <w:r w:rsidR="00C86BDD" w:rsidRPr="006B5E0E">
        <w:rPr>
          <w:rFonts w:ascii="Times New Roman" w:hAnsi="Times New Roman" w:cs="Times New Roman"/>
          <w:sz w:val="26"/>
          <w:szCs w:val="26"/>
          <w:lang w:val="ru-RU" w:bidi="ru-RU"/>
        </w:rPr>
        <w:t>НА</w:t>
      </w:r>
      <w:r w:rsidR="00CB63DE" w:rsidRPr="006B5E0E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6B5E0E">
        <w:rPr>
          <w:rFonts w:ascii="Times New Roman" w:hAnsi="Times New Roman"/>
          <w:sz w:val="26"/>
          <w:szCs w:val="26"/>
          <w:lang w:val="ru-RU"/>
        </w:rPr>
        <w:t xml:space="preserve">Уставом </w:t>
      </w:r>
      <w:r w:rsidR="00C86BDD" w:rsidRPr="006B5E0E">
        <w:rPr>
          <w:rFonts w:ascii="Times New Roman" w:hAnsi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/>
          <w:sz w:val="26"/>
          <w:szCs w:val="26"/>
          <w:lang w:val="ru-RU"/>
        </w:rPr>
        <w:t xml:space="preserve"> муниципального округа</w:t>
      </w:r>
      <w:r w:rsidR="00C278E4" w:rsidRPr="006B5E0E">
        <w:rPr>
          <w:rFonts w:ascii="Times New Roman" w:hAnsi="Times New Roman"/>
          <w:sz w:val="26"/>
          <w:szCs w:val="26"/>
          <w:lang w:val="ru-RU"/>
        </w:rPr>
        <w:t>:</w:t>
      </w:r>
      <w:proofErr w:type="gramEnd"/>
    </w:p>
    <w:p w:rsidR="001B2F1E" w:rsidRPr="006B5E0E" w:rsidRDefault="001B2F1E" w:rsidP="001B2F1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/>
          <w:sz w:val="26"/>
          <w:szCs w:val="26"/>
          <w:lang w:val="ru-RU"/>
        </w:rPr>
        <w:t>1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6B5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Утвердить </w:t>
      </w:r>
      <w:r w:rsidR="00CB63DE" w:rsidRPr="006B5E0E">
        <w:rPr>
          <w:rFonts w:ascii="Times New Roman" w:hAnsi="Times New Roman" w:cs="Times New Roman"/>
          <w:sz w:val="26"/>
          <w:szCs w:val="26"/>
          <w:lang w:val="ru-RU"/>
        </w:rPr>
        <w:t>Программу профилактики рисков причинения вреда (ущерба) охраняемым законом ценностям на 2022 год при осущест</w:t>
      </w:r>
      <w:r w:rsidR="00BF6DA6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влении муниципального </w:t>
      </w:r>
      <w:r w:rsidR="00CB63DE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контроля </w:t>
      </w:r>
      <w:r w:rsidR="00203B4B" w:rsidRPr="006B5E0E">
        <w:rPr>
          <w:rFonts w:ascii="Times New Roman" w:hAnsi="Times New Roman" w:cs="Times New Roman"/>
          <w:sz w:val="26"/>
          <w:szCs w:val="26"/>
          <w:lang w:val="ru-RU"/>
        </w:rPr>
        <w:t>в сфере благоустройства</w:t>
      </w:r>
      <w:r w:rsidR="00C278E4" w:rsidRPr="006B5E0E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BF6DA6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B63DE" w:rsidRPr="006B5E0E">
        <w:rPr>
          <w:rFonts w:ascii="Times New Roman" w:hAnsi="Times New Roman" w:cs="Times New Roman"/>
          <w:sz w:val="26"/>
          <w:szCs w:val="26"/>
          <w:lang w:val="ru-RU"/>
        </w:rPr>
        <w:t>согласно приложению к настоящему постановлению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278E4" w:rsidRPr="006B5E0E" w:rsidRDefault="00C278E4" w:rsidP="00C278E4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2. Опубликовать настоящее постановление в газете «</w:t>
      </w:r>
      <w:proofErr w:type="spellStart"/>
      <w:r w:rsidRPr="006B5E0E">
        <w:rPr>
          <w:rFonts w:ascii="Times New Roman" w:hAnsi="Times New Roman" w:cs="Times New Roman"/>
          <w:sz w:val="26"/>
          <w:szCs w:val="26"/>
          <w:lang w:val="ru-RU"/>
        </w:rPr>
        <w:t>Юргинские</w:t>
      </w:r>
      <w:proofErr w:type="spell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ведомости» и разместить в информационно - телекоммуникационной сети «Интернет» на официальном сайте администрации Юргинского муниципального округа.</w:t>
      </w:r>
    </w:p>
    <w:p w:rsidR="00C278E4" w:rsidRPr="006B5E0E" w:rsidRDefault="006B5E0E" w:rsidP="00C278E4">
      <w:pPr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3.</w:t>
      </w:r>
      <w:r w:rsidRPr="006B5E0E">
        <w:rPr>
          <w:rFonts w:ascii="Times New Roman" w:hAnsi="Times New Roman"/>
          <w:color w:val="FFFFFF" w:themeColor="background1"/>
          <w:sz w:val="26"/>
          <w:szCs w:val="26"/>
          <w:lang w:val="ru-RU"/>
        </w:rPr>
        <w:t>.</w:t>
      </w:r>
      <w:r w:rsidR="00C278E4" w:rsidRPr="006B5E0E">
        <w:rPr>
          <w:rFonts w:ascii="Times New Roman" w:hAnsi="Times New Roman"/>
          <w:sz w:val="26"/>
          <w:szCs w:val="26"/>
          <w:lang w:val="ru-RU"/>
        </w:rPr>
        <w:t xml:space="preserve">Постановление вступает в силу с момента </w:t>
      </w:r>
      <w:r w:rsidR="007C6507" w:rsidRPr="006B5E0E">
        <w:rPr>
          <w:rFonts w:ascii="Times New Roman" w:hAnsi="Times New Roman"/>
          <w:sz w:val="26"/>
          <w:szCs w:val="26"/>
          <w:lang w:val="ru-RU"/>
        </w:rPr>
        <w:t>опубликования</w:t>
      </w:r>
      <w:r w:rsidR="00C278E4" w:rsidRPr="006B5E0E">
        <w:rPr>
          <w:rFonts w:ascii="Times New Roman" w:hAnsi="Times New Roman"/>
          <w:sz w:val="26"/>
          <w:szCs w:val="26"/>
          <w:lang w:val="ru-RU"/>
        </w:rPr>
        <w:t xml:space="preserve"> и распространяет свое действие на правоотношения, возникшие с 01.01.2022.</w:t>
      </w:r>
    </w:p>
    <w:p w:rsidR="00C278E4" w:rsidRPr="006B5E0E" w:rsidRDefault="006B5E0E" w:rsidP="00C278E4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4.</w:t>
      </w:r>
      <w:r w:rsidRPr="006B5E0E">
        <w:rPr>
          <w:rFonts w:ascii="Times New Roman" w:hAnsi="Times New Roman"/>
          <w:color w:val="FFFFFF" w:themeColor="background1"/>
          <w:sz w:val="26"/>
          <w:szCs w:val="26"/>
          <w:lang w:val="ru-RU"/>
        </w:rPr>
        <w:t>.</w:t>
      </w:r>
      <w:proofErr w:type="gramStart"/>
      <w:r w:rsidR="00C278E4" w:rsidRPr="006B5E0E">
        <w:rPr>
          <w:rFonts w:ascii="Times New Roman" w:hAnsi="Times New Roman"/>
          <w:sz w:val="26"/>
          <w:szCs w:val="26"/>
          <w:lang w:val="ru-RU"/>
        </w:rPr>
        <w:t>Контроль за</w:t>
      </w:r>
      <w:proofErr w:type="gramEnd"/>
      <w:r w:rsidR="00C278E4" w:rsidRPr="006B5E0E">
        <w:rPr>
          <w:rFonts w:ascii="Times New Roman" w:hAnsi="Times New Roman"/>
          <w:sz w:val="26"/>
          <w:szCs w:val="26"/>
          <w:lang w:val="ru-RU"/>
        </w:rPr>
        <w:t xml:space="preserve"> исполнением постановления возложить на заместителя главы – начальника Управления по обеспечению жизнедеятельности и строительству Юргинского муниципального округа С.В. Борисова.</w:t>
      </w:r>
    </w:p>
    <w:p w:rsidR="00C278E4" w:rsidRPr="006B5E0E" w:rsidRDefault="00C278E4" w:rsidP="00C86BDD">
      <w:pPr>
        <w:autoSpaceDE w:val="0"/>
        <w:rPr>
          <w:rFonts w:ascii="Times New Roman" w:hAnsi="Times New Roman"/>
          <w:sz w:val="26"/>
          <w:szCs w:val="26"/>
          <w:lang w:val="ru-RU"/>
        </w:rPr>
      </w:pPr>
    </w:p>
    <w:p w:rsidR="006B5E0E" w:rsidRDefault="006B5E0E" w:rsidP="00C278E4">
      <w:pPr>
        <w:suppressAutoHyphens w:val="0"/>
        <w:ind w:left="5103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B5E0E" w:rsidRPr="00FE7497" w:rsidTr="00C9348D">
        <w:tc>
          <w:tcPr>
            <w:tcW w:w="6062" w:type="dxa"/>
            <w:hideMark/>
          </w:tcPr>
          <w:p w:rsidR="006B5E0E" w:rsidRPr="00FE7497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Юргинского</w:t>
            </w:r>
            <w:proofErr w:type="spellEnd"/>
          </w:p>
          <w:p w:rsidR="006B5E0E" w:rsidRPr="00FE7497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6B5E0E" w:rsidRPr="00FE7497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5E0E" w:rsidRPr="00FE7497" w:rsidRDefault="006B5E0E" w:rsidP="00C934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</w:t>
            </w:r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B5E0E" w:rsidRPr="00654C26" w:rsidTr="00C9348D">
        <w:tc>
          <w:tcPr>
            <w:tcW w:w="6062" w:type="dxa"/>
          </w:tcPr>
          <w:p w:rsidR="006B5E0E" w:rsidRPr="00654C26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6B5E0E" w:rsidRPr="00654C26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6B5E0E" w:rsidRPr="00654C26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  <w:proofErr w:type="spellStart"/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gramStart"/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.н</w:t>
            </w:r>
            <w:proofErr w:type="gramEnd"/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ачальника</w:t>
            </w:r>
            <w:proofErr w:type="spellEnd"/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6B5E0E" w:rsidRPr="00654C26" w:rsidRDefault="006B5E0E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6B5E0E" w:rsidRPr="00654C26" w:rsidRDefault="006B5E0E" w:rsidP="00C9348D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6B5E0E" w:rsidRPr="00654C26" w:rsidRDefault="006B5E0E" w:rsidP="00C9348D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 xml:space="preserve">          </w:t>
            </w:r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И.В. </w:t>
            </w:r>
            <w:proofErr w:type="spellStart"/>
            <w:r w:rsidRPr="00654C2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Шутова</w:t>
            </w:r>
            <w:proofErr w:type="spellEnd"/>
          </w:p>
        </w:tc>
      </w:tr>
    </w:tbl>
    <w:p w:rsidR="006B5E0E" w:rsidRPr="00654C26" w:rsidRDefault="006B5E0E" w:rsidP="006B5E0E">
      <w:pPr>
        <w:suppressAutoHyphens w:val="0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6B5E0E" w:rsidRPr="00654C26" w:rsidRDefault="006B5E0E" w:rsidP="006B5E0E">
      <w:pPr>
        <w:suppressAutoHyphens w:val="0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CE5731" w:rsidRDefault="00CE5731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CE5731" w:rsidRDefault="00CE5731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C278E4" w:rsidRPr="006B5E0E" w:rsidRDefault="00C278E4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 w:eastAsia="ru-RU"/>
        </w:rPr>
        <w:lastRenderedPageBreak/>
        <w:t>Приложение</w:t>
      </w:r>
    </w:p>
    <w:p w:rsidR="00C278E4" w:rsidRPr="006B5E0E" w:rsidRDefault="00C278E4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 w:eastAsia="ru-RU"/>
        </w:rPr>
        <w:t>к постановлению администрации</w:t>
      </w:r>
    </w:p>
    <w:p w:rsidR="00C278E4" w:rsidRPr="006B5E0E" w:rsidRDefault="00C278E4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 w:eastAsia="ru-RU"/>
        </w:rPr>
        <w:t>Юргинского муниципального округа</w:t>
      </w:r>
    </w:p>
    <w:p w:rsidR="00C278E4" w:rsidRPr="006B5E0E" w:rsidRDefault="00654C26" w:rsidP="00C278E4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от  </w:t>
      </w:r>
      <w:r w:rsidRPr="00654C26">
        <w:rPr>
          <w:rFonts w:ascii="Times New Roman" w:hAnsi="Times New Roman" w:cs="Times New Roman"/>
          <w:sz w:val="26"/>
          <w:szCs w:val="26"/>
          <w:u w:val="single"/>
          <w:lang w:val="ru-RU" w:eastAsia="ru-RU"/>
        </w:rPr>
        <w:t>30.06.2022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 №  </w:t>
      </w:r>
      <w:bookmarkStart w:id="0" w:name="_GoBack"/>
      <w:r w:rsidRPr="00654C26">
        <w:rPr>
          <w:rFonts w:ascii="Times New Roman" w:hAnsi="Times New Roman" w:cs="Times New Roman"/>
          <w:sz w:val="26"/>
          <w:szCs w:val="26"/>
          <w:u w:val="single"/>
          <w:lang w:val="ru-RU" w:eastAsia="ru-RU"/>
        </w:rPr>
        <w:t>52-МНА</w:t>
      </w:r>
      <w:bookmarkEnd w:id="0"/>
    </w:p>
    <w:p w:rsidR="00C86BDD" w:rsidRPr="006B5E0E" w:rsidRDefault="00C86BDD" w:rsidP="00297EA9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6B5E0E" w:rsidRDefault="00203B4B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Программа профилактики рисков причинения вреда (ущерба) охраняемым законом ценностям при осуществлении на территории </w:t>
      </w:r>
      <w:r w:rsidR="00C86BDD" w:rsidRPr="006B5E0E">
        <w:rPr>
          <w:rFonts w:ascii="Times New Roman" w:hAnsi="Times New Roman" w:cs="Times New Roman"/>
          <w:b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округа муниципального контроля в сфере благоустройства на 2022 год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>Общие положения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Программа профилактики рисков причинения вреда (ущерба) охраняемым законом ценностям при осуществлении на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муниципального контроля в сфере благоустройства на 2022 год (далее - Программа профилактики),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 Федерации», Федерального закона от 31.07.2020 № 247 – ФЗ «Об обязательных требованиях в Российской Федерации</w:t>
      </w:r>
      <w:proofErr w:type="gram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»  </w:t>
      </w: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и 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C278E4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в целях организации проведения администрации Юргинского муниципального округа в лице Управления по обеспечению жизнедеятельности и строительству Юргинского муниципального округа 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>профилактики рисков причинения вреда (ущерба) охраняемым законом требований, установленных законодательством Российской Федерации, а также требований установленных</w:t>
      </w:r>
      <w:proofErr w:type="gram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законами Кемеровской области – Кузбасса и муниципальными правовыми актами, в случаях, если соответствующие виды контроля относятся к вопросам местного значения (далее –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Профилактика рисков причинения вреда (ущерба) охраняемых законом ценностям проводится в рамках осуществления перечня муниципальных контролей указанных в Положении о муниципальном контроле в сфере благоустройства на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округа, утвержденного решением Совета народных депутатов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№ 184-НА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от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31.03.2022.</w:t>
      </w:r>
    </w:p>
    <w:p w:rsidR="006B5E0E" w:rsidRDefault="00203B4B" w:rsidP="006B5E0E">
      <w:pPr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Программа профилактики будет реализована в 2022 году и содержит описание текущего состояния поднадзорной сферы, содержит проект плана мероприятий по профилактике рисков причинения вреда (ущерба) охраняемым законом ценностям на 2022 год и показатели оценки реализации Программы профилактики.</w:t>
      </w:r>
    </w:p>
    <w:p w:rsidR="006B5E0E" w:rsidRPr="006B5E0E" w:rsidRDefault="006B5E0E" w:rsidP="006B5E0E">
      <w:pPr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515AAA" w:rsidRPr="006B5E0E" w:rsidRDefault="00203B4B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Раздел 1. Анализ текущего состояния осуществления муниципального контроля в сфере благоустройства на территории </w:t>
      </w:r>
      <w:r w:rsidR="00C278E4" w:rsidRPr="006B5E0E">
        <w:rPr>
          <w:rFonts w:ascii="Times New Roman" w:hAnsi="Times New Roman" w:cs="Times New Roman"/>
          <w:b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округа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 в процессе осуществления благоустройства обязательных требований и требований, 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установленных Правилами благоустройства на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округа, иными муниципальными правовыми актами.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Обязательные требования, установлены следующими нормативными правовыми актами в сфере благоустройства: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Гражданский Кодекс РФ.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Земельный Кодекс РФ.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Кодекс РФ об административных правонарушениях.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02.05.2006 № 59-ФЗ «О порядке рассмотрения обращений граждан».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31.07.2020 № 247-ФЗ «Об обязательных требованиях в Российской Федерации».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31.07.2020 № 247 «Об обязательных требованиях в Российской Федерации».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- Постановления Правительства РФ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>контроля ежегодных планов проведения поверок юридических лиц</w:t>
      </w:r>
      <w:proofErr w:type="gram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и индивидуальных предпринимателей».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- Закон Кемеровской области от 16.06.2006 № 89-ОЗ «Об административных правонарушениях в Кемеровской области».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- Решение Совета народных депутатов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="00EA3567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от </w:t>
      </w:r>
      <w:r w:rsidR="00C278E4" w:rsidRPr="006B5E0E">
        <w:rPr>
          <w:rFonts w:ascii="Times New Roman" w:hAnsi="Times New Roman" w:cs="Times New Roman"/>
          <w:sz w:val="26"/>
          <w:szCs w:val="26"/>
          <w:lang w:val="ru-RU"/>
        </w:rPr>
        <w:t>29.10.2020</w:t>
      </w:r>
      <w:r w:rsidR="00EA3567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№ 77-</w:t>
      </w:r>
      <w:r w:rsidR="00C278E4" w:rsidRPr="006B5E0E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«Об утверждении Правил благоустройства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округа».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На  основании  пункта  6 статьи 98  Федерального закона от 31.07.2020 № 248-ФЗ «О государственном контроле (надзоре) и муниципальном контроле в Российской Федерации» органы муниципального контроля (надзора) проводят профилактические мероприятия, предусмотренные вышеуказанным Федеральным законом без утверждения программы профилактики причинения вреда (ущерба) охраняемым законом ценностям.</w:t>
      </w:r>
    </w:p>
    <w:p w:rsidR="00203B4B" w:rsidRPr="006B5E0E" w:rsidRDefault="00203B4B" w:rsidP="00EA356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>Согласно  пункта</w:t>
      </w:r>
      <w:proofErr w:type="gram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 2  статьи  45 Федерального  закона  от  31.07.2020</w:t>
      </w:r>
      <w:r w:rsidR="00EA3567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>№ 248-ФЗ «О государственном контроле (надзоре) и муниципальном контроле в Российской Федерации» при осуществлении муниципального контроля (надзора) обязательными профилактическими мероприятиями являются информирование и консультирование, если иное не установлено нормами федерального законодательства РФ.</w:t>
      </w:r>
    </w:p>
    <w:p w:rsidR="00203B4B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Основными причинами нарушений обязательных требований и возникновения рисков причинения вреда (ущерба) охраняемым законом ценностям является не </w:t>
      </w:r>
      <w:proofErr w:type="spellStart"/>
      <w:r w:rsidRPr="006B5E0E">
        <w:rPr>
          <w:rFonts w:ascii="Times New Roman" w:hAnsi="Times New Roman" w:cs="Times New Roman"/>
          <w:sz w:val="26"/>
          <w:szCs w:val="26"/>
          <w:lang w:val="ru-RU"/>
        </w:rPr>
        <w:t>урегулированность</w:t>
      </w:r>
      <w:proofErr w:type="spell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многих вопросов в части </w:t>
      </w: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>благоустройства</w:t>
      </w:r>
      <w:proofErr w:type="gramEnd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как на уровне федерального законодательства, так и на уровне нормативных актов муниципального образования. </w:t>
      </w:r>
    </w:p>
    <w:p w:rsidR="00BD2A40" w:rsidRPr="006B5E0E" w:rsidRDefault="00203B4B" w:rsidP="00203B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Решением данной проблемы является активное проведение должностными лицами органа муниципального контроля профилактических мероприятий по вопросам, связанным с соблюдением обязательных требований и профилактикой 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рисков причинения вреда (ущерба) охраняемым законом ценностям, а также консультирования по вопросам, связанным с организацией и проведением муниципального земельного контроля на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округа.</w:t>
      </w:r>
    </w:p>
    <w:p w:rsidR="00515AAA" w:rsidRPr="006B5E0E" w:rsidRDefault="00BD2A40" w:rsidP="00C13CAD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Муниципальный  </w:t>
      </w:r>
      <w:r w:rsidR="00C13CAD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контроль </w:t>
      </w:r>
      <w:r w:rsidR="00203B4B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за соблюдением правил благоустройства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="00203B4B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3CAD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в области соблюдения юридическими лицами, индивидуальными предпринимателями и гражданами обязательных требований, установленных федеральными законами, законами Кемеровской области-Кузбасса и муниципальными правовыми актами в отношении </w:t>
      </w:r>
      <w:r w:rsidR="00203B4B" w:rsidRPr="006B5E0E">
        <w:rPr>
          <w:rFonts w:ascii="Times New Roman" w:hAnsi="Times New Roman" w:cs="Times New Roman"/>
          <w:sz w:val="26"/>
          <w:szCs w:val="26"/>
          <w:lang w:val="ru-RU"/>
        </w:rPr>
        <w:t>соблюдением правил благоустройства</w:t>
      </w: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3CAD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с целью недопущения причинения вреда (ущерба) охраняемым законом ценностям является  вновь введенным видом муниципального контроля, ранее не осуществлявшимся на территории </w:t>
      </w:r>
      <w:r w:rsidR="00C86BDD" w:rsidRPr="006B5E0E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="00C13CAD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округа, поэтому</w:t>
      </w:r>
      <w:proofErr w:type="gramEnd"/>
      <w:r w:rsidR="00C13CAD"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 отсутствует накопленная база в области нарушений обязательных требований и (или) возможных рисков причинения вреда (ущерба) охраняемым законом ценностям.</w:t>
      </w:r>
    </w:p>
    <w:p w:rsidR="00423E77" w:rsidRPr="006B5E0E" w:rsidRDefault="00423E77" w:rsidP="00423E77">
      <w:pPr>
        <w:ind w:left="106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t>Раздел 2. Цели и задачи реализации программы профилактики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6B5E0E" w:rsidRDefault="00515AAA" w:rsidP="00C278E4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2.1. Целью программы является:</w:t>
      </w:r>
    </w:p>
    <w:p w:rsidR="00515AAA" w:rsidRPr="006B5E0E" w:rsidRDefault="00515AAA" w:rsidP="00C278E4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предупреждение причинения вреда (ущерба) охраняемым законом ценностям, предупреждение нарушений,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15AAA" w:rsidRPr="006B5E0E" w:rsidRDefault="00515AAA" w:rsidP="00C278E4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создание мотивации к добросовестному поведению подконтрольных субъектов;</w:t>
      </w:r>
    </w:p>
    <w:p w:rsidR="00515AAA" w:rsidRPr="006B5E0E" w:rsidRDefault="00515AAA" w:rsidP="00C278E4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снижение уровня ущерба охраняемым законом ценностям.</w:t>
      </w:r>
    </w:p>
    <w:p w:rsidR="00515AAA" w:rsidRPr="006B5E0E" w:rsidRDefault="00515AAA" w:rsidP="002A517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6B5E0E" w:rsidRDefault="00515AAA" w:rsidP="00C278E4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2.2. Задачами программы являются:</w:t>
      </w:r>
    </w:p>
    <w:p w:rsidR="00515AAA" w:rsidRPr="006B5E0E" w:rsidRDefault="00515AAA" w:rsidP="00C278E4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Укрепление системы профилактики нарушений обязательных требований и риска причинения вреда (ущерба) охраняемым законом ценностям путём активизации профилактической деятельности;</w:t>
      </w:r>
    </w:p>
    <w:p w:rsidR="00515AAA" w:rsidRPr="006B5E0E" w:rsidRDefault="00515AAA" w:rsidP="00C278E4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Выявление причин, факторов и условий, способствующих нарушениям обязательных требований и причинения вреда (ущерба) охраняемых законом ценностей;</w:t>
      </w:r>
    </w:p>
    <w:p w:rsidR="00515AAA" w:rsidRPr="006B5E0E" w:rsidRDefault="00515AAA" w:rsidP="00C278E4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Повышение правосознания и правовой культуры руководителей юридических лиц и индивидуальных предпринимателей;</w:t>
      </w:r>
    </w:p>
    <w:p w:rsidR="00515AAA" w:rsidRPr="006B5E0E" w:rsidRDefault="00515AAA" w:rsidP="00C278E4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15AAA" w:rsidRPr="006B5E0E" w:rsidRDefault="00515AAA" w:rsidP="00C278E4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:rsidR="006B5E0E" w:rsidRPr="006B5E0E" w:rsidRDefault="006B5E0E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Раздел 3.  План мероприятий по профилактике рисков причинения вреда (ущерба) охраняемых законом ценностей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4430"/>
        <w:gridCol w:w="2014"/>
        <w:gridCol w:w="2374"/>
      </w:tblGrid>
      <w:tr w:rsidR="00515AAA" w:rsidRPr="006B5E0E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4890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Наименование мероприятия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Срок реализации</w:t>
            </w:r>
          </w:p>
        </w:tc>
        <w:tc>
          <w:tcPr>
            <w:tcW w:w="197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Ответственное должностное лицо</w:t>
            </w:r>
          </w:p>
        </w:tc>
      </w:tr>
      <w:tr w:rsidR="00515AAA" w:rsidRPr="006B5E0E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4890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97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4890" w:type="dxa"/>
          </w:tcPr>
          <w:p w:rsidR="00515AAA" w:rsidRPr="006B5E0E" w:rsidRDefault="00515AAA" w:rsidP="00C278E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путем размещения соответствующей информации в средствах массовой информации (газете «</w:t>
            </w:r>
            <w:proofErr w:type="spellStart"/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Юргински</w:t>
            </w:r>
            <w:r w:rsidR="00C278E4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</w:t>
            </w:r>
            <w:proofErr w:type="spell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C278E4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ведомости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») и</w:t>
            </w:r>
            <w:r w:rsidR="00E05DCE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официальном сайте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нормативных правовых актов, проверка соблюдения которых является предметом муниципального контроля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года (по мере необходимости)</w:t>
            </w:r>
          </w:p>
        </w:tc>
        <w:tc>
          <w:tcPr>
            <w:tcW w:w="1977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 путем проведения разъяснительной работы в средствах массовой информации, с применением иных способов информирования без непосредственного взаимодействия с контролируемыми лицами.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года (по мере необходимости)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4890" w:type="dxa"/>
          </w:tcPr>
          <w:p w:rsidR="00515AAA" w:rsidRPr="006B5E0E" w:rsidRDefault="00515AAA" w:rsidP="00C278E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Своевременное информирование юридических лиц и индивидуальных предпринимателей об изменении обязательных требований, путем размещения информации в газете «</w:t>
            </w:r>
            <w:proofErr w:type="spellStart"/>
            <w:r w:rsidR="00C278E4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Юргинские</w:t>
            </w:r>
            <w:proofErr w:type="spellEnd"/>
            <w:r w:rsidR="00C278E4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ведомости</w:t>
            </w:r>
            <w:r w:rsidR="00E05DCE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» или 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размещения на официальном сайте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Интернет, а также подготовки и распространения комментариев о содержании новых нормативных 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правовых актов, устанавливающих новые обязательные требования, сроках и порядке вступления их в действие, а также рекомендаций о проведении необходимых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организационных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4.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Консультирование по обращениям контролируемых лиц и их представителей по вопросам, связанным с организацией и осуществлением муниципального контроля (надзора). Консультирование может осуществляться:</w:t>
            </w:r>
          </w:p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по телефону;</w:t>
            </w:r>
          </w:p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при личном обращении;</w:t>
            </w:r>
          </w:p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по средствам видео-конференц-связи;</w:t>
            </w:r>
          </w:p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в ходе проведения профилактического мероприятия;</w:t>
            </w:r>
          </w:p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в ходе проведения контрольного (надзорного) мероприятия.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Обобщение практики осуществления мероприятий по муниципальному контролю с размещением на официальном сайте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быть приниматься юридическими лицами и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Ежегодно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 реже одного раза в год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(в году, следующем за </w:t>
            </w: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отчетным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Объявление предостережений о недопустимости нарушения обязательных требований проводится в соответствии со статьями 45 и 49 Федерального закона от 31.07.2020 № 248-ФЗ «О государственном контроле (надзоре) и муниципальном 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контроле в Российской Федерации» (если иной порядок не установлен законодательством РФ).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7.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программы профилактики нарушений обязательных требований при осуществлении муниципального контроля на следующий отчетный период и вынесение ее на общественное обсуждение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Ежегодно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(до 01 октября)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 обсуждение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Ежегодно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(с 01 октября по 01 ноября)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Обсуждение и внесение изменений по результатам общественного </w:t>
            </w: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обсуждения программы профилактики нарушений обязательных требований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при осуществлении муниципального контроля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Ежегодно 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(не позднее, чем до 10 декабря)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Утверждение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Ежегодно 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(до 20 декабря)</w:t>
            </w:r>
          </w:p>
        </w:tc>
        <w:tc>
          <w:tcPr>
            <w:tcW w:w="1977" w:type="dxa"/>
          </w:tcPr>
          <w:p w:rsidR="00C278E4" w:rsidRPr="006B5E0E" w:rsidRDefault="00C278E4" w:rsidP="00C278E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54C26" w:rsidTr="00CC7546">
        <w:tc>
          <w:tcPr>
            <w:tcW w:w="80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11.</w:t>
            </w:r>
          </w:p>
        </w:tc>
        <w:tc>
          <w:tcPr>
            <w:tcW w:w="4890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Размещение программы профилактики на официальном сайте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</w:t>
            </w:r>
          </w:p>
        </w:tc>
        <w:tc>
          <w:tcPr>
            <w:tcW w:w="189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5 дней с момента утверждения</w:t>
            </w:r>
          </w:p>
        </w:tc>
        <w:tc>
          <w:tcPr>
            <w:tcW w:w="1977" w:type="dxa"/>
          </w:tcPr>
          <w:p w:rsidR="00515AAA" w:rsidRPr="006B5E0E" w:rsidRDefault="00C278E4" w:rsidP="00E05DC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B5E0E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</w:tc>
      </w:tr>
    </w:tbl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CE5731" w:rsidRDefault="00CE5731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Раздел 4.  Показатели результативности и эффективности программы профилактики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15AAA" w:rsidRPr="006B5E0E" w:rsidRDefault="00515AAA" w:rsidP="00C278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  <w:sectPr w:rsidR="00515AAA" w:rsidRPr="006B5E0E" w:rsidSect="006B5E0E">
          <w:pgSz w:w="11906" w:h="16838"/>
          <w:pgMar w:top="907" w:right="851" w:bottom="851" w:left="1701" w:header="709" w:footer="709" w:gutter="0"/>
          <w:cols w:space="708"/>
          <w:docGrid w:linePitch="360"/>
        </w:sect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t>Для оценки мероприятий по профилактике рисков причинения вреда (ущерба) охраняемым законом ценностям по итогам отчетного периода, с учетом достижения целей программы профилактики нарушений, в указанной программе установлены следующие отчетные показатели: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Отчетные показатели реализации программы профилактики</w:t>
      </w:r>
    </w:p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5891"/>
        <w:gridCol w:w="1736"/>
        <w:gridCol w:w="1737"/>
        <w:gridCol w:w="1736"/>
        <w:gridCol w:w="1737"/>
      </w:tblGrid>
      <w:tr w:rsidR="00515AAA" w:rsidRPr="006B5E0E" w:rsidTr="00CC7546">
        <w:trPr>
          <w:jc w:val="center"/>
        </w:trPr>
        <w:tc>
          <w:tcPr>
            <w:tcW w:w="635" w:type="dxa"/>
            <w:vMerge w:val="restart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5891" w:type="dxa"/>
            <w:vMerge w:val="restart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Критерии оценки</w:t>
            </w:r>
          </w:p>
        </w:tc>
        <w:tc>
          <w:tcPr>
            <w:tcW w:w="6946" w:type="dxa"/>
            <w:gridSpan w:val="4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Показатели эффективности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891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473" w:type="dxa"/>
            <w:gridSpan w:val="2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2021 год</w:t>
            </w:r>
          </w:p>
        </w:tc>
        <w:tc>
          <w:tcPr>
            <w:tcW w:w="3473" w:type="dxa"/>
            <w:gridSpan w:val="2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 год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891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5891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актов, обязательных к размещению в СМИ и на официальном сайте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на начало отчетного периода</w:t>
            </w: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37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5891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 федерального значения, устанавливающих обязательные требования, размещено в течение отчетного периода на официальном сайте в сети Интернет </w:t>
            </w: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37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5891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 администрации </w:t>
            </w:r>
            <w:r w:rsidR="00C86BDD"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округа, устанавливающих обязательные требования, размещено в течение отчетного периода на официальном сайте в сети Интернет</w:t>
            </w: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37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  <w:tr w:rsidR="00515AAA" w:rsidRPr="006B5E0E" w:rsidTr="00CC7546">
        <w:trPr>
          <w:jc w:val="center"/>
        </w:trPr>
        <w:tc>
          <w:tcPr>
            <w:tcW w:w="635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5891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разъяснений, комментариев, ответов на вопросы, опубликовано в СМИ и на официальном сайте в сети Интернет в течение отчетного периода</w:t>
            </w:r>
          </w:p>
        </w:tc>
        <w:tc>
          <w:tcPr>
            <w:tcW w:w="1736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37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</w:tbl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B5E0E"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6214"/>
        <w:gridCol w:w="1813"/>
        <w:gridCol w:w="1813"/>
        <w:gridCol w:w="1813"/>
        <w:gridCol w:w="1814"/>
      </w:tblGrid>
      <w:tr w:rsidR="00515AAA" w:rsidRPr="006B5E0E" w:rsidTr="00CC7546">
        <w:trPr>
          <w:jc w:val="center"/>
        </w:trPr>
        <w:tc>
          <w:tcPr>
            <w:tcW w:w="584" w:type="dxa"/>
            <w:vMerge w:val="restart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6214" w:type="dxa"/>
            <w:vMerge w:val="restart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Критерии оценки</w:t>
            </w:r>
          </w:p>
        </w:tc>
        <w:tc>
          <w:tcPr>
            <w:tcW w:w="7253" w:type="dxa"/>
            <w:gridSpan w:val="4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Показатели эффективности</w:t>
            </w:r>
          </w:p>
        </w:tc>
      </w:tr>
      <w:tr w:rsidR="00515AAA" w:rsidRPr="006B5E0E" w:rsidTr="00CC7546">
        <w:trPr>
          <w:jc w:val="center"/>
        </w:trPr>
        <w:tc>
          <w:tcPr>
            <w:tcW w:w="584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214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26" w:type="dxa"/>
            <w:gridSpan w:val="2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2021 год</w:t>
            </w:r>
          </w:p>
        </w:tc>
        <w:tc>
          <w:tcPr>
            <w:tcW w:w="3627" w:type="dxa"/>
            <w:gridSpan w:val="2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 год</w:t>
            </w:r>
          </w:p>
        </w:tc>
      </w:tr>
      <w:tr w:rsidR="00515AAA" w:rsidRPr="006B5E0E" w:rsidTr="00CC7546">
        <w:trPr>
          <w:jc w:val="center"/>
        </w:trPr>
        <w:tc>
          <w:tcPr>
            <w:tcW w:w="584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214" w:type="dxa"/>
            <w:vMerge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81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</w:tr>
      <w:tr w:rsidR="00515AAA" w:rsidRPr="006B5E0E" w:rsidTr="00CC7546">
        <w:trPr>
          <w:jc w:val="center"/>
        </w:trPr>
        <w:tc>
          <w:tcPr>
            <w:tcW w:w="58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6214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проведенных консультаций</w:t>
            </w:r>
          </w:p>
        </w:tc>
        <w:tc>
          <w:tcPr>
            <w:tcW w:w="1813" w:type="dxa"/>
          </w:tcPr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6B5E0E" w:rsidTr="00CC7546">
        <w:trPr>
          <w:jc w:val="center"/>
        </w:trPr>
        <w:tc>
          <w:tcPr>
            <w:tcW w:w="58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6214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Удовлетворенность контролируемых лиц и (или) их представителей информацией, полученной в результате  консультирования</w:t>
            </w:r>
          </w:p>
        </w:tc>
        <w:tc>
          <w:tcPr>
            <w:tcW w:w="1813" w:type="dxa"/>
          </w:tcPr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14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  <w:tr w:rsidR="00515AAA" w:rsidRPr="006B5E0E" w:rsidTr="00CC7546">
        <w:trPr>
          <w:jc w:val="center"/>
        </w:trPr>
        <w:tc>
          <w:tcPr>
            <w:tcW w:w="58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7. </w:t>
            </w:r>
          </w:p>
        </w:tc>
        <w:tc>
          <w:tcPr>
            <w:tcW w:w="6214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предостережений о недопустимости нарушения обязательных требований в соответствии статьями 45 и 49 Федерального закона от 31.07.2020 № 248-ФЗ «О государственном контроле (надзоре) и муниципальном контроле в Российской Федерации»  было выдано за отчетный период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14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  <w:tr w:rsidR="00515AAA" w:rsidRPr="006B5E0E" w:rsidTr="00CC7546">
        <w:trPr>
          <w:jc w:val="center"/>
        </w:trPr>
        <w:tc>
          <w:tcPr>
            <w:tcW w:w="584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6214" w:type="dxa"/>
          </w:tcPr>
          <w:p w:rsidR="00515AAA" w:rsidRPr="006B5E0E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исполненных подконтрольными субъектами предостережений о недопустимости нарушения обязательных требований, установленных муниципальными правовыми актами.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6B5E0E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6B5E0E" w:rsidRDefault="00C278E4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14" w:type="dxa"/>
          </w:tcPr>
          <w:p w:rsidR="00515AAA" w:rsidRPr="006B5E0E" w:rsidRDefault="00E05DCE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B5E0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</w:tr>
    </w:tbl>
    <w:p w:rsidR="00515AAA" w:rsidRPr="006B5E0E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297EA9" w:rsidRPr="006B5E0E" w:rsidRDefault="00297EA9" w:rsidP="00297EA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sectPr w:rsidR="00297EA9" w:rsidRPr="006B5E0E" w:rsidSect="00515AAA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B44612"/>
    <w:multiLevelType w:val="hybridMultilevel"/>
    <w:tmpl w:val="D28A9C68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E1AAF"/>
    <w:multiLevelType w:val="hybridMultilevel"/>
    <w:tmpl w:val="3104E624"/>
    <w:lvl w:ilvl="0" w:tplc="03669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F63B2C"/>
    <w:multiLevelType w:val="hybridMultilevel"/>
    <w:tmpl w:val="8D94D9E4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1E"/>
    <w:rsid w:val="00183EF8"/>
    <w:rsid w:val="001A571A"/>
    <w:rsid w:val="001B2F1E"/>
    <w:rsid w:val="00203B4B"/>
    <w:rsid w:val="00297EA9"/>
    <w:rsid w:val="002A5175"/>
    <w:rsid w:val="00410AF8"/>
    <w:rsid w:val="00415A27"/>
    <w:rsid w:val="00423E77"/>
    <w:rsid w:val="004D5AA8"/>
    <w:rsid w:val="00515AAA"/>
    <w:rsid w:val="005A3A04"/>
    <w:rsid w:val="005F5125"/>
    <w:rsid w:val="00654C26"/>
    <w:rsid w:val="006B5E0E"/>
    <w:rsid w:val="006E37E4"/>
    <w:rsid w:val="007C6507"/>
    <w:rsid w:val="00B72775"/>
    <w:rsid w:val="00BD2A40"/>
    <w:rsid w:val="00BD4B6D"/>
    <w:rsid w:val="00BF6DA6"/>
    <w:rsid w:val="00C13CAD"/>
    <w:rsid w:val="00C278E4"/>
    <w:rsid w:val="00C86BDD"/>
    <w:rsid w:val="00CB63DE"/>
    <w:rsid w:val="00CE5731"/>
    <w:rsid w:val="00E05DCE"/>
    <w:rsid w:val="00E33D4E"/>
    <w:rsid w:val="00EA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1E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4">
    <w:name w:val="heading 4"/>
    <w:basedOn w:val="a"/>
    <w:next w:val="a"/>
    <w:link w:val="40"/>
    <w:qFormat/>
    <w:rsid w:val="001B2F1E"/>
    <w:pPr>
      <w:keepNext/>
      <w:numPr>
        <w:ilvl w:val="3"/>
        <w:numId w:val="1"/>
      </w:numPr>
      <w:jc w:val="center"/>
      <w:outlineLvl w:val="3"/>
    </w:pPr>
    <w:rPr>
      <w:rFonts w:ascii="Times New Roman" w:hAnsi="Times New Roman"/>
      <w:b/>
      <w:sz w:val="36"/>
      <w:lang w:val="en-GB"/>
    </w:rPr>
  </w:style>
  <w:style w:type="paragraph" w:styleId="5">
    <w:name w:val="heading 5"/>
    <w:basedOn w:val="a"/>
    <w:next w:val="a"/>
    <w:link w:val="50"/>
    <w:qFormat/>
    <w:rsid w:val="001B2F1E"/>
    <w:pPr>
      <w:keepNext/>
      <w:numPr>
        <w:ilvl w:val="4"/>
        <w:numId w:val="1"/>
      </w:numPr>
      <w:spacing w:before="120"/>
      <w:jc w:val="center"/>
      <w:outlineLvl w:val="4"/>
    </w:pPr>
    <w:rPr>
      <w:rFonts w:ascii="Times New Roman" w:hAnsi="Times New Roman"/>
      <w:b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2F1E"/>
    <w:rPr>
      <w:rFonts w:ascii="Times New Roman" w:eastAsia="Times New Roman" w:hAnsi="Times New Roman" w:cs="MS Sans Serif"/>
      <w:b/>
      <w:sz w:val="36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1B2F1E"/>
    <w:rPr>
      <w:rFonts w:ascii="Times New Roman" w:eastAsia="Times New Roman" w:hAnsi="Times New Roman" w:cs="MS Sans Serif"/>
      <w:b/>
      <w:sz w:val="28"/>
      <w:szCs w:val="20"/>
      <w:lang w:val="en-GB" w:eastAsia="ar-SA"/>
    </w:rPr>
  </w:style>
  <w:style w:type="table" w:styleId="a3">
    <w:name w:val="Table Grid"/>
    <w:basedOn w:val="a1"/>
    <w:uiPriority w:val="59"/>
    <w:rsid w:val="0051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4E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Title">
    <w:name w:val="ConsPlusTitle"/>
    <w:uiPriority w:val="99"/>
    <w:rsid w:val="00C278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1E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4">
    <w:name w:val="heading 4"/>
    <w:basedOn w:val="a"/>
    <w:next w:val="a"/>
    <w:link w:val="40"/>
    <w:qFormat/>
    <w:rsid w:val="001B2F1E"/>
    <w:pPr>
      <w:keepNext/>
      <w:numPr>
        <w:ilvl w:val="3"/>
        <w:numId w:val="1"/>
      </w:numPr>
      <w:jc w:val="center"/>
      <w:outlineLvl w:val="3"/>
    </w:pPr>
    <w:rPr>
      <w:rFonts w:ascii="Times New Roman" w:hAnsi="Times New Roman"/>
      <w:b/>
      <w:sz w:val="36"/>
      <w:lang w:val="en-GB"/>
    </w:rPr>
  </w:style>
  <w:style w:type="paragraph" w:styleId="5">
    <w:name w:val="heading 5"/>
    <w:basedOn w:val="a"/>
    <w:next w:val="a"/>
    <w:link w:val="50"/>
    <w:qFormat/>
    <w:rsid w:val="001B2F1E"/>
    <w:pPr>
      <w:keepNext/>
      <w:numPr>
        <w:ilvl w:val="4"/>
        <w:numId w:val="1"/>
      </w:numPr>
      <w:spacing w:before="120"/>
      <w:jc w:val="center"/>
      <w:outlineLvl w:val="4"/>
    </w:pPr>
    <w:rPr>
      <w:rFonts w:ascii="Times New Roman" w:hAnsi="Times New Roman"/>
      <w:b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2F1E"/>
    <w:rPr>
      <w:rFonts w:ascii="Times New Roman" w:eastAsia="Times New Roman" w:hAnsi="Times New Roman" w:cs="MS Sans Serif"/>
      <w:b/>
      <w:sz w:val="36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1B2F1E"/>
    <w:rPr>
      <w:rFonts w:ascii="Times New Roman" w:eastAsia="Times New Roman" w:hAnsi="Times New Roman" w:cs="MS Sans Serif"/>
      <w:b/>
      <w:sz w:val="28"/>
      <w:szCs w:val="20"/>
      <w:lang w:val="en-GB" w:eastAsia="ar-SA"/>
    </w:rPr>
  </w:style>
  <w:style w:type="table" w:styleId="a3">
    <w:name w:val="Table Grid"/>
    <w:basedOn w:val="a1"/>
    <w:uiPriority w:val="59"/>
    <w:rsid w:val="0051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4E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Title">
    <w:name w:val="ConsPlusTitle"/>
    <w:uiPriority w:val="99"/>
    <w:rsid w:val="00C278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2590</Words>
  <Characters>14767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Куприянова Лидия Михайловна</cp:lastModifiedBy>
  <cp:revision>9</cp:revision>
  <cp:lastPrinted>2022-07-01T07:18:00Z</cp:lastPrinted>
  <dcterms:created xsi:type="dcterms:W3CDTF">2022-06-30T09:27:00Z</dcterms:created>
  <dcterms:modified xsi:type="dcterms:W3CDTF">2022-07-04T08:00:00Z</dcterms:modified>
</cp:coreProperties>
</file>