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21C" w:rsidRDefault="00F4521C" w:rsidP="0097242F">
      <w:pPr>
        <w:tabs>
          <w:tab w:val="left" w:pos="2700"/>
          <w:tab w:val="center" w:pos="4677"/>
        </w:tabs>
        <w:rPr>
          <w:rFonts w:ascii="Arial" w:eastAsia="Times New Roman" w:hAnsi="Arial" w:cs="Arial"/>
          <w:color w:val="auto"/>
          <w:sz w:val="28"/>
          <w:szCs w:val="28"/>
        </w:rPr>
      </w:pPr>
      <w:bookmarkStart w:id="0" w:name="_GoBack"/>
      <w:bookmarkEnd w:id="0"/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97242F" w:rsidRPr="001F58C8" w:rsidRDefault="0097242F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F4521C" w:rsidRPr="001F58C8" w:rsidRDefault="00F4521C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28"/>
          <w:szCs w:val="28"/>
        </w:rPr>
      </w:pPr>
    </w:p>
    <w:p w:rsidR="00E717FD" w:rsidRPr="001F58C8" w:rsidRDefault="00E717FD" w:rsidP="00F4521C">
      <w:pPr>
        <w:tabs>
          <w:tab w:val="left" w:pos="2700"/>
          <w:tab w:val="center" w:pos="4677"/>
        </w:tabs>
        <w:jc w:val="center"/>
        <w:rPr>
          <w:rFonts w:ascii="Arial" w:eastAsia="Times New Roman" w:hAnsi="Arial" w:cs="Arial"/>
          <w:color w:val="auto"/>
          <w:sz w:val="16"/>
          <w:szCs w:val="16"/>
        </w:rPr>
      </w:pPr>
    </w:p>
    <w:p w:rsidR="000C34C6" w:rsidRPr="00BB536E" w:rsidRDefault="000C34C6" w:rsidP="000C34C6">
      <w:pPr>
        <w:framePr w:w="10114" w:h="1441" w:hRule="exact" w:wrap="none" w:vAnchor="page" w:hAnchor="page" w:x="890" w:y="1143"/>
        <w:widowControl/>
        <w:ind w:left="5103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B536E">
        <w:rPr>
          <w:rFonts w:ascii="Times New Roman" w:eastAsia="Times New Roman" w:hAnsi="Times New Roman" w:cs="Times New Roman"/>
          <w:color w:val="auto"/>
          <w:sz w:val="26"/>
          <w:szCs w:val="26"/>
        </w:rPr>
        <w:t>Приложение</w:t>
      </w:r>
    </w:p>
    <w:p w:rsidR="000C34C6" w:rsidRPr="00BB536E" w:rsidRDefault="000C34C6" w:rsidP="000C34C6">
      <w:pPr>
        <w:framePr w:w="10114" w:h="1441" w:hRule="exact" w:wrap="none" w:vAnchor="page" w:hAnchor="page" w:x="890" w:y="1143"/>
        <w:widowControl/>
        <w:ind w:left="5103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 w:rsidRPr="00BB536E">
        <w:rPr>
          <w:rFonts w:ascii="Times New Roman" w:eastAsia="Times New Roman" w:hAnsi="Times New Roman" w:cs="Times New Roman"/>
          <w:color w:val="auto"/>
          <w:sz w:val="26"/>
          <w:szCs w:val="26"/>
        </w:rPr>
        <w:t>к постановлению администрации</w:t>
      </w:r>
    </w:p>
    <w:p w:rsidR="000C34C6" w:rsidRPr="00BB536E" w:rsidRDefault="000C34C6" w:rsidP="000C34C6">
      <w:pPr>
        <w:framePr w:w="10114" w:h="1441" w:hRule="exact" w:wrap="none" w:vAnchor="page" w:hAnchor="page" w:x="890" w:y="1143"/>
        <w:widowControl/>
        <w:ind w:left="5103"/>
        <w:rPr>
          <w:rFonts w:ascii="Times New Roman" w:eastAsia="Times New Roman" w:hAnsi="Times New Roman" w:cs="Times New Roman"/>
          <w:color w:val="auto"/>
          <w:sz w:val="26"/>
          <w:szCs w:val="26"/>
        </w:rPr>
      </w:pPr>
      <w:r>
        <w:rPr>
          <w:rFonts w:ascii="Times New Roman" w:eastAsia="Times New Roman" w:hAnsi="Times New Roman" w:cs="Times New Roman"/>
          <w:color w:val="auto"/>
          <w:sz w:val="26"/>
          <w:szCs w:val="26"/>
        </w:rPr>
        <w:t>Юргинского муниципального округа</w:t>
      </w:r>
    </w:p>
    <w:p w:rsidR="00A805CA" w:rsidRPr="000C34C6" w:rsidRDefault="000C34C6" w:rsidP="000C34C6">
      <w:pPr>
        <w:pStyle w:val="11"/>
        <w:framePr w:w="10114" w:h="1441" w:hRule="exact" w:wrap="none" w:vAnchor="page" w:hAnchor="page" w:x="890" w:y="1143"/>
        <w:shd w:val="clear" w:color="auto" w:fill="auto"/>
        <w:tabs>
          <w:tab w:val="left" w:leader="underscore" w:pos="6606"/>
          <w:tab w:val="left" w:leader="underscore" w:pos="8162"/>
        </w:tabs>
        <w:spacing w:before="0" w:line="298" w:lineRule="exact"/>
        <w:ind w:right="740"/>
        <w:jc w:val="left"/>
        <w:rPr>
          <w:sz w:val="24"/>
          <w:szCs w:val="24"/>
        </w:rPr>
      </w:pPr>
      <w:r>
        <w:rPr>
          <w:color w:val="auto"/>
          <w:sz w:val="26"/>
          <w:szCs w:val="26"/>
        </w:rPr>
        <w:t xml:space="preserve">                                                                         </w:t>
      </w:r>
      <w:r w:rsidR="003F3DB9">
        <w:rPr>
          <w:color w:val="auto"/>
          <w:sz w:val="26"/>
          <w:szCs w:val="26"/>
        </w:rPr>
        <w:t xml:space="preserve">от  </w:t>
      </w:r>
      <w:r w:rsidR="003F3DB9" w:rsidRPr="003F3DB9">
        <w:rPr>
          <w:color w:val="auto"/>
          <w:sz w:val="26"/>
          <w:szCs w:val="26"/>
          <w:u w:val="single"/>
        </w:rPr>
        <w:t>02.09.2022</w:t>
      </w:r>
      <w:r w:rsidR="003F3DB9">
        <w:rPr>
          <w:color w:val="auto"/>
          <w:sz w:val="26"/>
          <w:szCs w:val="26"/>
        </w:rPr>
        <w:t xml:space="preserve"> № </w:t>
      </w:r>
      <w:r w:rsidR="003F3DB9" w:rsidRPr="003F3DB9">
        <w:rPr>
          <w:color w:val="auto"/>
          <w:sz w:val="26"/>
          <w:szCs w:val="26"/>
          <w:u w:val="single"/>
        </w:rPr>
        <w:t>67-МНА</w:t>
      </w:r>
    </w:p>
    <w:p w:rsidR="00A805CA" w:rsidRPr="000C34C6" w:rsidRDefault="002301C9">
      <w:pPr>
        <w:pStyle w:val="11"/>
        <w:framePr w:w="10114" w:h="2793" w:hRule="exact" w:wrap="none" w:vAnchor="page" w:hAnchor="page" w:x="890" w:y="3300"/>
        <w:shd w:val="clear" w:color="auto" w:fill="auto"/>
        <w:spacing w:before="0" w:after="244" w:line="274" w:lineRule="exact"/>
        <w:ind w:left="120" w:right="60" w:firstLine="720"/>
        <w:rPr>
          <w:sz w:val="24"/>
          <w:szCs w:val="24"/>
        </w:rPr>
      </w:pPr>
      <w:r w:rsidRPr="000C34C6">
        <w:rPr>
          <w:sz w:val="24"/>
          <w:szCs w:val="24"/>
        </w:rPr>
        <w:t>Изменения в муниципальную программу «Об утверждении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годов», утвержденную постановлением администрации Юргинского муниципального округа от 29.10.2021 № 146-МНА</w:t>
      </w:r>
    </w:p>
    <w:p w:rsidR="00A805CA" w:rsidRPr="000C34C6" w:rsidRDefault="002301C9">
      <w:pPr>
        <w:pStyle w:val="11"/>
        <w:framePr w:w="10114" w:h="2793" w:hRule="exact" w:wrap="none" w:vAnchor="page" w:hAnchor="page" w:x="890" w:y="3300"/>
        <w:numPr>
          <w:ilvl w:val="0"/>
          <w:numId w:val="2"/>
        </w:numPr>
        <w:shd w:val="clear" w:color="auto" w:fill="auto"/>
        <w:tabs>
          <w:tab w:val="left" w:pos="1526"/>
        </w:tabs>
        <w:spacing w:before="0" w:line="269" w:lineRule="exact"/>
        <w:ind w:left="120" w:right="60" w:firstLine="720"/>
        <w:rPr>
          <w:sz w:val="24"/>
          <w:szCs w:val="24"/>
        </w:rPr>
      </w:pPr>
      <w:r w:rsidRPr="000C34C6">
        <w:rPr>
          <w:sz w:val="24"/>
          <w:szCs w:val="24"/>
        </w:rPr>
        <w:t>В таблице «Паспорт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 на 2022 год и на плановый период 2023 и 2024 годов изложить строки в следующей редакции: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12"/>
        <w:gridCol w:w="1402"/>
        <w:gridCol w:w="1997"/>
        <w:gridCol w:w="2045"/>
        <w:gridCol w:w="2030"/>
      </w:tblGrid>
      <w:tr w:rsidR="00A805CA">
        <w:trPr>
          <w:trHeight w:hRule="exact" w:val="269"/>
        </w:trPr>
        <w:tc>
          <w:tcPr>
            <w:tcW w:w="211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0" w:lineRule="exact"/>
              <w:ind w:left="120"/>
              <w:jc w:val="left"/>
            </w:pPr>
            <w:r>
              <w:rPr>
                <w:rStyle w:val="9pt"/>
              </w:rPr>
              <w:t>«Ресурсное</w:t>
            </w:r>
          </w:p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0" w:lineRule="exact"/>
              <w:ind w:left="120"/>
              <w:jc w:val="left"/>
            </w:pPr>
            <w:r>
              <w:rPr>
                <w:rStyle w:val="9pt"/>
              </w:rPr>
              <w:t>обеспечение</w:t>
            </w:r>
          </w:p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0" w:lineRule="exact"/>
              <w:ind w:left="120"/>
              <w:jc w:val="left"/>
            </w:pPr>
            <w:r>
              <w:rPr>
                <w:rStyle w:val="9pt"/>
              </w:rPr>
              <w:t>программы</w:t>
            </w:r>
          </w:p>
        </w:tc>
        <w:tc>
          <w:tcPr>
            <w:tcW w:w="74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Расходы (тыс. рублей)</w:t>
            </w:r>
          </w:p>
        </w:tc>
      </w:tr>
      <w:tr w:rsidR="00A805CA">
        <w:trPr>
          <w:trHeight w:hRule="exact" w:val="778"/>
        </w:trPr>
        <w:tc>
          <w:tcPr>
            <w:tcW w:w="211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  <w:rPr>
                <w:sz w:val="10"/>
                <w:szCs w:val="10"/>
              </w:rPr>
            </w:pP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4" w:lineRule="exact"/>
              <w:jc w:val="center"/>
            </w:pPr>
            <w:r>
              <w:rPr>
                <w:rStyle w:val="9pt"/>
              </w:rPr>
              <w:t>Очередной финансовый год (2022)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9" w:lineRule="exact"/>
            </w:pPr>
            <w:r>
              <w:rPr>
                <w:rStyle w:val="9pt"/>
              </w:rPr>
              <w:t>1-й год планового периода (2023)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254" w:lineRule="exact"/>
            </w:pPr>
            <w:r>
              <w:rPr>
                <w:rStyle w:val="9pt"/>
              </w:rPr>
              <w:t>2-й год планового периода (2024)</w:t>
            </w:r>
          </w:p>
        </w:tc>
      </w:tr>
      <w:tr w:rsidR="00A805CA">
        <w:trPr>
          <w:trHeight w:hRule="exact" w:val="254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Всего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28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449 240,4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292 735,11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306 075,91</w:t>
            </w:r>
          </w:p>
        </w:tc>
      </w:tr>
      <w:tr w:rsidR="00A805CA">
        <w:trPr>
          <w:trHeight w:hRule="exact" w:val="250"/>
        </w:trPr>
        <w:tc>
          <w:tcPr>
            <w:tcW w:w="211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(311 312,19)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(257 960,5)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(270 369,0)</w:t>
            </w:r>
          </w:p>
        </w:tc>
      </w:tr>
      <w:tr w:rsidR="00A805CA">
        <w:trPr>
          <w:trHeight w:hRule="exact" w:val="25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Местный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28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157 550,86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55 148,8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53 251,6</w:t>
            </w:r>
          </w:p>
        </w:tc>
      </w:tr>
      <w:tr w:rsidR="00A805CA">
        <w:trPr>
          <w:trHeight w:hRule="exact" w:val="250"/>
        </w:trPr>
        <w:tc>
          <w:tcPr>
            <w:tcW w:w="211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(89 382,79)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(39 719,1)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(36 889,6)</w:t>
            </w:r>
          </w:p>
        </w:tc>
      </w:tr>
      <w:tr w:rsidR="00A805CA">
        <w:trPr>
          <w:trHeight w:hRule="exact" w:val="274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Федеральный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28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35 560,0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</w:tr>
      <w:tr w:rsidR="00A805CA">
        <w:trPr>
          <w:trHeight w:hRule="exact" w:val="245"/>
        </w:trPr>
        <w:tc>
          <w:tcPr>
            <w:tcW w:w="211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</w:t>
            </w:r>
          </w:p>
        </w:tc>
      </w:tr>
      <w:tr w:rsidR="00A805CA">
        <w:trPr>
          <w:trHeight w:hRule="exact" w:val="25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Областной бюджет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28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253889,53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235 346,31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250 584,31</w:t>
            </w:r>
          </w:p>
        </w:tc>
      </w:tr>
      <w:tr w:rsidR="00A805CA">
        <w:trPr>
          <w:trHeight w:hRule="exact" w:val="254"/>
        </w:trPr>
        <w:tc>
          <w:tcPr>
            <w:tcW w:w="211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997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(221 929,40)</w:t>
            </w:r>
          </w:p>
        </w:tc>
        <w:tc>
          <w:tcPr>
            <w:tcW w:w="2045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(218 241,40)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(233 479,40)</w:t>
            </w:r>
          </w:p>
        </w:tc>
      </w:tr>
      <w:tr w:rsidR="00A805CA">
        <w:trPr>
          <w:trHeight w:hRule="exact" w:val="259"/>
        </w:trPr>
        <w:tc>
          <w:tcPr>
            <w:tcW w:w="21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Прочие источники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28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2240,0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2240,0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2240,0</w:t>
            </w:r>
          </w:p>
        </w:tc>
      </w:tr>
      <w:tr w:rsidR="00A805CA">
        <w:trPr>
          <w:trHeight w:hRule="exact" w:val="264"/>
        </w:trPr>
        <w:tc>
          <w:tcPr>
            <w:tcW w:w="211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A805CA">
            <w:pPr>
              <w:framePr w:w="9586" w:h="3614" w:wrap="none" w:vAnchor="page" w:hAnchor="page" w:x="895" w:y="6337"/>
              <w:rPr>
                <w:sz w:val="10"/>
                <w:szCs w:val="10"/>
              </w:rPr>
            </w:pP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9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</w:t>
            </w:r>
          </w:p>
        </w:tc>
        <w:tc>
          <w:tcPr>
            <w:tcW w:w="204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</w:t>
            </w:r>
          </w:p>
        </w:tc>
        <w:tc>
          <w:tcPr>
            <w:tcW w:w="20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9586" w:h="3614" w:wrap="none" w:vAnchor="page" w:hAnchor="page" w:x="895" w:y="6337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(0,00)»</w:t>
            </w:r>
          </w:p>
        </w:tc>
      </w:tr>
    </w:tbl>
    <w:p w:rsidR="00A805CA" w:rsidRPr="000C34C6" w:rsidRDefault="002301C9" w:rsidP="000C34C6">
      <w:pPr>
        <w:pStyle w:val="40"/>
        <w:framePr w:w="10114" w:h="3584" w:hRule="exact" w:wrap="none" w:vAnchor="page" w:hAnchor="page" w:x="890" w:y="10441"/>
        <w:numPr>
          <w:ilvl w:val="0"/>
          <w:numId w:val="2"/>
        </w:numPr>
        <w:shd w:val="clear" w:color="auto" w:fill="auto"/>
        <w:tabs>
          <w:tab w:val="left" w:pos="1502"/>
        </w:tabs>
        <w:spacing w:before="0"/>
        <w:ind w:left="580" w:right="320" w:firstLine="620"/>
        <w:rPr>
          <w:sz w:val="24"/>
          <w:szCs w:val="24"/>
        </w:rPr>
      </w:pPr>
      <w:r w:rsidRPr="000C34C6">
        <w:rPr>
          <w:sz w:val="24"/>
          <w:szCs w:val="24"/>
        </w:rPr>
        <w:t>В Разделе 4. Ресурсное обеспечение реализации муниципальной программы «Жилищно-коммунальный и дорожный комплекс, энергосбережение и повышение энергетической эффективности Юргинского муниципального округа»</w:t>
      </w:r>
    </w:p>
    <w:p w:rsidR="00A805CA" w:rsidRPr="000C34C6" w:rsidRDefault="002301C9" w:rsidP="000C34C6">
      <w:pPr>
        <w:pStyle w:val="11"/>
        <w:framePr w:w="10114" w:h="3584" w:hRule="exact" w:wrap="none" w:vAnchor="page" w:hAnchor="page" w:x="890" w:y="10441"/>
        <w:shd w:val="clear" w:color="auto" w:fill="auto"/>
        <w:spacing w:before="0" w:line="274" w:lineRule="exact"/>
        <w:ind w:left="120" w:right="60" w:firstLine="720"/>
        <w:jc w:val="left"/>
        <w:rPr>
          <w:sz w:val="24"/>
          <w:szCs w:val="24"/>
        </w:rPr>
      </w:pPr>
      <w:r w:rsidRPr="000C34C6">
        <w:rPr>
          <w:sz w:val="24"/>
          <w:szCs w:val="24"/>
        </w:rPr>
        <w:t>Мероприятие 7.3. Финансовое обеспечение дорожной деятельности в отношении дорог общего пользования местного значения на мероприятия по повышению уровня безопасности дорожного движения подпрограммы 7 «Дорожное хозяйство».</w:t>
      </w:r>
    </w:p>
    <w:p w:rsidR="00A805CA" w:rsidRPr="000C34C6" w:rsidRDefault="002301C9" w:rsidP="000C34C6">
      <w:pPr>
        <w:pStyle w:val="11"/>
        <w:framePr w:w="10114" w:h="3584" w:hRule="exact" w:wrap="none" w:vAnchor="page" w:hAnchor="page" w:x="890" w:y="10441"/>
        <w:shd w:val="clear" w:color="auto" w:fill="auto"/>
        <w:spacing w:before="0" w:line="274" w:lineRule="exact"/>
        <w:ind w:left="120" w:right="60" w:firstLine="720"/>
        <w:jc w:val="left"/>
        <w:rPr>
          <w:sz w:val="24"/>
          <w:szCs w:val="24"/>
        </w:rPr>
      </w:pPr>
      <w:r w:rsidRPr="000C34C6">
        <w:rPr>
          <w:sz w:val="24"/>
          <w:szCs w:val="24"/>
        </w:rPr>
        <w:t>Мероприятие 7.4. Проектирование, строительство (реконструкция), капитальный ремонт и ремонт автомобильных дорог общего пользования муниципального значения, а также до сельских населенных пунктов, не имеющих круглогодичной связи с сетью автомобильных дорог общего пользования подпрограммы 7 «Дорожное хозяйство» изложить в следующей редакции.</w:t>
      </w:r>
    </w:p>
    <w:p w:rsidR="00A805CA" w:rsidRDefault="002301C9" w:rsidP="000C34C6">
      <w:pPr>
        <w:pStyle w:val="40"/>
        <w:framePr w:w="10114" w:h="1137" w:hRule="exact" w:wrap="none" w:vAnchor="page" w:hAnchor="page" w:x="927" w:y="1431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269" w:lineRule="exact"/>
        <w:ind w:left="120" w:right="60"/>
        <w:jc w:val="both"/>
      </w:pPr>
      <w:r>
        <w:t>«Ресурсное обеспечение реализации муниципальной программы «Жилищн</w:t>
      </w:r>
      <w:proofErr w:type="gramStart"/>
      <w:r>
        <w:t>о-</w:t>
      </w:r>
      <w:proofErr w:type="gramEnd"/>
      <w:r>
        <w:t xml:space="preserve"> коммунальный и дорожный комплекс, энергосбережение и повышение энергетической эффективности Юргинского муниципального округа» на 2022 год и плановый период 2023 и 2024 годов</w:t>
      </w:r>
    </w:p>
    <w:p w:rsidR="00A805CA" w:rsidRDefault="00A805CA">
      <w:pPr>
        <w:rPr>
          <w:sz w:val="2"/>
          <w:szCs w:val="2"/>
        </w:rPr>
        <w:sectPr w:rsidR="00A805CA" w:rsidSect="000C34C6">
          <w:pgSz w:w="11909" w:h="16838"/>
          <w:pgMar w:top="794" w:right="567" w:bottom="567" w:left="567" w:header="0" w:footer="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22"/>
        <w:gridCol w:w="1291"/>
        <w:gridCol w:w="1411"/>
        <w:gridCol w:w="1478"/>
        <w:gridCol w:w="1190"/>
        <w:gridCol w:w="1186"/>
        <w:gridCol w:w="1560"/>
      </w:tblGrid>
      <w:tr w:rsidR="00A805CA">
        <w:trPr>
          <w:trHeight w:hRule="exact" w:val="826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jc w:val="center"/>
            </w:pPr>
            <w:r>
              <w:rPr>
                <w:rStyle w:val="9pt"/>
              </w:rPr>
              <w:lastRenderedPageBreak/>
              <w:t>Наименование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jc w:val="center"/>
            </w:pPr>
            <w:r>
              <w:rPr>
                <w:rStyle w:val="9pt"/>
              </w:rPr>
              <w:t>муниципальной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jc w:val="center"/>
            </w:pPr>
            <w:r>
              <w:rPr>
                <w:rStyle w:val="9pt"/>
              </w:rPr>
              <w:t>программы,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jc w:val="center"/>
            </w:pPr>
            <w:r>
              <w:rPr>
                <w:rStyle w:val="9pt"/>
              </w:rPr>
              <w:t>подпрограммы,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jc w:val="center"/>
            </w:pPr>
            <w:r>
              <w:rPr>
                <w:rStyle w:val="9pt"/>
              </w:rPr>
              <w:t>мероприятия</w:t>
            </w:r>
          </w:p>
        </w:tc>
        <w:tc>
          <w:tcPr>
            <w:tcW w:w="2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80"/>
              <w:jc w:val="left"/>
            </w:pPr>
            <w:r>
              <w:rPr>
                <w:rStyle w:val="9pt"/>
              </w:rPr>
              <w:t>Источник финансирования</w:t>
            </w:r>
          </w:p>
        </w:tc>
        <w:tc>
          <w:tcPr>
            <w:tcW w:w="38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 xml:space="preserve">Объем финансовых ресурсов, </w:t>
            </w:r>
            <w:proofErr w:type="spellStart"/>
            <w:r>
              <w:rPr>
                <w:rStyle w:val="9pt"/>
              </w:rPr>
              <w:t>тыс</w:t>
            </w:r>
            <w:proofErr w:type="gramStart"/>
            <w:r>
              <w:rPr>
                <w:rStyle w:val="9pt"/>
              </w:rPr>
              <w:t>.р</w:t>
            </w:r>
            <w:proofErr w:type="gramEnd"/>
            <w:r>
              <w:rPr>
                <w:rStyle w:val="9pt"/>
              </w:rPr>
              <w:t>уб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Главный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распорядитель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средств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местного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бюджета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proofErr w:type="gramStart"/>
            <w:r>
              <w:rPr>
                <w:rStyle w:val="9pt"/>
              </w:rPr>
              <w:t>(исполнитель</w:t>
            </w:r>
            <w:proofErr w:type="gramEnd"/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программного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9pt"/>
              </w:rPr>
              <w:t>мероприятия)</w:t>
            </w:r>
          </w:p>
        </w:tc>
      </w:tr>
      <w:tr w:rsidR="00A805CA">
        <w:trPr>
          <w:trHeight w:hRule="exact" w:val="1579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2702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30" w:lineRule="exact"/>
            </w:pPr>
            <w:r>
              <w:rPr>
                <w:rStyle w:val="9pt"/>
              </w:rPr>
              <w:t>Очередной финансовый 2022 год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30" w:lineRule="exact"/>
              <w:ind w:right="380"/>
              <w:jc w:val="right"/>
            </w:pPr>
            <w:r>
              <w:rPr>
                <w:rStyle w:val="9pt"/>
              </w:rPr>
              <w:t>Первый год планового периода 2023 год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30" w:lineRule="exact"/>
            </w:pPr>
            <w:r>
              <w:rPr>
                <w:rStyle w:val="9pt"/>
              </w:rPr>
              <w:t>Второй год планового периода 2024 год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312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581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Муниципальная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программа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«Жилищно-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коммунальный и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дорожный комплекс,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энергосбережение и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повышение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энергетической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эффективности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</w:pPr>
            <w:r>
              <w:rPr>
                <w:rStyle w:val="85pt0pt"/>
              </w:rPr>
              <w:t>Юргинского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r>
              <w:rPr>
                <w:rStyle w:val="85pt0pt"/>
              </w:rPr>
              <w:t>муниципального округа»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85pt0pt"/>
              </w:rPr>
              <w:t>Всего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left="120"/>
              <w:jc w:val="left"/>
            </w:pPr>
            <w:r>
              <w:rPr>
                <w:rStyle w:val="85pt0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ind w:left="120"/>
              <w:jc w:val="left"/>
            </w:pPr>
            <w:r>
              <w:rPr>
                <w:rStyle w:val="85pt0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449240,4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(311312,19)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right="380"/>
              <w:jc w:val="right"/>
            </w:pPr>
            <w:r>
              <w:rPr>
                <w:rStyle w:val="85pt0pt"/>
              </w:rPr>
              <w:t>292735,11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ind w:right="380"/>
              <w:jc w:val="right"/>
            </w:pPr>
            <w:r>
              <w:rPr>
                <w:rStyle w:val="85pt0pt"/>
              </w:rPr>
              <w:t>(257960,5)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</w:pPr>
            <w:r>
              <w:rPr>
                <w:rStyle w:val="85pt0pt"/>
              </w:rPr>
              <w:t>306075,91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</w:pPr>
            <w:r>
              <w:rPr>
                <w:rStyle w:val="85pt0pt"/>
              </w:rPr>
              <w:t>(270369)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Управление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after="60" w:line="180" w:lineRule="exact"/>
              <w:jc w:val="center"/>
            </w:pPr>
            <w:r>
              <w:rPr>
                <w:rStyle w:val="9pt"/>
              </w:rPr>
              <w:t>по</w:t>
            </w:r>
          </w:p>
          <w:p w:rsidR="00A805CA" w:rsidRDefault="00EE75D5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264" w:lineRule="exact"/>
              <w:jc w:val="center"/>
            </w:pPr>
            <w:r>
              <w:rPr>
                <w:rStyle w:val="9pt"/>
              </w:rPr>
              <w:t xml:space="preserve">обеспечению </w:t>
            </w:r>
            <w:proofErr w:type="spellStart"/>
            <w:proofErr w:type="gramStart"/>
            <w:r>
              <w:rPr>
                <w:rStyle w:val="9pt"/>
              </w:rPr>
              <w:t>жизнедеятель</w:t>
            </w:r>
            <w:proofErr w:type="spellEnd"/>
            <w:r>
              <w:rPr>
                <w:rStyle w:val="9pt"/>
              </w:rPr>
              <w:t xml:space="preserve"> </w:t>
            </w:r>
            <w:proofErr w:type="spellStart"/>
            <w:r>
              <w:rPr>
                <w:rStyle w:val="9pt"/>
              </w:rPr>
              <w:t>ности</w:t>
            </w:r>
            <w:proofErr w:type="spellEnd"/>
            <w:proofErr w:type="gramEnd"/>
            <w:r>
              <w:rPr>
                <w:rStyle w:val="9pt"/>
              </w:rPr>
              <w:t xml:space="preserve"> и строительству</w:t>
            </w:r>
          </w:p>
          <w:p w:rsidR="00A805CA" w:rsidRDefault="00EE75D5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480" w:line="250" w:lineRule="exact"/>
              <w:jc w:val="center"/>
            </w:pPr>
            <w:r>
              <w:rPr>
                <w:rStyle w:val="9pt"/>
              </w:rPr>
              <w:t>Юргинского муниципальн</w:t>
            </w:r>
            <w:r w:rsidR="002301C9">
              <w:rPr>
                <w:rStyle w:val="9pt"/>
              </w:rPr>
              <w:t>ого округа</w:t>
            </w:r>
          </w:p>
          <w:p w:rsidR="00A805CA" w:rsidRDefault="00EE75D5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480" w:line="250" w:lineRule="exact"/>
              <w:jc w:val="center"/>
            </w:pPr>
            <w:r>
              <w:rPr>
                <w:rStyle w:val="9pt"/>
              </w:rPr>
              <w:t>Территориаль</w:t>
            </w:r>
            <w:r w:rsidR="002301C9">
              <w:rPr>
                <w:rStyle w:val="9pt"/>
              </w:rPr>
              <w:t>ные уп</w:t>
            </w:r>
            <w:r>
              <w:rPr>
                <w:rStyle w:val="9pt"/>
              </w:rPr>
              <w:t>равления Юргинского муниципальн</w:t>
            </w:r>
            <w:r w:rsidR="002301C9">
              <w:rPr>
                <w:rStyle w:val="9pt"/>
              </w:rPr>
              <w:t>ого округа</w:t>
            </w:r>
          </w:p>
        </w:tc>
      </w:tr>
      <w:tr w:rsidR="00A805CA">
        <w:trPr>
          <w:trHeight w:hRule="exact" w:val="600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157550,86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(89382,79)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55148,8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(39719,1)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</w:pPr>
            <w:r>
              <w:rPr>
                <w:rStyle w:val="9pt"/>
              </w:rPr>
              <w:t>53251,6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(36889,6)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619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40" w:lineRule="exact"/>
              <w:ind w:left="120"/>
              <w:jc w:val="left"/>
            </w:pPr>
            <w:proofErr w:type="spellStart"/>
            <w:proofErr w:type="gramStart"/>
            <w:r>
              <w:rPr>
                <w:rStyle w:val="9pt"/>
              </w:rPr>
              <w:t>Федеральны</w:t>
            </w:r>
            <w:proofErr w:type="spellEnd"/>
            <w:r>
              <w:rPr>
                <w:rStyle w:val="9pt"/>
              </w:rPr>
              <w:t xml:space="preserve"> й</w:t>
            </w:r>
            <w:proofErr w:type="gramEnd"/>
            <w:r>
              <w:rPr>
                <w:rStyle w:val="9pt"/>
              </w:rPr>
              <w:t xml:space="preserve"> 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35560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605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253889,53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(221929,4)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235346,31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(218241,4)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</w:pPr>
            <w:r>
              <w:rPr>
                <w:rStyle w:val="9pt"/>
              </w:rPr>
              <w:t>250584,31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(233479,4)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2141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"/>
              </w:rPr>
              <w:t>средства юридически х и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"/>
              </w:rPr>
              <w:t>физических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"/>
              </w:rPr>
              <w:t>лиц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2240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2240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2240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514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30" w:lineRule="exact"/>
              <w:ind w:left="160"/>
              <w:jc w:val="left"/>
            </w:pPr>
            <w:r>
              <w:rPr>
                <w:rStyle w:val="85pt0pt"/>
              </w:rPr>
              <w:t>7. Подпрограмма «Дорожное хозяйство»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85pt0pt"/>
              </w:rPr>
              <w:t>Всего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left="120"/>
              <w:jc w:val="left"/>
            </w:pPr>
            <w:r>
              <w:rPr>
                <w:rStyle w:val="85pt0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ind w:left="120"/>
              <w:jc w:val="left"/>
            </w:pPr>
            <w:r>
              <w:rPr>
                <w:rStyle w:val="85pt0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38333,3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(38154,1)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right="380"/>
              <w:jc w:val="right"/>
            </w:pPr>
            <w:r>
              <w:rPr>
                <w:rStyle w:val="85pt0pt"/>
              </w:rPr>
              <w:t>33798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ind w:right="380"/>
              <w:jc w:val="right"/>
            </w:pPr>
            <w:r>
              <w:rPr>
                <w:rStyle w:val="85pt0pt"/>
              </w:rPr>
              <w:t>(33798)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</w:pPr>
            <w:r>
              <w:rPr>
                <w:rStyle w:val="85pt0pt"/>
              </w:rPr>
              <w:t>45177,6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</w:pPr>
            <w:r>
              <w:rPr>
                <w:rStyle w:val="85pt0pt"/>
              </w:rPr>
              <w:t>(45084)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r>
              <w:rPr>
                <w:rStyle w:val="9pt"/>
              </w:rPr>
              <w:t>Управление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r>
              <w:rPr>
                <w:rStyle w:val="9pt"/>
              </w:rPr>
              <w:t>по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ind w:left="220"/>
              <w:jc w:val="center"/>
            </w:pPr>
            <w:r>
              <w:rPr>
                <w:rStyle w:val="9pt"/>
              </w:rPr>
              <w:t xml:space="preserve">обеспечению </w:t>
            </w:r>
            <w:proofErr w:type="spellStart"/>
            <w:proofErr w:type="gramStart"/>
            <w:r>
              <w:rPr>
                <w:rStyle w:val="9pt"/>
              </w:rPr>
              <w:t>жизнедеятель</w:t>
            </w:r>
            <w:proofErr w:type="spellEnd"/>
            <w:r>
              <w:rPr>
                <w:rStyle w:val="9pt"/>
              </w:rPr>
              <w:t xml:space="preserve"> </w:t>
            </w:r>
            <w:proofErr w:type="spellStart"/>
            <w:r>
              <w:rPr>
                <w:rStyle w:val="9pt"/>
              </w:rPr>
              <w:t>ности</w:t>
            </w:r>
            <w:proofErr w:type="spellEnd"/>
            <w:proofErr w:type="gramEnd"/>
            <w:r>
              <w:rPr>
                <w:rStyle w:val="9pt"/>
              </w:rPr>
              <w:t xml:space="preserve"> и строительств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jc w:val="center"/>
            </w:pPr>
            <w:r>
              <w:rPr>
                <w:rStyle w:val="85pt0pt"/>
              </w:rPr>
              <w:t>У</w:t>
            </w:r>
          </w:p>
          <w:p w:rsidR="00A805CA" w:rsidRDefault="00EE75D5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180" w:line="245" w:lineRule="exact"/>
              <w:jc w:val="center"/>
            </w:pPr>
            <w:r>
              <w:rPr>
                <w:rStyle w:val="9pt"/>
              </w:rPr>
              <w:t>Юргинского муниципальн</w:t>
            </w:r>
            <w:r w:rsidR="002301C9">
              <w:rPr>
                <w:rStyle w:val="9pt"/>
              </w:rPr>
              <w:t>ого округа;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180" w:line="250" w:lineRule="exact"/>
              <w:jc w:val="center"/>
            </w:pPr>
            <w:proofErr w:type="spellStart"/>
            <w:r>
              <w:rPr>
                <w:rStyle w:val="9pt"/>
              </w:rPr>
              <w:t>Территориаль</w:t>
            </w:r>
            <w:proofErr w:type="spellEnd"/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proofErr w:type="spellStart"/>
            <w:r>
              <w:rPr>
                <w:rStyle w:val="9pt"/>
              </w:rPr>
              <w:t>ные</w:t>
            </w:r>
            <w:proofErr w:type="spellEnd"/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r>
              <w:rPr>
                <w:rStyle w:val="9pt"/>
              </w:rPr>
              <w:t>управления</w:t>
            </w:r>
          </w:p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r>
              <w:rPr>
                <w:rStyle w:val="9pt"/>
              </w:rPr>
              <w:t>Юргинского</w:t>
            </w:r>
          </w:p>
          <w:p w:rsidR="00A805CA" w:rsidRDefault="00EE75D5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50" w:lineRule="exact"/>
              <w:jc w:val="center"/>
            </w:pPr>
            <w:proofErr w:type="spellStart"/>
            <w:r>
              <w:rPr>
                <w:rStyle w:val="9pt"/>
              </w:rPr>
              <w:t>муниципал</w:t>
            </w:r>
            <w:r w:rsidR="002301C9">
              <w:rPr>
                <w:rStyle w:val="9pt"/>
              </w:rPr>
              <w:t>н</w:t>
            </w:r>
            <w:proofErr w:type="spellEnd"/>
          </w:p>
        </w:tc>
      </w:tr>
      <w:tr w:rsidR="00A805CA">
        <w:trPr>
          <w:trHeight w:hRule="exact" w:val="514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24159,4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(24154,1)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23798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(23798)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</w:pPr>
            <w:r>
              <w:rPr>
                <w:rStyle w:val="9pt"/>
              </w:rPr>
              <w:t>25177,6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(25084)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514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14173,9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(14000)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10000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(10000)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20000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</w:pPr>
            <w:r>
              <w:rPr>
                <w:rStyle w:val="9pt"/>
              </w:rPr>
              <w:t>(20000)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523"/>
        </w:trPr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</w:pPr>
            <w:r>
              <w:rPr>
                <w:rStyle w:val="85pt0pt"/>
              </w:rPr>
              <w:t>Мероприятие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226" w:lineRule="exact"/>
            </w:pPr>
            <w:r>
              <w:rPr>
                <w:rStyle w:val="85pt0pt"/>
              </w:rPr>
              <w:t>7.3.Финансовое обеспечение дорожной деятельности в отношении дорог общего пользования местного значения на мероприятия по повышению уровня безопасности дорожного движения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ind w:left="120"/>
              <w:jc w:val="left"/>
            </w:pPr>
            <w:r>
              <w:rPr>
                <w:rStyle w:val="85pt0pt"/>
              </w:rPr>
              <w:t>Всего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left="120"/>
              <w:jc w:val="left"/>
            </w:pPr>
            <w:r>
              <w:rPr>
                <w:rStyle w:val="85pt0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ind w:left="120"/>
              <w:jc w:val="left"/>
            </w:pPr>
            <w:r>
              <w:rPr>
                <w:rStyle w:val="85pt0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4303,0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(4123,8)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ind w:right="380"/>
              <w:jc w:val="right"/>
            </w:pPr>
            <w:r>
              <w:rPr>
                <w:rStyle w:val="85pt0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504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129,1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(123,8)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1157"/>
        </w:trPr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4173,9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(4000)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283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7.3.1.Установка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10,245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226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нерегулируемого светофора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(10,245)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 w:rsidP="00EE75D5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proofErr w:type="gramStart"/>
            <w:r>
              <w:rPr>
                <w:rStyle w:val="9pt"/>
              </w:rPr>
              <w:t>ого</w:t>
            </w:r>
            <w:proofErr w:type="gramEnd"/>
            <w:r>
              <w:rPr>
                <w:rStyle w:val="9pt"/>
              </w:rPr>
              <w:t xml:space="preserve"> округа</w:t>
            </w:r>
          </w:p>
        </w:tc>
      </w:tr>
      <w:tr w:rsidR="00A805CA">
        <w:trPr>
          <w:trHeight w:hRule="exact" w:val="187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Т</w:t>
            </w:r>
            <w:proofErr w:type="gramStart"/>
            <w:r>
              <w:rPr>
                <w:rStyle w:val="9pt"/>
              </w:rPr>
              <w:t>7</w:t>
            </w:r>
            <w:proofErr w:type="gramEnd"/>
            <w:r>
              <w:rPr>
                <w:rStyle w:val="9pt"/>
              </w:rPr>
              <w:t>, дорожных знаков, д.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</w:pPr>
          </w:p>
        </w:tc>
      </w:tr>
      <w:tr w:rsidR="00A805CA">
        <w:trPr>
          <w:trHeight w:hRule="exact" w:val="226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proofErr w:type="spellStart"/>
            <w:r>
              <w:rPr>
                <w:rStyle w:val="9pt"/>
              </w:rPr>
              <w:t>Зеледеево</w:t>
            </w:r>
            <w:proofErr w:type="spellEnd"/>
            <w:r>
              <w:rPr>
                <w:rStyle w:val="9pt"/>
              </w:rPr>
              <w:t>. МБОУ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80" w:lineRule="exact"/>
              <w:ind w:left="1360"/>
              <w:jc w:val="left"/>
            </w:pPr>
            <w:r>
              <w:rPr>
                <w:rStyle w:val="4pt0pt"/>
              </w:rPr>
              <w:t>«</w:t>
            </w:r>
          </w:p>
        </w:tc>
      </w:tr>
      <w:tr w:rsidR="00A805CA">
        <w:trPr>
          <w:trHeight w:hRule="exact" w:val="269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proofErr w:type="spellStart"/>
            <w:r>
              <w:rPr>
                <w:rStyle w:val="9pt"/>
              </w:rPr>
              <w:t>Зеледеевская</w:t>
            </w:r>
            <w:proofErr w:type="spellEnd"/>
            <w:r>
              <w:rPr>
                <w:rStyle w:val="9pt"/>
              </w:rPr>
              <w:t xml:space="preserve"> СОШ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331,251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45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ул. Молодежная 15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(331,251)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74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7.3.2. Устройство тротуара,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22,86456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54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ограждения, д. Верх-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(22,86456)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jc w:val="center"/>
            </w:pPr>
            <w:r>
              <w:rPr>
                <w:rStyle w:val="85pt0pt"/>
              </w:rPr>
              <w:t>(0)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40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Тайменка. Верх-</w:t>
            </w:r>
            <w:proofErr w:type="spellStart"/>
            <w:r>
              <w:rPr>
                <w:rStyle w:val="9pt"/>
              </w:rPr>
              <w:t>Тайменская</w:t>
            </w:r>
            <w:proofErr w:type="spellEnd"/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739,2876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74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СОШ, пер. Горский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(739,2876)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69"/>
        </w:trPr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7.3.3. Устройство тротуара,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Местный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38,82127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50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ограждения, установка</w:t>
            </w:r>
          </w:p>
        </w:tc>
        <w:tc>
          <w:tcPr>
            <w:tcW w:w="129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(38,82127)</w:t>
            </w:r>
          </w:p>
        </w:tc>
        <w:tc>
          <w:tcPr>
            <w:tcW w:w="1190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ind w:right="380"/>
              <w:jc w:val="right"/>
            </w:pPr>
            <w:r>
              <w:rPr>
                <w:rStyle w:val="85pt0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jc w:val="center"/>
            </w:pPr>
            <w:r>
              <w:rPr>
                <w:rStyle w:val="85pt0pt"/>
              </w:rPr>
              <w:t>(0)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221"/>
        </w:trPr>
        <w:tc>
          <w:tcPr>
            <w:tcW w:w="2822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</w:pPr>
            <w:r>
              <w:rPr>
                <w:rStyle w:val="9pt"/>
              </w:rPr>
              <w:t>дорожных знаков, п. ст.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Областной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расчетная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1255,22115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right="380"/>
              <w:jc w:val="right"/>
            </w:pPr>
            <w:r>
              <w:rPr>
                <w:rStyle w:val="9pt"/>
              </w:rPr>
              <w:t>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  <w:tr w:rsidR="00A805CA">
        <w:trPr>
          <w:trHeight w:hRule="exact" w:val="317"/>
        </w:trPr>
        <w:tc>
          <w:tcPr>
            <w:tcW w:w="282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proofErr w:type="spellStart"/>
            <w:r>
              <w:rPr>
                <w:rStyle w:val="9pt"/>
              </w:rPr>
              <w:t>Арлюк</w:t>
            </w:r>
            <w:proofErr w:type="spellEnd"/>
            <w:r>
              <w:rPr>
                <w:rStyle w:val="9pt"/>
              </w:rPr>
              <w:t xml:space="preserve">. МБОУ </w:t>
            </w:r>
            <w:proofErr w:type="spellStart"/>
            <w:r>
              <w:rPr>
                <w:rStyle w:val="9pt"/>
              </w:rPr>
              <w:t>Арлюкская</w:t>
            </w:r>
            <w:proofErr w:type="spellEnd"/>
          </w:p>
        </w:tc>
        <w:tc>
          <w:tcPr>
            <w:tcW w:w="129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бюджет</w:t>
            </w: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ind w:left="120"/>
              <w:jc w:val="left"/>
            </w:pPr>
            <w:r>
              <w:rPr>
                <w:rStyle w:val="9pt"/>
              </w:rPr>
              <w:t>(утверждено)</w:t>
            </w:r>
          </w:p>
        </w:tc>
        <w:tc>
          <w:tcPr>
            <w:tcW w:w="147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80" w:lineRule="exact"/>
              <w:jc w:val="center"/>
            </w:pPr>
            <w:r>
              <w:rPr>
                <w:rStyle w:val="9pt"/>
              </w:rPr>
              <w:t>(1255,22115)</w:t>
            </w:r>
          </w:p>
        </w:tc>
        <w:tc>
          <w:tcPr>
            <w:tcW w:w="11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ind w:right="380"/>
              <w:jc w:val="right"/>
            </w:pPr>
            <w:r>
              <w:rPr>
                <w:rStyle w:val="85pt0pt"/>
              </w:rPr>
              <w:t>(0)</w:t>
            </w:r>
          </w:p>
        </w:tc>
        <w:tc>
          <w:tcPr>
            <w:tcW w:w="11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39" w:h="14520" w:wrap="none" w:vAnchor="page" w:hAnchor="page" w:x="486" w:y="1378"/>
              <w:shd w:val="clear" w:color="auto" w:fill="auto"/>
              <w:spacing w:before="0" w:line="170" w:lineRule="exact"/>
              <w:jc w:val="center"/>
            </w:pPr>
            <w:r>
              <w:rPr>
                <w:rStyle w:val="85pt0pt"/>
              </w:rPr>
              <w:t>(0)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39" w:h="14520" w:wrap="none" w:vAnchor="page" w:hAnchor="page" w:x="486" w:y="1378"/>
              <w:rPr>
                <w:sz w:val="10"/>
                <w:szCs w:val="10"/>
              </w:rPr>
            </w:pPr>
          </w:p>
        </w:tc>
      </w:tr>
    </w:tbl>
    <w:p w:rsidR="00A805CA" w:rsidRDefault="00A805CA">
      <w:pPr>
        <w:rPr>
          <w:sz w:val="2"/>
          <w:szCs w:val="2"/>
        </w:rPr>
        <w:sectPr w:rsidR="00A805CA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4"/>
        <w:gridCol w:w="3134"/>
        <w:gridCol w:w="1728"/>
        <w:gridCol w:w="1378"/>
        <w:gridCol w:w="1416"/>
      </w:tblGrid>
      <w:tr w:rsidR="00A805CA">
        <w:trPr>
          <w:trHeight w:hRule="exact" w:val="974"/>
        </w:trPr>
        <w:tc>
          <w:tcPr>
            <w:tcW w:w="3264" w:type="dxa"/>
            <w:vMerge w:val="restart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85pt0pt"/>
              </w:rPr>
              <w:lastRenderedPageBreak/>
              <w:t xml:space="preserve">Мероприятие 7.4. </w:t>
            </w:r>
            <w:proofErr w:type="spellStart"/>
            <w:r>
              <w:rPr>
                <w:rStyle w:val="85pt0pt"/>
              </w:rPr>
              <w:t>Проектирование</w:t>
            </w:r>
            <w:proofErr w:type="gramStart"/>
            <w:r>
              <w:rPr>
                <w:rStyle w:val="85pt0pt"/>
              </w:rPr>
              <w:t>,с</w:t>
            </w:r>
            <w:proofErr w:type="gramEnd"/>
            <w:r>
              <w:rPr>
                <w:rStyle w:val="85pt0pt"/>
              </w:rPr>
              <w:t>троительство</w:t>
            </w:r>
            <w:proofErr w:type="spellEnd"/>
            <w:r>
              <w:rPr>
                <w:rStyle w:val="85pt0pt"/>
              </w:rPr>
              <w:t xml:space="preserve"> (реконструкция), капитальный ремонт и ремонт автомобильных дорог общего пользования муниципального значения, а также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3134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20" w:firstLine="1480"/>
              <w:jc w:val="left"/>
            </w:pPr>
            <w:r>
              <w:rPr>
                <w:rStyle w:val="85pt0pt"/>
              </w:rPr>
              <w:t>расчетная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20" w:firstLine="1480"/>
              <w:jc w:val="left"/>
            </w:pPr>
            <w:r>
              <w:rPr>
                <w:rStyle w:val="85pt0pt"/>
              </w:rPr>
              <w:t>(утверждено)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85pt0pt"/>
              </w:rPr>
              <w:t>Всего</w:t>
            </w:r>
          </w:p>
        </w:tc>
        <w:tc>
          <w:tcPr>
            <w:tcW w:w="172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10309,3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(10309,3)</w:t>
            </w:r>
          </w:p>
        </w:tc>
        <w:tc>
          <w:tcPr>
            <w:tcW w:w="1378" w:type="dxa"/>
            <w:tcBorders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10309,3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(10309,3)</w:t>
            </w:r>
          </w:p>
        </w:tc>
        <w:tc>
          <w:tcPr>
            <w:tcW w:w="141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70" w:lineRule="exact"/>
              <w:jc w:val="center"/>
            </w:pPr>
            <w:r>
              <w:rPr>
                <w:rStyle w:val="85pt0pt"/>
              </w:rPr>
              <w:t>20618,6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70" w:lineRule="exact"/>
              <w:jc w:val="center"/>
            </w:pPr>
            <w:r>
              <w:rPr>
                <w:rStyle w:val="85pt0pt"/>
              </w:rPr>
              <w:t>(20618,6)</w:t>
            </w:r>
          </w:p>
        </w:tc>
      </w:tr>
      <w:tr w:rsidR="00A805CA">
        <w:trPr>
          <w:trHeight w:hRule="exact" w:val="926"/>
        </w:trPr>
        <w:tc>
          <w:tcPr>
            <w:tcW w:w="3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20" w:h="6562" w:wrap="none" w:vAnchor="page" w:hAnchor="page" w:x="495" w:y="1139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3C40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r>
              <w:rPr>
                <w:rStyle w:val="9pt"/>
              </w:rPr>
              <w:t xml:space="preserve"> </w:t>
            </w:r>
            <w:proofErr w:type="gramStart"/>
            <w:r w:rsidR="002301C9">
              <w:rPr>
                <w:rStyle w:val="9pt"/>
              </w:rPr>
              <w:t>расчетная</w:t>
            </w:r>
            <w:proofErr w:type="gramEnd"/>
            <w:r w:rsidR="002301C9">
              <w:rPr>
                <w:rStyle w:val="9pt"/>
              </w:rPr>
              <w:t xml:space="preserve"> Местный</w:t>
            </w:r>
          </w:p>
          <w:p w:rsidR="00A805CA" w:rsidRDefault="002301C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</w:pPr>
            <w:r>
              <w:rPr>
                <w:rStyle w:val="9pt"/>
              </w:rPr>
              <w:t xml:space="preserve"> (утверждено) бюджет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309,3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(309,3)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309,3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(309,3)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618,6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(618,6)</w:t>
            </w:r>
          </w:p>
        </w:tc>
      </w:tr>
      <w:tr w:rsidR="00A805CA">
        <w:trPr>
          <w:trHeight w:hRule="exact" w:val="936"/>
        </w:trPr>
        <w:tc>
          <w:tcPr>
            <w:tcW w:w="3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20" w:h="6562" w:wrap="none" w:vAnchor="page" w:hAnchor="page" w:x="495" w:y="1139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649" w:rsidRDefault="002301C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r>
              <w:rPr>
                <w:rStyle w:val="9pt"/>
              </w:rPr>
              <w:t>расчетная Областной</w:t>
            </w:r>
            <w:r w:rsidR="00433C40">
              <w:rPr>
                <w:rStyle w:val="9pt"/>
              </w:rPr>
              <w:t xml:space="preserve"> </w:t>
            </w:r>
          </w:p>
          <w:p w:rsidR="00A805CA" w:rsidRDefault="002301C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</w:pPr>
            <w:r>
              <w:rPr>
                <w:rStyle w:val="9pt"/>
              </w:rPr>
              <w:t xml:space="preserve"> (утверждено) бюджет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10000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(10000)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10000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(10000)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20000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(20000)</w:t>
            </w:r>
          </w:p>
        </w:tc>
      </w:tr>
      <w:tr w:rsidR="00A805CA">
        <w:trPr>
          <w:trHeight w:hRule="exact" w:val="922"/>
        </w:trPr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26" w:lineRule="exact"/>
              <w:ind w:left="140"/>
              <w:jc w:val="left"/>
            </w:pPr>
            <w:r>
              <w:rPr>
                <w:rStyle w:val="9pt"/>
              </w:rPr>
              <w:t xml:space="preserve">7.4.1 .Ремонт автомобильной дороги общего пользования с разворотной площадкой Кемеровская область-Кузбасс, </w:t>
            </w:r>
            <w:proofErr w:type="spellStart"/>
            <w:r>
              <w:rPr>
                <w:rStyle w:val="9pt"/>
              </w:rPr>
              <w:t>Юргинский</w:t>
            </w:r>
            <w:proofErr w:type="spellEnd"/>
            <w:r>
              <w:rPr>
                <w:rStyle w:val="9pt"/>
              </w:rPr>
              <w:t xml:space="preserve"> район, д. Зимник, ул. Новая (0,594 км)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649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proofErr w:type="gramStart"/>
            <w:r>
              <w:rPr>
                <w:rStyle w:val="9pt"/>
              </w:rPr>
              <w:t>расчетная</w:t>
            </w:r>
            <w:proofErr w:type="gramEnd"/>
            <w:r>
              <w:rPr>
                <w:rStyle w:val="9pt"/>
              </w:rPr>
              <w:t xml:space="preserve"> Местный</w:t>
            </w:r>
          </w:p>
          <w:p w:rsidR="00A805CA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160" w:lineRule="exact"/>
              <w:jc w:val="left"/>
            </w:pPr>
            <w:r>
              <w:rPr>
                <w:rStyle w:val="9pt"/>
              </w:rPr>
              <w:t xml:space="preserve">  бюджет                 (утверждено)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258,43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(258,43)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60" w:lineRule="exact"/>
              <w:jc w:val="center"/>
            </w:pPr>
            <w:r>
              <w:rPr>
                <w:rStyle w:val="8pt"/>
              </w:rPr>
              <w:t>(0)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</w:tr>
      <w:tr w:rsidR="00A805CA">
        <w:trPr>
          <w:trHeight w:hRule="exact" w:val="922"/>
        </w:trPr>
        <w:tc>
          <w:tcPr>
            <w:tcW w:w="3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20" w:h="6562" w:wrap="none" w:vAnchor="page" w:hAnchor="page" w:x="495" w:y="1139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649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r>
              <w:rPr>
                <w:rStyle w:val="9pt"/>
              </w:rPr>
              <w:t>расчетная Областной            (утверждено)</w:t>
            </w:r>
          </w:p>
          <w:p w:rsidR="00A805CA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20"/>
              <w:jc w:val="left"/>
            </w:pPr>
            <w:r>
              <w:rPr>
                <w:rStyle w:val="9pt"/>
              </w:rPr>
              <w:t xml:space="preserve"> бюджет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8355,92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(8355,92)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</w:tr>
      <w:tr w:rsidR="00A805CA">
        <w:trPr>
          <w:trHeight w:hRule="exact" w:val="926"/>
        </w:trPr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0" w:lineRule="exact"/>
              <w:ind w:left="140"/>
              <w:jc w:val="left"/>
            </w:pPr>
            <w:r>
              <w:rPr>
                <w:rStyle w:val="9pt"/>
              </w:rPr>
              <w:t xml:space="preserve">7.4.2.Ремонт автомобильной дороги общего пользования Кемеровская область-Кузбасс, </w:t>
            </w:r>
            <w:proofErr w:type="spellStart"/>
            <w:r>
              <w:rPr>
                <w:rStyle w:val="9pt"/>
              </w:rPr>
              <w:t>Юргинский</w:t>
            </w:r>
            <w:proofErr w:type="spellEnd"/>
            <w:r>
              <w:rPr>
                <w:rStyle w:val="9pt"/>
              </w:rPr>
              <w:t xml:space="preserve"> район, д. </w:t>
            </w:r>
            <w:proofErr w:type="spellStart"/>
            <w:r>
              <w:rPr>
                <w:rStyle w:val="9pt"/>
              </w:rPr>
              <w:t>Новороманово</w:t>
            </w:r>
            <w:proofErr w:type="spellEnd"/>
            <w:r>
              <w:rPr>
                <w:rStyle w:val="9pt"/>
              </w:rPr>
              <w:t xml:space="preserve">, ул. Рабочая </w:t>
            </w:r>
            <w:r w:rsidR="000E1649">
              <w:rPr>
                <w:rStyle w:val="9pt"/>
              </w:rPr>
              <w:t xml:space="preserve">                 </w:t>
            </w:r>
            <w:r>
              <w:rPr>
                <w:rStyle w:val="9pt"/>
              </w:rPr>
              <w:t>(0,218 км)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1649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proofErr w:type="gramStart"/>
            <w:r>
              <w:rPr>
                <w:rStyle w:val="9pt"/>
              </w:rPr>
              <w:t>расчетная</w:t>
            </w:r>
            <w:proofErr w:type="gramEnd"/>
            <w:r>
              <w:rPr>
                <w:rStyle w:val="9pt"/>
              </w:rPr>
              <w:t xml:space="preserve"> Местный</w:t>
            </w:r>
          </w:p>
          <w:p w:rsidR="00A805CA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26" w:lineRule="exact"/>
              <w:ind w:left="120"/>
              <w:jc w:val="left"/>
            </w:pPr>
            <w:r>
              <w:rPr>
                <w:rStyle w:val="9pt"/>
              </w:rPr>
              <w:t xml:space="preserve">  бюджет               (утверждено)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50,85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(50,85)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309,3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(309,3)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</w:tr>
      <w:tr w:rsidR="00A805CA">
        <w:trPr>
          <w:trHeight w:hRule="exact" w:val="955"/>
        </w:trPr>
        <w:tc>
          <w:tcPr>
            <w:tcW w:w="326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A805CA">
            <w:pPr>
              <w:framePr w:w="10920" w:h="6562" w:wrap="none" w:vAnchor="page" w:hAnchor="page" w:x="495" w:y="1139"/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1649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40" w:lineRule="auto"/>
              <w:ind w:left="120" w:firstLine="1480"/>
              <w:jc w:val="left"/>
              <w:rPr>
                <w:rStyle w:val="9pt"/>
              </w:rPr>
            </w:pPr>
            <w:r>
              <w:rPr>
                <w:rStyle w:val="9pt"/>
              </w:rPr>
              <w:t>расчетная Областной            (утверждено)</w:t>
            </w:r>
          </w:p>
          <w:p w:rsidR="00A805CA" w:rsidRDefault="000E1649" w:rsidP="000E164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line="235" w:lineRule="exact"/>
              <w:ind w:left="120"/>
              <w:jc w:val="left"/>
            </w:pPr>
            <w:r>
              <w:rPr>
                <w:rStyle w:val="9pt"/>
              </w:rPr>
              <w:t xml:space="preserve"> бюджет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1644,10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(1644,10)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10000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(10000)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0" w:after="60" w:line="180" w:lineRule="exact"/>
              <w:jc w:val="center"/>
            </w:pPr>
            <w:r>
              <w:rPr>
                <w:rStyle w:val="9pt"/>
              </w:rPr>
              <w:t>0</w:t>
            </w:r>
          </w:p>
          <w:p w:rsidR="00A805CA" w:rsidRDefault="002301C9">
            <w:pPr>
              <w:pStyle w:val="11"/>
              <w:framePr w:w="10920" w:h="6562" w:wrap="none" w:vAnchor="page" w:hAnchor="page" w:x="495" w:y="1139"/>
              <w:shd w:val="clear" w:color="auto" w:fill="auto"/>
              <w:spacing w:before="60" w:line="180" w:lineRule="exact"/>
              <w:jc w:val="center"/>
            </w:pPr>
            <w:r>
              <w:rPr>
                <w:rStyle w:val="9pt"/>
              </w:rPr>
              <w:t>(0)</w:t>
            </w:r>
          </w:p>
        </w:tc>
      </w:tr>
    </w:tbl>
    <w:p w:rsidR="00A805CA" w:rsidRDefault="00A805CA">
      <w:pPr>
        <w:rPr>
          <w:sz w:val="2"/>
          <w:szCs w:val="2"/>
        </w:rPr>
      </w:pPr>
    </w:p>
    <w:sectPr w:rsidR="00A805CA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529" w:rsidRDefault="00855529">
      <w:r>
        <w:separator/>
      </w:r>
    </w:p>
  </w:endnote>
  <w:endnote w:type="continuationSeparator" w:id="0">
    <w:p w:rsidR="00855529" w:rsidRDefault="00855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529" w:rsidRDefault="00855529"/>
  </w:footnote>
  <w:footnote w:type="continuationSeparator" w:id="0">
    <w:p w:rsidR="00855529" w:rsidRDefault="0085552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E3308F"/>
    <w:multiLevelType w:val="multilevel"/>
    <w:tmpl w:val="3176D7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18"/>
        <w:szCs w:val="1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2BC7568"/>
    <w:multiLevelType w:val="multilevel"/>
    <w:tmpl w:val="CCEE55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A805CA"/>
    <w:rsid w:val="000C34C6"/>
    <w:rsid w:val="000E13BB"/>
    <w:rsid w:val="000E1649"/>
    <w:rsid w:val="00117066"/>
    <w:rsid w:val="001F58C8"/>
    <w:rsid w:val="002301C9"/>
    <w:rsid w:val="003F3DB9"/>
    <w:rsid w:val="00433C40"/>
    <w:rsid w:val="004C7AA4"/>
    <w:rsid w:val="007679BA"/>
    <w:rsid w:val="00855529"/>
    <w:rsid w:val="0097242F"/>
    <w:rsid w:val="00A805CA"/>
    <w:rsid w:val="00E717FD"/>
    <w:rsid w:val="00EE75D5"/>
    <w:rsid w:val="00F45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1">
    <w:name w:val="Заголовок №1_"/>
    <w:basedOn w:val="a0"/>
    <w:link w:val="10"/>
    <w:rPr>
      <w:rFonts w:ascii="Arial" w:eastAsia="Arial" w:hAnsi="Arial" w:cs="Arial"/>
      <w:b/>
      <w:bCs/>
      <w:i w:val="0"/>
      <w:iCs w:val="0"/>
      <w:smallCaps w:val="0"/>
      <w:strike w:val="0"/>
      <w:spacing w:val="98"/>
      <w:sz w:val="29"/>
      <w:szCs w:val="29"/>
      <w:u w:val="none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pacing w:val="5"/>
      <w:sz w:val="25"/>
      <w:szCs w:val="25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sz w:val="22"/>
      <w:szCs w:val="22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sz w:val="22"/>
      <w:szCs w:val="22"/>
      <w:u w:val="none"/>
    </w:rPr>
  </w:style>
  <w:style w:type="character" w:customStyle="1" w:styleId="9pt">
    <w:name w:val="Основной текст + 9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lang w:val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6"/>
      <w:sz w:val="21"/>
      <w:szCs w:val="21"/>
      <w:u w:val="none"/>
    </w:rPr>
  </w:style>
  <w:style w:type="character" w:customStyle="1" w:styleId="49pt0pt">
    <w:name w:val="Основной текст (4) + 9 pt;Не полужирный;Интервал 0 pt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8"/>
      <w:szCs w:val="18"/>
      <w:u w:val="none"/>
      <w:lang w:val="ru-RU"/>
    </w:rPr>
  </w:style>
  <w:style w:type="character" w:customStyle="1" w:styleId="85pt0pt">
    <w:name w:val="Основной текст + 8;5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"/>
      <w:w w:val="100"/>
      <w:position w:val="0"/>
      <w:sz w:val="17"/>
      <w:szCs w:val="17"/>
      <w:u w:val="none"/>
      <w:lang w:val="ru-RU"/>
    </w:rPr>
  </w:style>
  <w:style w:type="character" w:customStyle="1" w:styleId="4pt0pt">
    <w:name w:val="Основной текст + 4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8pt">
    <w:name w:val="Основной текст + 8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16"/>
      <w:szCs w:val="16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326" w:lineRule="exact"/>
      <w:jc w:val="center"/>
    </w:pPr>
    <w:rPr>
      <w:rFonts w:ascii="Arial" w:eastAsia="Arial" w:hAnsi="Arial" w:cs="Arial"/>
      <w:spacing w:val="5"/>
      <w:sz w:val="25"/>
      <w:szCs w:val="2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360" w:line="0" w:lineRule="atLeast"/>
      <w:jc w:val="center"/>
      <w:outlineLvl w:val="0"/>
    </w:pPr>
    <w:rPr>
      <w:rFonts w:ascii="Arial" w:eastAsia="Arial" w:hAnsi="Arial" w:cs="Arial"/>
      <w:b/>
      <w:bCs/>
      <w:spacing w:val="98"/>
      <w:sz w:val="29"/>
      <w:szCs w:val="29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60" w:after="360" w:line="0" w:lineRule="atLeast"/>
      <w:jc w:val="center"/>
      <w:outlineLvl w:val="1"/>
    </w:pPr>
    <w:rPr>
      <w:rFonts w:ascii="Arial" w:eastAsia="Arial" w:hAnsi="Arial" w:cs="Arial"/>
      <w:spacing w:val="5"/>
      <w:sz w:val="25"/>
      <w:szCs w:val="25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360" w:after="360" w:line="0" w:lineRule="atLeast"/>
    </w:pPr>
    <w:rPr>
      <w:rFonts w:ascii="Times New Roman" w:eastAsia="Times New Roman" w:hAnsi="Times New Roman" w:cs="Times New Roman"/>
      <w:b/>
      <w:bCs/>
      <w:spacing w:val="8"/>
      <w:sz w:val="22"/>
      <w:szCs w:val="22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240" w:line="293" w:lineRule="exact"/>
      <w:jc w:val="both"/>
    </w:pPr>
    <w:rPr>
      <w:rFonts w:ascii="Times New Roman" w:eastAsia="Times New Roman" w:hAnsi="Times New Roman" w:cs="Times New Roman"/>
      <w:spacing w:val="5"/>
      <w:sz w:val="22"/>
      <w:szCs w:val="22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240" w:line="274" w:lineRule="exact"/>
    </w:pPr>
    <w:rPr>
      <w:rFonts w:ascii="Times New Roman" w:eastAsia="Times New Roman" w:hAnsi="Times New Roman" w:cs="Times New Roman"/>
      <w:b/>
      <w:bCs/>
      <w:spacing w:val="6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C34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34C6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Куприянова Лидия Михайловна</cp:lastModifiedBy>
  <cp:revision>11</cp:revision>
  <cp:lastPrinted>2022-09-02T08:49:00Z</cp:lastPrinted>
  <dcterms:created xsi:type="dcterms:W3CDTF">2022-08-23T02:17:00Z</dcterms:created>
  <dcterms:modified xsi:type="dcterms:W3CDTF">2022-09-02T09:24:00Z</dcterms:modified>
</cp:coreProperties>
</file>