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CEA1B" w14:textId="2A19423B" w:rsidR="00B977E1" w:rsidRPr="007B19E1" w:rsidRDefault="002537D2" w:rsidP="00B977E1">
      <w:pPr>
        <w:pStyle w:val="ConsPlusTitlePage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 w:rsidR="00B977E1" w:rsidRPr="007B19E1">
        <w:rPr>
          <w:rFonts w:ascii="Times New Roman" w:eastAsia="Calibri" w:hAnsi="Times New Roman"/>
          <w:b/>
          <w:bCs/>
          <w:sz w:val="28"/>
          <w:szCs w:val="28"/>
        </w:rPr>
        <w:t xml:space="preserve">ОТЧЕТ О ВЫПОЛНЕНИИ </w:t>
      </w:r>
      <w:r w:rsidR="00B977E1">
        <w:rPr>
          <w:rFonts w:ascii="Times New Roman" w:eastAsia="Calibri" w:hAnsi="Times New Roman"/>
          <w:b/>
          <w:bCs/>
          <w:sz w:val="28"/>
          <w:szCs w:val="28"/>
        </w:rPr>
        <w:t xml:space="preserve">ПЛАНА </w:t>
      </w:r>
      <w:r w:rsidR="00B977E1" w:rsidRPr="007B19E1">
        <w:rPr>
          <w:rFonts w:ascii="Times New Roman" w:eastAsia="Calibri" w:hAnsi="Times New Roman"/>
          <w:b/>
          <w:bCs/>
          <w:sz w:val="28"/>
          <w:szCs w:val="28"/>
        </w:rPr>
        <w:t xml:space="preserve">МЕРОПРИЯТИЙ </w:t>
      </w:r>
      <w:r w:rsidR="00814186">
        <w:rPr>
          <w:rFonts w:ascii="Times New Roman" w:eastAsia="Calibri" w:hAnsi="Times New Roman"/>
          <w:b/>
          <w:bCs/>
          <w:sz w:val="28"/>
          <w:szCs w:val="28"/>
        </w:rPr>
        <w:br/>
      </w:r>
      <w:r w:rsidR="00B977E1" w:rsidRPr="007B19E1">
        <w:rPr>
          <w:rFonts w:ascii="Times New Roman" w:eastAsia="Calibri" w:hAnsi="Times New Roman"/>
          <w:b/>
          <w:bCs/>
          <w:sz w:val="28"/>
          <w:szCs w:val="28"/>
        </w:rPr>
        <w:t xml:space="preserve">ПО РЕАЛИЗАЦИИ СТРАТЕГИИ СОЦИАЛЬНО-ЭКОНОМИЧЕСКОГО РАЗВИТИЯ КУЗБАССА ЗА </w:t>
      </w:r>
      <w:r w:rsidR="00AD3C80">
        <w:rPr>
          <w:rFonts w:ascii="Times New Roman" w:eastAsia="Calibri" w:hAnsi="Times New Roman"/>
          <w:b/>
          <w:bCs/>
          <w:sz w:val="28"/>
          <w:szCs w:val="28"/>
        </w:rPr>
        <w:t xml:space="preserve">2021 - </w:t>
      </w:r>
      <w:r w:rsidR="00B977E1" w:rsidRPr="007B19E1">
        <w:rPr>
          <w:rFonts w:ascii="Times New Roman" w:eastAsia="Calibri" w:hAnsi="Times New Roman"/>
          <w:b/>
          <w:bCs/>
          <w:sz w:val="28"/>
          <w:szCs w:val="28"/>
        </w:rPr>
        <w:t>202</w:t>
      </w:r>
      <w:r w:rsidR="00B977E1">
        <w:rPr>
          <w:rFonts w:ascii="Times New Roman" w:eastAsia="Calibri" w:hAnsi="Times New Roman"/>
          <w:b/>
          <w:bCs/>
          <w:sz w:val="28"/>
          <w:szCs w:val="28"/>
        </w:rPr>
        <w:t>2</w:t>
      </w:r>
      <w:r w:rsidR="00B977E1" w:rsidRPr="007B19E1">
        <w:rPr>
          <w:rFonts w:ascii="Times New Roman" w:eastAsia="Calibri" w:hAnsi="Times New Roman"/>
          <w:b/>
          <w:bCs/>
          <w:sz w:val="28"/>
          <w:szCs w:val="28"/>
        </w:rPr>
        <w:t xml:space="preserve"> ГОД</w:t>
      </w:r>
      <w:r w:rsidR="00AD3C80">
        <w:rPr>
          <w:rFonts w:ascii="Times New Roman" w:eastAsia="Calibri" w:hAnsi="Times New Roman"/>
          <w:b/>
          <w:bCs/>
          <w:sz w:val="28"/>
          <w:szCs w:val="28"/>
        </w:rPr>
        <w:t>Ы</w:t>
      </w:r>
    </w:p>
    <w:p w14:paraId="05DDFDE8" w14:textId="77777777" w:rsidR="00B977E1" w:rsidRDefault="00B977E1" w:rsidP="00B977E1">
      <w:pPr>
        <w:pStyle w:val="ConsPlusTitlePage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625691" w14:textId="13A61A8F" w:rsidR="00B977E1" w:rsidRDefault="00B977E1" w:rsidP="00B977E1">
      <w:pPr>
        <w:pStyle w:val="ConsPlusTitlePage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687D">
        <w:rPr>
          <w:rFonts w:ascii="Times New Roman" w:hAnsi="Times New Roman" w:cs="Times New Roman"/>
          <w:sz w:val="28"/>
          <w:szCs w:val="28"/>
        </w:rPr>
        <w:t>лан мероприятий по реализации Стратегии социально-экономического развития Кемеровской области – Кузбасса на период до 2035 года</w:t>
      </w:r>
      <w:r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EB3B4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аспоряжением Правительства Кемеровской области – Кузбасса </w:t>
      </w:r>
      <w:r>
        <w:rPr>
          <w:rFonts w:ascii="Times New Roman" w:hAnsi="Times New Roman" w:cs="Times New Roman"/>
          <w:sz w:val="28"/>
          <w:szCs w:val="28"/>
        </w:rPr>
        <w:br/>
        <w:t>от 03.06.2022 №</w:t>
      </w:r>
      <w:r w:rsidR="000E611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275-р (далее – план мероприятий).</w:t>
      </w:r>
    </w:p>
    <w:p w14:paraId="479FD5BD" w14:textId="7B113942" w:rsidR="00B977E1" w:rsidRPr="00B320FB" w:rsidRDefault="00B977E1" w:rsidP="00B977E1">
      <w:pPr>
        <w:pStyle w:val="ConsPlusTitlePage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B3B40">
        <w:rPr>
          <w:rFonts w:ascii="Times New Roman" w:hAnsi="Times New Roman" w:cs="Times New Roman"/>
          <w:sz w:val="28"/>
          <w:szCs w:val="28"/>
        </w:rPr>
        <w:t>п</w:t>
      </w:r>
      <w:r w:rsidRPr="00E0301C">
        <w:rPr>
          <w:rFonts w:ascii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0301C">
        <w:rPr>
          <w:rFonts w:ascii="Times New Roman" w:hAnsi="Times New Roman" w:cs="Times New Roman"/>
          <w:sz w:val="28"/>
          <w:szCs w:val="28"/>
        </w:rPr>
        <w:t>Коллеги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0301C">
        <w:rPr>
          <w:rFonts w:ascii="Times New Roman" w:hAnsi="Times New Roman" w:cs="Times New Roman"/>
          <w:sz w:val="28"/>
          <w:szCs w:val="28"/>
        </w:rPr>
        <w:t xml:space="preserve"> Администрации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1C">
        <w:rPr>
          <w:rFonts w:ascii="Times New Roman" w:hAnsi="Times New Roman" w:cs="Times New Roman"/>
          <w:sz w:val="28"/>
          <w:szCs w:val="28"/>
        </w:rPr>
        <w:t>от 13</w:t>
      </w:r>
      <w:r>
        <w:rPr>
          <w:rFonts w:ascii="Times New Roman" w:hAnsi="Times New Roman" w:cs="Times New Roman"/>
          <w:sz w:val="28"/>
          <w:szCs w:val="28"/>
        </w:rPr>
        <w:t>.06.2017 №</w:t>
      </w:r>
      <w:r w:rsidR="000E611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0301C">
        <w:rPr>
          <w:rFonts w:ascii="Times New Roman" w:hAnsi="Times New Roman" w:cs="Times New Roman"/>
          <w:sz w:val="28"/>
          <w:szCs w:val="28"/>
        </w:rPr>
        <w:t>286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301C">
        <w:rPr>
          <w:rFonts w:ascii="Times New Roman" w:hAnsi="Times New Roman" w:cs="Times New Roman"/>
          <w:sz w:val="28"/>
          <w:szCs w:val="28"/>
        </w:rPr>
        <w:t>О разработке, корректировке, осуществлении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1C">
        <w:rPr>
          <w:rFonts w:ascii="Times New Roman" w:hAnsi="Times New Roman" w:cs="Times New Roman"/>
          <w:sz w:val="28"/>
          <w:szCs w:val="28"/>
        </w:rPr>
        <w:t>и контроля реализации стратегии социально-экономического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1C">
        <w:rPr>
          <w:rFonts w:ascii="Times New Roman" w:hAnsi="Times New Roman" w:cs="Times New Roman"/>
          <w:sz w:val="28"/>
          <w:szCs w:val="28"/>
        </w:rPr>
        <w:t>развития Кемеровской области и плана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E0301C"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1C">
        <w:rPr>
          <w:rFonts w:ascii="Times New Roman" w:hAnsi="Times New Roman" w:cs="Times New Roman"/>
          <w:sz w:val="28"/>
          <w:szCs w:val="28"/>
        </w:rPr>
        <w:t>Кемеровской области</w:t>
      </w:r>
      <w:r>
        <w:rPr>
          <w:rFonts w:ascii="Times New Roman" w:hAnsi="Times New Roman" w:cs="Times New Roman"/>
          <w:sz w:val="28"/>
          <w:szCs w:val="28"/>
        </w:rPr>
        <w:t>» Министерство экономического развития Кузбасса</w:t>
      </w:r>
      <w:r w:rsidRPr="009705AF">
        <w:rPr>
          <w:sz w:val="28"/>
          <w:szCs w:val="28"/>
        </w:rPr>
        <w:t xml:space="preserve"> </w:t>
      </w:r>
      <w:r w:rsidRPr="009705AF">
        <w:rPr>
          <w:rFonts w:ascii="Times New Roman" w:hAnsi="Times New Roman" w:cs="Times New Roman"/>
          <w:sz w:val="28"/>
          <w:szCs w:val="28"/>
        </w:rPr>
        <w:t xml:space="preserve">формирует </w:t>
      </w:r>
      <w:r w:rsidRPr="00B320FB">
        <w:rPr>
          <w:rFonts w:ascii="Times New Roman" w:hAnsi="Times New Roman" w:cs="Times New Roman"/>
          <w:bCs/>
          <w:sz w:val="28"/>
          <w:szCs w:val="28"/>
        </w:rPr>
        <w:t xml:space="preserve">сводный отчет об исполнении Плана мероприятий по реализации Стратегии социально-экономического развития Кемеровской области – Кузбасса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320FB">
        <w:rPr>
          <w:rFonts w:ascii="Times New Roman" w:hAnsi="Times New Roman" w:cs="Times New Roman"/>
          <w:bCs/>
          <w:sz w:val="28"/>
          <w:szCs w:val="28"/>
        </w:rPr>
        <w:t>на период до 2035 года.</w:t>
      </w:r>
    </w:p>
    <w:p w14:paraId="59D77E10" w14:textId="6FF67C3E" w:rsidR="00B977E1" w:rsidRDefault="00B977E1" w:rsidP="00B977E1">
      <w:pPr>
        <w:pStyle w:val="ConsPlusTitlePage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содержит показатели, характеризующие достижение целей </w:t>
      </w:r>
      <w:r w:rsidRPr="00A3687D"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Кемеровской области – Кузбасса на период до 2035 года</w:t>
      </w:r>
      <w:r>
        <w:rPr>
          <w:rFonts w:ascii="Times New Roman" w:hAnsi="Times New Roman" w:cs="Times New Roman"/>
          <w:sz w:val="28"/>
          <w:szCs w:val="28"/>
        </w:rPr>
        <w:t xml:space="preserve"> (далее – Стратегия–2035), а также комплексы мероприятий, обеспечивающих достижение целей и решение задач Стратегии–2035. </w:t>
      </w:r>
    </w:p>
    <w:p w14:paraId="3B0C13D0" w14:textId="0879F9FF" w:rsidR="00B977E1" w:rsidRDefault="00B977E1" w:rsidP="00B977E1">
      <w:pPr>
        <w:pStyle w:val="ConsPlusTitlePage"/>
        <w:spacing w:before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информации, представленной </w:t>
      </w:r>
      <w:r w:rsidRPr="00B977E1">
        <w:rPr>
          <w:rFonts w:ascii="Times New Roman" w:hAnsi="Times New Roman" w:cs="Times New Roman"/>
          <w:sz w:val="28"/>
          <w:szCs w:val="28"/>
        </w:rPr>
        <w:t>исполнительны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B977E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B977E1">
        <w:rPr>
          <w:rFonts w:ascii="Times New Roman" w:hAnsi="Times New Roman" w:cs="Times New Roman"/>
          <w:sz w:val="28"/>
          <w:szCs w:val="28"/>
        </w:rPr>
        <w:t xml:space="preserve"> Кемеровской области </w:t>
      </w:r>
      <w:r w:rsidR="00F6012F" w:rsidRPr="00B320FB">
        <w:rPr>
          <w:rFonts w:ascii="Times New Roman" w:hAnsi="Times New Roman" w:cs="Times New Roman"/>
          <w:bCs/>
          <w:sz w:val="28"/>
          <w:szCs w:val="28"/>
        </w:rPr>
        <w:t>–</w:t>
      </w:r>
      <w:r w:rsidRPr="00B977E1">
        <w:rPr>
          <w:rFonts w:ascii="Times New Roman" w:hAnsi="Times New Roman" w:cs="Times New Roman"/>
          <w:sz w:val="28"/>
          <w:szCs w:val="28"/>
        </w:rPr>
        <w:t xml:space="preserve"> Кузбасса отраслевой компетенции</w:t>
      </w:r>
      <w:r w:rsidRPr="009705A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Администрации Правительства Кузбасса, </w:t>
      </w:r>
      <w:r w:rsidR="009C62E3" w:rsidRPr="009C62E3">
        <w:rPr>
          <w:rFonts w:ascii="Times New Roman" w:hAnsi="Times New Roman" w:cs="Times New Roman"/>
          <w:sz w:val="28"/>
          <w:szCs w:val="28"/>
        </w:rPr>
        <w:t>организаци</w:t>
      </w:r>
      <w:r w:rsidR="009C62E3">
        <w:rPr>
          <w:rFonts w:ascii="Times New Roman" w:hAnsi="Times New Roman" w:cs="Times New Roman"/>
          <w:sz w:val="28"/>
          <w:szCs w:val="28"/>
        </w:rPr>
        <w:t>ями</w:t>
      </w:r>
      <w:r w:rsidR="009C62E3" w:rsidRPr="009C62E3">
        <w:rPr>
          <w:rFonts w:ascii="Times New Roman" w:hAnsi="Times New Roman" w:cs="Times New Roman"/>
          <w:sz w:val="28"/>
          <w:szCs w:val="28"/>
        </w:rPr>
        <w:t>, реализующи</w:t>
      </w:r>
      <w:r w:rsidR="009C62E3">
        <w:rPr>
          <w:rFonts w:ascii="Times New Roman" w:hAnsi="Times New Roman" w:cs="Times New Roman"/>
          <w:sz w:val="28"/>
          <w:szCs w:val="28"/>
        </w:rPr>
        <w:t>ми</w:t>
      </w:r>
      <w:r w:rsidR="009C62E3" w:rsidRPr="009C62E3">
        <w:rPr>
          <w:rFonts w:ascii="Times New Roman" w:hAnsi="Times New Roman" w:cs="Times New Roman"/>
          <w:sz w:val="28"/>
          <w:szCs w:val="28"/>
        </w:rPr>
        <w:t xml:space="preserve"> мероприятия Стратегии</w:t>
      </w:r>
      <w:r w:rsidR="009C62E3">
        <w:rPr>
          <w:rFonts w:ascii="Times New Roman" w:hAnsi="Times New Roman" w:cs="Times New Roman"/>
          <w:sz w:val="28"/>
          <w:szCs w:val="28"/>
        </w:rPr>
        <w:t>–2035</w:t>
      </w:r>
      <w:r w:rsidR="00B46C24">
        <w:rPr>
          <w:rFonts w:ascii="Times New Roman" w:hAnsi="Times New Roman" w:cs="Times New Roman"/>
          <w:sz w:val="28"/>
          <w:szCs w:val="28"/>
        </w:rPr>
        <w:t>,</w:t>
      </w:r>
      <w:r w:rsidR="009C62E3" w:rsidRPr="009C62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подготовлен сводный отчет </w:t>
      </w:r>
      <w:r w:rsidR="00B46C24">
        <w:rPr>
          <w:rFonts w:ascii="Times New Roman" w:hAnsi="Times New Roman" w:cs="Times New Roman"/>
          <w:sz w:val="28"/>
          <w:szCs w:val="28"/>
        </w:rPr>
        <w:br/>
      </w:r>
      <w:r w:rsidRPr="009705AF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705AF">
        <w:rPr>
          <w:rFonts w:ascii="Times New Roman" w:hAnsi="Times New Roman" w:cs="Times New Roman"/>
          <w:sz w:val="28"/>
          <w:szCs w:val="28"/>
        </w:rPr>
        <w:t>лана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B46C2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68BC7AFD" w14:textId="77777777" w:rsidR="00F72F37" w:rsidRDefault="00F72F37" w:rsidP="00C74044">
      <w:pPr>
        <w:pStyle w:val="ConsPlusTitlePage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C72842" w14:textId="631C76A3" w:rsidR="00881DF5" w:rsidRDefault="00881DF5" w:rsidP="00CB38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176A">
        <w:rPr>
          <w:rFonts w:ascii="Times New Roman" w:hAnsi="Times New Roman" w:cs="Times New Roman"/>
          <w:b/>
          <w:bCs/>
          <w:sz w:val="28"/>
          <w:szCs w:val="28"/>
        </w:rPr>
        <w:t xml:space="preserve">Первый контур «КУЗБАСС - РЕГИОН ДОСТОЙНОЙ ЖИЗНИ ЛЮДЕЙ» </w:t>
      </w:r>
      <w:r w:rsidRPr="0033176A">
        <w:rPr>
          <w:rFonts w:ascii="Times New Roman" w:hAnsi="Times New Roman" w:cs="Times New Roman"/>
          <w:sz w:val="28"/>
          <w:szCs w:val="28"/>
        </w:rPr>
        <w:t>включает в себя четыре приоритета</w:t>
      </w:r>
      <w:r w:rsidR="00712A61" w:rsidRPr="0033176A">
        <w:rPr>
          <w:rFonts w:ascii="Times New Roman" w:hAnsi="Times New Roman" w:cs="Times New Roman"/>
          <w:sz w:val="28"/>
          <w:szCs w:val="28"/>
        </w:rPr>
        <w:t xml:space="preserve"> и </w:t>
      </w:r>
      <w:r w:rsidR="00B46C24" w:rsidRPr="00C90D3B">
        <w:rPr>
          <w:rFonts w:ascii="Times New Roman" w:hAnsi="Times New Roman" w:cs="Times New Roman"/>
          <w:sz w:val="28"/>
          <w:szCs w:val="28"/>
        </w:rPr>
        <w:t xml:space="preserve">направлен на </w:t>
      </w:r>
      <w:r w:rsidR="00B46C24" w:rsidRPr="00C90D3B">
        <w:rPr>
          <w:rFonts w:ascii="Times New Roman" w:eastAsia="Calibri" w:hAnsi="Times New Roman" w:cs="Times New Roman"/>
          <w:sz w:val="28"/>
          <w:szCs w:val="28"/>
        </w:rPr>
        <w:t xml:space="preserve">достижение регионом лидерских позиций среди других регионов страны в сфере профессионального образования и науки, а также </w:t>
      </w:r>
      <w:r w:rsidR="00B46C24" w:rsidRPr="00C90D3B">
        <w:rPr>
          <w:rFonts w:ascii="Times New Roman" w:hAnsi="Times New Roman" w:cs="Times New Roman"/>
          <w:sz w:val="28"/>
          <w:szCs w:val="28"/>
        </w:rPr>
        <w:t xml:space="preserve">предусматривает развитие рынка труда и современных форм занятости, внедрение стандартов безопасных условий труда </w:t>
      </w:r>
      <w:r w:rsidR="00B46C24" w:rsidRPr="00C90D3B">
        <w:rPr>
          <w:rFonts w:ascii="Times New Roman" w:eastAsia="Calibri" w:hAnsi="Times New Roman" w:cs="Times New Roman"/>
          <w:sz w:val="28"/>
          <w:szCs w:val="28"/>
        </w:rPr>
        <w:t>во всех отраслях промышленности</w:t>
      </w:r>
      <w:r w:rsidR="00712A61" w:rsidRPr="0033176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A3C8D95" w14:textId="223FBF95" w:rsidR="00924103" w:rsidRDefault="00924103" w:rsidP="0054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4103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социально-экономической политики, обеспечивающей право граждан на достойный труд, повышение качества жизни, сокращение масштабов бедности на основе устойчивого развития экономики, повышения ее конкурентоспособности и увеличения доходов организаций, роста производительности труда, обеспечения стабильной занятости и эффективной инфраструктуры рынка труда, расширения возможностей профессионального роста работников </w:t>
      </w:r>
      <w:r>
        <w:rPr>
          <w:rFonts w:ascii="Times New Roman" w:eastAsia="Calibri" w:hAnsi="Times New Roman" w:cs="Times New Roman"/>
          <w:sz w:val="28"/>
          <w:szCs w:val="28"/>
        </w:rPr>
        <w:t>продолжает действовать</w:t>
      </w:r>
      <w:r w:rsidRPr="009241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трехстороннее </w:t>
      </w:r>
      <w:r w:rsidRPr="00924103">
        <w:rPr>
          <w:rFonts w:ascii="Times New Roman" w:eastAsia="Calibri" w:hAnsi="Times New Roman" w:cs="Times New Roman"/>
          <w:sz w:val="28"/>
          <w:szCs w:val="28"/>
        </w:rPr>
        <w:t>Кузбасское региональное соглашение между Федерацией профсоюз</w:t>
      </w:r>
      <w:r>
        <w:rPr>
          <w:rFonts w:ascii="Times New Roman" w:eastAsia="Calibri" w:hAnsi="Times New Roman" w:cs="Times New Roman"/>
          <w:sz w:val="28"/>
          <w:szCs w:val="28"/>
        </w:rPr>
        <w:t>ных организаций</w:t>
      </w:r>
      <w:r w:rsidRPr="00924103">
        <w:rPr>
          <w:rFonts w:ascii="Times New Roman" w:eastAsia="Calibri" w:hAnsi="Times New Roman" w:cs="Times New Roman"/>
          <w:sz w:val="28"/>
          <w:szCs w:val="28"/>
        </w:rPr>
        <w:t xml:space="preserve"> Кузбасса, Правительством Кузбасса </w:t>
      </w:r>
      <w:r w:rsidR="00847A6B">
        <w:rPr>
          <w:rFonts w:ascii="Times New Roman" w:eastAsia="Calibri" w:hAnsi="Times New Roman" w:cs="Times New Roman"/>
          <w:sz w:val="28"/>
          <w:szCs w:val="28"/>
        </w:rPr>
        <w:br/>
      </w:r>
      <w:r w:rsidRPr="00924103">
        <w:rPr>
          <w:rFonts w:ascii="Times New Roman" w:eastAsia="Calibri" w:hAnsi="Times New Roman" w:cs="Times New Roman"/>
          <w:sz w:val="28"/>
          <w:szCs w:val="28"/>
        </w:rPr>
        <w:t>и работодателями Кузбасса на 2022-2024 годы.</w:t>
      </w:r>
    </w:p>
    <w:p w14:paraId="3C7F757A" w14:textId="217B7103" w:rsidR="00924103" w:rsidRDefault="00CD1ECE" w:rsidP="0054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1E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течение 2022 года </w:t>
      </w:r>
      <w:r>
        <w:rPr>
          <w:rFonts w:ascii="Times New Roman" w:eastAsia="Calibri" w:hAnsi="Times New Roman" w:cs="Times New Roman"/>
          <w:sz w:val="28"/>
          <w:szCs w:val="28"/>
        </w:rPr>
        <w:t>состоялось шесть</w:t>
      </w:r>
      <w:r w:rsidRPr="00CD1ECE">
        <w:rPr>
          <w:rFonts w:ascii="Times New Roman" w:eastAsia="Calibri" w:hAnsi="Times New Roman" w:cs="Times New Roman"/>
          <w:sz w:val="28"/>
          <w:szCs w:val="28"/>
        </w:rPr>
        <w:t xml:space="preserve"> заседаний Областной трехсторонней комиссии по регулированию социально-трудовых 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 которых рассматривались вопросы, затрагивающие данную сферу </w:t>
      </w:r>
      <w:r w:rsidR="00847A6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в трудовых коллективах,</w:t>
      </w:r>
      <w:r w:rsidRPr="00CD1ECE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1ECE">
        <w:rPr>
          <w:rFonts w:ascii="Times New Roman" w:hAnsi="Times New Roman" w:cs="Times New Roman"/>
          <w:sz w:val="28"/>
          <w:szCs w:val="28"/>
        </w:rPr>
        <w:t xml:space="preserve"> поддержки граждан и бизнеса, принимаемых органами власти в современных условиях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D1ECE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D1ECE">
        <w:rPr>
          <w:rFonts w:ascii="Times New Roman" w:hAnsi="Times New Roman" w:cs="Times New Roman"/>
          <w:sz w:val="28"/>
          <w:szCs w:val="28"/>
        </w:rPr>
        <w:t xml:space="preserve"> социального партнерства в Кузбассе</w:t>
      </w:r>
      <w:r>
        <w:rPr>
          <w:rFonts w:ascii="Times New Roman" w:hAnsi="Times New Roman" w:cs="Times New Roman"/>
          <w:sz w:val="28"/>
          <w:szCs w:val="28"/>
        </w:rPr>
        <w:t>, а также вопросы</w:t>
      </w:r>
      <w:r w:rsidRPr="00CD1ECE">
        <w:rPr>
          <w:rFonts w:ascii="Times New Roman" w:hAnsi="Times New Roman" w:cs="Times New Roman"/>
          <w:sz w:val="28"/>
          <w:szCs w:val="28"/>
        </w:rPr>
        <w:t xml:space="preserve"> </w:t>
      </w:r>
      <w:r w:rsidR="008319C0">
        <w:rPr>
          <w:rFonts w:ascii="Times New Roman" w:hAnsi="Times New Roman" w:cs="Times New Roman"/>
          <w:sz w:val="28"/>
          <w:szCs w:val="28"/>
        </w:rPr>
        <w:t xml:space="preserve">стабилизации </w:t>
      </w:r>
      <w:r w:rsidRPr="00CD1ECE">
        <w:rPr>
          <w:rFonts w:ascii="Times New Roman" w:hAnsi="Times New Roman" w:cs="Times New Roman"/>
          <w:sz w:val="28"/>
          <w:szCs w:val="28"/>
        </w:rPr>
        <w:t>ситуации на рынке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A6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1ECE">
        <w:rPr>
          <w:rFonts w:ascii="Times New Roman" w:hAnsi="Times New Roman" w:cs="Times New Roman"/>
          <w:sz w:val="28"/>
          <w:szCs w:val="28"/>
        </w:rPr>
        <w:t>перспективах работы предприятий (организаций) в 2022 год</w:t>
      </w:r>
      <w:r w:rsidR="008A76D1">
        <w:rPr>
          <w:rFonts w:ascii="Times New Roman" w:hAnsi="Times New Roman" w:cs="Times New Roman"/>
          <w:sz w:val="28"/>
          <w:szCs w:val="28"/>
        </w:rPr>
        <w:t>у</w:t>
      </w:r>
      <w:r w:rsidR="00F0691D">
        <w:rPr>
          <w:rFonts w:ascii="Times New Roman" w:hAnsi="Times New Roman" w:cs="Times New Roman"/>
          <w:sz w:val="28"/>
          <w:szCs w:val="28"/>
        </w:rPr>
        <w:t>.</w:t>
      </w:r>
    </w:p>
    <w:p w14:paraId="471806BC" w14:textId="2338AD0D" w:rsidR="00625740" w:rsidRDefault="00F0691D" w:rsidP="00F06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91D">
        <w:rPr>
          <w:rFonts w:ascii="Times New Roman" w:hAnsi="Times New Roman" w:cs="Times New Roman"/>
          <w:sz w:val="28"/>
          <w:szCs w:val="28"/>
        </w:rPr>
        <w:t xml:space="preserve">По инициативе Федерации профсоюзных организаций Кузбасса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F0691D">
        <w:rPr>
          <w:rFonts w:ascii="Times New Roman" w:hAnsi="Times New Roman" w:cs="Times New Roman"/>
          <w:sz w:val="28"/>
          <w:szCs w:val="28"/>
        </w:rPr>
        <w:t>в конце 2021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91D">
        <w:rPr>
          <w:rFonts w:ascii="Times New Roman" w:hAnsi="Times New Roman" w:cs="Times New Roman"/>
          <w:sz w:val="28"/>
          <w:szCs w:val="28"/>
        </w:rPr>
        <w:t>возобновлена реализация образовательного проекта «Молод</w:t>
      </w:r>
      <w:r w:rsidR="00E92C44">
        <w:rPr>
          <w:rFonts w:ascii="Times New Roman" w:hAnsi="Times New Roman" w:cs="Times New Roman"/>
          <w:sz w:val="28"/>
          <w:szCs w:val="28"/>
        </w:rPr>
        <w:t>е</w:t>
      </w:r>
      <w:r w:rsidRPr="00F0691D">
        <w:rPr>
          <w:rFonts w:ascii="Times New Roman" w:hAnsi="Times New Roman" w:cs="Times New Roman"/>
          <w:sz w:val="28"/>
          <w:szCs w:val="28"/>
        </w:rPr>
        <w:t>жь – за безопасный труд!». Цел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F0691D">
        <w:rPr>
          <w:rFonts w:ascii="Times New Roman" w:hAnsi="Times New Roman" w:cs="Times New Roman"/>
          <w:sz w:val="28"/>
          <w:szCs w:val="28"/>
        </w:rPr>
        <w:t xml:space="preserve">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являются: п</w:t>
      </w:r>
      <w:r w:rsidRPr="00F0691D">
        <w:rPr>
          <w:rFonts w:ascii="Times New Roman" w:hAnsi="Times New Roman" w:cs="Times New Roman"/>
          <w:sz w:val="28"/>
          <w:szCs w:val="28"/>
        </w:rPr>
        <w:t>ривлечение будущих специалистов к практическому решению проблем охраны труда</w:t>
      </w:r>
      <w:r>
        <w:rPr>
          <w:rFonts w:ascii="Times New Roman" w:hAnsi="Times New Roman" w:cs="Times New Roman"/>
          <w:sz w:val="28"/>
          <w:szCs w:val="28"/>
        </w:rPr>
        <w:t>, ф</w:t>
      </w:r>
      <w:r w:rsidRPr="00F0691D">
        <w:rPr>
          <w:rFonts w:ascii="Times New Roman" w:hAnsi="Times New Roman" w:cs="Times New Roman"/>
          <w:sz w:val="28"/>
          <w:szCs w:val="28"/>
        </w:rPr>
        <w:t>ормирование у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0691D">
        <w:rPr>
          <w:rFonts w:ascii="Times New Roman" w:hAnsi="Times New Roman" w:cs="Times New Roman"/>
          <w:sz w:val="28"/>
          <w:szCs w:val="28"/>
        </w:rPr>
        <w:t>жи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691D">
        <w:rPr>
          <w:rFonts w:ascii="Times New Roman" w:hAnsi="Times New Roman" w:cs="Times New Roman"/>
          <w:sz w:val="28"/>
          <w:szCs w:val="28"/>
        </w:rPr>
        <w:t xml:space="preserve">активной жизненной позиции </w:t>
      </w:r>
      <w:r w:rsidR="00847A6B">
        <w:rPr>
          <w:rFonts w:ascii="Times New Roman" w:hAnsi="Times New Roman" w:cs="Times New Roman"/>
          <w:sz w:val="28"/>
          <w:szCs w:val="28"/>
        </w:rPr>
        <w:br/>
      </w:r>
      <w:r w:rsidRPr="00F0691D">
        <w:rPr>
          <w:rFonts w:ascii="Times New Roman" w:hAnsi="Times New Roman" w:cs="Times New Roman"/>
          <w:sz w:val="28"/>
          <w:szCs w:val="28"/>
        </w:rPr>
        <w:t>и вовлечение в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0691D">
        <w:rPr>
          <w:rFonts w:ascii="Times New Roman" w:hAnsi="Times New Roman" w:cs="Times New Roman"/>
          <w:sz w:val="28"/>
          <w:szCs w:val="28"/>
        </w:rPr>
        <w:t>значимую правозащитную деятельность</w:t>
      </w:r>
      <w:r>
        <w:rPr>
          <w:rFonts w:ascii="Times New Roman" w:hAnsi="Times New Roman" w:cs="Times New Roman"/>
          <w:sz w:val="28"/>
          <w:szCs w:val="28"/>
        </w:rPr>
        <w:t>, а также п</w:t>
      </w:r>
      <w:r w:rsidRPr="00F0691D">
        <w:rPr>
          <w:rFonts w:ascii="Times New Roman" w:hAnsi="Times New Roman" w:cs="Times New Roman"/>
          <w:sz w:val="28"/>
          <w:szCs w:val="28"/>
        </w:rPr>
        <w:t>оиск новых методов улучшения состояния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91D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847A6B">
        <w:rPr>
          <w:rFonts w:ascii="Times New Roman" w:hAnsi="Times New Roman" w:cs="Times New Roman"/>
          <w:sz w:val="28"/>
          <w:szCs w:val="28"/>
        </w:rPr>
        <w:br/>
      </w:r>
      <w:r w:rsidRPr="00F0691D">
        <w:rPr>
          <w:rFonts w:ascii="Times New Roman" w:hAnsi="Times New Roman" w:cs="Times New Roman"/>
          <w:sz w:val="28"/>
          <w:szCs w:val="28"/>
        </w:rPr>
        <w:t>в проекте участвовали студент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F0691D">
        <w:rPr>
          <w:rFonts w:ascii="Times New Roman" w:hAnsi="Times New Roman" w:cs="Times New Roman"/>
          <w:sz w:val="28"/>
          <w:szCs w:val="28"/>
        </w:rPr>
        <w:t>из КузГТУ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691D">
        <w:rPr>
          <w:rFonts w:ascii="Times New Roman" w:hAnsi="Times New Roman" w:cs="Times New Roman"/>
          <w:sz w:val="28"/>
          <w:szCs w:val="28"/>
        </w:rPr>
        <w:t xml:space="preserve"> СибГИУ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691D">
        <w:rPr>
          <w:rFonts w:ascii="Times New Roman" w:hAnsi="Times New Roman" w:cs="Times New Roman"/>
          <w:sz w:val="28"/>
          <w:szCs w:val="28"/>
        </w:rPr>
        <w:t>КемГУ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0691D">
        <w:rPr>
          <w:rFonts w:ascii="Times New Roman" w:hAnsi="Times New Roman" w:cs="Times New Roman"/>
          <w:sz w:val="28"/>
          <w:szCs w:val="28"/>
        </w:rPr>
        <w:t>Кузбасской ГСХА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6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E3E8A0" w14:textId="50539F31" w:rsidR="00625740" w:rsidRDefault="00625740" w:rsidP="00F069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5740">
        <w:rPr>
          <w:rFonts w:ascii="Times New Roman" w:hAnsi="Times New Roman" w:cs="Times New Roman"/>
          <w:sz w:val="28"/>
          <w:szCs w:val="28"/>
        </w:rPr>
        <w:t>реди молодежи Кузбасса провод</w:t>
      </w:r>
      <w:r>
        <w:rPr>
          <w:rFonts w:ascii="Times New Roman" w:hAnsi="Times New Roman" w:cs="Times New Roman"/>
          <w:sz w:val="28"/>
          <w:szCs w:val="28"/>
        </w:rPr>
        <w:t>ились</w:t>
      </w:r>
      <w:r w:rsidRPr="00625740">
        <w:rPr>
          <w:rFonts w:ascii="Times New Roman" w:hAnsi="Times New Roman" w:cs="Times New Roman"/>
          <w:sz w:val="28"/>
          <w:szCs w:val="28"/>
        </w:rPr>
        <w:t xml:space="preserve"> конкурсы и выставки рисунков, посвященных вопросам 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 труда</w:t>
      </w:r>
      <w:r w:rsidRPr="00625740">
        <w:rPr>
          <w:rFonts w:ascii="Times New Roman" w:hAnsi="Times New Roman" w:cs="Times New Roman"/>
          <w:sz w:val="28"/>
          <w:szCs w:val="28"/>
        </w:rPr>
        <w:t xml:space="preserve">, познавательные игры на запоминание и применение основ безопасности, </w:t>
      </w:r>
      <w:r>
        <w:rPr>
          <w:rFonts w:ascii="Times New Roman" w:hAnsi="Times New Roman" w:cs="Times New Roman"/>
          <w:sz w:val="28"/>
          <w:szCs w:val="28"/>
        </w:rPr>
        <w:t>были организованы</w:t>
      </w:r>
      <w:r w:rsidRPr="00625740">
        <w:rPr>
          <w:rFonts w:ascii="Times New Roman" w:hAnsi="Times New Roman" w:cs="Times New Roman"/>
          <w:sz w:val="28"/>
          <w:szCs w:val="28"/>
        </w:rPr>
        <w:t xml:space="preserve"> экскурсии на предприятия, обладающие лучшими практиками организации безопасного труда. В образовательных организациях общего </w:t>
      </w:r>
      <w:r w:rsidR="00847A6B">
        <w:rPr>
          <w:rFonts w:ascii="Times New Roman" w:hAnsi="Times New Roman" w:cs="Times New Roman"/>
          <w:sz w:val="28"/>
          <w:szCs w:val="28"/>
        </w:rPr>
        <w:br/>
      </w:r>
      <w:r w:rsidRPr="00625740">
        <w:rPr>
          <w:rFonts w:ascii="Times New Roman" w:hAnsi="Times New Roman" w:cs="Times New Roman"/>
          <w:sz w:val="28"/>
          <w:szCs w:val="28"/>
        </w:rPr>
        <w:t>и профессионального образования про</w:t>
      </w:r>
      <w:r>
        <w:rPr>
          <w:rFonts w:ascii="Times New Roman" w:hAnsi="Times New Roman" w:cs="Times New Roman"/>
          <w:sz w:val="28"/>
          <w:szCs w:val="28"/>
        </w:rPr>
        <w:t>шли</w:t>
      </w:r>
      <w:r w:rsidRPr="00625740">
        <w:rPr>
          <w:rFonts w:ascii="Times New Roman" w:hAnsi="Times New Roman" w:cs="Times New Roman"/>
          <w:sz w:val="28"/>
          <w:szCs w:val="28"/>
        </w:rPr>
        <w:t xml:space="preserve"> встречи, беседы и открытые уроки с наставниками, обладающими знаниями и компетенциями в области охраны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1A01">
        <w:rPr>
          <w:rFonts w:ascii="Times New Roman" w:hAnsi="Times New Roman" w:cs="Times New Roman"/>
          <w:sz w:val="28"/>
          <w:szCs w:val="28"/>
        </w:rPr>
        <w:t xml:space="preserve"> </w:t>
      </w:r>
      <w:r w:rsidR="004B1A01" w:rsidRPr="004B1A01">
        <w:rPr>
          <w:rFonts w:ascii="Times New Roman" w:hAnsi="Times New Roman" w:cs="Times New Roman"/>
          <w:sz w:val="28"/>
          <w:szCs w:val="28"/>
        </w:rPr>
        <w:t>В 2022 год</w:t>
      </w:r>
      <w:r w:rsidR="004B1A01">
        <w:rPr>
          <w:rFonts w:ascii="Times New Roman" w:hAnsi="Times New Roman" w:cs="Times New Roman"/>
          <w:sz w:val="28"/>
          <w:szCs w:val="28"/>
        </w:rPr>
        <w:t>у</w:t>
      </w:r>
      <w:r w:rsidR="004B1A01" w:rsidRPr="004B1A01">
        <w:rPr>
          <w:rFonts w:ascii="Times New Roman" w:hAnsi="Times New Roman" w:cs="Times New Roman"/>
          <w:sz w:val="28"/>
          <w:szCs w:val="28"/>
        </w:rPr>
        <w:t xml:space="preserve"> состоя</w:t>
      </w:r>
      <w:r w:rsidR="004B1A01">
        <w:rPr>
          <w:rFonts w:ascii="Times New Roman" w:hAnsi="Times New Roman" w:cs="Times New Roman"/>
          <w:sz w:val="28"/>
          <w:szCs w:val="28"/>
        </w:rPr>
        <w:t>лось</w:t>
      </w:r>
      <w:r w:rsidR="004B1A01" w:rsidRPr="004B1A01">
        <w:rPr>
          <w:rFonts w:ascii="Times New Roman" w:hAnsi="Times New Roman" w:cs="Times New Roman"/>
          <w:sz w:val="28"/>
          <w:szCs w:val="28"/>
        </w:rPr>
        <w:t xml:space="preserve"> 9 онлайн–семинаров </w:t>
      </w:r>
      <w:r w:rsidR="004B1A01">
        <w:rPr>
          <w:rFonts w:ascii="Times New Roman" w:hAnsi="Times New Roman" w:cs="Times New Roman"/>
          <w:sz w:val="28"/>
          <w:szCs w:val="28"/>
        </w:rPr>
        <w:t>по теме</w:t>
      </w:r>
      <w:r w:rsidR="004B1A01" w:rsidRPr="004B1A01">
        <w:rPr>
          <w:rFonts w:ascii="Times New Roman" w:hAnsi="Times New Roman" w:cs="Times New Roman"/>
          <w:sz w:val="28"/>
          <w:szCs w:val="28"/>
        </w:rPr>
        <w:t xml:space="preserve"> обеспечения безопасности и охраны труда в Кузбассе</w:t>
      </w:r>
      <w:r w:rsidR="004B1A01">
        <w:rPr>
          <w:rFonts w:ascii="Times New Roman" w:hAnsi="Times New Roman" w:cs="Times New Roman"/>
          <w:sz w:val="28"/>
          <w:szCs w:val="28"/>
        </w:rPr>
        <w:t>.</w:t>
      </w:r>
    </w:p>
    <w:p w14:paraId="3DC03DE3" w14:textId="5A06A449" w:rsidR="00311AB2" w:rsidRPr="00311AB2" w:rsidRDefault="00272F63" w:rsidP="0031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72F63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2E4EF7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72F63">
        <w:rPr>
          <w:rFonts w:ascii="Times New Roman" w:hAnsi="Times New Roman" w:cs="Times New Roman"/>
          <w:sz w:val="28"/>
          <w:szCs w:val="28"/>
        </w:rPr>
        <w:t>XXX Международной специализированной выставки «Уголь России и Майнинг» и XII Международной специализированной выставки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2F63">
        <w:rPr>
          <w:rFonts w:ascii="Times New Roman" w:hAnsi="Times New Roman" w:cs="Times New Roman"/>
          <w:sz w:val="28"/>
          <w:szCs w:val="28"/>
        </w:rPr>
        <w:t>«Охрана, безопасность труда и жизнедеятельности»</w:t>
      </w:r>
      <w:r>
        <w:rPr>
          <w:rFonts w:ascii="Times New Roman" w:hAnsi="Times New Roman" w:cs="Times New Roman"/>
          <w:sz w:val="28"/>
          <w:szCs w:val="28"/>
        </w:rPr>
        <w:t xml:space="preserve"> проведены специализированные совещания и семинары-совещания </w:t>
      </w:r>
      <w:r w:rsidRPr="00272F63">
        <w:rPr>
          <w:rFonts w:ascii="Times New Roman" w:hAnsi="Times New Roman" w:cs="Times New Roman"/>
          <w:sz w:val="28"/>
          <w:szCs w:val="28"/>
        </w:rPr>
        <w:t xml:space="preserve">по </w:t>
      </w:r>
      <w:r w:rsidR="00371416">
        <w:rPr>
          <w:rFonts w:ascii="Times New Roman" w:hAnsi="Times New Roman" w:cs="Times New Roman"/>
          <w:sz w:val="28"/>
          <w:szCs w:val="28"/>
        </w:rPr>
        <w:t xml:space="preserve">теме </w:t>
      </w:r>
      <w:r w:rsidRPr="00272F63">
        <w:rPr>
          <w:rFonts w:ascii="Times New Roman" w:hAnsi="Times New Roman" w:cs="Times New Roman"/>
          <w:sz w:val="28"/>
          <w:szCs w:val="28"/>
        </w:rPr>
        <w:t>охран</w:t>
      </w:r>
      <w:r w:rsidR="00371416">
        <w:rPr>
          <w:rFonts w:ascii="Times New Roman" w:hAnsi="Times New Roman" w:cs="Times New Roman"/>
          <w:sz w:val="28"/>
          <w:szCs w:val="28"/>
        </w:rPr>
        <w:t>ы</w:t>
      </w:r>
      <w:r w:rsidRPr="00272F63">
        <w:rPr>
          <w:rFonts w:ascii="Times New Roman" w:hAnsi="Times New Roman" w:cs="Times New Roman"/>
          <w:sz w:val="28"/>
          <w:szCs w:val="28"/>
        </w:rPr>
        <w:t xml:space="preserve">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2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2F63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ях</w:t>
      </w:r>
      <w:r w:rsidRPr="00272F63">
        <w:rPr>
          <w:rFonts w:ascii="Times New Roman" w:hAnsi="Times New Roman" w:cs="Times New Roman"/>
          <w:sz w:val="28"/>
          <w:szCs w:val="28"/>
        </w:rPr>
        <w:t xml:space="preserve"> приняли участие более </w:t>
      </w:r>
      <w:r w:rsidR="002E4EF7">
        <w:rPr>
          <w:rFonts w:ascii="Times New Roman" w:hAnsi="Times New Roman" w:cs="Times New Roman"/>
          <w:sz w:val="28"/>
          <w:szCs w:val="28"/>
        </w:rPr>
        <w:br/>
      </w:r>
      <w:r w:rsidR="00311AB2" w:rsidRPr="00311AB2">
        <w:rPr>
          <w:rFonts w:ascii="Times New Roman" w:hAnsi="Times New Roman" w:cs="Times New Roman"/>
          <w:sz w:val="28"/>
          <w:szCs w:val="28"/>
        </w:rPr>
        <w:t xml:space="preserve">1000 человек: производители и поставщики горно-шахтного оборудования </w:t>
      </w:r>
      <w:r w:rsidR="00311AB2">
        <w:rPr>
          <w:rFonts w:ascii="Times New Roman" w:hAnsi="Times New Roman" w:cs="Times New Roman"/>
          <w:sz w:val="28"/>
          <w:szCs w:val="28"/>
        </w:rPr>
        <w:br/>
      </w:r>
      <w:r w:rsidR="00311AB2" w:rsidRPr="00311AB2">
        <w:rPr>
          <w:rFonts w:ascii="Times New Roman" w:hAnsi="Times New Roman" w:cs="Times New Roman"/>
          <w:sz w:val="28"/>
          <w:szCs w:val="28"/>
        </w:rPr>
        <w:t xml:space="preserve">из России, Китая, Республики Казахстан, Республики Беларусь и других стран. Постоянно растет количество компаний-участников из Кузбасса. </w:t>
      </w:r>
    </w:p>
    <w:p w14:paraId="48F8E087" w14:textId="1601AB1D" w:rsidR="00311AB2" w:rsidRDefault="00311AB2" w:rsidP="00311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AB2">
        <w:rPr>
          <w:rFonts w:ascii="Times New Roman" w:hAnsi="Times New Roman" w:cs="Times New Roman"/>
          <w:sz w:val="28"/>
          <w:szCs w:val="28"/>
        </w:rPr>
        <w:t xml:space="preserve">Международный угольный форум в Новокузнецке </w:t>
      </w:r>
      <w:r>
        <w:rPr>
          <w:rFonts w:ascii="Times New Roman" w:hAnsi="Times New Roman" w:cs="Times New Roman"/>
          <w:sz w:val="28"/>
          <w:szCs w:val="28"/>
        </w:rPr>
        <w:t xml:space="preserve">традиционно </w:t>
      </w:r>
      <w:r w:rsidRPr="00311AB2">
        <w:rPr>
          <w:rFonts w:ascii="Times New Roman" w:hAnsi="Times New Roman" w:cs="Times New Roman"/>
          <w:sz w:val="28"/>
          <w:szCs w:val="28"/>
        </w:rPr>
        <w:t>собирает руководителей промышленных предприятий нашей страны, ближнего и дальнего зарубежья, известных ученых, ведущих специалистов угольной, горнорудной и машиностроительной отраслей. На выставочных экспозициях представлены технологии, техника и оборудование для подземного и открытого способов добычи угля, проведения горных выработок, углеобогащения и многое другое.</w:t>
      </w:r>
    </w:p>
    <w:p w14:paraId="3B9F6DBC" w14:textId="19C5812A" w:rsidR="00B240F9" w:rsidRDefault="00B240F9" w:rsidP="00B24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образования</w:t>
      </w:r>
      <w:r w:rsidRPr="00946E5C">
        <w:rPr>
          <w:rFonts w:ascii="Times New Roman" w:hAnsi="Times New Roman" w:cs="Times New Roman"/>
          <w:sz w:val="28"/>
          <w:szCs w:val="28"/>
        </w:rPr>
        <w:t xml:space="preserve"> </w:t>
      </w:r>
      <w:r w:rsidR="008319C0">
        <w:rPr>
          <w:rFonts w:ascii="Times New Roman" w:hAnsi="Times New Roman" w:cs="Times New Roman"/>
          <w:sz w:val="28"/>
          <w:szCs w:val="28"/>
        </w:rPr>
        <w:t xml:space="preserve">и науки </w:t>
      </w:r>
      <w:r>
        <w:rPr>
          <w:rFonts w:ascii="Times New Roman" w:hAnsi="Times New Roman" w:cs="Times New Roman"/>
          <w:sz w:val="28"/>
          <w:szCs w:val="28"/>
        </w:rPr>
        <w:t xml:space="preserve">проведены следующие значимые мероприятия. </w:t>
      </w:r>
    </w:p>
    <w:p w14:paraId="1724C0ED" w14:textId="497A806E" w:rsidR="0045379C" w:rsidRPr="00F34923" w:rsidRDefault="0045379C" w:rsidP="004537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23">
        <w:rPr>
          <w:rFonts w:ascii="Times New Roman" w:hAnsi="Times New Roman" w:cs="Times New Roman"/>
          <w:sz w:val="28"/>
          <w:szCs w:val="28"/>
        </w:rPr>
        <w:t>В 2022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4923">
        <w:rPr>
          <w:rFonts w:ascii="Times New Roman" w:hAnsi="Times New Roman" w:cs="Times New Roman"/>
          <w:sz w:val="28"/>
          <w:szCs w:val="28"/>
        </w:rPr>
        <w:t xml:space="preserve"> Министерством образования Кузбасса</w:t>
      </w:r>
      <w:r>
        <w:rPr>
          <w:rFonts w:ascii="Times New Roman" w:hAnsi="Times New Roman" w:cs="Times New Roman"/>
          <w:sz w:val="28"/>
          <w:szCs w:val="28"/>
        </w:rPr>
        <w:t xml:space="preserve"> совместно </w:t>
      </w:r>
      <w:r w:rsidR="00541F1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F34923">
        <w:rPr>
          <w:rFonts w:ascii="Times New Roman" w:hAnsi="Times New Roman" w:cs="Times New Roman"/>
          <w:sz w:val="28"/>
          <w:szCs w:val="28"/>
        </w:rPr>
        <w:t>ГБУ</w:t>
      </w:r>
      <w:r w:rsidR="00541F1A">
        <w:rPr>
          <w:rFonts w:ascii="Times New Roman" w:hAnsi="Times New Roman" w:cs="Times New Roman"/>
          <w:sz w:val="28"/>
          <w:szCs w:val="28"/>
        </w:rPr>
        <w:t xml:space="preserve"> </w:t>
      </w:r>
      <w:r w:rsidRPr="00F34923">
        <w:rPr>
          <w:rFonts w:ascii="Times New Roman" w:hAnsi="Times New Roman" w:cs="Times New Roman"/>
          <w:sz w:val="28"/>
          <w:szCs w:val="28"/>
        </w:rPr>
        <w:t>ДПО «КРИРПО»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3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Центром опережающей профессиональной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подготовки</w:t>
      </w:r>
      <w:r w:rsidRPr="00F34923">
        <w:rPr>
          <w:rFonts w:ascii="Times New Roman" w:hAnsi="Times New Roman" w:cs="Times New Roman"/>
          <w:sz w:val="28"/>
          <w:szCs w:val="28"/>
        </w:rPr>
        <w:t xml:space="preserve"> разработан проект Комплексной программы обучения, переобучения, повышения квалификации кадров Кемеровской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2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923">
        <w:rPr>
          <w:rFonts w:ascii="Times New Roman" w:hAnsi="Times New Roman" w:cs="Times New Roman"/>
          <w:sz w:val="28"/>
          <w:szCs w:val="28"/>
        </w:rPr>
        <w:t>Кузбасса.</w:t>
      </w:r>
      <w:r>
        <w:rPr>
          <w:rFonts w:ascii="Times New Roman" w:hAnsi="Times New Roman" w:cs="Times New Roman"/>
          <w:sz w:val="28"/>
          <w:szCs w:val="28"/>
        </w:rPr>
        <w:t xml:space="preserve"> Ожидаемые результаты реализации программы: </w:t>
      </w:r>
      <w:r w:rsidRPr="00F34923">
        <w:rPr>
          <w:rFonts w:ascii="Times New Roman" w:hAnsi="Times New Roman" w:cs="Times New Roman"/>
          <w:sz w:val="28"/>
          <w:szCs w:val="28"/>
        </w:rPr>
        <w:t>создание и функционирование регионального банка программ для обучения, переобучения и повышения квалификации граждан Кузбасса на базе единой цифровой платформы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4923">
        <w:rPr>
          <w:rFonts w:ascii="Times New Roman" w:hAnsi="Times New Roman" w:cs="Times New Roman"/>
          <w:sz w:val="28"/>
          <w:szCs w:val="28"/>
        </w:rPr>
        <w:t>расширение охвата населения региона различными формами профессионального обучения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7153">
        <w:rPr>
          <w:rFonts w:ascii="Times New Roman" w:hAnsi="Times New Roman" w:cs="Times New Roman"/>
          <w:sz w:val="28"/>
          <w:szCs w:val="28"/>
        </w:rPr>
        <w:t xml:space="preserve"> </w:t>
      </w:r>
      <w:r w:rsidRPr="00F34923">
        <w:rPr>
          <w:rFonts w:ascii="Times New Roman" w:hAnsi="Times New Roman" w:cs="Times New Roman"/>
          <w:sz w:val="28"/>
          <w:szCs w:val="28"/>
        </w:rPr>
        <w:t>вовлеченност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4923">
        <w:rPr>
          <w:rFonts w:ascii="Times New Roman" w:hAnsi="Times New Roman" w:cs="Times New Roman"/>
          <w:sz w:val="28"/>
          <w:szCs w:val="28"/>
        </w:rPr>
        <w:t xml:space="preserve"> работодателей </w:t>
      </w:r>
      <w:r w:rsidR="00EC69D7">
        <w:rPr>
          <w:rFonts w:ascii="Times New Roman" w:hAnsi="Times New Roman" w:cs="Times New Roman"/>
          <w:sz w:val="28"/>
          <w:szCs w:val="28"/>
        </w:rPr>
        <w:br/>
      </w:r>
      <w:r w:rsidRPr="00F34923">
        <w:rPr>
          <w:rFonts w:ascii="Times New Roman" w:hAnsi="Times New Roman" w:cs="Times New Roman"/>
          <w:sz w:val="28"/>
          <w:szCs w:val="28"/>
        </w:rPr>
        <w:t>в процесс подготовки профессиональных кадров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37E600" w14:textId="40285002" w:rsidR="008B2D20" w:rsidRPr="00F34923" w:rsidRDefault="0045379C" w:rsidP="008B2D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опросы среди</w:t>
      </w:r>
      <w:r w:rsidRPr="00F34923">
        <w:rPr>
          <w:rFonts w:ascii="Times New Roman" w:hAnsi="Times New Roman" w:cs="Times New Roman"/>
          <w:sz w:val="28"/>
          <w:szCs w:val="28"/>
        </w:rPr>
        <w:t xml:space="preserve"> работодателей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492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F34923">
        <w:rPr>
          <w:rFonts w:ascii="Times New Roman" w:hAnsi="Times New Roman" w:cs="Times New Roman"/>
          <w:sz w:val="28"/>
          <w:szCs w:val="28"/>
        </w:rPr>
        <w:t xml:space="preserve"> определения востребованных и перспективных профессий в сфере малого и среднего предпринимательства. Организованы круглые столы </w:t>
      </w:r>
      <w:r w:rsidR="00946DDB"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F34923">
        <w:rPr>
          <w:rFonts w:ascii="Times New Roman" w:hAnsi="Times New Roman" w:cs="Times New Roman"/>
          <w:sz w:val="28"/>
          <w:szCs w:val="28"/>
        </w:rPr>
        <w:t xml:space="preserve">«Опережающая подготовка кадров для угольной отрасли», </w:t>
      </w:r>
      <w:r>
        <w:rPr>
          <w:rFonts w:ascii="Times New Roman" w:hAnsi="Times New Roman" w:cs="Times New Roman"/>
          <w:sz w:val="28"/>
          <w:szCs w:val="28"/>
        </w:rPr>
        <w:t>проведено</w:t>
      </w:r>
      <w:r w:rsidRPr="00F34923">
        <w:rPr>
          <w:rFonts w:ascii="Times New Roman" w:hAnsi="Times New Roman" w:cs="Times New Roman"/>
          <w:sz w:val="28"/>
          <w:szCs w:val="28"/>
        </w:rPr>
        <w:t xml:space="preserve"> обучение по наиболее востребованным и перспективным профессиям.</w:t>
      </w:r>
      <w:r w:rsidR="008B2D20">
        <w:rPr>
          <w:rFonts w:ascii="Times New Roman" w:hAnsi="Times New Roman" w:cs="Times New Roman"/>
          <w:sz w:val="28"/>
          <w:szCs w:val="28"/>
        </w:rPr>
        <w:t xml:space="preserve"> О</w:t>
      </w:r>
      <w:r w:rsidR="008B2D20" w:rsidRPr="00F34923">
        <w:rPr>
          <w:rFonts w:ascii="Times New Roman" w:hAnsi="Times New Roman" w:cs="Times New Roman"/>
          <w:sz w:val="28"/>
          <w:szCs w:val="28"/>
        </w:rPr>
        <w:t xml:space="preserve">прос </w:t>
      </w:r>
      <w:r w:rsidR="00C816CE">
        <w:rPr>
          <w:rFonts w:ascii="Times New Roman" w:hAnsi="Times New Roman" w:cs="Times New Roman"/>
          <w:sz w:val="28"/>
          <w:szCs w:val="28"/>
        </w:rPr>
        <w:t xml:space="preserve">и </w:t>
      </w:r>
      <w:r w:rsidR="00C816CE" w:rsidRPr="00C816CE">
        <w:rPr>
          <w:rFonts w:ascii="Times New Roman" w:hAnsi="Times New Roman" w:cs="Times New Roman"/>
          <w:sz w:val="28"/>
          <w:szCs w:val="28"/>
        </w:rPr>
        <w:t xml:space="preserve">мониторинг востребованных </w:t>
      </w:r>
      <w:r w:rsidR="00946DDB" w:rsidRPr="00C816CE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C816CE" w:rsidRPr="00C816CE">
        <w:rPr>
          <w:rFonts w:ascii="Times New Roman" w:hAnsi="Times New Roman" w:cs="Times New Roman"/>
          <w:sz w:val="28"/>
          <w:szCs w:val="28"/>
        </w:rPr>
        <w:t xml:space="preserve">профессий </w:t>
      </w:r>
      <w:r w:rsidR="008B2D20" w:rsidRPr="00F34923">
        <w:rPr>
          <w:rFonts w:ascii="Times New Roman" w:hAnsi="Times New Roman" w:cs="Times New Roman"/>
          <w:sz w:val="28"/>
          <w:szCs w:val="28"/>
        </w:rPr>
        <w:t>прошли свыше 415 предприятий региона</w:t>
      </w:r>
      <w:r w:rsidR="008B2D20">
        <w:rPr>
          <w:rFonts w:ascii="Times New Roman" w:hAnsi="Times New Roman" w:cs="Times New Roman"/>
          <w:sz w:val="28"/>
          <w:szCs w:val="28"/>
        </w:rPr>
        <w:t xml:space="preserve">, информационный охват на </w:t>
      </w:r>
      <w:r w:rsidR="008B2D20" w:rsidRPr="00F34923">
        <w:rPr>
          <w:rFonts w:ascii="Times New Roman" w:hAnsi="Times New Roman" w:cs="Times New Roman"/>
          <w:sz w:val="28"/>
          <w:szCs w:val="28"/>
        </w:rPr>
        <w:t xml:space="preserve">ресурсах ГАУКО «Мой бизнес» - </w:t>
      </w:r>
      <w:r w:rsidR="00C816CE">
        <w:rPr>
          <w:rFonts w:ascii="Times New Roman" w:hAnsi="Times New Roman" w:cs="Times New Roman"/>
          <w:sz w:val="28"/>
          <w:szCs w:val="28"/>
        </w:rPr>
        <w:br/>
      </w:r>
      <w:r w:rsidR="008B2D20" w:rsidRPr="00F34923">
        <w:rPr>
          <w:rFonts w:ascii="Times New Roman" w:hAnsi="Times New Roman" w:cs="Times New Roman"/>
          <w:sz w:val="28"/>
          <w:szCs w:val="28"/>
        </w:rPr>
        <w:t>3250 предпринимателей.</w:t>
      </w:r>
    </w:p>
    <w:p w14:paraId="343CAF7B" w14:textId="2D649193" w:rsidR="0045379C" w:rsidRDefault="004943B3" w:rsidP="007564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564E5" w:rsidRPr="007564E5">
        <w:rPr>
          <w:rFonts w:ascii="Times New Roman" w:eastAsia="Calibri" w:hAnsi="Times New Roman" w:cs="Times New Roman"/>
          <w:sz w:val="28"/>
          <w:szCs w:val="28"/>
        </w:rPr>
        <w:t>апрел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7564E5" w:rsidRPr="007564E5">
        <w:rPr>
          <w:rFonts w:ascii="Times New Roman" w:eastAsia="Calibri" w:hAnsi="Times New Roman" w:cs="Times New Roman"/>
          <w:sz w:val="28"/>
          <w:szCs w:val="28"/>
        </w:rPr>
        <w:t xml:space="preserve"> 2022 г</w:t>
      </w:r>
      <w:r w:rsidR="002004C0">
        <w:rPr>
          <w:rFonts w:ascii="Times New Roman" w:eastAsia="Calibri" w:hAnsi="Times New Roman" w:cs="Times New Roman"/>
          <w:sz w:val="28"/>
          <w:szCs w:val="28"/>
        </w:rPr>
        <w:t>ода</w:t>
      </w:r>
      <w:r w:rsidR="007564E5" w:rsidRPr="007564E5">
        <w:rPr>
          <w:rFonts w:ascii="Times New Roman" w:eastAsia="Calibri" w:hAnsi="Times New Roman" w:cs="Times New Roman"/>
          <w:sz w:val="28"/>
          <w:szCs w:val="28"/>
        </w:rPr>
        <w:t xml:space="preserve"> на площадке Кузбасского регионального института развития профессионального образования прошла Международная научно-практическая конференция «Профессиональное образование и занятость молодежи: XXI век. От эффективного лидерства к успешной образовательной организации». Цель </w:t>
      </w:r>
      <w:r w:rsidR="007564E5">
        <w:rPr>
          <w:rFonts w:ascii="Times New Roman" w:eastAsia="Calibri" w:hAnsi="Times New Roman" w:cs="Times New Roman"/>
          <w:sz w:val="28"/>
          <w:szCs w:val="28"/>
        </w:rPr>
        <w:t xml:space="preserve">конференции </w:t>
      </w:r>
      <w:r w:rsidR="007564E5" w:rsidRPr="007564E5">
        <w:rPr>
          <w:rFonts w:ascii="Times New Roman" w:eastAsia="Calibri" w:hAnsi="Times New Roman" w:cs="Times New Roman"/>
          <w:sz w:val="28"/>
          <w:szCs w:val="28"/>
        </w:rPr>
        <w:t>– обсуждение роли лидеров-руководителей, педагогов, обучающихся в развитии современной образовательной организации и лидерских практик в сфере образования.</w:t>
      </w:r>
      <w:r w:rsidR="007564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9D7">
        <w:rPr>
          <w:rFonts w:ascii="Times New Roman" w:eastAsia="Calibri" w:hAnsi="Times New Roman" w:cs="Times New Roman"/>
          <w:sz w:val="28"/>
          <w:szCs w:val="28"/>
        </w:rPr>
        <w:br/>
      </w:r>
      <w:r w:rsidR="007564E5" w:rsidRPr="00F34923">
        <w:rPr>
          <w:rFonts w:ascii="Times New Roman" w:hAnsi="Times New Roman" w:cs="Times New Roman"/>
          <w:sz w:val="28"/>
          <w:szCs w:val="28"/>
        </w:rPr>
        <w:t>В конференции приняли участие около 2000 представителей из республик ближнего зарубежья и субъектов Р</w:t>
      </w:r>
      <w:r w:rsidR="007564E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564E5" w:rsidRPr="00F34923">
        <w:rPr>
          <w:rFonts w:ascii="Times New Roman" w:hAnsi="Times New Roman" w:cs="Times New Roman"/>
          <w:sz w:val="28"/>
          <w:szCs w:val="28"/>
        </w:rPr>
        <w:t>Ф</w:t>
      </w:r>
      <w:r w:rsidR="007564E5">
        <w:rPr>
          <w:rFonts w:ascii="Times New Roman" w:hAnsi="Times New Roman" w:cs="Times New Roman"/>
          <w:sz w:val="28"/>
          <w:szCs w:val="28"/>
        </w:rPr>
        <w:t>едерации</w:t>
      </w:r>
      <w:r w:rsidR="007564E5" w:rsidRPr="00F34923">
        <w:rPr>
          <w:rFonts w:ascii="Times New Roman" w:hAnsi="Times New Roman" w:cs="Times New Roman"/>
          <w:sz w:val="28"/>
          <w:szCs w:val="28"/>
        </w:rPr>
        <w:t>: Республик</w:t>
      </w:r>
      <w:r w:rsidR="00F41B0C">
        <w:rPr>
          <w:rFonts w:ascii="Times New Roman" w:hAnsi="Times New Roman" w:cs="Times New Roman"/>
          <w:sz w:val="28"/>
          <w:szCs w:val="28"/>
        </w:rPr>
        <w:t>и</w:t>
      </w:r>
      <w:r w:rsidR="007564E5" w:rsidRPr="00F34923">
        <w:rPr>
          <w:rFonts w:ascii="Times New Roman" w:hAnsi="Times New Roman" w:cs="Times New Roman"/>
          <w:sz w:val="28"/>
          <w:szCs w:val="28"/>
        </w:rPr>
        <w:t xml:space="preserve"> Беларусь, Монголи</w:t>
      </w:r>
      <w:r w:rsidR="00F41B0C">
        <w:rPr>
          <w:rFonts w:ascii="Times New Roman" w:hAnsi="Times New Roman" w:cs="Times New Roman"/>
          <w:sz w:val="28"/>
          <w:szCs w:val="28"/>
        </w:rPr>
        <w:t>и</w:t>
      </w:r>
      <w:r w:rsidR="007564E5" w:rsidRPr="00F34923">
        <w:rPr>
          <w:rFonts w:ascii="Times New Roman" w:hAnsi="Times New Roman" w:cs="Times New Roman"/>
          <w:sz w:val="28"/>
          <w:szCs w:val="28"/>
        </w:rPr>
        <w:t>, Казахстан</w:t>
      </w:r>
      <w:r w:rsidR="00F41B0C">
        <w:rPr>
          <w:rFonts w:ascii="Times New Roman" w:hAnsi="Times New Roman" w:cs="Times New Roman"/>
          <w:sz w:val="28"/>
          <w:szCs w:val="28"/>
        </w:rPr>
        <w:t>а</w:t>
      </w:r>
      <w:r w:rsidR="007564E5" w:rsidRPr="00F34923">
        <w:rPr>
          <w:rFonts w:ascii="Times New Roman" w:hAnsi="Times New Roman" w:cs="Times New Roman"/>
          <w:sz w:val="28"/>
          <w:szCs w:val="28"/>
        </w:rPr>
        <w:t>, Узбекистан</w:t>
      </w:r>
      <w:r w:rsidR="00F41B0C">
        <w:rPr>
          <w:rFonts w:ascii="Times New Roman" w:hAnsi="Times New Roman" w:cs="Times New Roman"/>
          <w:sz w:val="28"/>
          <w:szCs w:val="28"/>
        </w:rPr>
        <w:t>а</w:t>
      </w:r>
      <w:r w:rsidR="007564E5" w:rsidRPr="00F34923">
        <w:rPr>
          <w:rFonts w:ascii="Times New Roman" w:hAnsi="Times New Roman" w:cs="Times New Roman"/>
          <w:sz w:val="28"/>
          <w:szCs w:val="28"/>
        </w:rPr>
        <w:t>, Татарстан</w:t>
      </w:r>
      <w:r w:rsidR="00F41B0C">
        <w:rPr>
          <w:rFonts w:ascii="Times New Roman" w:hAnsi="Times New Roman" w:cs="Times New Roman"/>
          <w:sz w:val="28"/>
          <w:szCs w:val="28"/>
        </w:rPr>
        <w:t>а</w:t>
      </w:r>
      <w:r w:rsidR="007564E5" w:rsidRPr="00F34923">
        <w:rPr>
          <w:rFonts w:ascii="Times New Roman" w:hAnsi="Times New Roman" w:cs="Times New Roman"/>
          <w:sz w:val="28"/>
          <w:szCs w:val="28"/>
        </w:rPr>
        <w:t>, Башкортостан</w:t>
      </w:r>
      <w:r w:rsidR="00F41B0C">
        <w:rPr>
          <w:rFonts w:ascii="Times New Roman" w:hAnsi="Times New Roman" w:cs="Times New Roman"/>
          <w:sz w:val="28"/>
          <w:szCs w:val="28"/>
        </w:rPr>
        <w:t>а</w:t>
      </w:r>
      <w:r w:rsidR="007564E5" w:rsidRPr="00F34923">
        <w:rPr>
          <w:rFonts w:ascii="Times New Roman" w:hAnsi="Times New Roman" w:cs="Times New Roman"/>
          <w:sz w:val="28"/>
          <w:szCs w:val="28"/>
        </w:rPr>
        <w:t>, Тыв</w:t>
      </w:r>
      <w:r w:rsidR="00F41B0C">
        <w:rPr>
          <w:rFonts w:ascii="Times New Roman" w:hAnsi="Times New Roman" w:cs="Times New Roman"/>
          <w:sz w:val="28"/>
          <w:szCs w:val="28"/>
        </w:rPr>
        <w:t>ы</w:t>
      </w:r>
      <w:r w:rsidR="007564E5" w:rsidRPr="00F34923">
        <w:rPr>
          <w:rFonts w:ascii="Times New Roman" w:hAnsi="Times New Roman" w:cs="Times New Roman"/>
          <w:sz w:val="28"/>
          <w:szCs w:val="28"/>
        </w:rPr>
        <w:t>, Буряти</w:t>
      </w:r>
      <w:r w:rsidR="00F41B0C">
        <w:rPr>
          <w:rFonts w:ascii="Times New Roman" w:hAnsi="Times New Roman" w:cs="Times New Roman"/>
          <w:sz w:val="28"/>
          <w:szCs w:val="28"/>
        </w:rPr>
        <w:t>и</w:t>
      </w:r>
      <w:r w:rsidR="007564E5" w:rsidRPr="00F34923">
        <w:rPr>
          <w:rFonts w:ascii="Times New Roman" w:hAnsi="Times New Roman" w:cs="Times New Roman"/>
          <w:sz w:val="28"/>
          <w:szCs w:val="28"/>
        </w:rPr>
        <w:t xml:space="preserve">, </w:t>
      </w:r>
      <w:r w:rsidR="00F41B0C" w:rsidRPr="00F34923">
        <w:rPr>
          <w:rFonts w:ascii="Times New Roman" w:hAnsi="Times New Roman" w:cs="Times New Roman"/>
          <w:sz w:val="28"/>
          <w:szCs w:val="28"/>
        </w:rPr>
        <w:t>Республик</w:t>
      </w:r>
      <w:r w:rsidR="00F41B0C">
        <w:rPr>
          <w:rFonts w:ascii="Times New Roman" w:hAnsi="Times New Roman" w:cs="Times New Roman"/>
          <w:sz w:val="28"/>
          <w:szCs w:val="28"/>
        </w:rPr>
        <w:t>и</w:t>
      </w:r>
      <w:r w:rsidR="00F41B0C" w:rsidRPr="00F34923">
        <w:rPr>
          <w:rFonts w:ascii="Times New Roman" w:hAnsi="Times New Roman" w:cs="Times New Roman"/>
          <w:sz w:val="28"/>
          <w:szCs w:val="28"/>
        </w:rPr>
        <w:t xml:space="preserve"> </w:t>
      </w:r>
      <w:r w:rsidR="007564E5" w:rsidRPr="00F34923">
        <w:rPr>
          <w:rFonts w:ascii="Times New Roman" w:hAnsi="Times New Roman" w:cs="Times New Roman"/>
          <w:sz w:val="28"/>
          <w:szCs w:val="28"/>
        </w:rPr>
        <w:t>Саха (Якутия), Ульяновской, Иркутской, Самарской, Нижегородской, Свердловской, Оренбургской, Челябинской, Кемеровской област</w:t>
      </w:r>
      <w:r w:rsidR="007564E5">
        <w:rPr>
          <w:rFonts w:ascii="Times New Roman" w:hAnsi="Times New Roman" w:cs="Times New Roman"/>
          <w:sz w:val="28"/>
          <w:szCs w:val="28"/>
        </w:rPr>
        <w:t xml:space="preserve">ей </w:t>
      </w:r>
      <w:r w:rsidR="007564E5" w:rsidRPr="00F34923">
        <w:rPr>
          <w:rFonts w:ascii="Times New Roman" w:hAnsi="Times New Roman" w:cs="Times New Roman"/>
          <w:sz w:val="28"/>
          <w:szCs w:val="28"/>
        </w:rPr>
        <w:t>и др</w:t>
      </w:r>
      <w:r w:rsidR="007564E5">
        <w:rPr>
          <w:rFonts w:ascii="Times New Roman" w:hAnsi="Times New Roman" w:cs="Times New Roman"/>
          <w:sz w:val="28"/>
          <w:szCs w:val="28"/>
        </w:rPr>
        <w:t>.</w:t>
      </w:r>
    </w:p>
    <w:p w14:paraId="4520B01C" w14:textId="4D35FFBF" w:rsidR="00EC69D7" w:rsidRDefault="00C67EAC" w:rsidP="0054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EAC">
        <w:rPr>
          <w:rFonts w:ascii="Times New Roman" w:eastAsia="Calibri" w:hAnsi="Times New Roman" w:cs="Times New Roman"/>
          <w:sz w:val="28"/>
          <w:szCs w:val="28"/>
        </w:rPr>
        <w:t>В течение 2021</w:t>
      </w:r>
      <w:r w:rsidR="00BB2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EAC">
        <w:rPr>
          <w:rFonts w:ascii="Times New Roman" w:eastAsia="Calibri" w:hAnsi="Times New Roman" w:cs="Times New Roman"/>
          <w:sz w:val="28"/>
          <w:szCs w:val="28"/>
        </w:rPr>
        <w:t>-</w:t>
      </w:r>
      <w:r w:rsidR="00BB2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7EAC">
        <w:rPr>
          <w:rFonts w:ascii="Times New Roman" w:eastAsia="Calibri" w:hAnsi="Times New Roman" w:cs="Times New Roman"/>
          <w:sz w:val="28"/>
          <w:szCs w:val="28"/>
        </w:rPr>
        <w:t>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 проводилась подготовительная работа </w:t>
      </w:r>
      <w:r w:rsidR="0018108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181086" w:rsidRPr="00181086">
        <w:rPr>
          <w:rFonts w:ascii="Times New Roman" w:eastAsia="Calibri" w:hAnsi="Times New Roman" w:cs="Times New Roman"/>
          <w:sz w:val="28"/>
          <w:szCs w:val="28"/>
        </w:rPr>
        <w:t>методическое сопровождение базовых организаций в реализации «дорожной карты» внедрения целевой модели наставничества</w:t>
      </w:r>
      <w:r w:rsidR="00181086">
        <w:rPr>
          <w:rFonts w:ascii="Times New Roman" w:eastAsia="Calibri" w:hAnsi="Times New Roman" w:cs="Times New Roman"/>
          <w:sz w:val="28"/>
          <w:szCs w:val="28"/>
        </w:rPr>
        <w:t xml:space="preserve">. По результатам тренингов, отчетных вебинаров осуществлен </w:t>
      </w:r>
      <w:r w:rsidR="00181086" w:rsidRPr="00181086">
        <w:rPr>
          <w:rFonts w:ascii="Times New Roman" w:eastAsia="Calibri" w:hAnsi="Times New Roman" w:cs="Times New Roman"/>
          <w:sz w:val="28"/>
          <w:szCs w:val="28"/>
        </w:rPr>
        <w:t>мониторинг эффективности реализации целевой модели наставничества в организациях, осуществляющих образовательную деятельность по программам среднего профессионального образования в К</w:t>
      </w:r>
      <w:r w:rsidR="00181086">
        <w:rPr>
          <w:rFonts w:ascii="Times New Roman" w:eastAsia="Calibri" w:hAnsi="Times New Roman" w:cs="Times New Roman"/>
          <w:sz w:val="28"/>
          <w:szCs w:val="28"/>
        </w:rPr>
        <w:t>узбассе</w:t>
      </w:r>
      <w:r w:rsidR="00181086" w:rsidRPr="00181086">
        <w:rPr>
          <w:rFonts w:ascii="Times New Roman" w:eastAsia="Calibri" w:hAnsi="Times New Roman" w:cs="Times New Roman"/>
          <w:sz w:val="28"/>
          <w:szCs w:val="28"/>
        </w:rPr>
        <w:t>.</w:t>
      </w:r>
      <w:r w:rsidR="00C16FB8" w:rsidRPr="00C16FB8">
        <w:t xml:space="preserve"> </w:t>
      </w:r>
      <w:r w:rsidR="00C16FB8" w:rsidRPr="00C16FB8">
        <w:rPr>
          <w:rFonts w:ascii="Times New Roman" w:eastAsia="Calibri" w:hAnsi="Times New Roman" w:cs="Times New Roman"/>
          <w:sz w:val="28"/>
          <w:szCs w:val="28"/>
        </w:rPr>
        <w:t>Анализ результатов показал, что во всех организациях разработаны необходимые нормативные документы, получен первоначальный опыт по рекомендуемым формам наставничества</w:t>
      </w:r>
      <w:r w:rsidR="00C16FB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06B8EF5" w14:textId="2FE51A94" w:rsidR="00435D7C" w:rsidRDefault="00435D7C" w:rsidP="0054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D7C">
        <w:rPr>
          <w:rFonts w:ascii="Times New Roman" w:eastAsia="Calibri" w:hAnsi="Times New Roman" w:cs="Times New Roman"/>
          <w:sz w:val="28"/>
          <w:szCs w:val="28"/>
        </w:rPr>
        <w:t>В 2022 году состоялся региональный этап конкурса «Лучшие практики наставничества» среди предприятий-участников национального проекта «Производительность труда». Победитель регионального этапа КАО «Азот» вышел в финал Всероссийского этапа конкурса и занял 2 место в номинации «Наставничество в профессиональном развитии молодежи».</w:t>
      </w:r>
    </w:p>
    <w:p w14:paraId="7060387A" w14:textId="6C288A54" w:rsidR="00541CE5" w:rsidRPr="000B1C36" w:rsidRDefault="00541CE5" w:rsidP="00541C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C36">
        <w:rPr>
          <w:rFonts w:ascii="Times New Roman" w:eastAsia="Calibri" w:hAnsi="Times New Roman" w:cs="Times New Roman"/>
          <w:sz w:val="28"/>
          <w:szCs w:val="28"/>
        </w:rPr>
        <w:lastRenderedPageBreak/>
        <w:t>В рамках реализации регионального проекта «Молодые профессионалы</w:t>
      </w:r>
      <w:r w:rsidR="0045379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41F1A">
        <w:rPr>
          <w:rFonts w:ascii="Times New Roman" w:eastAsia="Calibri" w:hAnsi="Times New Roman" w:cs="Times New Roman"/>
          <w:sz w:val="28"/>
          <w:szCs w:val="28"/>
        </w:rPr>
        <w:t>с</w:t>
      </w:r>
      <w:r w:rsidR="0045379C">
        <w:rPr>
          <w:rFonts w:ascii="Times New Roman" w:eastAsia="Calibri" w:hAnsi="Times New Roman" w:cs="Times New Roman"/>
          <w:sz w:val="28"/>
          <w:szCs w:val="28"/>
        </w:rPr>
        <w:t xml:space="preserve"> цел</w:t>
      </w:r>
      <w:r w:rsidR="00541F1A">
        <w:rPr>
          <w:rFonts w:ascii="Times New Roman" w:eastAsia="Calibri" w:hAnsi="Times New Roman" w:cs="Times New Roman"/>
          <w:sz w:val="28"/>
          <w:szCs w:val="28"/>
        </w:rPr>
        <w:t>ью</w:t>
      </w:r>
      <w:r w:rsidRPr="000B1C36">
        <w:rPr>
          <w:rFonts w:ascii="Times New Roman" w:eastAsia="Calibri" w:hAnsi="Times New Roman" w:cs="Times New Roman"/>
          <w:sz w:val="28"/>
          <w:szCs w:val="28"/>
        </w:rPr>
        <w:t xml:space="preserve"> повышени</w:t>
      </w:r>
      <w:r w:rsidR="0045379C">
        <w:rPr>
          <w:rFonts w:ascii="Times New Roman" w:eastAsia="Calibri" w:hAnsi="Times New Roman" w:cs="Times New Roman"/>
          <w:sz w:val="28"/>
          <w:szCs w:val="28"/>
        </w:rPr>
        <w:t>я</w:t>
      </w:r>
      <w:r w:rsidRPr="000B1C36">
        <w:rPr>
          <w:rFonts w:ascii="Times New Roman" w:eastAsia="Calibri" w:hAnsi="Times New Roman" w:cs="Times New Roman"/>
          <w:sz w:val="28"/>
          <w:szCs w:val="28"/>
        </w:rPr>
        <w:t xml:space="preserve"> конкурентоспособности профессионального образования в 2022 году на базе </w:t>
      </w:r>
      <w:r w:rsidR="00541F1A">
        <w:rPr>
          <w:rFonts w:ascii="Times New Roman" w:eastAsia="Calibri" w:hAnsi="Times New Roman" w:cs="Times New Roman"/>
          <w:sz w:val="28"/>
          <w:szCs w:val="28"/>
        </w:rPr>
        <w:t>шести</w:t>
      </w:r>
      <w:r w:rsidRPr="000B1C36">
        <w:rPr>
          <w:rFonts w:ascii="Times New Roman" w:eastAsia="Calibri" w:hAnsi="Times New Roman" w:cs="Times New Roman"/>
          <w:sz w:val="28"/>
          <w:szCs w:val="28"/>
        </w:rPr>
        <w:t xml:space="preserve"> профессиональных образовательных организаций </w:t>
      </w:r>
      <w:r w:rsidR="0045379C">
        <w:rPr>
          <w:rFonts w:ascii="Times New Roman" w:eastAsia="Calibri" w:hAnsi="Times New Roman" w:cs="Times New Roman"/>
          <w:sz w:val="28"/>
          <w:szCs w:val="28"/>
        </w:rPr>
        <w:t xml:space="preserve">в городах </w:t>
      </w:r>
      <w:r w:rsidR="0045379C" w:rsidRPr="000B1C36">
        <w:rPr>
          <w:rFonts w:ascii="Times New Roman" w:eastAsia="Calibri" w:hAnsi="Times New Roman" w:cs="Times New Roman"/>
          <w:sz w:val="28"/>
          <w:szCs w:val="28"/>
        </w:rPr>
        <w:t>Кемерово</w:t>
      </w:r>
      <w:r w:rsidR="0045379C">
        <w:rPr>
          <w:rFonts w:ascii="Times New Roman" w:eastAsia="Calibri" w:hAnsi="Times New Roman" w:cs="Times New Roman"/>
          <w:sz w:val="28"/>
          <w:szCs w:val="28"/>
        </w:rPr>
        <w:t>,</w:t>
      </w:r>
      <w:r w:rsidR="0045379C" w:rsidRPr="000B1C36">
        <w:rPr>
          <w:rFonts w:ascii="Times New Roman" w:eastAsia="Calibri" w:hAnsi="Times New Roman" w:cs="Times New Roman"/>
          <w:sz w:val="28"/>
          <w:szCs w:val="28"/>
        </w:rPr>
        <w:t xml:space="preserve"> Новокузнецк</w:t>
      </w:r>
      <w:r w:rsidR="004537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379C" w:rsidRPr="000B1C36">
        <w:rPr>
          <w:rFonts w:ascii="Times New Roman" w:eastAsia="Calibri" w:hAnsi="Times New Roman" w:cs="Times New Roman"/>
          <w:sz w:val="28"/>
          <w:szCs w:val="28"/>
        </w:rPr>
        <w:t>Прокопьевск</w:t>
      </w:r>
      <w:r w:rsidR="0045379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5379C" w:rsidRPr="000B1C36">
        <w:rPr>
          <w:rFonts w:ascii="Times New Roman" w:eastAsia="Calibri" w:hAnsi="Times New Roman" w:cs="Times New Roman"/>
          <w:sz w:val="28"/>
          <w:szCs w:val="28"/>
        </w:rPr>
        <w:t>Юрга</w:t>
      </w:r>
      <w:r w:rsidR="0045379C">
        <w:rPr>
          <w:rFonts w:ascii="Times New Roman" w:eastAsia="Calibri" w:hAnsi="Times New Roman" w:cs="Times New Roman"/>
          <w:sz w:val="28"/>
          <w:szCs w:val="28"/>
        </w:rPr>
        <w:t xml:space="preserve"> и в Кемеровском муниципальном округе</w:t>
      </w:r>
      <w:r w:rsidR="0045379C" w:rsidRPr="000B1C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B1C36">
        <w:rPr>
          <w:rFonts w:ascii="Times New Roman" w:eastAsia="Calibri" w:hAnsi="Times New Roman" w:cs="Times New Roman"/>
          <w:sz w:val="28"/>
          <w:szCs w:val="28"/>
        </w:rPr>
        <w:t>открыты 12 мастерских, оснащенных современной материально-технической базой</w:t>
      </w:r>
      <w:r w:rsidR="0045379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01F00F8" w14:textId="48F7B443" w:rsidR="002A2A0F" w:rsidRDefault="002A2A0F" w:rsidP="002A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23">
        <w:rPr>
          <w:rFonts w:ascii="Times New Roman" w:hAnsi="Times New Roman" w:cs="Times New Roman"/>
          <w:sz w:val="28"/>
          <w:szCs w:val="28"/>
        </w:rPr>
        <w:t xml:space="preserve">В 2022 году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34923">
        <w:rPr>
          <w:rFonts w:ascii="Times New Roman" w:hAnsi="Times New Roman" w:cs="Times New Roman"/>
          <w:sz w:val="28"/>
          <w:szCs w:val="28"/>
        </w:rPr>
        <w:t>ведены в эксплуатацию 4 школы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34923">
        <w:rPr>
          <w:rFonts w:ascii="Times New Roman" w:hAnsi="Times New Roman" w:cs="Times New Roman"/>
          <w:sz w:val="28"/>
          <w:szCs w:val="28"/>
        </w:rPr>
        <w:t xml:space="preserve">школа на 1000 мест </w:t>
      </w:r>
      <w:r w:rsidR="00EC69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4923">
        <w:rPr>
          <w:rFonts w:ascii="Times New Roman" w:hAnsi="Times New Roman" w:cs="Times New Roman"/>
          <w:sz w:val="28"/>
          <w:szCs w:val="28"/>
        </w:rPr>
        <w:t>г. Анжеро-Судженск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F34923">
        <w:rPr>
          <w:rFonts w:ascii="Times New Roman" w:hAnsi="Times New Roman" w:cs="Times New Roman"/>
          <w:sz w:val="28"/>
          <w:szCs w:val="28"/>
        </w:rPr>
        <w:t>общеобразовательная школа на 1050 учащихся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34923">
        <w:rPr>
          <w:rFonts w:ascii="Times New Roman" w:hAnsi="Times New Roman" w:cs="Times New Roman"/>
          <w:sz w:val="28"/>
          <w:szCs w:val="28"/>
        </w:rPr>
        <w:t xml:space="preserve"> школа на 1225 </w:t>
      </w:r>
      <w:r>
        <w:rPr>
          <w:rFonts w:ascii="Times New Roman" w:hAnsi="Times New Roman" w:cs="Times New Roman"/>
          <w:sz w:val="28"/>
          <w:szCs w:val="28"/>
        </w:rPr>
        <w:t>мест в</w:t>
      </w:r>
      <w:r w:rsidRPr="00F34923">
        <w:rPr>
          <w:rFonts w:ascii="Times New Roman" w:hAnsi="Times New Roman" w:cs="Times New Roman"/>
          <w:sz w:val="28"/>
          <w:szCs w:val="28"/>
        </w:rPr>
        <w:t xml:space="preserve"> г. Кемерово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34923">
        <w:rPr>
          <w:rFonts w:ascii="Times New Roman" w:hAnsi="Times New Roman" w:cs="Times New Roman"/>
          <w:sz w:val="28"/>
          <w:szCs w:val="28"/>
        </w:rPr>
        <w:t xml:space="preserve">школа на 550 мест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4923">
        <w:rPr>
          <w:rFonts w:ascii="Times New Roman" w:hAnsi="Times New Roman" w:cs="Times New Roman"/>
          <w:sz w:val="28"/>
          <w:szCs w:val="28"/>
        </w:rPr>
        <w:t>Юрг</w:t>
      </w:r>
      <w:r>
        <w:rPr>
          <w:rFonts w:ascii="Times New Roman" w:hAnsi="Times New Roman" w:cs="Times New Roman"/>
          <w:sz w:val="28"/>
          <w:szCs w:val="28"/>
        </w:rPr>
        <w:t xml:space="preserve">е. Продолжается оснащение </w:t>
      </w:r>
      <w:r w:rsidRPr="00F34923">
        <w:rPr>
          <w:rFonts w:ascii="Times New Roman" w:hAnsi="Times New Roman" w:cs="Times New Roman"/>
          <w:sz w:val="28"/>
          <w:szCs w:val="28"/>
        </w:rPr>
        <w:t>современным оборудованием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34923">
        <w:rPr>
          <w:rFonts w:ascii="Times New Roman" w:hAnsi="Times New Roman" w:cs="Times New Roman"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34923">
        <w:rPr>
          <w:rFonts w:ascii="Times New Roman" w:hAnsi="Times New Roman" w:cs="Times New Roman"/>
          <w:sz w:val="28"/>
          <w:szCs w:val="28"/>
        </w:rPr>
        <w:t xml:space="preserve"> </w:t>
      </w:r>
      <w:r w:rsidR="007472A9">
        <w:rPr>
          <w:rFonts w:ascii="Times New Roman" w:hAnsi="Times New Roman" w:cs="Times New Roman"/>
          <w:sz w:val="28"/>
          <w:szCs w:val="28"/>
        </w:rPr>
        <w:br/>
      </w:r>
      <w:r w:rsidRPr="00F34923">
        <w:rPr>
          <w:rFonts w:ascii="Times New Roman" w:hAnsi="Times New Roman" w:cs="Times New Roman"/>
          <w:sz w:val="28"/>
          <w:szCs w:val="28"/>
        </w:rPr>
        <w:t>МКОУ «Специальная (коррекционная) общеобразовательная школа-интернат № 36 г. Белово»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349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F34923">
        <w:rPr>
          <w:rFonts w:ascii="Times New Roman" w:hAnsi="Times New Roman" w:cs="Times New Roman"/>
          <w:sz w:val="28"/>
          <w:szCs w:val="28"/>
        </w:rPr>
        <w:t xml:space="preserve">кола-интернат для детей с ограниченными возможностями здоровья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34923">
        <w:rPr>
          <w:rFonts w:ascii="Times New Roman" w:hAnsi="Times New Roman" w:cs="Times New Roman"/>
          <w:sz w:val="28"/>
          <w:szCs w:val="28"/>
        </w:rPr>
        <w:t>г. Юрга.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34923">
        <w:rPr>
          <w:rFonts w:ascii="Times New Roman" w:hAnsi="Times New Roman" w:cs="Times New Roman"/>
          <w:sz w:val="28"/>
          <w:szCs w:val="28"/>
        </w:rPr>
        <w:t xml:space="preserve">тремонтированы 4 спортзала </w:t>
      </w:r>
      <w:r w:rsidR="007472A9">
        <w:rPr>
          <w:rFonts w:ascii="Times New Roman" w:hAnsi="Times New Roman" w:cs="Times New Roman"/>
          <w:sz w:val="28"/>
          <w:szCs w:val="28"/>
        </w:rPr>
        <w:t xml:space="preserve">в </w:t>
      </w:r>
      <w:r w:rsidRPr="00F34923">
        <w:rPr>
          <w:rFonts w:ascii="Times New Roman" w:hAnsi="Times New Roman" w:cs="Times New Roman"/>
          <w:sz w:val="28"/>
          <w:szCs w:val="28"/>
        </w:rPr>
        <w:t>сельских школ</w:t>
      </w:r>
      <w:r w:rsidR="007472A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7506C8" w14:textId="2BA1242B" w:rsidR="002A2A0F" w:rsidRPr="00F34923" w:rsidRDefault="002A2A0F" w:rsidP="002A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923">
        <w:rPr>
          <w:rFonts w:ascii="Times New Roman" w:hAnsi="Times New Roman" w:cs="Times New Roman"/>
          <w:sz w:val="28"/>
          <w:szCs w:val="28"/>
        </w:rPr>
        <w:t>На базе МБОУ «Средняя общеобразовательная школа № 25» Киселевского городского округа создан школьный технопарк «Кванториум».</w:t>
      </w:r>
      <w:r w:rsidRPr="006D50C6">
        <w:rPr>
          <w:rFonts w:ascii="Times New Roman" w:hAnsi="Times New Roman" w:cs="Times New Roman"/>
          <w:sz w:val="28"/>
          <w:szCs w:val="28"/>
        </w:rPr>
        <w:t xml:space="preserve"> </w:t>
      </w:r>
      <w:r w:rsidRPr="00F34923">
        <w:rPr>
          <w:rFonts w:ascii="Times New Roman" w:hAnsi="Times New Roman" w:cs="Times New Roman"/>
          <w:sz w:val="28"/>
          <w:szCs w:val="28"/>
        </w:rPr>
        <w:t xml:space="preserve">Технопарк оснащен учебно-исследовательской лабораторией биосигналов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F34923">
        <w:rPr>
          <w:rFonts w:ascii="Times New Roman" w:hAnsi="Times New Roman" w:cs="Times New Roman"/>
          <w:sz w:val="28"/>
          <w:szCs w:val="28"/>
        </w:rPr>
        <w:t xml:space="preserve">и нейротехнологий, цифровыми лабораториями физики и химии, робототехническими наборами, 3D-принтерами, ноутбуками, микроскопами </w:t>
      </w:r>
      <w:r w:rsidR="00BB2419">
        <w:rPr>
          <w:rFonts w:ascii="Times New Roman" w:hAnsi="Times New Roman" w:cs="Times New Roman"/>
          <w:sz w:val="28"/>
          <w:szCs w:val="28"/>
        </w:rPr>
        <w:br/>
      </w:r>
      <w:r w:rsidRPr="00F34923">
        <w:rPr>
          <w:rFonts w:ascii="Times New Roman" w:hAnsi="Times New Roman" w:cs="Times New Roman"/>
          <w:sz w:val="28"/>
          <w:szCs w:val="28"/>
        </w:rPr>
        <w:t>и др.</w:t>
      </w:r>
    </w:p>
    <w:p w14:paraId="4491F495" w14:textId="7F3E0F57" w:rsidR="002A2A0F" w:rsidRPr="00F34923" w:rsidRDefault="002A2A0F" w:rsidP="002A2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</w:t>
      </w:r>
      <w:r w:rsidR="007472A9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году о</w:t>
      </w:r>
      <w:r w:rsidRPr="00F34923">
        <w:rPr>
          <w:rFonts w:ascii="Times New Roman" w:hAnsi="Times New Roman" w:cs="Times New Roman"/>
          <w:sz w:val="28"/>
          <w:szCs w:val="28"/>
        </w:rPr>
        <w:t xml:space="preserve">ткрылось 73 центра образования естественно-научной и технологической направленностей «Точка роста». Предметные лаборатории по физике, химии, биологии, технологии оснащены самым современным оборудованием. </w:t>
      </w:r>
    </w:p>
    <w:p w14:paraId="2E60CE5F" w14:textId="63561BAC" w:rsidR="002A2A0F" w:rsidRPr="00F34923" w:rsidRDefault="002A2A0F" w:rsidP="002A2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р</w:t>
      </w:r>
      <w:r w:rsidRPr="00F34923">
        <w:rPr>
          <w:rFonts w:ascii="Times New Roman" w:hAnsi="Times New Roman" w:cs="Times New Roman"/>
          <w:sz w:val="28"/>
          <w:szCs w:val="28"/>
        </w:rPr>
        <w:t>егиональн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34923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34923">
        <w:rPr>
          <w:rFonts w:ascii="Times New Roman" w:hAnsi="Times New Roman" w:cs="Times New Roman"/>
          <w:sz w:val="28"/>
          <w:szCs w:val="28"/>
        </w:rPr>
        <w:t xml:space="preserve"> «Успех каждого ребенка»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Pr="00F34923">
        <w:rPr>
          <w:rFonts w:ascii="Times New Roman" w:hAnsi="Times New Roman" w:cs="Times New Roman"/>
          <w:sz w:val="28"/>
          <w:szCs w:val="28"/>
        </w:rPr>
        <w:t xml:space="preserve"> 2022 году создано 4436 новых мест в организациях различного типа </w:t>
      </w:r>
      <w:r w:rsidR="000929CC">
        <w:rPr>
          <w:rFonts w:ascii="Times New Roman" w:hAnsi="Times New Roman" w:cs="Times New Roman"/>
          <w:sz w:val="28"/>
          <w:szCs w:val="28"/>
        </w:rPr>
        <w:br/>
      </w:r>
      <w:r w:rsidRPr="00F34923">
        <w:rPr>
          <w:rFonts w:ascii="Times New Roman" w:hAnsi="Times New Roman" w:cs="Times New Roman"/>
          <w:sz w:val="28"/>
          <w:szCs w:val="28"/>
        </w:rPr>
        <w:t xml:space="preserve">для дополнительных общеобразовательных программ технической </w:t>
      </w:r>
      <w:r w:rsidR="000929CC">
        <w:rPr>
          <w:rFonts w:ascii="Times New Roman" w:hAnsi="Times New Roman" w:cs="Times New Roman"/>
          <w:sz w:val="28"/>
          <w:szCs w:val="28"/>
        </w:rPr>
        <w:br/>
      </w:r>
      <w:r w:rsidRPr="00F34923">
        <w:rPr>
          <w:rFonts w:ascii="Times New Roman" w:hAnsi="Times New Roman" w:cs="Times New Roman"/>
          <w:sz w:val="28"/>
          <w:szCs w:val="28"/>
        </w:rPr>
        <w:t>и гуманитарной направленност</w:t>
      </w:r>
      <w:r>
        <w:rPr>
          <w:rFonts w:ascii="Times New Roman" w:hAnsi="Times New Roman" w:cs="Times New Roman"/>
          <w:sz w:val="28"/>
          <w:szCs w:val="28"/>
        </w:rPr>
        <w:t>и.</w:t>
      </w:r>
    </w:p>
    <w:p w14:paraId="4407F34B" w14:textId="7DC4A33C" w:rsidR="00D37E55" w:rsidRPr="00C623E5" w:rsidRDefault="00D37E55" w:rsidP="00D37E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3E5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проекта «Цифровая образовательная среда» </w:t>
      </w:r>
      <w:r w:rsidR="00DE2011">
        <w:rPr>
          <w:rFonts w:ascii="Times New Roman" w:eastAsia="Calibri" w:hAnsi="Times New Roman" w:cs="Times New Roman"/>
          <w:sz w:val="28"/>
          <w:szCs w:val="28"/>
        </w:rPr>
        <w:br/>
        <w:t>в</w:t>
      </w:r>
      <w:r w:rsidRPr="00C623E5">
        <w:rPr>
          <w:rFonts w:ascii="Times New Roman" w:eastAsia="Calibri" w:hAnsi="Times New Roman" w:cs="Times New Roman"/>
          <w:sz w:val="28"/>
          <w:szCs w:val="28"/>
        </w:rPr>
        <w:t xml:space="preserve"> 2022 году в регионе создано 2 центра цифрового образования детей </w:t>
      </w:r>
      <w:r w:rsidR="00DE2011">
        <w:rPr>
          <w:rFonts w:ascii="Times New Roman" w:eastAsia="Calibri" w:hAnsi="Times New Roman" w:cs="Times New Roman"/>
          <w:sz w:val="28"/>
          <w:szCs w:val="28"/>
        </w:rPr>
        <w:br/>
      </w:r>
      <w:r w:rsidRPr="00C623E5">
        <w:rPr>
          <w:rFonts w:ascii="Times New Roman" w:eastAsia="Calibri" w:hAnsi="Times New Roman" w:cs="Times New Roman"/>
          <w:sz w:val="28"/>
          <w:szCs w:val="28"/>
        </w:rPr>
        <w:t xml:space="preserve">«IT-куб». «IT-куб» – </w:t>
      </w:r>
      <w:r w:rsidR="002A2A0F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Pr="00C623E5">
        <w:rPr>
          <w:rFonts w:ascii="Times New Roman" w:eastAsia="Calibri" w:hAnsi="Times New Roman" w:cs="Times New Roman"/>
          <w:sz w:val="28"/>
          <w:szCs w:val="28"/>
        </w:rPr>
        <w:t xml:space="preserve">инновационная площадка дополнительного образования детей, направленная на развитие знаний и навыков в области программирования. </w:t>
      </w:r>
      <w:r w:rsidR="008E2A2E" w:rsidRPr="008E2A2E">
        <w:rPr>
          <w:rFonts w:ascii="Times New Roman" w:eastAsia="Calibri" w:hAnsi="Times New Roman" w:cs="Times New Roman"/>
          <w:sz w:val="28"/>
          <w:szCs w:val="28"/>
        </w:rPr>
        <w:t>Центр</w:t>
      </w:r>
      <w:r w:rsidR="008E2A2E">
        <w:rPr>
          <w:rFonts w:ascii="Times New Roman" w:eastAsia="Calibri" w:hAnsi="Times New Roman" w:cs="Times New Roman"/>
          <w:sz w:val="28"/>
          <w:szCs w:val="28"/>
        </w:rPr>
        <w:t>ы</w:t>
      </w:r>
      <w:r w:rsidR="008E2A2E" w:rsidRPr="008E2A2E">
        <w:rPr>
          <w:rFonts w:ascii="Times New Roman" w:eastAsia="Calibri" w:hAnsi="Times New Roman" w:cs="Times New Roman"/>
          <w:sz w:val="28"/>
          <w:szCs w:val="28"/>
        </w:rPr>
        <w:t xml:space="preserve"> оснащен</w:t>
      </w:r>
      <w:r w:rsidR="008E2A2E">
        <w:rPr>
          <w:rFonts w:ascii="Times New Roman" w:eastAsia="Calibri" w:hAnsi="Times New Roman" w:cs="Times New Roman"/>
          <w:sz w:val="28"/>
          <w:szCs w:val="28"/>
        </w:rPr>
        <w:t>ы</w:t>
      </w:r>
      <w:r w:rsidR="008E2A2E" w:rsidRPr="008E2A2E">
        <w:rPr>
          <w:rFonts w:ascii="Times New Roman" w:eastAsia="Calibri" w:hAnsi="Times New Roman" w:cs="Times New Roman"/>
          <w:sz w:val="28"/>
          <w:szCs w:val="28"/>
        </w:rPr>
        <w:t xml:space="preserve"> оборудованием для реализации образовательных программ по направлениям IT-технологи</w:t>
      </w:r>
      <w:r w:rsidR="008E2A2E">
        <w:rPr>
          <w:rFonts w:ascii="Times New Roman" w:eastAsia="Calibri" w:hAnsi="Times New Roman" w:cs="Times New Roman"/>
          <w:sz w:val="28"/>
          <w:szCs w:val="28"/>
        </w:rPr>
        <w:t>й.</w:t>
      </w:r>
      <w:r w:rsidR="008E2A2E" w:rsidRPr="008E2A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7EB" w:rsidRPr="00C623E5">
        <w:rPr>
          <w:rFonts w:ascii="Times New Roman" w:eastAsia="Calibri" w:hAnsi="Times New Roman" w:cs="Times New Roman"/>
          <w:sz w:val="28"/>
          <w:szCs w:val="28"/>
        </w:rPr>
        <w:t>Предусмотрена большая вариативность программ для любого из возрастов от 7 до 18</w:t>
      </w:r>
      <w:r w:rsidR="00F257EB">
        <w:rPr>
          <w:rFonts w:ascii="Times New Roman" w:eastAsia="Calibri" w:hAnsi="Times New Roman" w:cs="Times New Roman"/>
          <w:sz w:val="28"/>
          <w:szCs w:val="28"/>
        </w:rPr>
        <w:t xml:space="preserve"> лет</w:t>
      </w:r>
      <w:r w:rsidR="00F257EB" w:rsidRPr="00C623E5">
        <w:rPr>
          <w:rFonts w:ascii="Times New Roman" w:eastAsia="Calibri" w:hAnsi="Times New Roman" w:cs="Times New Roman"/>
          <w:sz w:val="28"/>
          <w:szCs w:val="28"/>
        </w:rPr>
        <w:t xml:space="preserve"> – каждая отвечает современным запросам отрасли.</w:t>
      </w:r>
      <w:r w:rsidR="00F257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2A2E">
        <w:rPr>
          <w:rFonts w:ascii="Times New Roman" w:eastAsia="Calibri" w:hAnsi="Times New Roman" w:cs="Times New Roman"/>
          <w:sz w:val="28"/>
          <w:szCs w:val="28"/>
        </w:rPr>
        <w:t xml:space="preserve">Целью </w:t>
      </w:r>
      <w:r w:rsidRPr="00C623E5"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2A2A0F">
        <w:rPr>
          <w:rFonts w:ascii="Times New Roman" w:eastAsia="Calibri" w:hAnsi="Times New Roman" w:cs="Times New Roman"/>
          <w:sz w:val="28"/>
          <w:szCs w:val="28"/>
        </w:rPr>
        <w:t xml:space="preserve">данного </w:t>
      </w:r>
      <w:r w:rsidRPr="00C623E5">
        <w:rPr>
          <w:rFonts w:ascii="Times New Roman" w:eastAsia="Calibri" w:hAnsi="Times New Roman" w:cs="Times New Roman"/>
          <w:sz w:val="28"/>
          <w:szCs w:val="28"/>
        </w:rPr>
        <w:t xml:space="preserve">проекта является достижение лидирующей позиции Российской Федерации на глобальном рынке информационных технологий. </w:t>
      </w:r>
    </w:p>
    <w:p w14:paraId="000D6283" w14:textId="12110B4D" w:rsidR="00D37E55" w:rsidRDefault="00086BA6" w:rsidP="00D37E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благодаря </w:t>
      </w:r>
      <w:r w:rsidR="00D37E55" w:rsidRPr="00C623E5">
        <w:rPr>
          <w:rFonts w:ascii="Times New Roman" w:eastAsia="Calibri" w:hAnsi="Times New Roman" w:cs="Times New Roman"/>
          <w:sz w:val="28"/>
          <w:szCs w:val="28"/>
        </w:rPr>
        <w:t>проект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="00D37E55" w:rsidRPr="00C623E5">
        <w:rPr>
          <w:rFonts w:ascii="Times New Roman" w:eastAsia="Calibri" w:hAnsi="Times New Roman" w:cs="Times New Roman"/>
          <w:sz w:val="28"/>
          <w:szCs w:val="28"/>
        </w:rPr>
        <w:t xml:space="preserve"> «Цифровая образовательная среда» </w:t>
      </w:r>
      <w:r w:rsidR="00C623E5" w:rsidRPr="00C623E5">
        <w:rPr>
          <w:rFonts w:ascii="Times New Roman" w:eastAsia="Calibri" w:hAnsi="Times New Roman" w:cs="Times New Roman"/>
          <w:sz w:val="28"/>
          <w:szCs w:val="28"/>
        </w:rPr>
        <w:br/>
      </w:r>
      <w:r w:rsidR="00D37E55" w:rsidRPr="00C623E5">
        <w:rPr>
          <w:rFonts w:ascii="Times New Roman" w:eastAsia="Calibri" w:hAnsi="Times New Roman" w:cs="Times New Roman"/>
          <w:sz w:val="28"/>
          <w:szCs w:val="28"/>
        </w:rPr>
        <w:t xml:space="preserve">в 2022 году 99 образовательных 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Кузбасса были </w:t>
      </w:r>
      <w:r w:rsidR="00D37E55" w:rsidRPr="00C623E5">
        <w:rPr>
          <w:rFonts w:ascii="Times New Roman" w:eastAsia="Calibri" w:hAnsi="Times New Roman" w:cs="Times New Roman"/>
          <w:sz w:val="28"/>
          <w:szCs w:val="28"/>
        </w:rPr>
        <w:t xml:space="preserve">оснащены компьютерным, мультимедийным, презентационным оборудованием </w:t>
      </w:r>
      <w:r w:rsidR="00EC69D7">
        <w:rPr>
          <w:rFonts w:ascii="Times New Roman" w:eastAsia="Calibri" w:hAnsi="Times New Roman" w:cs="Times New Roman"/>
          <w:sz w:val="28"/>
          <w:szCs w:val="28"/>
        </w:rPr>
        <w:br/>
      </w:r>
      <w:r w:rsidR="00D37E55" w:rsidRPr="00C623E5">
        <w:rPr>
          <w:rFonts w:ascii="Times New Roman" w:eastAsia="Calibri" w:hAnsi="Times New Roman" w:cs="Times New Roman"/>
          <w:sz w:val="28"/>
          <w:szCs w:val="28"/>
        </w:rPr>
        <w:t>и программным обеспечением в рамках эксперимента по модернизации начального общего, основного общего и среднего общего образования.</w:t>
      </w:r>
    </w:p>
    <w:p w14:paraId="148BC24A" w14:textId="77777777" w:rsidR="00FC0F26" w:rsidRPr="00052793" w:rsidRDefault="00FC0F26" w:rsidP="00FC0F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cyan"/>
        </w:rPr>
      </w:pPr>
      <w:r w:rsidRPr="00D7567B">
        <w:rPr>
          <w:rFonts w:ascii="Times New Roman" w:eastAsia="Calibri" w:hAnsi="Times New Roman" w:cs="Times New Roman"/>
          <w:sz w:val="28"/>
          <w:szCs w:val="28"/>
        </w:rPr>
        <w:lastRenderedPageBreak/>
        <w:t>В период с 19 сентября по 9 декабря 2022 года про</w:t>
      </w:r>
      <w:r>
        <w:rPr>
          <w:rFonts w:ascii="Times New Roman" w:eastAsia="Calibri" w:hAnsi="Times New Roman" w:cs="Times New Roman"/>
          <w:sz w:val="28"/>
          <w:szCs w:val="28"/>
        </w:rPr>
        <w:t>шел</w:t>
      </w:r>
      <w:r w:rsidRPr="00D7567B">
        <w:rPr>
          <w:rFonts w:ascii="Times New Roman" w:eastAsia="Calibri" w:hAnsi="Times New Roman" w:cs="Times New Roman"/>
          <w:sz w:val="28"/>
          <w:szCs w:val="28"/>
        </w:rPr>
        <w:t xml:space="preserve"> IX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D7567B">
        <w:rPr>
          <w:rFonts w:ascii="Times New Roman" w:eastAsia="Calibri" w:hAnsi="Times New Roman" w:cs="Times New Roman"/>
          <w:sz w:val="28"/>
          <w:szCs w:val="28"/>
        </w:rPr>
        <w:t>бластной конкурс «Лучший электронный образовательный ресурс»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7567B">
        <w:rPr>
          <w:rFonts w:ascii="Times New Roman" w:eastAsia="Calibri" w:hAnsi="Times New Roman" w:cs="Times New Roman"/>
          <w:sz w:val="28"/>
          <w:szCs w:val="28"/>
        </w:rPr>
        <w:t xml:space="preserve">для профессиональных образовательных организаций Кузбасса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7567B">
        <w:rPr>
          <w:rFonts w:ascii="Times New Roman" w:eastAsia="Calibri" w:hAnsi="Times New Roman" w:cs="Times New Roman"/>
          <w:sz w:val="28"/>
          <w:szCs w:val="28"/>
        </w:rPr>
        <w:t xml:space="preserve">по следующим номинациям: учебное видео, электронный учебный курс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7567B">
        <w:rPr>
          <w:rFonts w:ascii="Times New Roman" w:eastAsia="Calibri" w:hAnsi="Times New Roman" w:cs="Times New Roman"/>
          <w:sz w:val="28"/>
          <w:szCs w:val="28"/>
        </w:rPr>
        <w:t xml:space="preserve">по учебным дисциплинам, электронный образовательный ресурс, направленный на организацию воспитательного процесса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D7567B">
        <w:rPr>
          <w:rFonts w:ascii="Times New Roman" w:eastAsia="Calibri" w:hAnsi="Times New Roman" w:cs="Times New Roman"/>
          <w:sz w:val="28"/>
          <w:szCs w:val="28"/>
        </w:rPr>
        <w:t>в профессиональных образовательных организациях.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567B">
        <w:rPr>
          <w:rFonts w:ascii="Times New Roman" w:eastAsia="Calibri" w:hAnsi="Times New Roman" w:cs="Times New Roman"/>
          <w:sz w:val="28"/>
          <w:szCs w:val="28"/>
        </w:rPr>
        <w:t>На конкурс поступила 101 заявка из 34 профессиональных образовательных организаций Кузбасса.</w:t>
      </w:r>
      <w:r w:rsidRPr="00052793">
        <w:rPr>
          <w:rFonts w:ascii="Times New Roman" w:eastAsia="Calibri" w:hAnsi="Times New Roman" w:cs="Times New Roman"/>
          <w:sz w:val="28"/>
          <w:szCs w:val="28"/>
          <w:highlight w:val="cyan"/>
        </w:rPr>
        <w:t xml:space="preserve"> </w:t>
      </w:r>
    </w:p>
    <w:p w14:paraId="23672A9D" w14:textId="589B7DA8" w:rsidR="00CC1896" w:rsidRDefault="00CC1896" w:rsidP="00CC1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2022 году пров</w:t>
      </w:r>
      <w:r w:rsidR="00320F2D">
        <w:rPr>
          <w:rFonts w:ascii="Times New Roman" w:eastAsia="Calibri" w:hAnsi="Times New Roman" w:cs="Times New Roman"/>
          <w:sz w:val="28"/>
          <w:szCs w:val="28"/>
        </w:rPr>
        <w:t>едены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34923">
        <w:rPr>
          <w:rFonts w:ascii="Times New Roman" w:hAnsi="Times New Roman" w:cs="Times New Roman"/>
          <w:sz w:val="28"/>
          <w:szCs w:val="28"/>
        </w:rPr>
        <w:t>VI региональный молод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4923">
        <w:rPr>
          <w:rFonts w:ascii="Times New Roman" w:hAnsi="Times New Roman" w:cs="Times New Roman"/>
          <w:sz w:val="28"/>
          <w:szCs w:val="28"/>
        </w:rPr>
        <w:t>жный образовательный форум «Время первых»</w:t>
      </w:r>
      <w:r>
        <w:rPr>
          <w:rFonts w:ascii="Times New Roman" w:hAnsi="Times New Roman" w:cs="Times New Roman"/>
          <w:sz w:val="28"/>
          <w:szCs w:val="28"/>
        </w:rPr>
        <w:t>, у</w:t>
      </w:r>
      <w:r w:rsidRPr="00F34923">
        <w:rPr>
          <w:rFonts w:ascii="Times New Roman" w:hAnsi="Times New Roman" w:cs="Times New Roman"/>
          <w:sz w:val="28"/>
          <w:szCs w:val="28"/>
        </w:rPr>
        <w:t xml:space="preserve">частниками </w:t>
      </w:r>
      <w:r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F34923">
        <w:rPr>
          <w:rFonts w:ascii="Times New Roman" w:hAnsi="Times New Roman" w:cs="Times New Roman"/>
          <w:sz w:val="28"/>
          <w:szCs w:val="28"/>
        </w:rPr>
        <w:t xml:space="preserve">стали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F34923">
        <w:rPr>
          <w:rFonts w:ascii="Times New Roman" w:hAnsi="Times New Roman" w:cs="Times New Roman"/>
          <w:sz w:val="28"/>
          <w:szCs w:val="28"/>
        </w:rPr>
        <w:t>150 представителей профессиональных образовательных организаций Кузбасса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34923">
        <w:rPr>
          <w:rFonts w:ascii="Times New Roman" w:hAnsi="Times New Roman" w:cs="Times New Roman"/>
          <w:sz w:val="28"/>
          <w:szCs w:val="28"/>
        </w:rPr>
        <w:t>Всероссийск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34923">
        <w:rPr>
          <w:rFonts w:ascii="Times New Roman" w:hAnsi="Times New Roman" w:cs="Times New Roman"/>
          <w:sz w:val="28"/>
          <w:szCs w:val="28"/>
        </w:rPr>
        <w:t xml:space="preserve"> молодежн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34923">
        <w:rPr>
          <w:rFonts w:ascii="Times New Roman" w:hAnsi="Times New Roman" w:cs="Times New Roman"/>
          <w:sz w:val="28"/>
          <w:szCs w:val="28"/>
        </w:rPr>
        <w:t xml:space="preserve"> научно-образовательн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34923">
        <w:rPr>
          <w:rFonts w:ascii="Times New Roman" w:hAnsi="Times New Roman" w:cs="Times New Roman"/>
          <w:sz w:val="28"/>
          <w:szCs w:val="28"/>
        </w:rPr>
        <w:t xml:space="preserve"> форум «RE:ПОСТ»</w:t>
      </w:r>
      <w:r w:rsidR="008E7BB6">
        <w:rPr>
          <w:rFonts w:ascii="Times New Roman" w:hAnsi="Times New Roman" w:cs="Times New Roman"/>
          <w:sz w:val="28"/>
          <w:szCs w:val="28"/>
        </w:rPr>
        <w:t>, в</w:t>
      </w:r>
      <w:r w:rsidRPr="00F34923">
        <w:rPr>
          <w:rFonts w:ascii="Times New Roman" w:hAnsi="Times New Roman" w:cs="Times New Roman"/>
          <w:sz w:val="28"/>
          <w:szCs w:val="28"/>
        </w:rPr>
        <w:t xml:space="preserve"> рамках </w:t>
      </w:r>
      <w:r w:rsidR="008E7BB6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F34923">
        <w:rPr>
          <w:rFonts w:ascii="Times New Roman" w:hAnsi="Times New Roman" w:cs="Times New Roman"/>
          <w:sz w:val="28"/>
          <w:szCs w:val="28"/>
        </w:rPr>
        <w:t>состоялась научная конференция в очном и дистанционном формат</w:t>
      </w:r>
      <w:r w:rsidR="00FF31D9">
        <w:rPr>
          <w:rFonts w:ascii="Times New Roman" w:hAnsi="Times New Roman" w:cs="Times New Roman"/>
          <w:sz w:val="28"/>
          <w:szCs w:val="28"/>
        </w:rPr>
        <w:t>ах</w:t>
      </w:r>
      <w:r w:rsidRPr="00F34923">
        <w:rPr>
          <w:rFonts w:ascii="Times New Roman" w:hAnsi="Times New Roman" w:cs="Times New Roman"/>
          <w:sz w:val="28"/>
          <w:szCs w:val="28"/>
        </w:rPr>
        <w:t xml:space="preserve">, олимпиада по социальному проектированию </w:t>
      </w:r>
      <w:r w:rsidR="00320F2D">
        <w:rPr>
          <w:rFonts w:ascii="Times New Roman" w:hAnsi="Times New Roman" w:cs="Times New Roman"/>
          <w:sz w:val="28"/>
          <w:szCs w:val="28"/>
        </w:rPr>
        <w:br/>
      </w:r>
      <w:r w:rsidRPr="00F34923">
        <w:rPr>
          <w:rFonts w:ascii="Times New Roman" w:hAnsi="Times New Roman" w:cs="Times New Roman"/>
          <w:sz w:val="28"/>
          <w:szCs w:val="28"/>
        </w:rPr>
        <w:t>для школьников, а также работ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F34923">
        <w:rPr>
          <w:rFonts w:ascii="Times New Roman" w:hAnsi="Times New Roman" w:cs="Times New Roman"/>
          <w:sz w:val="28"/>
          <w:szCs w:val="28"/>
        </w:rPr>
        <w:t xml:space="preserve"> площадка «Молодой спикер Кузбасса».</w:t>
      </w:r>
    </w:p>
    <w:p w14:paraId="7604DEFF" w14:textId="7022168D" w:rsidR="001063C8" w:rsidRPr="00F34923" w:rsidRDefault="001063C8" w:rsidP="001063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3C8">
        <w:rPr>
          <w:rFonts w:ascii="Times New Roman" w:hAnsi="Times New Roman" w:cs="Times New Roman"/>
          <w:sz w:val="28"/>
          <w:szCs w:val="28"/>
        </w:rPr>
        <w:t>Кузбасс вошел в число лидеров по количеству участников всероссийского профессионального конкурса «Флагманы образования. Муниципалитет», реализуем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063C8">
        <w:rPr>
          <w:rFonts w:ascii="Times New Roman" w:hAnsi="Times New Roman" w:cs="Times New Roman"/>
          <w:sz w:val="28"/>
          <w:szCs w:val="28"/>
        </w:rPr>
        <w:t xml:space="preserve"> АНО «Россия – страна возможностей» </w:t>
      </w:r>
      <w:r w:rsidR="00D022AF">
        <w:rPr>
          <w:rFonts w:ascii="Times New Roman" w:hAnsi="Times New Roman" w:cs="Times New Roman"/>
          <w:sz w:val="28"/>
          <w:szCs w:val="28"/>
        </w:rPr>
        <w:br/>
      </w:r>
      <w:r w:rsidRPr="001063C8">
        <w:rPr>
          <w:rFonts w:ascii="Times New Roman" w:hAnsi="Times New Roman" w:cs="Times New Roman"/>
          <w:sz w:val="28"/>
          <w:szCs w:val="28"/>
        </w:rPr>
        <w:t xml:space="preserve">при поддержке Минпросвещения России.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063C8">
        <w:rPr>
          <w:rFonts w:ascii="Times New Roman" w:hAnsi="Times New Roman" w:cs="Times New Roman"/>
          <w:sz w:val="28"/>
          <w:szCs w:val="28"/>
        </w:rPr>
        <w:t>Кузбасс</w:t>
      </w:r>
      <w:r w:rsidR="00FF31D9">
        <w:rPr>
          <w:rFonts w:ascii="Times New Roman" w:hAnsi="Times New Roman" w:cs="Times New Roman"/>
          <w:sz w:val="28"/>
          <w:szCs w:val="28"/>
        </w:rPr>
        <w:t>а</w:t>
      </w:r>
      <w:r w:rsidRPr="001063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063C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онкурсе участвовала</w:t>
      </w:r>
      <w:r w:rsidRPr="001063C8">
        <w:rPr>
          <w:rFonts w:ascii="Times New Roman" w:hAnsi="Times New Roman" w:cs="Times New Roman"/>
          <w:sz w:val="28"/>
          <w:szCs w:val="28"/>
        </w:rPr>
        <w:t xml:space="preserve"> 41 команда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63C8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</w:rPr>
        <w:t>стала к</w:t>
      </w:r>
      <w:r w:rsidRPr="001063C8">
        <w:rPr>
          <w:rFonts w:ascii="Times New Roman" w:hAnsi="Times New Roman" w:cs="Times New Roman"/>
          <w:sz w:val="28"/>
          <w:szCs w:val="28"/>
        </w:rPr>
        <w:t>оманда Управления образования администрации города Кемерово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11D7B8" w14:textId="5FF56108" w:rsidR="00556E52" w:rsidRPr="00556E52" w:rsidRDefault="00556E52" w:rsidP="0055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E52">
        <w:rPr>
          <w:rFonts w:ascii="Times New Roman" w:eastAsia="Calibri" w:hAnsi="Times New Roman" w:cs="Times New Roman"/>
          <w:sz w:val="28"/>
          <w:szCs w:val="28"/>
        </w:rPr>
        <w:t xml:space="preserve">Для обучения и воспитания социально–ориентированных и конкурентоспособных молодых людей, обладающих лидерскими качествами, умеющих стратегически мыслить, определять стратегические приоритеты и цели своей жизни с учетом имеющихся ресурсов и фактора времени, выявлять новые возможности и преодолевать трудности в Кузбассе созданы «Школы юного стратега». Участники Школы в соответствии с методикой Квинта </w:t>
      </w:r>
      <w:r w:rsidR="00D022AF" w:rsidRPr="00556E52">
        <w:rPr>
          <w:rFonts w:ascii="Times New Roman" w:eastAsia="Calibri" w:hAnsi="Times New Roman" w:cs="Times New Roman"/>
          <w:sz w:val="28"/>
          <w:szCs w:val="28"/>
        </w:rPr>
        <w:t xml:space="preserve">В.Л. </w:t>
      </w:r>
      <w:r w:rsidRPr="00556E52">
        <w:rPr>
          <w:rFonts w:ascii="Times New Roman" w:eastAsia="Calibri" w:hAnsi="Times New Roman" w:cs="Times New Roman"/>
          <w:sz w:val="28"/>
          <w:szCs w:val="28"/>
        </w:rPr>
        <w:t>и под кураторством преподавателей КемГУ и КРИРПО разрабатывали свои стратегические проекты на социально-значимые для Кузбасса темы, связанные с экологией региона, развитием внутреннего туризма, обеспечением безопасности, поддержкой старшего поколения.</w:t>
      </w:r>
    </w:p>
    <w:p w14:paraId="49A2DC4F" w14:textId="049203EE" w:rsidR="00556E52" w:rsidRPr="00556E52" w:rsidRDefault="00556E52" w:rsidP="0055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E52">
        <w:rPr>
          <w:rFonts w:ascii="Times New Roman" w:eastAsia="Calibri" w:hAnsi="Times New Roman" w:cs="Times New Roman"/>
          <w:sz w:val="28"/>
          <w:szCs w:val="28"/>
        </w:rPr>
        <w:t xml:space="preserve">В рамках работы сессии «Кузбасский Университариум Стратега» </w:t>
      </w:r>
      <w:r w:rsidR="00EC69D7">
        <w:rPr>
          <w:rFonts w:ascii="Times New Roman" w:eastAsia="Calibri" w:hAnsi="Times New Roman" w:cs="Times New Roman"/>
          <w:sz w:val="28"/>
          <w:szCs w:val="28"/>
        </w:rPr>
        <w:br/>
      </w:r>
      <w:r w:rsidRPr="00556E52">
        <w:rPr>
          <w:rFonts w:ascii="Times New Roman" w:eastAsia="Calibri" w:hAnsi="Times New Roman" w:cs="Times New Roman"/>
          <w:sz w:val="28"/>
          <w:szCs w:val="28"/>
        </w:rPr>
        <w:t>на V Международной научно-практической конференции «Теория и практика стратегирования» состоялась защита стратпроектов студенческих команд техникумов Кузбасса по итогам работы «Школы юных стратегов». Все техникумы - участники были включены в Лигу юных стратегов.</w:t>
      </w:r>
    </w:p>
    <w:p w14:paraId="7F164616" w14:textId="07EA974C" w:rsidR="00FC0F26" w:rsidRDefault="00556E52" w:rsidP="0055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6E52">
        <w:rPr>
          <w:rFonts w:ascii="Times New Roman" w:eastAsia="Calibri" w:hAnsi="Times New Roman" w:cs="Times New Roman"/>
          <w:sz w:val="28"/>
          <w:szCs w:val="28"/>
        </w:rPr>
        <w:t>Кроме того, на базе ФГКОУ «Кемеровское президентское кадетское училище» реализуется курс внеурочной деятельности «Школа военных стратегов», который включает разделы «Мыслить, как стратег», «Стратегии Великих побед» и «Виртуальное стратегирование».</w:t>
      </w:r>
    </w:p>
    <w:p w14:paraId="052D3536" w14:textId="42BDDB75" w:rsidR="00DD3817" w:rsidRDefault="007D2DAE" w:rsidP="0055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Участие в </w:t>
      </w:r>
      <w:r w:rsidRPr="007D2DAE">
        <w:rPr>
          <w:rFonts w:ascii="Times New Roman" w:eastAsia="Calibri" w:hAnsi="Times New Roman" w:cs="Times New Roman"/>
          <w:sz w:val="28"/>
          <w:szCs w:val="28"/>
        </w:rPr>
        <w:t>Школ</w:t>
      </w:r>
      <w:r>
        <w:rPr>
          <w:rFonts w:ascii="Times New Roman" w:eastAsia="Calibri" w:hAnsi="Times New Roman" w:cs="Times New Roman"/>
          <w:sz w:val="28"/>
          <w:szCs w:val="28"/>
        </w:rPr>
        <w:t>ах</w:t>
      </w:r>
      <w:r w:rsidRPr="007D2DAE">
        <w:rPr>
          <w:rFonts w:ascii="Times New Roman" w:eastAsia="Calibri" w:hAnsi="Times New Roman" w:cs="Times New Roman"/>
          <w:sz w:val="28"/>
          <w:szCs w:val="28"/>
        </w:rPr>
        <w:t xml:space="preserve"> юных стратегов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способствует </w:t>
      </w:r>
      <w:r w:rsidRPr="007D2DAE">
        <w:rPr>
          <w:rFonts w:ascii="Times New Roman" w:eastAsia="Calibri" w:hAnsi="Times New Roman" w:cs="Times New Roman"/>
          <w:sz w:val="28"/>
          <w:szCs w:val="28"/>
        </w:rPr>
        <w:t>формировани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7D2DAE">
        <w:rPr>
          <w:rFonts w:ascii="Times New Roman" w:eastAsia="Calibri" w:hAnsi="Times New Roman" w:cs="Times New Roman"/>
          <w:sz w:val="28"/>
          <w:szCs w:val="28"/>
        </w:rPr>
        <w:t xml:space="preserve"> стратегического мышления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7D2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кузбасских </w:t>
      </w:r>
      <w:r w:rsidRPr="007D2DAE">
        <w:rPr>
          <w:rFonts w:ascii="Times New Roman" w:eastAsia="Calibri" w:hAnsi="Times New Roman" w:cs="Times New Roman"/>
          <w:sz w:val="28"/>
          <w:szCs w:val="28"/>
        </w:rPr>
        <w:t>студентов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1C458B9" w14:textId="568FCC9F" w:rsidR="009666AE" w:rsidRDefault="009666AE" w:rsidP="009666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6AE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федерального проекта «Опорные школы РАН» </w:t>
      </w:r>
      <w:r w:rsidR="00F60E35">
        <w:rPr>
          <w:rFonts w:ascii="Times New Roman" w:eastAsia="Calibri" w:hAnsi="Times New Roman" w:cs="Times New Roman"/>
          <w:sz w:val="28"/>
          <w:szCs w:val="28"/>
        </w:rPr>
        <w:br/>
      </w:r>
      <w:r w:rsidRPr="009666AE">
        <w:rPr>
          <w:rFonts w:ascii="Times New Roman" w:eastAsia="Calibri" w:hAnsi="Times New Roman" w:cs="Times New Roman"/>
          <w:sz w:val="28"/>
          <w:szCs w:val="28"/>
        </w:rPr>
        <w:t xml:space="preserve">на территории Кузбасса базовыми школами Российской академии наук </w:t>
      </w:r>
      <w:r w:rsidRPr="009666A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определены три образовательные организации: «Лицей № 84 имени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666AE">
        <w:rPr>
          <w:rFonts w:ascii="Times New Roman" w:eastAsia="Calibri" w:hAnsi="Times New Roman" w:cs="Times New Roman"/>
          <w:sz w:val="28"/>
          <w:szCs w:val="28"/>
        </w:rPr>
        <w:t xml:space="preserve">В.А. Власова», г. Новокузнецк, «Городской классический лицей»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9666AE">
        <w:rPr>
          <w:rFonts w:ascii="Times New Roman" w:eastAsia="Calibri" w:hAnsi="Times New Roman" w:cs="Times New Roman"/>
          <w:sz w:val="28"/>
          <w:szCs w:val="28"/>
        </w:rPr>
        <w:t>г. Кемерово, «Лицей № 20» г. Междуреченск. С целью реализации предпрофильной и профильной подготовки лицеями заключены соглашения с Федеральным исследовательским центром угля и углехимии Сибирского отделения Российской академии наук, Научно-исследовательским институтом комплексных проблем сердечно-сосудистых заболеваний, Кемеровским государственным университетом.</w:t>
      </w:r>
    </w:p>
    <w:p w14:paraId="06F44AC6" w14:textId="67C74E39" w:rsidR="00F95674" w:rsidRPr="00F95674" w:rsidRDefault="00F95674" w:rsidP="00F956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2022 году приказом 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 xml:space="preserve">АНО </w:t>
      </w:r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 xml:space="preserve">Научно-образовательный центр </w:t>
      </w:r>
      <w:bookmarkStart w:id="1" w:name="_Hlk136251657"/>
      <w:r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>Кузбасс</w:t>
      </w:r>
      <w:r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bookmarkEnd w:id="1"/>
      <w:r>
        <w:rPr>
          <w:rFonts w:ascii="Times New Roman" w:eastAsia="Calibri" w:hAnsi="Times New Roman" w:cs="Times New Roman"/>
          <w:bCs/>
          <w:sz w:val="28"/>
          <w:szCs w:val="28"/>
        </w:rPr>
        <w:t>с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 xml:space="preserve">оздан патентный офис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НОЦ 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>«Кузбасс»</w:t>
      </w:r>
      <w:r>
        <w:rPr>
          <w:rFonts w:ascii="Times New Roman" w:eastAsia="Calibri" w:hAnsi="Times New Roman" w:cs="Times New Roman"/>
          <w:bCs/>
          <w:sz w:val="28"/>
          <w:szCs w:val="28"/>
        </w:rPr>
        <w:t>, также р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>азработана Стратегия развития сферы интеллектуальной собственности в Кемеровской области – Кузбассе на 2021</w:t>
      </w:r>
      <w:r w:rsidR="00BB24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="00BB24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>2027 годы (</w:t>
      </w:r>
      <w:r w:rsidR="00891C1F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Pr="00F95674">
        <w:rPr>
          <w:rFonts w:ascii="Times New Roman" w:eastAsia="Calibri" w:hAnsi="Times New Roman" w:cs="Times New Roman"/>
          <w:bCs/>
          <w:sz w:val="28"/>
          <w:szCs w:val="28"/>
        </w:rPr>
        <w:t>аспоряжение Правительства Кемеровской области – Кузбасса от 02.12.2021 г. № 702-р).</w:t>
      </w:r>
    </w:p>
    <w:p w14:paraId="22F6236E" w14:textId="6119B458" w:rsidR="003D6C95" w:rsidRDefault="007D7327" w:rsidP="002C0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отчетный период о</w:t>
      </w:r>
      <w:r w:rsidR="003D6C95">
        <w:rPr>
          <w:rFonts w:ascii="Times New Roman" w:eastAsia="Calibri" w:hAnsi="Times New Roman" w:cs="Times New Roman"/>
          <w:sz w:val="28"/>
          <w:szCs w:val="28"/>
        </w:rPr>
        <w:t xml:space="preserve">бразовательными организациями высшего образования Кузбасса совместно с </w:t>
      </w:r>
      <w:r w:rsidR="003D6C95" w:rsidRPr="003D6C95">
        <w:rPr>
          <w:rFonts w:ascii="Times New Roman" w:eastAsia="Calibri" w:hAnsi="Times New Roman" w:cs="Times New Roman"/>
          <w:sz w:val="28"/>
          <w:szCs w:val="28"/>
        </w:rPr>
        <w:t>НОЦ «Кузбасс»</w:t>
      </w:r>
      <w:r w:rsidR="003D6C95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3D6C95" w:rsidRPr="003D6C95">
        <w:rPr>
          <w:rFonts w:ascii="Times New Roman" w:eastAsia="Calibri" w:hAnsi="Times New Roman" w:cs="Times New Roman"/>
          <w:sz w:val="28"/>
          <w:szCs w:val="28"/>
        </w:rPr>
        <w:t xml:space="preserve"> рамках комплексной научно-технической программы полного инновационного цикла </w:t>
      </w:r>
      <w:r w:rsidR="002903BB">
        <w:rPr>
          <w:rFonts w:ascii="Times New Roman" w:eastAsia="Calibri" w:hAnsi="Times New Roman" w:cs="Times New Roman"/>
          <w:sz w:val="28"/>
          <w:szCs w:val="28"/>
        </w:rPr>
        <w:t xml:space="preserve">(КНТПП) </w:t>
      </w:r>
      <w:r w:rsidR="003D6C95" w:rsidRPr="003D6C95">
        <w:rPr>
          <w:rFonts w:ascii="Times New Roman" w:eastAsia="Calibri" w:hAnsi="Times New Roman" w:cs="Times New Roman"/>
          <w:sz w:val="28"/>
          <w:szCs w:val="28"/>
        </w:rPr>
        <w:t>«Чистый уголь – зеленый Кузбасс» реализ</w:t>
      </w:r>
      <w:r w:rsidR="00CF645C">
        <w:rPr>
          <w:rFonts w:ascii="Times New Roman" w:eastAsia="Calibri" w:hAnsi="Times New Roman" w:cs="Times New Roman"/>
          <w:sz w:val="28"/>
          <w:szCs w:val="28"/>
        </w:rPr>
        <w:t>ованы</w:t>
      </w:r>
      <w:r w:rsidR="003D6C95" w:rsidRPr="003D6C95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="003D6C95">
        <w:rPr>
          <w:rFonts w:ascii="Times New Roman" w:eastAsia="Calibri" w:hAnsi="Times New Roman" w:cs="Times New Roman"/>
          <w:sz w:val="28"/>
          <w:szCs w:val="28"/>
        </w:rPr>
        <w:t>,</w:t>
      </w:r>
      <w:r w:rsidR="003D6C95" w:rsidRPr="003D6C95">
        <w:rPr>
          <w:rFonts w:ascii="Times New Roman" w:eastAsia="Calibri" w:hAnsi="Times New Roman" w:cs="Times New Roman"/>
          <w:sz w:val="28"/>
          <w:szCs w:val="28"/>
        </w:rPr>
        <w:t xml:space="preserve"> направленны</w:t>
      </w:r>
      <w:r w:rsidR="003D6C95">
        <w:rPr>
          <w:rFonts w:ascii="Times New Roman" w:eastAsia="Calibri" w:hAnsi="Times New Roman" w:cs="Times New Roman"/>
          <w:sz w:val="28"/>
          <w:szCs w:val="28"/>
        </w:rPr>
        <w:t>е</w:t>
      </w:r>
      <w:r w:rsidR="003D6C95" w:rsidRPr="003D6C95">
        <w:rPr>
          <w:rFonts w:ascii="Times New Roman" w:eastAsia="Calibri" w:hAnsi="Times New Roman" w:cs="Times New Roman"/>
          <w:sz w:val="28"/>
          <w:szCs w:val="28"/>
        </w:rPr>
        <w:t xml:space="preserve"> на повышение эффективности отраслей по приоритетным направлениям</w:t>
      </w:r>
      <w:r w:rsidR="003D6C9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D6C95" w:rsidRPr="003D6C95">
        <w:rPr>
          <w:rFonts w:ascii="Times New Roman" w:eastAsia="Calibri" w:hAnsi="Times New Roman" w:cs="Times New Roman"/>
          <w:sz w:val="28"/>
          <w:szCs w:val="28"/>
        </w:rPr>
        <w:t>уголь, металлургия, интеллектуальные транспортные системы</w:t>
      </w:r>
      <w:r w:rsidR="003D6C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8ED04E" w14:textId="5FC3AA88" w:rsidR="00465BA5" w:rsidRDefault="003D6C95" w:rsidP="00E36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C95">
        <w:rPr>
          <w:rFonts w:ascii="Times New Roman" w:eastAsia="Calibri" w:hAnsi="Times New Roman" w:cs="Times New Roman"/>
          <w:sz w:val="28"/>
          <w:szCs w:val="28"/>
        </w:rPr>
        <w:t>Кемеровск</w:t>
      </w:r>
      <w:r w:rsidR="00C114D9">
        <w:rPr>
          <w:rFonts w:ascii="Times New Roman" w:eastAsia="Calibri" w:hAnsi="Times New Roman" w:cs="Times New Roman"/>
          <w:sz w:val="28"/>
          <w:szCs w:val="28"/>
        </w:rPr>
        <w:t>ий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 государственн</w:t>
      </w:r>
      <w:r w:rsidR="00C114D9">
        <w:rPr>
          <w:rFonts w:ascii="Times New Roman" w:eastAsia="Calibri" w:hAnsi="Times New Roman" w:cs="Times New Roman"/>
          <w:sz w:val="28"/>
          <w:szCs w:val="28"/>
        </w:rPr>
        <w:t>ый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 университет </w:t>
      </w:r>
      <w:r w:rsidR="002903BB">
        <w:rPr>
          <w:rFonts w:ascii="Times New Roman" w:eastAsia="Calibri" w:hAnsi="Times New Roman" w:cs="Times New Roman"/>
          <w:sz w:val="28"/>
          <w:szCs w:val="28"/>
        </w:rPr>
        <w:t xml:space="preserve">осуществляет </w:t>
      </w:r>
      <w:r w:rsidR="002903BB">
        <w:rPr>
          <w:rFonts w:ascii="Times New Roman" w:eastAsia="Calibri" w:hAnsi="Times New Roman" w:cs="Times New Roman"/>
          <w:sz w:val="28"/>
          <w:szCs w:val="28"/>
        </w:rPr>
        <w:br/>
      </w:r>
      <w:r w:rsidRPr="003D6C95">
        <w:rPr>
          <w:rFonts w:ascii="Times New Roman" w:eastAsia="Calibri" w:hAnsi="Times New Roman" w:cs="Times New Roman"/>
          <w:sz w:val="28"/>
          <w:szCs w:val="28"/>
        </w:rPr>
        <w:t>3 мероприятия</w:t>
      </w:r>
      <w:r w:rsidR="00E36846">
        <w:rPr>
          <w:rFonts w:ascii="Times New Roman" w:eastAsia="Calibri" w:hAnsi="Times New Roman" w:cs="Times New Roman"/>
          <w:sz w:val="28"/>
          <w:szCs w:val="28"/>
        </w:rPr>
        <w:t xml:space="preserve"> КНТПП.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3A3E" w:rsidRPr="00C623E5">
        <w:rPr>
          <w:rFonts w:ascii="Times New Roman" w:eastAsia="Calibri" w:hAnsi="Times New Roman" w:cs="Times New Roman"/>
          <w:sz w:val="28"/>
          <w:szCs w:val="28"/>
        </w:rPr>
        <w:t>IT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>-специалистами Института цифры Кемеровского госуниверситета реализуется проект «Геоинформационная система цифрового регионального управления», рассчитанный на 3 года</w:t>
      </w:r>
      <w:r w:rsidR="00E36846">
        <w:rPr>
          <w:rFonts w:ascii="Times New Roman" w:eastAsia="Calibri" w:hAnsi="Times New Roman" w:cs="Times New Roman"/>
          <w:sz w:val="28"/>
          <w:szCs w:val="28"/>
        </w:rPr>
        <w:t>. В рамках мероприятия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14D9">
        <w:rPr>
          <w:rFonts w:ascii="Times New Roman" w:eastAsia="Calibri" w:hAnsi="Times New Roman" w:cs="Times New Roman"/>
          <w:sz w:val="28"/>
          <w:szCs w:val="28"/>
        </w:rPr>
        <w:t>«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Экополигон мирового уровня технологий рекультивации </w:t>
      </w:r>
      <w:r w:rsidR="002903BB">
        <w:rPr>
          <w:rFonts w:ascii="Times New Roman" w:eastAsia="Calibri" w:hAnsi="Times New Roman" w:cs="Times New Roman"/>
          <w:sz w:val="28"/>
          <w:szCs w:val="28"/>
        </w:rPr>
        <w:br/>
      </w:r>
      <w:r w:rsidRPr="003D6C95">
        <w:rPr>
          <w:rFonts w:ascii="Times New Roman" w:eastAsia="Calibri" w:hAnsi="Times New Roman" w:cs="Times New Roman"/>
          <w:sz w:val="28"/>
          <w:szCs w:val="28"/>
        </w:rPr>
        <w:t>и ремедиации</w:t>
      </w:r>
      <w:r w:rsidR="00C114D9">
        <w:rPr>
          <w:rFonts w:ascii="Times New Roman" w:eastAsia="Calibri" w:hAnsi="Times New Roman" w:cs="Times New Roman"/>
          <w:sz w:val="28"/>
          <w:szCs w:val="28"/>
        </w:rPr>
        <w:t>»</w:t>
      </w:r>
      <w:r w:rsidR="00E36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>предполага</w:t>
      </w:r>
      <w:r w:rsidR="00E36846">
        <w:rPr>
          <w:rFonts w:ascii="Times New Roman" w:eastAsia="Calibri" w:hAnsi="Times New Roman" w:cs="Times New Roman"/>
          <w:sz w:val="28"/>
          <w:szCs w:val="28"/>
        </w:rPr>
        <w:t>е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>тся</w:t>
      </w:r>
      <w:r w:rsidR="00E36846">
        <w:rPr>
          <w:rFonts w:ascii="Times New Roman" w:eastAsia="Calibri" w:hAnsi="Times New Roman" w:cs="Times New Roman"/>
          <w:sz w:val="28"/>
          <w:szCs w:val="28"/>
        </w:rPr>
        <w:t xml:space="preserve"> проведение 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>экспериментальны</w:t>
      </w:r>
      <w:r w:rsidR="00E36846">
        <w:rPr>
          <w:rFonts w:ascii="Times New Roman" w:eastAsia="Calibri" w:hAnsi="Times New Roman" w:cs="Times New Roman"/>
          <w:sz w:val="28"/>
          <w:szCs w:val="28"/>
        </w:rPr>
        <w:t>х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 xml:space="preserve"> исследовани</w:t>
      </w:r>
      <w:r w:rsidR="00E36846">
        <w:rPr>
          <w:rFonts w:ascii="Times New Roman" w:eastAsia="Calibri" w:hAnsi="Times New Roman" w:cs="Times New Roman"/>
          <w:sz w:val="28"/>
          <w:szCs w:val="28"/>
        </w:rPr>
        <w:t>й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 xml:space="preserve"> по биологической рекультивации территорий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>прошедших подготовку горнотехнического этапа в соответствии с проектными решениями</w:t>
      </w:r>
      <w:r w:rsidR="00E36846">
        <w:rPr>
          <w:rFonts w:ascii="Times New Roman" w:eastAsia="Calibri" w:hAnsi="Times New Roman" w:cs="Times New Roman"/>
          <w:sz w:val="28"/>
          <w:szCs w:val="28"/>
        </w:rPr>
        <w:t>,</w:t>
      </w:r>
      <w:r w:rsidR="00E36846" w:rsidRPr="00E36846">
        <w:t xml:space="preserve"> </w:t>
      </w:r>
      <w:r w:rsidR="00486E2F">
        <w:br/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>с использованием одного вида лиственных</w:t>
      </w:r>
      <w:r w:rsidR="00E36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>деревьев, трех видов хвойных деревьев, многолетних трав и кустарников, с возможной</w:t>
      </w:r>
      <w:r w:rsidR="00E36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6846" w:rsidRPr="00E36846">
        <w:rPr>
          <w:rFonts w:ascii="Times New Roman" w:eastAsia="Calibri" w:hAnsi="Times New Roman" w:cs="Times New Roman"/>
          <w:sz w:val="28"/>
          <w:szCs w:val="28"/>
        </w:rPr>
        <w:t>апробацией метода гидропосева</w:t>
      </w:r>
      <w:r w:rsidR="00E36846">
        <w:rPr>
          <w:rFonts w:ascii="Times New Roman" w:eastAsia="Calibri" w:hAnsi="Times New Roman" w:cs="Times New Roman"/>
          <w:sz w:val="28"/>
          <w:szCs w:val="28"/>
        </w:rPr>
        <w:t>.</w:t>
      </w:r>
      <w:r w:rsidR="00465BA5">
        <w:rPr>
          <w:rFonts w:ascii="Times New Roman" w:eastAsia="Calibri" w:hAnsi="Times New Roman" w:cs="Times New Roman"/>
          <w:sz w:val="28"/>
          <w:szCs w:val="28"/>
        </w:rPr>
        <w:t xml:space="preserve"> Также учеными КемГ</w:t>
      </w:r>
      <w:r w:rsidR="00136243">
        <w:rPr>
          <w:rFonts w:ascii="Times New Roman" w:eastAsia="Calibri" w:hAnsi="Times New Roman" w:cs="Times New Roman"/>
          <w:sz w:val="28"/>
          <w:szCs w:val="28"/>
        </w:rPr>
        <w:t>У</w:t>
      </w:r>
      <w:r w:rsidR="00465BA5">
        <w:rPr>
          <w:rFonts w:ascii="Times New Roman" w:eastAsia="Calibri" w:hAnsi="Times New Roman" w:cs="Times New Roman"/>
          <w:sz w:val="28"/>
          <w:szCs w:val="28"/>
        </w:rPr>
        <w:t xml:space="preserve"> реализуется проект </w:t>
      </w:r>
      <w:r w:rsidR="00C114D9">
        <w:rPr>
          <w:rFonts w:ascii="Times New Roman" w:eastAsia="Calibri" w:hAnsi="Times New Roman" w:cs="Times New Roman"/>
          <w:sz w:val="28"/>
          <w:szCs w:val="28"/>
        </w:rPr>
        <w:t>«</w:t>
      </w:r>
      <w:r w:rsidRPr="003D6C95">
        <w:rPr>
          <w:rFonts w:ascii="Times New Roman" w:eastAsia="Calibri" w:hAnsi="Times New Roman" w:cs="Times New Roman"/>
          <w:sz w:val="28"/>
          <w:szCs w:val="28"/>
        </w:rPr>
        <w:t>Инновационная технология очистки сточных вод на предприятиях по добыче угля открытым способом</w:t>
      </w:r>
      <w:r w:rsidR="00C114D9">
        <w:rPr>
          <w:rFonts w:ascii="Times New Roman" w:eastAsia="Calibri" w:hAnsi="Times New Roman" w:cs="Times New Roman"/>
          <w:sz w:val="28"/>
          <w:szCs w:val="28"/>
        </w:rPr>
        <w:t>»</w:t>
      </w:r>
      <w:r w:rsidR="00465BA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5BA5" w:rsidRPr="00465BA5">
        <w:rPr>
          <w:rFonts w:ascii="Times New Roman" w:eastAsia="Calibri" w:hAnsi="Times New Roman" w:cs="Times New Roman"/>
          <w:sz w:val="28"/>
          <w:szCs w:val="28"/>
        </w:rPr>
        <w:t>предл</w:t>
      </w:r>
      <w:r w:rsidR="00465BA5">
        <w:rPr>
          <w:rFonts w:ascii="Times New Roman" w:eastAsia="Calibri" w:hAnsi="Times New Roman" w:cs="Times New Roman"/>
          <w:sz w:val="28"/>
          <w:szCs w:val="28"/>
        </w:rPr>
        <w:t>агаются</w:t>
      </w:r>
      <w:r w:rsidR="00465BA5" w:rsidRPr="00465BA5">
        <w:rPr>
          <w:rFonts w:ascii="Times New Roman" w:eastAsia="Calibri" w:hAnsi="Times New Roman" w:cs="Times New Roman"/>
          <w:sz w:val="28"/>
          <w:szCs w:val="28"/>
        </w:rPr>
        <w:t xml:space="preserve"> технологические решения полного цикла очистки сточных вод, экономически целесообразные для внедрения в производстве</w:t>
      </w:r>
      <w:r w:rsidR="00C114D9">
        <w:rPr>
          <w:rFonts w:ascii="Times New Roman" w:eastAsia="Calibri" w:hAnsi="Times New Roman" w:cs="Times New Roman"/>
          <w:sz w:val="28"/>
          <w:szCs w:val="28"/>
        </w:rPr>
        <w:t>.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032AF1C" w14:textId="60A891F9" w:rsidR="009666AE" w:rsidRDefault="003D6C95" w:rsidP="00E368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Кузбасский государственный технический университет </w:t>
      </w:r>
      <w:r w:rsidR="00486E2F">
        <w:rPr>
          <w:rFonts w:ascii="Times New Roman" w:eastAsia="Calibri" w:hAnsi="Times New Roman" w:cs="Times New Roman"/>
          <w:sz w:val="28"/>
          <w:szCs w:val="28"/>
        </w:rPr>
        <w:br/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им. Т.Ф. Горбачева реализует </w:t>
      </w:r>
      <w:r w:rsidR="00C01275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 мероприятия</w:t>
      </w:r>
      <w:r w:rsidR="00465BA5">
        <w:rPr>
          <w:rFonts w:ascii="Times New Roman" w:eastAsia="Calibri" w:hAnsi="Times New Roman" w:cs="Times New Roman"/>
          <w:sz w:val="28"/>
          <w:szCs w:val="28"/>
        </w:rPr>
        <w:t xml:space="preserve"> КНТПП</w:t>
      </w:r>
      <w:r w:rsidR="00F21C29">
        <w:rPr>
          <w:rFonts w:ascii="Times New Roman" w:eastAsia="Calibri" w:hAnsi="Times New Roman" w:cs="Times New Roman"/>
          <w:sz w:val="28"/>
          <w:szCs w:val="28"/>
        </w:rPr>
        <w:t xml:space="preserve">, нацеленные на </w:t>
      </w:r>
      <w:r w:rsidR="00F21C29" w:rsidRPr="00F21C29">
        <w:rPr>
          <w:rFonts w:ascii="Times New Roman" w:eastAsia="Calibri" w:hAnsi="Times New Roman" w:cs="Times New Roman"/>
          <w:sz w:val="28"/>
          <w:szCs w:val="28"/>
        </w:rPr>
        <w:t xml:space="preserve">создание комплекса технологий, повышающих эффективность угледобычи </w:t>
      </w:r>
      <w:r w:rsidR="00F21C29">
        <w:rPr>
          <w:rFonts w:ascii="Times New Roman" w:eastAsia="Calibri" w:hAnsi="Times New Roman" w:cs="Times New Roman"/>
          <w:sz w:val="28"/>
          <w:szCs w:val="28"/>
        </w:rPr>
        <w:br/>
      </w:r>
      <w:r w:rsidR="00F21C29" w:rsidRPr="00F21C29">
        <w:rPr>
          <w:rFonts w:ascii="Times New Roman" w:eastAsia="Calibri" w:hAnsi="Times New Roman" w:cs="Times New Roman"/>
          <w:sz w:val="28"/>
          <w:szCs w:val="28"/>
        </w:rPr>
        <w:t>и углепереработки, обеспечивающих высокий уровень промышленной безопасности и экологии, снижающих риски профессиональных заболеваний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65BA5">
        <w:rPr>
          <w:rFonts w:ascii="Times New Roman" w:eastAsia="Calibri" w:hAnsi="Times New Roman" w:cs="Times New Roman"/>
          <w:sz w:val="28"/>
          <w:szCs w:val="28"/>
        </w:rPr>
        <w:t>«</w:t>
      </w:r>
      <w:r w:rsidRPr="003D6C95">
        <w:rPr>
          <w:rFonts w:ascii="Times New Roman" w:eastAsia="Calibri" w:hAnsi="Times New Roman" w:cs="Times New Roman"/>
          <w:sz w:val="28"/>
          <w:szCs w:val="28"/>
        </w:rPr>
        <w:t>Комплексная технология переработки угля с получением нового вида сырья для производства углеродных волокон</w:t>
      </w:r>
      <w:r w:rsidR="00465BA5">
        <w:rPr>
          <w:rFonts w:ascii="Times New Roman" w:eastAsia="Calibri" w:hAnsi="Times New Roman" w:cs="Times New Roman"/>
          <w:sz w:val="28"/>
          <w:szCs w:val="28"/>
        </w:rPr>
        <w:t>»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5BA5">
        <w:rPr>
          <w:rFonts w:ascii="Times New Roman" w:eastAsia="Calibri" w:hAnsi="Times New Roman" w:cs="Times New Roman"/>
          <w:sz w:val="28"/>
          <w:szCs w:val="28"/>
        </w:rPr>
        <w:t>«</w:t>
      </w:r>
      <w:r w:rsidRPr="003D6C95">
        <w:rPr>
          <w:rFonts w:ascii="Times New Roman" w:eastAsia="Calibri" w:hAnsi="Times New Roman" w:cs="Times New Roman"/>
          <w:sz w:val="28"/>
          <w:szCs w:val="28"/>
        </w:rPr>
        <w:t>Комплексная переработка отходов угледобычи и углепереработки с выделением редких и редкоземельных элементов</w:t>
      </w:r>
      <w:r w:rsidR="00465BA5">
        <w:rPr>
          <w:rFonts w:ascii="Times New Roman" w:eastAsia="Calibri" w:hAnsi="Times New Roman" w:cs="Times New Roman"/>
          <w:sz w:val="28"/>
          <w:szCs w:val="28"/>
        </w:rPr>
        <w:t>»</w:t>
      </w:r>
      <w:r w:rsidRPr="003D6C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5BA5">
        <w:rPr>
          <w:rFonts w:ascii="Times New Roman" w:eastAsia="Calibri" w:hAnsi="Times New Roman" w:cs="Times New Roman"/>
          <w:sz w:val="28"/>
          <w:szCs w:val="28"/>
        </w:rPr>
        <w:t>«</w:t>
      </w:r>
      <w:r w:rsidRPr="003D6C95">
        <w:rPr>
          <w:rFonts w:ascii="Times New Roman" w:eastAsia="Calibri" w:hAnsi="Times New Roman" w:cs="Times New Roman"/>
          <w:sz w:val="28"/>
          <w:szCs w:val="28"/>
        </w:rPr>
        <w:t>Разработка и создание беспилотного карьерного самосвала челночного типа грузоподъемностью 220 тонн</w:t>
      </w:r>
      <w:r w:rsidR="00465BA5">
        <w:rPr>
          <w:rFonts w:ascii="Times New Roman" w:eastAsia="Calibri" w:hAnsi="Times New Roman" w:cs="Times New Roman"/>
          <w:sz w:val="28"/>
          <w:szCs w:val="28"/>
        </w:rPr>
        <w:t>»</w:t>
      </w:r>
      <w:r w:rsidRPr="003D6C9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5454D53" w14:textId="77777777" w:rsidR="006A200B" w:rsidRDefault="003F090B" w:rsidP="002E0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целях реализации мероприятия по с</w:t>
      </w:r>
      <w:r w:rsidRPr="003F090B">
        <w:rPr>
          <w:rFonts w:ascii="Times New Roman" w:eastAsia="Calibri" w:hAnsi="Times New Roman" w:cs="Times New Roman"/>
          <w:sz w:val="28"/>
          <w:szCs w:val="28"/>
        </w:rPr>
        <w:t>оздание концепции Сетевого международного университета 4.0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Минобрнауки Кузбасса совместно </w:t>
      </w:r>
      <w:r w:rsidR="002903BB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3F090B">
        <w:rPr>
          <w:rFonts w:ascii="Times New Roman" w:eastAsia="Calibri" w:hAnsi="Times New Roman" w:cs="Times New Roman"/>
          <w:sz w:val="28"/>
          <w:szCs w:val="28"/>
        </w:rPr>
        <w:t>Совет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F090B">
        <w:rPr>
          <w:rFonts w:ascii="Times New Roman" w:eastAsia="Calibri" w:hAnsi="Times New Roman" w:cs="Times New Roman"/>
          <w:sz w:val="28"/>
          <w:szCs w:val="28"/>
        </w:rPr>
        <w:t xml:space="preserve"> ректоров вузов Кузбасса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была с</w:t>
      </w:r>
      <w:r w:rsidRPr="003F090B">
        <w:rPr>
          <w:rFonts w:ascii="Times New Roman" w:eastAsia="Calibri" w:hAnsi="Times New Roman" w:cs="Times New Roman"/>
          <w:sz w:val="28"/>
          <w:szCs w:val="28"/>
        </w:rPr>
        <w:t xml:space="preserve">формирована архитектурно-строительная концепция создания межвузовского студенческого кампуса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F090B">
        <w:rPr>
          <w:rFonts w:ascii="Times New Roman" w:eastAsia="Calibri" w:hAnsi="Times New Roman" w:cs="Times New Roman"/>
          <w:sz w:val="28"/>
          <w:szCs w:val="28"/>
        </w:rPr>
        <w:t>в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090B">
        <w:rPr>
          <w:rFonts w:ascii="Times New Roman" w:eastAsia="Calibri" w:hAnsi="Times New Roman" w:cs="Times New Roman"/>
          <w:sz w:val="28"/>
          <w:szCs w:val="28"/>
        </w:rPr>
        <w:t xml:space="preserve">Кемерово. Пакет документов в объеме, необходимом для проведения оценки экономической эффективности инвестиционного проекта </w:t>
      </w:r>
      <w:r w:rsidR="00486E2F">
        <w:rPr>
          <w:rFonts w:ascii="Times New Roman" w:eastAsia="Calibri" w:hAnsi="Times New Roman" w:cs="Times New Roman"/>
          <w:sz w:val="28"/>
          <w:szCs w:val="28"/>
        </w:rPr>
        <w:br/>
      </w:r>
      <w:r w:rsidRPr="003F090B">
        <w:rPr>
          <w:rFonts w:ascii="Times New Roman" w:eastAsia="Calibri" w:hAnsi="Times New Roman" w:cs="Times New Roman"/>
          <w:sz w:val="28"/>
          <w:szCs w:val="28"/>
        </w:rPr>
        <w:t>по созданию студенческого кампуса</w:t>
      </w:r>
      <w:r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3F09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3F090B">
        <w:rPr>
          <w:rFonts w:ascii="Times New Roman" w:eastAsia="Calibri" w:hAnsi="Times New Roman" w:cs="Times New Roman"/>
          <w:sz w:val="28"/>
          <w:szCs w:val="28"/>
        </w:rPr>
        <w:t>аявка для участия в процедуре определения проектов по созданию современных университетских кампусов был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F090B">
        <w:rPr>
          <w:rFonts w:ascii="Times New Roman" w:eastAsia="Calibri" w:hAnsi="Times New Roman" w:cs="Times New Roman"/>
          <w:sz w:val="28"/>
          <w:szCs w:val="28"/>
        </w:rPr>
        <w:t xml:space="preserve"> направлен</w:t>
      </w:r>
      <w:r>
        <w:rPr>
          <w:rFonts w:ascii="Times New Roman" w:eastAsia="Calibri" w:hAnsi="Times New Roman" w:cs="Times New Roman"/>
          <w:sz w:val="28"/>
          <w:szCs w:val="28"/>
        </w:rPr>
        <w:t>ы в соответствующие инстанции на рассмотрение и утверждение. К сожалению, з</w:t>
      </w:r>
      <w:r w:rsidRPr="003F090B">
        <w:rPr>
          <w:rFonts w:ascii="Times New Roman" w:eastAsia="Calibri" w:hAnsi="Times New Roman" w:cs="Times New Roman"/>
          <w:sz w:val="28"/>
          <w:szCs w:val="28"/>
        </w:rPr>
        <w:t xml:space="preserve">аявка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Кузбасса </w:t>
      </w:r>
      <w:r w:rsidRPr="003F090B">
        <w:rPr>
          <w:rFonts w:ascii="Times New Roman" w:eastAsia="Calibri" w:hAnsi="Times New Roman" w:cs="Times New Roman"/>
          <w:sz w:val="28"/>
          <w:szCs w:val="28"/>
        </w:rPr>
        <w:t>не вошла в число победителей.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Однако, в</w:t>
      </w:r>
      <w:r w:rsidR="002E0366" w:rsidRPr="002E0366">
        <w:rPr>
          <w:rFonts w:ascii="Times New Roman" w:eastAsia="Calibri" w:hAnsi="Times New Roman" w:cs="Times New Roman"/>
          <w:sz w:val="28"/>
          <w:szCs w:val="28"/>
        </w:rPr>
        <w:t xml:space="preserve"> настоящее время в регионе разработана концепция межвузовского студенческого кампуса «Кузбасс» с размещением инфраструктуры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кузбасских </w:t>
      </w:r>
      <w:r w:rsidR="002E0366" w:rsidRPr="002E0366">
        <w:rPr>
          <w:rFonts w:ascii="Times New Roman" w:eastAsia="Calibri" w:hAnsi="Times New Roman" w:cs="Times New Roman"/>
          <w:sz w:val="28"/>
          <w:szCs w:val="28"/>
        </w:rPr>
        <w:t>агломерациях: Северо-Кузбасский филиал на базе ФГБОУВО «Кемеровский государственный университет» и Южно-Кузбасский филиал</w:t>
      </w:r>
      <w:r w:rsidR="006A20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0366" w:rsidRPr="002E0366">
        <w:rPr>
          <w:rFonts w:ascii="Times New Roman" w:eastAsia="Calibri" w:hAnsi="Times New Roman" w:cs="Times New Roman"/>
          <w:sz w:val="28"/>
          <w:szCs w:val="28"/>
        </w:rPr>
        <w:t>на базе ФГБОУВО «Сибирский государственный индустриальный университет».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Отдельно идет р</w:t>
      </w:r>
      <w:r w:rsidR="002E0366" w:rsidRPr="002E0366">
        <w:rPr>
          <w:rFonts w:ascii="Times New Roman" w:eastAsia="Calibri" w:hAnsi="Times New Roman" w:cs="Times New Roman"/>
          <w:sz w:val="28"/>
          <w:szCs w:val="28"/>
        </w:rPr>
        <w:t xml:space="preserve">азвитие кампуса ФГБОУВО «Кузбасский государственный технический университет имени </w:t>
      </w:r>
      <w:r w:rsidR="006A200B">
        <w:rPr>
          <w:rFonts w:ascii="Times New Roman" w:eastAsia="Calibri" w:hAnsi="Times New Roman" w:cs="Times New Roman"/>
          <w:sz w:val="28"/>
          <w:szCs w:val="28"/>
        </w:rPr>
        <w:br/>
      </w:r>
      <w:r w:rsidR="002E0366" w:rsidRPr="002E0366">
        <w:rPr>
          <w:rFonts w:ascii="Times New Roman" w:eastAsia="Calibri" w:hAnsi="Times New Roman" w:cs="Times New Roman"/>
          <w:sz w:val="28"/>
          <w:szCs w:val="28"/>
        </w:rPr>
        <w:t>Т.Ф. Горбачева»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FA69DC" w14:textId="063504DA" w:rsidR="002E0366" w:rsidRDefault="002903BB" w:rsidP="002E036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в</w:t>
      </w:r>
      <w:r w:rsidR="002E0366" w:rsidRPr="002E0366">
        <w:rPr>
          <w:rFonts w:ascii="Times New Roman" w:eastAsia="Calibri" w:hAnsi="Times New Roman" w:cs="Times New Roman"/>
          <w:sz w:val="28"/>
          <w:szCs w:val="28"/>
        </w:rPr>
        <w:t>ведено в эксплуатацию общежитие филиала ФГБОУВО «Российский государственный институт сценических искусств» в Кемерово – «Сибирская высшая школа музыкального и театрального искусства».</w:t>
      </w:r>
      <w:r w:rsidR="00C64AD1">
        <w:rPr>
          <w:rFonts w:ascii="Times New Roman" w:eastAsia="Calibri" w:hAnsi="Times New Roman" w:cs="Times New Roman"/>
          <w:sz w:val="28"/>
          <w:szCs w:val="28"/>
        </w:rPr>
        <w:t xml:space="preserve"> Семи</w:t>
      </w:r>
      <w:r w:rsidR="00C64AD1" w:rsidRPr="00C64AD1">
        <w:rPr>
          <w:rFonts w:ascii="Times New Roman" w:eastAsia="Calibri" w:hAnsi="Times New Roman" w:cs="Times New Roman"/>
          <w:sz w:val="28"/>
          <w:szCs w:val="28"/>
        </w:rPr>
        <w:t xml:space="preserve">этажное здание </w:t>
      </w:r>
      <w:r w:rsidR="00C64AD1">
        <w:rPr>
          <w:rFonts w:ascii="Times New Roman" w:eastAsia="Calibri" w:hAnsi="Times New Roman" w:cs="Times New Roman"/>
          <w:sz w:val="28"/>
          <w:szCs w:val="28"/>
        </w:rPr>
        <w:t xml:space="preserve">нового формата </w:t>
      </w:r>
      <w:r w:rsidR="00C64AD1" w:rsidRPr="00C64AD1">
        <w:rPr>
          <w:rFonts w:ascii="Times New Roman" w:eastAsia="Calibri" w:hAnsi="Times New Roman" w:cs="Times New Roman"/>
          <w:sz w:val="28"/>
          <w:szCs w:val="28"/>
        </w:rPr>
        <w:t>оснащено всем необходимым для комфортного проживания</w:t>
      </w:r>
      <w:r w:rsidR="00C64AD1">
        <w:rPr>
          <w:rFonts w:ascii="Times New Roman" w:eastAsia="Calibri" w:hAnsi="Times New Roman" w:cs="Times New Roman"/>
          <w:sz w:val="28"/>
          <w:szCs w:val="28"/>
        </w:rPr>
        <w:t xml:space="preserve"> студентов</w:t>
      </w:r>
      <w:r w:rsidR="00C64AD1" w:rsidRPr="00C64AD1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C88DC09" w14:textId="7134BA34" w:rsidR="00D37E55" w:rsidRDefault="00DD3817" w:rsidP="002C0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приоритета № 2 является с</w:t>
      </w:r>
      <w:r w:rsidRPr="00DD3817">
        <w:rPr>
          <w:rFonts w:ascii="Times New Roman" w:eastAsia="Calibri" w:hAnsi="Times New Roman" w:cs="Times New Roman"/>
          <w:sz w:val="28"/>
          <w:szCs w:val="28"/>
        </w:rPr>
        <w:t>оздание центра высокого качества жизни населения</w:t>
      </w:r>
      <w:r w:rsidR="002C0A3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0A34" w:rsidRPr="002C0A34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="002C0A34">
        <w:rPr>
          <w:rFonts w:ascii="Times New Roman" w:eastAsia="Calibri" w:hAnsi="Times New Roman" w:cs="Times New Roman"/>
          <w:sz w:val="28"/>
          <w:szCs w:val="28"/>
        </w:rPr>
        <w:t>м</w:t>
      </w:r>
      <w:r w:rsidR="002C0A34" w:rsidRPr="002C0A34">
        <w:rPr>
          <w:rFonts w:ascii="Times New Roman" w:eastAsia="Calibri" w:hAnsi="Times New Roman" w:cs="Times New Roman"/>
          <w:sz w:val="28"/>
          <w:szCs w:val="28"/>
        </w:rPr>
        <w:t xml:space="preserve"> социальной защиты населения Кузбасса</w:t>
      </w:r>
      <w:r w:rsidR="002C0A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69D7">
        <w:rPr>
          <w:rFonts w:ascii="Times New Roman" w:eastAsia="Calibri" w:hAnsi="Times New Roman" w:cs="Times New Roman"/>
          <w:sz w:val="28"/>
          <w:szCs w:val="28"/>
        </w:rPr>
        <w:br/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>в рамках регионального проекта «Разработка и реализация программы системной поддержки и повышения качества жизни граждан старшего поколения (Старшее поколение)»</w:t>
      </w:r>
      <w:r w:rsidR="002C3ECC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>недрен</w:t>
      </w:r>
      <w:r w:rsidR="002C3ECC">
        <w:rPr>
          <w:rFonts w:ascii="Times New Roman" w:eastAsia="Calibri" w:hAnsi="Times New Roman" w:cs="Times New Roman"/>
          <w:sz w:val="28"/>
          <w:szCs w:val="28"/>
        </w:rPr>
        <w:t>а</w:t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 w:rsidR="002C3ECC">
        <w:rPr>
          <w:rFonts w:ascii="Times New Roman" w:eastAsia="Calibri" w:hAnsi="Times New Roman" w:cs="Times New Roman"/>
          <w:sz w:val="28"/>
          <w:szCs w:val="28"/>
        </w:rPr>
        <w:t>а</w:t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 xml:space="preserve"> долговременного ухода за гражданами пожилого возраста и инвалидами</w:t>
      </w:r>
      <w:r w:rsidR="002C3EC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>Плановый показатель «Доля граждан старше трудоспособного возраста и инвалидов, получающих услуги в рамках системы долговременного ухода от общего числа граждан старше трудоспособного возраста и инвалидов, нуждающихся в долговременном уходе»</w:t>
      </w:r>
      <w:r w:rsidR="00916F3A">
        <w:rPr>
          <w:rFonts w:ascii="Times New Roman" w:eastAsia="Calibri" w:hAnsi="Times New Roman" w:cs="Times New Roman"/>
          <w:sz w:val="28"/>
          <w:szCs w:val="28"/>
        </w:rPr>
        <w:t>,</w:t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 xml:space="preserve"> установленный для Кузбасса</w:t>
      </w:r>
      <w:r w:rsidR="00916F3A">
        <w:rPr>
          <w:rFonts w:ascii="Times New Roman" w:eastAsia="Calibri" w:hAnsi="Times New Roman" w:cs="Times New Roman"/>
          <w:sz w:val="28"/>
          <w:szCs w:val="28"/>
        </w:rPr>
        <w:t>,</w:t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 xml:space="preserve"> в 2022 году достигнут </w:t>
      </w:r>
      <w:r w:rsidR="002C3EC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>при плановом значении 9,2% составил 13,</w:t>
      </w:r>
      <w:r w:rsidR="00591383" w:rsidRPr="000E118C">
        <w:rPr>
          <w:rFonts w:ascii="Times New Roman" w:eastAsia="Calibri" w:hAnsi="Times New Roman" w:cs="Times New Roman"/>
          <w:sz w:val="28"/>
          <w:szCs w:val="28"/>
        </w:rPr>
        <w:t>6</w:t>
      </w:r>
      <w:r w:rsidR="002C3ECC" w:rsidRPr="002C3ECC">
        <w:rPr>
          <w:rFonts w:ascii="Times New Roman" w:eastAsia="Calibri" w:hAnsi="Times New Roman" w:cs="Times New Roman"/>
          <w:sz w:val="28"/>
          <w:szCs w:val="28"/>
        </w:rPr>
        <w:t>%.</w:t>
      </w:r>
    </w:p>
    <w:p w14:paraId="56A1D78D" w14:textId="6693303E" w:rsidR="00164BE6" w:rsidRPr="00164BE6" w:rsidRDefault="00164BE6" w:rsidP="00164B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0E82">
        <w:rPr>
          <w:rFonts w:ascii="Times New Roman" w:eastAsia="Calibri" w:hAnsi="Times New Roman" w:cs="Times New Roman"/>
          <w:sz w:val="28"/>
          <w:szCs w:val="28"/>
        </w:rPr>
        <w:t>В рамках Программы «Кузбасское долголетие» на баз</w:t>
      </w:r>
      <w:r w:rsidRPr="00164BE6">
        <w:rPr>
          <w:rFonts w:ascii="Times New Roman" w:eastAsia="Calibri" w:hAnsi="Times New Roman" w:cs="Times New Roman"/>
          <w:sz w:val="28"/>
          <w:szCs w:val="28"/>
        </w:rPr>
        <w:t>е организаций социального обслуживания проведены мероприятия по обеспечению социальной защищенности и укреплению здоровья, развитию коммуникационных возможностей и интеллектуального потенциала, организации свободного времени и культурного досуга, стимулированию занятости пожилых людей</w:t>
      </w:r>
      <w:r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164BE6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="00605EF7">
        <w:rPr>
          <w:rFonts w:ascii="Times New Roman" w:eastAsia="Calibri" w:hAnsi="Times New Roman" w:cs="Times New Roman"/>
          <w:sz w:val="28"/>
          <w:szCs w:val="28"/>
        </w:rPr>
        <w:t>ю</w:t>
      </w:r>
      <w:r w:rsidRPr="00164BE6">
        <w:rPr>
          <w:rFonts w:ascii="Times New Roman" w:eastAsia="Calibri" w:hAnsi="Times New Roman" w:cs="Times New Roman"/>
          <w:sz w:val="28"/>
          <w:szCs w:val="28"/>
        </w:rPr>
        <w:t xml:space="preserve"> современных форм социального обслуживания, рынка социальных услуг и другие.</w:t>
      </w:r>
    </w:p>
    <w:p w14:paraId="20194004" w14:textId="2E377A49" w:rsidR="00B44ED5" w:rsidRDefault="00164BE6" w:rsidP="002C0A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BE6">
        <w:rPr>
          <w:rFonts w:ascii="Times New Roman" w:eastAsia="Calibri" w:hAnsi="Times New Roman" w:cs="Times New Roman"/>
          <w:sz w:val="28"/>
          <w:szCs w:val="28"/>
        </w:rPr>
        <w:t xml:space="preserve">Численность граждан старше трудоспособного возраста и инвалидов, получивших социальные услуги в рамках Программы, </w:t>
      </w:r>
      <w:r w:rsidR="0090765D">
        <w:rPr>
          <w:rFonts w:ascii="Times New Roman" w:eastAsia="Calibri" w:hAnsi="Times New Roman" w:cs="Times New Roman"/>
          <w:sz w:val="28"/>
          <w:szCs w:val="28"/>
        </w:rPr>
        <w:t>з</w:t>
      </w:r>
      <w:r w:rsidR="0090765D" w:rsidRPr="0090765D">
        <w:rPr>
          <w:rFonts w:ascii="Times New Roman" w:eastAsia="Calibri" w:hAnsi="Times New Roman" w:cs="Times New Roman"/>
          <w:sz w:val="28"/>
          <w:szCs w:val="28"/>
        </w:rPr>
        <w:t>а 2021</w:t>
      </w:r>
      <w:r w:rsidR="00BB2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5D" w:rsidRPr="0090765D">
        <w:rPr>
          <w:rFonts w:ascii="Times New Roman" w:eastAsia="Calibri" w:hAnsi="Times New Roman" w:cs="Times New Roman"/>
          <w:sz w:val="28"/>
          <w:szCs w:val="28"/>
        </w:rPr>
        <w:t>-</w:t>
      </w:r>
      <w:r w:rsidR="00BB24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5D" w:rsidRPr="0090765D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90765D">
        <w:rPr>
          <w:rFonts w:ascii="Times New Roman" w:eastAsia="Calibri" w:hAnsi="Times New Roman" w:cs="Times New Roman"/>
          <w:sz w:val="28"/>
          <w:szCs w:val="28"/>
        </w:rPr>
        <w:t xml:space="preserve">годы составила </w:t>
      </w:r>
      <w:r w:rsidR="0090765D" w:rsidRPr="0090765D">
        <w:rPr>
          <w:rFonts w:ascii="Times New Roman" w:eastAsia="Calibri" w:hAnsi="Times New Roman" w:cs="Times New Roman"/>
          <w:sz w:val="28"/>
          <w:szCs w:val="28"/>
        </w:rPr>
        <w:t>более 34</w:t>
      </w:r>
      <w:r w:rsidR="0090765D">
        <w:rPr>
          <w:rFonts w:ascii="Times New Roman" w:eastAsia="Calibri" w:hAnsi="Times New Roman" w:cs="Times New Roman"/>
          <w:sz w:val="28"/>
          <w:szCs w:val="28"/>
        </w:rPr>
        <w:t xml:space="preserve">000 </w:t>
      </w:r>
      <w:r w:rsidR="0090765D" w:rsidRPr="0090765D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9076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3CB5E5" w14:textId="512E7ADA" w:rsidR="003D5638" w:rsidRDefault="003D5638" w:rsidP="003D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</w:t>
      </w:r>
      <w:r w:rsidRPr="007A4B19">
        <w:rPr>
          <w:rFonts w:ascii="Times New Roman" w:eastAsia="Calibri" w:hAnsi="Times New Roman" w:cs="Times New Roman"/>
          <w:sz w:val="28"/>
          <w:szCs w:val="28"/>
        </w:rPr>
        <w:t xml:space="preserve">ля улучшения качества жизни кузбассовцев активное развитие </w:t>
      </w:r>
      <w:r>
        <w:rPr>
          <w:rFonts w:ascii="Times New Roman" w:eastAsia="Calibri" w:hAnsi="Times New Roman" w:cs="Times New Roman"/>
          <w:sz w:val="28"/>
          <w:szCs w:val="28"/>
        </w:rPr>
        <w:br/>
        <w:t>в</w:t>
      </w:r>
      <w:r w:rsidRPr="00DC452F">
        <w:rPr>
          <w:rFonts w:ascii="Times New Roman" w:eastAsia="Calibri" w:hAnsi="Times New Roman" w:cs="Times New Roman"/>
          <w:sz w:val="28"/>
          <w:szCs w:val="28"/>
        </w:rPr>
        <w:t xml:space="preserve"> сфере здравоохранения получило применение телемедицины. В рамка</w:t>
      </w:r>
      <w:r w:rsidRPr="007A4B19">
        <w:rPr>
          <w:rFonts w:ascii="Times New Roman" w:eastAsia="Calibri" w:hAnsi="Times New Roman" w:cs="Times New Roman"/>
          <w:sz w:val="28"/>
          <w:szCs w:val="28"/>
        </w:rPr>
        <w:t xml:space="preserve">х </w:t>
      </w:r>
      <w:r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Pr="007A4B19">
        <w:rPr>
          <w:rFonts w:ascii="Times New Roman" w:eastAsia="Calibri" w:hAnsi="Times New Roman" w:cs="Times New Roman"/>
          <w:sz w:val="28"/>
          <w:szCs w:val="28"/>
        </w:rPr>
        <w:t xml:space="preserve"> информационной системы Кузбасса развернута централизованная подсистема «Телемедицинские консультации», которая позволяет осуществлять проведени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7A4B19">
        <w:rPr>
          <w:rFonts w:ascii="Times New Roman" w:eastAsia="Calibri" w:hAnsi="Times New Roman" w:cs="Times New Roman"/>
          <w:sz w:val="28"/>
          <w:szCs w:val="28"/>
        </w:rPr>
        <w:t xml:space="preserve"> дистанционных консультаций в режиме «врач-врач»</w:t>
      </w:r>
      <w:r>
        <w:rPr>
          <w:rFonts w:ascii="Times New Roman" w:eastAsia="Calibri" w:hAnsi="Times New Roman" w:cs="Times New Roman"/>
          <w:sz w:val="28"/>
          <w:szCs w:val="28"/>
        </w:rPr>
        <w:t>, «врач-пациент»</w:t>
      </w:r>
      <w:r w:rsidRPr="007A4B1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Данное направление дает возможность </w:t>
      </w:r>
      <w:r w:rsidRPr="00DC452F">
        <w:rPr>
          <w:rFonts w:ascii="Times New Roman" w:eastAsia="Calibri" w:hAnsi="Times New Roman" w:cs="Times New Roman"/>
          <w:sz w:val="28"/>
          <w:szCs w:val="28"/>
        </w:rPr>
        <w:t>при возникновении необходимости получить консультацию у узких специалистов по определ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DC452F">
        <w:rPr>
          <w:rFonts w:ascii="Times New Roman" w:eastAsia="Calibri" w:hAnsi="Times New Roman" w:cs="Times New Roman"/>
          <w:sz w:val="28"/>
          <w:szCs w:val="28"/>
        </w:rPr>
        <w:t>нному профилю</w:t>
      </w:r>
      <w:r>
        <w:rPr>
          <w:rFonts w:ascii="Times New Roman" w:eastAsia="Calibri" w:hAnsi="Times New Roman" w:cs="Times New Roman"/>
          <w:sz w:val="28"/>
          <w:szCs w:val="28"/>
        </w:rPr>
        <w:t>, либо</w:t>
      </w:r>
      <w:r w:rsidRPr="00DC45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консультацию </w:t>
      </w:r>
      <w:r w:rsidRPr="00DC452F">
        <w:rPr>
          <w:rFonts w:ascii="Times New Roman" w:eastAsia="Calibri" w:hAnsi="Times New Roman" w:cs="Times New Roman"/>
          <w:sz w:val="28"/>
          <w:szCs w:val="28"/>
        </w:rPr>
        <w:t>специалистов крупных областных медицинских организаций.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1AFB52" w14:textId="77777777" w:rsidR="003D5638" w:rsidRPr="007A4B19" w:rsidRDefault="003D5638" w:rsidP="003D563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100% м</w:t>
      </w:r>
      <w:r w:rsidRPr="007A4B19">
        <w:rPr>
          <w:rFonts w:ascii="Times New Roman" w:eastAsia="Calibri" w:hAnsi="Times New Roman" w:cs="Times New Roman"/>
          <w:sz w:val="28"/>
          <w:szCs w:val="28"/>
        </w:rPr>
        <w:t>едицински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7A4B19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C4319">
        <w:rPr>
          <w:rFonts w:ascii="Times New Roman" w:eastAsia="Calibri" w:hAnsi="Times New Roman" w:cs="Times New Roman"/>
          <w:sz w:val="28"/>
          <w:szCs w:val="28"/>
        </w:rPr>
        <w:t xml:space="preserve"> подключены к централизованной подсистеме «Телемедицинские консультации».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Кроме того, обеспечено подключение к информационно-телекоммуникационной сети «Интернет» </w:t>
      </w:r>
      <w:r w:rsidRPr="00D72C9D">
        <w:rPr>
          <w:rFonts w:ascii="Times New Roman" w:eastAsia="Calibri" w:hAnsi="Times New Roman" w:cs="Times New Roman"/>
          <w:sz w:val="28"/>
          <w:szCs w:val="28"/>
        </w:rPr>
        <w:t>фельдшерско-акушерских пунктов и фельдшерских пунктов К</w:t>
      </w:r>
      <w:r>
        <w:rPr>
          <w:rFonts w:ascii="Times New Roman" w:eastAsia="Calibri" w:hAnsi="Times New Roman" w:cs="Times New Roman"/>
          <w:sz w:val="28"/>
          <w:szCs w:val="28"/>
        </w:rPr>
        <w:t>узбасса.</w:t>
      </w:r>
    </w:p>
    <w:p w14:paraId="01282633" w14:textId="27C0AD25" w:rsidR="003D5638" w:rsidRDefault="003D5638" w:rsidP="003D56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Также проведено 100-процентное подключение </w:t>
      </w:r>
      <w:r w:rsidRPr="00084DCD">
        <w:rPr>
          <w:rFonts w:ascii="Times New Roman" w:eastAsia="Calibri" w:hAnsi="Times New Roman" w:cs="Times New Roman"/>
          <w:sz w:val="28"/>
          <w:szCs w:val="28"/>
        </w:rPr>
        <w:t>клинико-диагностических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бактериологических и ПЦР-лабораторий </w:t>
      </w:r>
      <w:r w:rsidRPr="00084DCD">
        <w:rPr>
          <w:rFonts w:ascii="Times New Roman" w:eastAsia="Calibri" w:hAnsi="Times New Roman" w:cs="Times New Roman"/>
          <w:sz w:val="28"/>
          <w:szCs w:val="28"/>
        </w:rPr>
        <w:t>государственных медицинских организаций и структурных подразделений государственных медицинских организаций Кемеровской области – Кузбасс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к </w:t>
      </w:r>
      <w:r w:rsidRPr="00084DCD">
        <w:rPr>
          <w:rFonts w:ascii="Times New Roman" w:eastAsia="Calibri" w:hAnsi="Times New Roman" w:cs="Times New Roman"/>
          <w:sz w:val="28"/>
          <w:szCs w:val="28"/>
        </w:rPr>
        <w:t xml:space="preserve">централизованной </w:t>
      </w:r>
      <w:r>
        <w:rPr>
          <w:rFonts w:ascii="Times New Roman" w:eastAsia="Calibri" w:hAnsi="Times New Roman" w:cs="Times New Roman"/>
          <w:sz w:val="28"/>
          <w:szCs w:val="28"/>
        </w:rPr>
        <w:t>под</w:t>
      </w:r>
      <w:r w:rsidRPr="00084DCD">
        <w:rPr>
          <w:rFonts w:ascii="Times New Roman" w:eastAsia="Calibri" w:hAnsi="Times New Roman" w:cs="Times New Roman"/>
          <w:sz w:val="28"/>
          <w:szCs w:val="28"/>
        </w:rPr>
        <w:t>систем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084DCD">
        <w:rPr>
          <w:rFonts w:ascii="Times New Roman" w:eastAsia="Calibri" w:hAnsi="Times New Roman" w:cs="Times New Roman"/>
          <w:sz w:val="28"/>
          <w:szCs w:val="28"/>
        </w:rPr>
        <w:t xml:space="preserve"> «Лабораторные исследования»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Централизованная подсистема ЛИС – система по работе с лабораторными исследованиями, которая позволяет делать выгрузку результатов лабораторных исследований корректно и в полном объеме, в том числе </w:t>
      </w:r>
      <w:r w:rsidR="00127E49">
        <w:rPr>
          <w:rFonts w:ascii="Times New Roman" w:hAnsi="Times New Roman" w:cs="Times New Roman"/>
          <w:sz w:val="28"/>
          <w:szCs w:val="28"/>
        </w:rPr>
        <w:br/>
        <w:t>в Е</w:t>
      </w:r>
      <w:r>
        <w:rPr>
          <w:rFonts w:ascii="Times New Roman" w:hAnsi="Times New Roman" w:cs="Times New Roman"/>
          <w:sz w:val="28"/>
          <w:szCs w:val="28"/>
        </w:rPr>
        <w:t>ГИСЗ</w:t>
      </w:r>
      <w:r w:rsidR="00127E49">
        <w:rPr>
          <w:rFonts w:ascii="Times New Roman" w:hAnsi="Times New Roman" w:cs="Times New Roman"/>
          <w:sz w:val="28"/>
          <w:szCs w:val="28"/>
        </w:rPr>
        <w:t xml:space="preserve"> - </w:t>
      </w:r>
      <w:r w:rsidR="00127E49" w:rsidRPr="00127E49">
        <w:rPr>
          <w:rFonts w:ascii="Times New Roman" w:hAnsi="Times New Roman" w:cs="Times New Roman"/>
          <w:sz w:val="28"/>
          <w:szCs w:val="28"/>
        </w:rPr>
        <w:t>един</w:t>
      </w:r>
      <w:r w:rsidR="00127E49">
        <w:rPr>
          <w:rFonts w:ascii="Times New Roman" w:hAnsi="Times New Roman" w:cs="Times New Roman"/>
          <w:sz w:val="28"/>
          <w:szCs w:val="28"/>
        </w:rPr>
        <w:t>ую</w:t>
      </w:r>
      <w:r w:rsidR="00127E49" w:rsidRPr="00127E4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127E49">
        <w:rPr>
          <w:rFonts w:ascii="Times New Roman" w:hAnsi="Times New Roman" w:cs="Times New Roman"/>
          <w:sz w:val="28"/>
          <w:szCs w:val="28"/>
        </w:rPr>
        <w:t>ую</w:t>
      </w:r>
      <w:r w:rsidR="00127E49" w:rsidRPr="00127E4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127E49">
        <w:rPr>
          <w:rFonts w:ascii="Times New Roman" w:hAnsi="Times New Roman" w:cs="Times New Roman"/>
          <w:sz w:val="28"/>
          <w:szCs w:val="28"/>
        </w:rPr>
        <w:t>ую</w:t>
      </w:r>
      <w:r w:rsidR="00127E49" w:rsidRPr="00127E4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127E49">
        <w:rPr>
          <w:rFonts w:ascii="Times New Roman" w:hAnsi="Times New Roman" w:cs="Times New Roman"/>
          <w:sz w:val="28"/>
          <w:szCs w:val="28"/>
        </w:rPr>
        <w:t>у</w:t>
      </w:r>
      <w:r w:rsidR="00127E49" w:rsidRPr="00127E49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 w:rsidR="00127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4E28D9" w14:textId="1E419253" w:rsidR="003D5638" w:rsidRDefault="003D5638" w:rsidP="003D5638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</w:t>
      </w:r>
      <w:r w:rsidRPr="00D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осредством государственной информационной системы в сфере здравоохранения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Кемеровской области - Кузбасса в 100-процентном объеме о</w:t>
      </w:r>
      <w:r w:rsidRPr="00D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беспечен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 </w:t>
      </w:r>
      <w:r w:rsidRPr="00D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передач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 </w:t>
      </w:r>
      <w:r w:rsidRPr="00D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электронном виде медицинских свидетельств </w:t>
      </w:r>
      <w:r w:rsidR="005C3DE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D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 рождении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смерти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D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Единый государственный реестр записей актов гражданского состояния.</w:t>
      </w:r>
    </w:p>
    <w:p w14:paraId="0E70C5CE" w14:textId="77777777" w:rsidR="009C7B5F" w:rsidRDefault="009C7B5F" w:rsidP="008D6CD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</w:pPr>
    </w:p>
    <w:p w14:paraId="496E11B3" w14:textId="1E0A5BCF" w:rsidR="0084466E" w:rsidRDefault="00881DF5" w:rsidP="008D6CD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60297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Второй контур «СТРАТЕГИЧЕСКОЕ ОБЕСПЕЧЕНИЕ БЕЗОПАСНОСТИ КУЗБАССА»</w:t>
      </w:r>
      <w:r w:rsidR="00460297" w:rsidRPr="0046029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включает в себя четыре</w:t>
      </w:r>
      <w:r w:rsidRPr="0046029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приоритета</w:t>
      </w:r>
      <w:r w:rsidR="00300706" w:rsidRPr="0046029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 </w:t>
      </w:r>
      <w:r w:rsidR="007A1E02" w:rsidRPr="00C90D3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ориентирован на формирование эффективной системы противодействия угрозам экологической, продовольственной, финансовой и информационной безопасности, направлен на</w:t>
      </w:r>
      <w:r w:rsidR="007A1E02" w:rsidRPr="00C90D3B">
        <w:rPr>
          <w:sz w:val="28"/>
          <w:szCs w:val="28"/>
        </w:rPr>
        <w:t xml:space="preserve"> </w:t>
      </w:r>
      <w:r w:rsidR="007A1E02" w:rsidRPr="00C90D3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формирование стратегического резерва пресной воды, экологической безопасности Кузбасса за счет снижения загрязнения окружающей среды и рационального использования лесов, создание Фонда рекультивации земель Кузбасса</w:t>
      </w:r>
      <w:r w:rsidRPr="0046029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1EA9CBA2" w14:textId="16E91D98" w:rsidR="00BA4F90" w:rsidRDefault="00BC3BD3" w:rsidP="00CE5C7E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2022 году з</w:t>
      </w:r>
      <w:r w:rsidR="00BA4F90"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авершен масштабный проект – реконструкци</w:t>
      </w:r>
      <w:r w:rsidR="00F750AD"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="00BA4F90"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первой очереди левобережной дамбы на р. Томи </w:t>
      </w:r>
      <w:r w:rsidR="00625A31"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протяженностью более 1,5 км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BA4F90"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районе </w:t>
      </w:r>
      <w:r w:rsidR="00F257E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поселка </w:t>
      </w:r>
      <w:r w:rsidR="00BA4F90"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Чебал-Су г.</w:t>
      </w:r>
      <w:r w:rsidR="00F750AD"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BA4F90"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Междуреченска. </w:t>
      </w:r>
      <w:r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Реконструкция дамбы вошла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BC3B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Программу социально-экономического развития Кемеровской области – Кузбасса до 2024 года.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E02AF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Реализация данного проекта 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позвол</w:t>
      </w:r>
      <w:r w:rsidR="00E02AF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яет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защитить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от разрушительных последствий паводков </w:t>
      </w:r>
      <w:r w:rsidR="00E02AF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около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850 жилых домов</w:t>
      </w:r>
      <w:r w:rsidR="00E02AF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1822</w:t>
      </w:r>
      <w:r w:rsidR="00E02AF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жителя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объекты социальной и дорожной инфраструктуры, 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 xml:space="preserve">электрические сети. </w:t>
      </w:r>
      <w:r w:rsidR="00916F3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Э</w:t>
      </w:r>
      <w:r w:rsidR="005870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то</w:t>
      </w:r>
      <w:r w:rsidR="0053322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5870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 свою очередь</w:t>
      </w:r>
      <w:r w:rsidR="0053322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5870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да</w:t>
      </w:r>
      <w:r w:rsidR="005870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 возможность </w:t>
      </w:r>
      <w:r w:rsidR="005870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предотвратить </w:t>
      </w:r>
      <w:r w:rsidR="00BA4F90" w:rsidRPr="00BA4F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ущерб в размере более 2 млрд рублей.</w:t>
      </w:r>
    </w:p>
    <w:p w14:paraId="307955E6" w14:textId="3AD27B58" w:rsidR="00D502D9" w:rsidRPr="00D502D9" w:rsidRDefault="00D502D9" w:rsidP="00D502D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D502D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Важной составляющей региональной экологической политики Кузбасса является обеспечение эффективной охраны, защиты, воспроизводства лесов, в том числе на всех участках вырубленных и погибших лесных насаждений, а также рационального многоцелевого и неистощительного использования лесов при сохранении их экологических функций и биологического разнообразия.</w:t>
      </w:r>
    </w:p>
    <w:p w14:paraId="7B25BC2C" w14:textId="762ADB42" w:rsidR="00D502D9" w:rsidRDefault="00D502D9" w:rsidP="00D502D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D502D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период с 2021 по 2022 годы работы по лесовосстановлению </w:t>
      </w:r>
      <w:r w:rsidR="00916F3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D502D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 земл</w:t>
      </w:r>
      <w:r w:rsidR="00916F3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ях</w:t>
      </w:r>
      <w:r w:rsidRPr="00D502D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лесного фонда Кузбасса выполнены на площади 23,734</w:t>
      </w:r>
      <w:r w:rsidR="00412AD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Pr="00D502D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тыс. га, что превышает плановые значения целевого показателя «Прирост площади лесовосстановления» более чем на 46%.</w:t>
      </w:r>
    </w:p>
    <w:p w14:paraId="7A8AAAA8" w14:textId="43C06C4F" w:rsidR="00FC0AA5" w:rsidRDefault="00FC0AA5" w:rsidP="00FC0AA5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с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оздани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стратегического резерва пресной воды в Кузбассе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56DC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проведена работа по 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оборудовани</w:t>
      </w:r>
      <w:r w:rsidR="00756DC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систем водоснабжения резервуарами, предназначенными для хранения запасов чистой воды, общей емкостью </w:t>
      </w:r>
      <w:r w:rsidR="00756DC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не менее суточной потребности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 В настоящее время в</w:t>
      </w:r>
      <w:r w:rsidR="00756DC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6 муниципальных образованиях Кузбасса при строительстве и модернизации объектов ВКХ примен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яются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современны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метод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ы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оперативного технологического </w:t>
      </w:r>
      <w:r w:rsidR="00884EC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 производственного контроля качества питьевой воды и очистки сточных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вод</w:t>
      </w:r>
      <w:r w:rsidRPr="00FC0AA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 пгт Инской Беловского городского округа</w:t>
      </w:r>
      <w:r w:rsid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="00D840B9" w:rsidRP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Киселевском городском округе</w:t>
      </w:r>
      <w:r w:rsid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="00D840B9" w:rsidRP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8 селах Мариинского муниципального округа</w:t>
      </w:r>
      <w:r w:rsid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="00D840B9" w:rsidRP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Промышленновском муниципальном округе</w:t>
      </w:r>
      <w:r w:rsid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="00D840B9" w:rsidRP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Таштагольском муниципальном районе</w:t>
      </w:r>
      <w:r w:rsid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D36AC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D840B9" w:rsidRP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Тяжинском муниципальном</w:t>
      </w:r>
      <w:r w:rsidR="00D840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округе.</w:t>
      </w:r>
    </w:p>
    <w:p w14:paraId="72F5C3E4" w14:textId="7C2D8D17" w:rsidR="0084466E" w:rsidRDefault="00C377FE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решения задачи с</w:t>
      </w:r>
      <w:r w:rsidRPr="00C377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нижени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Pr="00C377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негативного влияния на водные объекты диффузных стоков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</w:t>
      </w:r>
      <w:r w:rsidRPr="00C377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минимизаци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</w:t>
      </w:r>
      <w:r w:rsidRPr="00C377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техногенного негативного воздействия на водные ресурсы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84466E" w:rsidRPr="008446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Кемеровском городском округе выполняется строительство магистрального коллектора от ул. Терешковой вдоль пр</w:t>
      </w:r>
      <w:r w:rsidR="00B24F8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оспекта</w:t>
      </w:r>
      <w:r w:rsidR="0084466E" w:rsidRPr="008446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Притомского до проектируемой площадки очистных сооружений и очистных сооружений ливневой канализации в моноблочном исполнении с выпуском очищенных вод в реку Большая Камышная. </w:t>
      </w:r>
      <w:r w:rsidR="00663A8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</w:t>
      </w:r>
      <w:r w:rsidR="008446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рок введения в эксплуатацию </w:t>
      </w:r>
      <w:r w:rsidR="00B24F8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запланирован на</w:t>
      </w:r>
      <w:r w:rsidR="0072465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8446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2024</w:t>
      </w:r>
      <w:r w:rsidR="0072465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8446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год. </w:t>
      </w:r>
    </w:p>
    <w:p w14:paraId="5968EAF4" w14:textId="7F2E2E75" w:rsidR="007824CF" w:rsidRPr="0084466E" w:rsidRDefault="007824CF" w:rsidP="007824CF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8446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Строительство объекта обусловлено приростом протяженности организованных ливневых канализационных сетей с последующей очисткой и сбросом в реку Большая Камышная </w:t>
      </w:r>
      <w:r w:rsidR="00B24F8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связи </w:t>
      </w:r>
      <w:r w:rsidRPr="008446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 </w:t>
      </w:r>
      <w:r w:rsidR="00B24F8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вводом в эксплуатацию таких </w:t>
      </w:r>
      <w:r w:rsidRPr="008446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объектов как Московская площадь, Ледовый дворец «Кузбасс», Спортивный комплекс «Кузбасс-Арена», перспективный объект строительства – «Торговый центр». </w:t>
      </w:r>
    </w:p>
    <w:p w14:paraId="290A667D" w14:textId="0668CFD8" w:rsidR="00D511DC" w:rsidRPr="00D511DC" w:rsidRDefault="00D511DC" w:rsidP="00D511D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D511D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При реконструкции водопроводных сетей применяются новые энергоэффективные технологии, материалы и оборудование.</w:t>
      </w:r>
    </w:p>
    <w:p w14:paraId="0F0A86B4" w14:textId="424074AF" w:rsidR="007830A0" w:rsidRPr="007830A0" w:rsidRDefault="009B5A13" w:rsidP="007830A0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целях реализации э</w:t>
      </w:r>
      <w:r w:rsidRPr="009B5A1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ффективно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го</w:t>
      </w:r>
      <w:r w:rsidRPr="009B5A1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обращени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Pr="009B5A1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 отходами производства и потребления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2022 году проведена корректировка</w:t>
      </w:r>
      <w:r w:rsid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 утверждение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территориальной схемы обращения с отходами производства и потребления, в том числе с твердыми коммунальными отходами</w:t>
      </w:r>
      <w:r w:rsid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F0349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 территории 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Кемеровской области – Кузбасса.</w:t>
      </w:r>
    </w:p>
    <w:p w14:paraId="49F60BFA" w14:textId="3DC9323E" w:rsidR="003A3671" w:rsidRDefault="007830A0" w:rsidP="003A3671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 xml:space="preserve">При корректировке территориальной схемы оптимизированы транспортные потоки с учетом выведенных из эксплуатации, действующих и введенных в эксплуатацию объектов обращения с </w:t>
      </w:r>
      <w:r w:rsidR="00782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твердыми коммунальными отходами</w:t>
      </w:r>
      <w:r w:rsidR="0080532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(далее – ТКО)</w:t>
      </w:r>
      <w:r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;</w:t>
      </w:r>
      <w:r w:rsidR="005C46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проведена оценка потребности создания новых объектов обращения с </w:t>
      </w:r>
      <w:r w:rsidR="0080532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ТКО и</w:t>
      </w:r>
      <w:r w:rsidR="005C46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определены новые места строительства объектов по обращению с отходами, в том числе мусоросортировочных комплексов, мусороперегрузочных станций</w:t>
      </w:r>
      <w:r w:rsidR="003A367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3A367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Так</w:t>
      </w:r>
      <w:r w:rsidR="00F0349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3A367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3A3671" w:rsidRPr="00C70AE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Новокузнецком городском округе в декабре 2022 года завершена реконструкция первой очереди мусоросортировочного комплекса ООО «ЭкоЛэнд»</w:t>
      </w:r>
      <w:r w:rsidR="003A367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3A3671" w:rsidRPr="00C70AE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 ходе проведения работ по модернизации оборудования старая линия мощностью 150 тысяч тонн была демонтирована и заменена на новую технологическ</w:t>
      </w:r>
      <w:r w:rsidR="003A367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ую</w:t>
      </w:r>
      <w:r w:rsidR="003A3671" w:rsidRPr="00C70AE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лини</w:t>
      </w:r>
      <w:r w:rsidR="003A367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="003A3671" w:rsidRPr="00C70AE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мощностью 360 тысяч тонн в год. После реконструкции общая мощность объекта сортировки ООО «ЭкоЛэнд» составила 400</w:t>
      </w:r>
      <w:r w:rsidR="00E873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3A3671" w:rsidRPr="00C70AE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тысяч</w:t>
      </w:r>
      <w:r w:rsidR="00E8739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3A3671" w:rsidRPr="00C70AE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тонн в год, прирост мощности по сравнению с первоначальной составил 250 тысяч тонн в год.</w:t>
      </w:r>
    </w:p>
    <w:p w14:paraId="21DE7132" w14:textId="70721F2F" w:rsidR="0084466E" w:rsidRDefault="003A3671" w:rsidP="005C46B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пределены объемы расходов операторов и региональных операторов по обращению с </w:t>
      </w:r>
      <w:r w:rsidR="0010670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ТКО</w:t>
      </w:r>
      <w:r w:rsidR="00106701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 создание новых объектов обращения с отходами;</w:t>
      </w:r>
      <w:r w:rsidR="00987838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актуализированы сведения о местах несанкционированного размещения </w:t>
      </w:r>
      <w:r w:rsidR="0010670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ТКО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об объектах обработки, утилизации и размещения отходов, </w:t>
      </w:r>
      <w:r w:rsidR="00884EC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 количестве и местах расположения источников образования </w:t>
      </w:r>
      <w:r w:rsidR="0010670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ТКО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="00884EC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 существующих местах (площадках) накопления </w:t>
      </w:r>
      <w:r w:rsidR="0010670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ТКО</w:t>
      </w:r>
      <w:r w:rsidR="007830A0"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6DA961C7" w14:textId="7258D002" w:rsidR="007830A0" w:rsidRDefault="007830A0" w:rsidP="007830A0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Контроль за соблюдением региональными операторами территориальной схемы обращения с отходами производства и потребления</w:t>
      </w:r>
      <w:r w:rsidR="0041586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7830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осуществляется на постоянной основе.</w:t>
      </w:r>
    </w:p>
    <w:p w14:paraId="16190E99" w14:textId="586A5949" w:rsidR="0084466E" w:rsidRDefault="00CB5F15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решения задач общественной безопасности</w:t>
      </w:r>
      <w:r w:rsidR="00BA04E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BA04E4" w:rsidRPr="00BA04E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Правительством Кузбасса</w:t>
      </w:r>
      <w:r w:rsidR="00BA04E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BA04E4" w:rsidRPr="00BA04E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осуществляется адресная социальная поддержка по организации отдыха и оздоровления отдельных категорий детей, в т.ч детей, находящихся в трудной жизненной ситуации</w:t>
      </w:r>
      <w:r w:rsidR="00BA04E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04C3FF8B" w14:textId="2F36B702" w:rsidR="00090F80" w:rsidRDefault="00090F80" w:rsidP="00FE009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 итогам детской оздоровительной кампании 2022 года организован отдых 36</w:t>
      </w:r>
      <w:r w:rsidR="00FE45D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000</w:t>
      </w: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детей, находящихся в трудной жизненной ситуации. В целях социализации детей, состоящих на учете, в летний период в Кузбасском военно-патриотическом центре «Авангард»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работали </w:t>
      </w: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летние профильные смены, участниками которых стали 300 подростков. Программа смен основывается на вовлечение детей в работу юнармейских, поисковых и других патриотических отрядов, что способств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ует</w:t>
      </w: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их адаптации </w:t>
      </w:r>
      <w:r w:rsidR="00884EC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 нормальной жизни и корректировк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асоциального поведения. Подобные смены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были организованы </w:t>
      </w: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 в других лагерях Кузбасса. Всего в организации детского отдыха направлен</w:t>
      </w:r>
      <w:r w:rsidR="00884EC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</w:t>
      </w: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25</w:t>
      </w:r>
      <w:r w:rsidR="00FE45D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00</w:t>
      </w:r>
      <w:r w:rsidRPr="00090F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детей данной категории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5CEFEED4" w14:textId="2C3736A8" w:rsidR="000F0F6C" w:rsidRDefault="000F0F6C" w:rsidP="000F0F6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2022 году </w:t>
      </w:r>
      <w:r w:rsidR="000870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было </w:t>
      </w: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организовано временное трудоустройство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17325 несовершеннолетних граждан. При трудоустройстве подростков особое внимание уделялось ребятам, находящимся в социально-опасном положении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: </w:t>
      </w: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дет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</w:t>
      </w: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-сирот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ы и </w:t>
      </w: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оставши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ся без попечения родителей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несовершеннолетни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 w:rsidRP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из многодетных, неполных, малообеспеченных и неблагополучных семей. </w:t>
      </w:r>
    </w:p>
    <w:p w14:paraId="1E90C15A" w14:textId="70EA2445" w:rsidR="00FE009C" w:rsidRDefault="00481DFE" w:rsidP="000F0F6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>В целях</w:t>
      </w:r>
      <w:r w:rsidR="00FE009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FE009C" w:rsidRPr="003C0CB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трудоустройств</w:t>
      </w:r>
      <w:r w:rsidR="00FE009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="00FE009C" w:rsidRPr="003C0CB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подростков в летний каникулярный период</w:t>
      </w:r>
      <w:r w:rsid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08706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для </w:t>
      </w:r>
      <w:r w:rsidR="00FE009C" w:rsidRPr="003C0CB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5</w:t>
      </w:r>
      <w:r w:rsid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000</w:t>
      </w:r>
      <w:r w:rsidR="00FE009C" w:rsidRPr="003C0CB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подростков работали 104 лагеря труда и отдыха</w:t>
      </w:r>
      <w:r w:rsidR="00FE009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FE009C" w:rsidRPr="003C0CB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184</w:t>
      </w:r>
      <w:r w:rsidR="000F0F6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00</w:t>
      </w:r>
      <w:r w:rsidR="00FE009C" w:rsidRPr="003C0CB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подростков приняли участие в работе трудовых производственных бригад.</w:t>
      </w:r>
    </w:p>
    <w:p w14:paraId="6AA4A2B5" w14:textId="284BE7AD" w:rsidR="00566FF9" w:rsidRPr="00566FF9" w:rsidRDefault="000365DE" w:rsidP="000365DE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рамках реализации мероприятий по с</w:t>
      </w:r>
      <w:r w:rsidRPr="000365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оздани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Pr="000365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эффективной системы предупреждения участия граждан в противоправной деятельности, включая экстремизм, терроризм и незаконный оборот наркотиков</w:t>
      </w:r>
      <w:r w:rsidR="003D22F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Pr="000365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проводится работа по о</w:t>
      </w:r>
      <w:r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снащени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 материально-техническо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му</w:t>
      </w:r>
      <w:r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обеспечени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отделений наркологических диспансеров, токсикологических лабораторий и кабинетов медицинского наркологического освидетельствования Кемеровской </w:t>
      </w:r>
      <w:r w:rsidR="00481D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области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Кузбасса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</w:t>
      </w:r>
      <w:r w:rsidR="00566FF9"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проведения химико-токсикологических исследований при медицинском освидетельствовании при наркологических диспансерах городов Кемерово, Новокузнецк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="00566FF9"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 Прокопьевск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="00566FF9"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проведено дооснащение оборудованием трех химико-токсикологических лабораторий.</w:t>
      </w:r>
    </w:p>
    <w:p w14:paraId="2485B069" w14:textId="16E646E3" w:rsidR="00566FF9" w:rsidRDefault="00566FF9" w:rsidP="00566FF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566F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настоящее время на территории Кузбасса медицинское освидетельствование организовано и осуществляется в круглосуточном режиме в 27 кабинетах 25 государственных медицинских организаций, уполномоченных Министерством здравоохранения Кузбасса на проведение медицинского освидетельствования на состояние опьянения.</w:t>
      </w:r>
      <w:r w:rsidR="000365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14:paraId="1DBBD0F7" w14:textId="77777777" w:rsidR="00AA2B6F" w:rsidRPr="00274156" w:rsidRDefault="00AA2B6F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14:paraId="5A51CE6F" w14:textId="0E258148" w:rsidR="00881DF5" w:rsidRPr="00AD77BF" w:rsidRDefault="00300706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9A5A1E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 xml:space="preserve">Третий </w:t>
      </w:r>
      <w:r w:rsidR="00881DF5" w:rsidRPr="009A5A1E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контур «СТРАТЕГИЧЕСКАЯ ДИВЕРСИФИКАЦИЯ ЭКОНОМИКИ КУЗБАССА»</w:t>
      </w:r>
      <w:r w:rsidR="00881DF5" w:rsidRPr="009A5A1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E49B8" w:rsidRPr="00C90D3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включает в себя развитие приоритетных отраслей промышленности Кузбасса, в том числе угольно-промышленного комплекса, на основе разведанных и утвержденных запасов полезных ископаемых, химического и иных промышленных кластеров, формирования новых отраслей экономики в Кузбассе, включая водородную энергетику, развитие агропромышленного комплекса, туризма и выставочно-ярмарочной деятельности, транспортной инфраструктуры, создание благоприятной городской среды</w:t>
      </w:r>
      <w:r w:rsidR="00881DF5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</w:t>
      </w:r>
    </w:p>
    <w:p w14:paraId="21B38F32" w14:textId="6BE948C8" w:rsidR="00B822A4" w:rsidRDefault="00B822A4" w:rsidP="00AD77BF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Несмотря на сложную геополитическую обстановку в стране и мире</w:t>
      </w:r>
      <w:r w:rsidR="00166B5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166B5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Кузбассе </w:t>
      </w:r>
      <w:r w:rsidRP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проводится масштабная работа по вопросам развития импортозамещения в различных отраслях промышленности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что</w:t>
      </w:r>
      <w:r w:rsidRP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позволяет предприятиям экономить на приобретении необходимой продукции, развивает производство и экономику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региона</w:t>
      </w:r>
      <w:r w:rsidRP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0F6963C6" w14:textId="7CAD4317" w:rsidR="00724656" w:rsidRDefault="00AD77BF" w:rsidP="00AD77BF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отчетном периоде</w:t>
      </w:r>
      <w:r w:rsidR="00B822A4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промышленном секторе Кузбасса было налажено производство продукции, заменяющей импортные аналоги</w:t>
      </w:r>
      <w:r w:rsidR="0072465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</w:t>
      </w:r>
    </w:p>
    <w:p w14:paraId="59256889" w14:textId="71F6599B" w:rsidR="00AD77BF" w:rsidRPr="00AD77BF" w:rsidRDefault="00B822A4" w:rsidP="00AD77BF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ООО</w:t>
      </w:r>
      <w:r w:rsidR="0072465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Юргинск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ий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машзавод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»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выполня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 заказ для предприятий угольной компании «Сибирская» на изготовление и поставку гидростоек 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механизированной крепи</w:t>
      </w:r>
      <w:r w:rsidR="0072465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</w:t>
      </w:r>
    </w:p>
    <w:p w14:paraId="6500F2F3" w14:textId="31076EB9" w:rsidR="00CE28A9" w:rsidRPr="00CE28A9" w:rsidRDefault="00CE28A9" w:rsidP="00CE28A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Продолжается р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абота по созданию центра машиностроительных компетенций.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феврале 2022 года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 базе 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КузГТУ создан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лаборатори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промышленной робототехники, котор</w:t>
      </w:r>
      <w:r w:rsidR="00166B5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ая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имеет все необходим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ое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обучения и профессиональной переподготовки работников предприятий</w:t>
      </w:r>
      <w:r w:rsidR="003A48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по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проектировани</w:t>
      </w:r>
      <w:r w:rsidR="003A48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 подбор</w:t>
      </w:r>
      <w:r w:rsidR="003A48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оборудования робототехнических 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>комплексов.</w:t>
      </w:r>
      <w:r w:rsidR="003A48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Кроме того, 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создан научный центр «Цифровые технологии», возможности которого позволяют проектировать и моделировать элементы горно-шахтного оборудования </w:t>
      </w:r>
      <w:r w:rsidR="003A48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 использование</w:t>
      </w:r>
      <w:r w:rsidR="00166B5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="003A48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технологий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3D-сканирования</w:t>
      </w:r>
      <w:r w:rsidR="003A48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создания</w:t>
      </w:r>
      <w:r w:rsidR="00D36AC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3D-модулей</w:t>
      </w:r>
      <w:r w:rsidR="00A747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разраб</w:t>
      </w:r>
      <w:r w:rsidR="00A747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атывать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конструкторск</w:t>
      </w:r>
      <w:r w:rsidR="00A747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ую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документаци</w:t>
      </w:r>
      <w:r w:rsidR="00A747D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на производство ГШО.</w:t>
      </w:r>
    </w:p>
    <w:p w14:paraId="4EFE7793" w14:textId="515963ED" w:rsidR="00CE28A9" w:rsidRDefault="00A927A1" w:rsidP="00CE28A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Также на базе </w:t>
      </w:r>
      <w:r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КузГТУ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</w:t>
      </w:r>
      <w:r w:rsidR="00CE28A9"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2022 г</w:t>
      </w:r>
      <w:r w:rsidR="0081683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оду</w:t>
      </w:r>
      <w:r w:rsidR="00CE28A9"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открыта </w:t>
      </w:r>
      <w:r w:rsidR="0081683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л</w:t>
      </w:r>
      <w:r w:rsidR="00CE28A9"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аборатория модернизации, развития и реинжиниринга электронных устройств автоматики для предприятий топливно-энергетического комплекса</w:t>
      </w:r>
      <w:r w:rsidR="0081683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В ее задачи входит </w:t>
      </w:r>
      <w:r w:rsidR="00CE28A9"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разраб</w:t>
      </w:r>
      <w:r w:rsidR="0081683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отка</w:t>
      </w:r>
      <w:r w:rsidR="00CE28A9"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отечественны</w:t>
      </w:r>
      <w:r w:rsidR="0081683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х</w:t>
      </w:r>
      <w:r w:rsidR="00CE28A9"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устройств, </w:t>
      </w:r>
      <w:r w:rsidR="0081683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которые </w:t>
      </w:r>
      <w:r w:rsidR="00CE28A9" w:rsidRPr="00CE28A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полностью совместимы (по размерам, расположению клемм, цифровым и аналоговым интерфейсам) с иностранными, установленными на промышленных предприятиях региона.</w:t>
      </w:r>
    </w:p>
    <w:p w14:paraId="220BE396" w14:textId="6FE1B8B6" w:rsidR="00471DBC" w:rsidRDefault="00FF5A1C" w:rsidP="007B26DD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р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азвити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промышленных парков на площадках крупных химических предприятий Кузбасса, интегрированных с профильными отраслевыми институтами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осуществляют деятельность частные индустриальные парки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: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«Новокузнецкий индустриальный парк», индустриальный парк «Западный», а также промышленные технопарки «КЭМЗ» и «Развитие».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940045" w:rsidRPr="0094004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Проект по созданию и развитию промышленного кластера «КЭМЗ» прошел защиту на программе Минпромторга Р</w:t>
      </w:r>
      <w:r w:rsidR="0094004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осси</w:t>
      </w:r>
      <w:r w:rsidR="00C4190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</w:t>
      </w:r>
      <w:r w:rsidR="00940045" w:rsidRPr="0094004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«PROКЛАСТЕРЫ»</w:t>
      </w:r>
      <w:r w:rsidR="0094004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</w:t>
      </w:r>
      <w:r w:rsidR="00471DBC" w:rsidRPr="00471DB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межрегиональный промышленный кластер «КЭМЗ» включены предприятия из Кемеровской области</w:t>
      </w:r>
      <w:r w:rsidR="00471DB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471DBC" w:rsidRPr="00471DB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- Кузбасса, Донецкой Народной Республики, Томской области</w:t>
      </w:r>
      <w:r w:rsidR="00471DB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4727AD11" w14:textId="12B15A9E" w:rsidR="00615F7F" w:rsidRDefault="00615F7F" w:rsidP="00615F7F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 шахте им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С.Д. Тихова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(г. Ленинск-Кузнецкий) введен </w:t>
      </w:r>
      <w:r w:rsidR="00774E1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эксплуатацию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проходческий комбайн, изготовленный благодаря технологической кооперации трех предприятий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: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ООО «ТоргИнвест»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  <w:t>(г.</w:t>
      </w:r>
      <w:r w:rsidR="00710FC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Кемерово)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Ясиноватского машиностроительного завода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»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(ДНР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  <w:t>г.</w:t>
      </w:r>
      <w:r w:rsidR="00710FC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Ясиноватая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) и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ООО 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МП</w:t>
      </w:r>
      <w:r w:rsidR="00710FC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Ильма» (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г.</w:t>
      </w:r>
      <w:r w:rsidR="00710FC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Томск). В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дальнейшем 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Ясиноватский завод планирует поставлять угольщикам Кузбасса проходческую технику и запасные части к ней,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 также 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обеспечива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ть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гарантийное и постгарантийное обслуживание.</w:t>
      </w:r>
    </w:p>
    <w:p w14:paraId="4F33C6DF" w14:textId="0C0FEF7D" w:rsidR="007B26DD" w:rsidRPr="00AD77BF" w:rsidRDefault="00FF5A1C" w:rsidP="007B26DD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индустриальн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ом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парк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«Западный»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действу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 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6 резидентов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которые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ведут сбор отходов бумаги, картона, пластика, стекла, сортировк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у </w:t>
      </w:r>
      <w:r w:rsidR="003A49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переработк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макулатуры, 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осуществляют 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выпуск готовой продукции </w:t>
      </w:r>
      <w:r w:rsidR="003A49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из макулатурного сырья и е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реализаци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 дальнейшем п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ланируется увеличение производственной мощности действующих резидентов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3A49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и появление новых. 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корный резидент парка – завод «Кузбасский СКАРАБЕЙ»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- в 2022 году 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увеличи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л</w:t>
      </w:r>
      <w:r w:rsidRPr="00FF5A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производственную мощность в 4 раза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 На з</w:t>
      </w:r>
      <w:r w:rsidR="007B26DD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аводе запущено производство антибактериальной бумаги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B26DD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из вторсырья. 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</w:t>
      </w:r>
      <w:r w:rsidR="007B26DD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анее </w:t>
      </w:r>
      <w:r w:rsidR="007B26D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</w:t>
      </w:r>
      <w:r w:rsidR="007B26DD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акими разработками занимались в Китае, Израиле и США. </w:t>
      </w:r>
    </w:p>
    <w:p w14:paraId="0B284629" w14:textId="29365CEB" w:rsidR="00AD77BF" w:rsidRPr="00AD77BF" w:rsidRDefault="00724656" w:rsidP="00AD77BF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 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емеровском 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Химпроме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»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начат масштабный выпуск гипохлорита кальция, который используется в золотодобывающей промышленности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обезвреживания цианидов, а также в производстве дезинфицирующих средств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в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обеззараживании и очистке воды. Дополнительно на предприятии организ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овано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производство этиленхлоргидрина для оборонной </w:t>
      </w:r>
      <w:r w:rsidR="00AD77BF"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>промышленности, которое не имеет аналогов в нашей стране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7544FCB3" w14:textId="5AA8AE01" w:rsidR="00AD77BF" w:rsidRPr="00AD77BF" w:rsidRDefault="00AD77BF" w:rsidP="00AD77BF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Научно-производственное предприятие «Кузбассрадио» в г. Кемерово н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аладило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выпуск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шести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новых видов переключателей и тумблеров, котор</w:t>
      </w:r>
      <w:r w:rsidR="0072465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ые 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успешно заме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няют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импортные аналоги. До 2025 года здесь 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планируется 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осво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ить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производство еще </w:t>
      </w:r>
      <w:r w:rsidR="00B822A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десяти </w:t>
      </w:r>
      <w:r w:rsidRPr="00AD77B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новых типов изделий радиоэлектронной техники, в том числе используемых в оборонной промышленности.</w:t>
      </w:r>
    </w:p>
    <w:p w14:paraId="496C385A" w14:textId="4AC40436" w:rsidR="00994CC7" w:rsidRDefault="00994CC7" w:rsidP="00E056E5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2022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году в 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рамках комплексной научно-технической программы полного инновационного цикла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Чистый уголь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-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зеленый Кузбасс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»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для 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обеспечения промышленной безопасности, биоремедиации, создания новых продуктов глубокой переработки из угольного сырья 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при последовательном снижении экологической нагрузки на окружающую среду и рисков для жизни населения Кемеровски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государственны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университет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ом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совместно с АО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УК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Кузбассразрезуголь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»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нач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ата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реализаци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мероприяти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Инновационная технология очистки сточных вод на предприятиях по добыче угля открытым способом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»</w:t>
      </w:r>
      <w:r w:rsidRPr="00994CC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2E3CC129" w14:textId="29E49D72" w:rsidR="00994CC7" w:rsidRDefault="00D93364" w:rsidP="00E056E5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Одним из приоритетов </w:t>
      </w:r>
      <w:r w:rsidR="003A49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третьего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контура является стратегирование развития водородной энергетики. В </w:t>
      </w:r>
      <w:r w:rsidR="00C4190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отчетном периоде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д</w:t>
      </w:r>
      <w:r w:rsid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ля решения задачи р</w:t>
      </w:r>
      <w:r w:rsidR="00C51FD3" w:rsidRP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асширени</w:t>
      </w:r>
      <w:r w:rsid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="00C51FD3" w:rsidRP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использования водорода в различных отраслях экономики Кузбасса</w:t>
      </w:r>
      <w:r w:rsid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на </w:t>
      </w:r>
      <w:r w:rsidR="00C51FD3" w:rsidRP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базе КАО «Азот»</w:t>
      </w:r>
      <w:r w:rsidR="00C51FD3" w:rsidRPr="00C51FD3">
        <w:t xml:space="preserve"> </w:t>
      </w:r>
      <w:r w:rsid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</w:t>
      </w:r>
      <w:r w:rsidR="00C51FD3" w:rsidRP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апущено производство водорода 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C51FD3" w:rsidRP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из природного газа мощностью 100 тыс. тонн</w:t>
      </w:r>
      <w:r w:rsidR="00C51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5DCA9DE5" w14:textId="16F1BADD" w:rsidR="00F94F81" w:rsidRDefault="00F94F81" w:rsidP="00531933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 целью поддержки проектов в области водородной энергетики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  <w:t>и беспилотных летательных аппаратов между Кузбасским технопарком и Фондом Сколково заключено соглашение о выполнении функций регионального оператора. Резидент Кузбасского технопарка ООО «Горный-ЦОТ» участвовал в конкурсе передовых методик производства и эксплуатации малых беспилотных воздушных судов. Компания реализует проект по локализации производства компонентов для БПЛА в Кузбас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се.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ервая очередь проекта предусматривает строительство завода </w:t>
      </w:r>
      <w:r w:rsidR="00E366D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 производству бесколлекторных электрических двигателей.</w:t>
      </w:r>
    </w:p>
    <w:p w14:paraId="51182EA6" w14:textId="73A3A644" w:rsidR="009142DA" w:rsidRPr="00E056E5" w:rsidRDefault="00531933" w:rsidP="00531933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53193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Распоряжением Губернатора Кемеровской области – Кузбасса </w:t>
      </w:r>
      <w:r w:rsidR="0011135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53193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от 10.03.2022 №</w:t>
      </w:r>
      <w:r w:rsidR="0011135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Pr="0053193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44-рг создан региональный штаб по газификации Кемеровской области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Pr="0053193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Кузбасса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Pr="0053193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5A38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Для обеспечения населения </w:t>
      </w:r>
      <w:r w:rsidR="005A3880" w:rsidRPr="005A38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и предприятий Кузбасса природным газом </w:t>
      </w:r>
      <w:r w:rsidR="005A388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</w:t>
      </w:r>
      <w:r w:rsidR="00E056E5" w:rsidRPr="00E056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рамках Программы развития газоснабжения и газификации Кузбасса в 2022 году введено в эксплуатацию 5 межпоселковых газопроводов протяженностью 34</w:t>
      </w:r>
      <w:r w:rsidR="0011135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E056E5" w:rsidRPr="00E056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км на территории Кемеровского муниципального округа. Запуск газопроводов позволил создать технические условия для газификации жилых домов кузбассовцев, проживающих в селе Березово, поселке Новостройка, деревнях Пугачи и Сухая Речка, а также газифицировать вторую очередь домовладений в деревне Сухово и селе Ягуново. </w:t>
      </w:r>
      <w:r w:rsidR="009142D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Кроме того,</w:t>
      </w:r>
      <w:r w:rsidR="009142DA" w:rsidRPr="009142D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заключены муниципальные контракты </w:t>
      </w:r>
      <w:r w:rsidR="0011135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9142DA" w:rsidRPr="009142D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 корректировку схем газоснабжения г</w:t>
      </w:r>
      <w:r w:rsidR="009142D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орода</w:t>
      </w:r>
      <w:r w:rsidR="009142DA" w:rsidRPr="009142D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Кемерово и Новокузнецкого муниципального округа</w:t>
      </w:r>
      <w:r w:rsidR="009142D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6AED27A1" w14:textId="27C69B8F" w:rsidR="00854B74" w:rsidRDefault="00854B74" w:rsidP="009142DA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За 2021 - 2022 годы </w:t>
      </w:r>
      <w:r w:rsidRPr="00854B7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построено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почти</w:t>
      </w:r>
      <w:r w:rsidRPr="00854B7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100 км сетей газораспределения, создана техническая возможность для газификации 5120 домовладений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983FB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>в</w:t>
      </w:r>
      <w:r w:rsidRPr="00854B7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г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ородах</w:t>
      </w:r>
      <w:r w:rsidRPr="00854B7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Кемеров</w:t>
      </w:r>
      <w:r w:rsidR="00901AE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Pr="00854B7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Юрге, Новокузнецке, Топкинском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Pr="00854B7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Кемеровском </w:t>
      </w:r>
      <w:r w:rsidR="00983FB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и </w:t>
      </w:r>
      <w:r w:rsidRPr="00854B7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Новокузнецком муниципальн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ых</w:t>
      </w:r>
      <w:r w:rsidRPr="00854B7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округ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ах.</w:t>
      </w:r>
    </w:p>
    <w:p w14:paraId="01430693" w14:textId="643F4955" w:rsidR="009142DA" w:rsidRPr="00CC1B82" w:rsidRDefault="009142DA" w:rsidP="009142DA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CC1B8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Кузбасс является лидером Сибирского федерального округа по числу автомобильных газонаполнительных компрессорных станций (АГНКС) –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CC1B8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регионе работают 12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станций</w:t>
      </w:r>
      <w:r w:rsidRPr="00CC1B8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4E9C9EE7" w14:textId="21F76F1E" w:rsidR="004473FC" w:rsidRPr="004473FC" w:rsidRDefault="00E056E5" w:rsidP="004473F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056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Отдельное место в развитии газификации </w:t>
      </w:r>
      <w:r w:rsidR="009142D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региона </w:t>
      </w:r>
      <w:r w:rsidRPr="00E056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занимает реализация инвестиционного проекта </w:t>
      </w:r>
      <w:r w:rsidR="003A49A0" w:rsidRPr="00E056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ООО «Газпром добыча Кузнецк»</w:t>
      </w:r>
      <w:r w:rsidR="003A49A0" w:rsidRPr="00CC1B82">
        <w:t xml:space="preserve"> </w:t>
      </w:r>
      <w:r w:rsidRPr="00E056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 добыче метана угольных пластов</w:t>
      </w:r>
      <w:r w:rsidR="003A49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Pr="00E056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CC1B82" w:rsidRPr="00CC1B8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Ведется совместная работа с рядом угледобывающих компаний по проработке действий при дегазации угольных пластов (ООО «Распадская угольная компания», ГГАО «УК «Южный Кузбасс»).</w:t>
      </w:r>
      <w:r w:rsid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4473FC"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ООО «Газпром добыча Кузнецк» совместно с Правительством Кузбасса осуществляет промышленную добычу метана угольных пластов на Талдинском и Нарыкско-Осташкинском угольных месторождениях, проводит геологоразведочные работы на Тутуясской площади.</w:t>
      </w:r>
    </w:p>
    <w:p w14:paraId="6988F369" w14:textId="77777777" w:rsidR="004473FC" w:rsidRPr="004473FC" w:rsidRDefault="004473FC" w:rsidP="004473F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 Нарыкско-Осташкинском метаноугольном месторождении завершено строительство трех систем демонстрационных многозабойных разведочных скважин, спроектированных на основе современных технологий. Данные системы скважин считаются наиболее продуктивными, средний приток газа на них превысит 10 тыс. м³/сут.</w:t>
      </w:r>
    </w:p>
    <w:p w14:paraId="45EEE7C6" w14:textId="06532256" w:rsidR="004473FC" w:rsidRPr="004473FC" w:rsidRDefault="004473FC" w:rsidP="004473F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2022 году начаты поисково-оценочные работы по извлечению метана угольных пластов на перспективной Тутуясской площади, выполнены гидрогеологические и сейсморазведочные работы. По оценкам международного аудита запасы метана составляют 372 млрд м³. Наработаны технологии и практический опыт в области добычи метана из угольных пластов, выдано 30 патентов на осуществление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данной </w:t>
      </w:r>
      <w:r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деятельности.</w:t>
      </w:r>
    </w:p>
    <w:p w14:paraId="1F1D89CC" w14:textId="2C6EA17A" w:rsidR="004473FC" w:rsidRPr="004473FC" w:rsidRDefault="004473FC" w:rsidP="004473F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Кузбассе основной потребитель сжиженного природного газа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(далее – СПГ) – крупнотоннажная карьерная техника. Рынок и инфраструктура перевода техники на СПГ в регионе уже сформированы,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 этом виде топлива работает 98 единиц карьерной техники. В Новокузнецке введен в эксплуатацию первый завод по производству СПГ мощностью 13 тыс. тонн в год. Рынок СПГ имеет значительный потенциал для развития газомоторного топлива. </w:t>
      </w:r>
    </w:p>
    <w:p w14:paraId="21DAFC37" w14:textId="0F7B14F6" w:rsidR="004473FC" w:rsidRPr="00CC1B82" w:rsidRDefault="004473FC" w:rsidP="00CC1B8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Второй по объемам потребитель СПГ – отдаленные районы Кузбасса,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4473F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том числе курорт «Шерегеш». При строительстве новых газовых котельных в поселке Шерегеш ожидаемые объемы потребления составят 24 тыс. тонн СПГ в год.</w:t>
      </w:r>
    </w:p>
    <w:p w14:paraId="7CD3B826" w14:textId="1C133FA1" w:rsidR="00724656" w:rsidRDefault="00CC1B82" w:rsidP="00CC1B8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CC1B8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Для расширения географии применения метана в качестве моторного топлива в негазифицированных муниципалитетах на юге Кузбасса</w:t>
      </w:r>
      <w:r w:rsidR="0072465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3A49A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2022 году </w:t>
      </w:r>
      <w:r w:rsidRPr="00CC1B8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реализуется мобильный проект по осуществлению заправки общественного транспорта через передвижные автомобильные газозаправщики (ПАГЗ).</w:t>
      </w:r>
    </w:p>
    <w:p w14:paraId="48E054CA" w14:textId="588E35A2" w:rsidR="0087628F" w:rsidRPr="00077E3B" w:rsidRDefault="00F46640" w:rsidP="0087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77E3B">
        <w:rPr>
          <w:rFonts w:ascii="Times New Roman" w:hAnsi="Times New Roman" w:cs="Times New Roman"/>
          <w:sz w:val="28"/>
          <w:szCs w:val="28"/>
        </w:rPr>
        <w:t>а базе ООО «Центр передового земледелия»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7628F" w:rsidRPr="00077E3B">
        <w:rPr>
          <w:rFonts w:ascii="Times New Roman" w:hAnsi="Times New Roman" w:cs="Times New Roman"/>
          <w:sz w:val="28"/>
          <w:szCs w:val="28"/>
        </w:rPr>
        <w:t xml:space="preserve">оздан центр почвозащитного и ресурсосберегающего сельскохозяйственного производства, который помогает сельхозтоваропроизводителям перейти </w:t>
      </w:r>
      <w:r w:rsidR="00111353">
        <w:rPr>
          <w:rFonts w:ascii="Times New Roman" w:hAnsi="Times New Roman" w:cs="Times New Roman"/>
          <w:sz w:val="28"/>
          <w:szCs w:val="28"/>
        </w:rPr>
        <w:br/>
      </w:r>
      <w:r w:rsidR="0087628F" w:rsidRPr="00077E3B">
        <w:rPr>
          <w:rFonts w:ascii="Times New Roman" w:hAnsi="Times New Roman" w:cs="Times New Roman"/>
          <w:sz w:val="28"/>
          <w:szCs w:val="28"/>
        </w:rPr>
        <w:lastRenderedPageBreak/>
        <w:t>к точному земледелию за счет внедрения научн</w:t>
      </w:r>
      <w:r w:rsidR="00724656">
        <w:rPr>
          <w:rFonts w:ascii="Times New Roman" w:hAnsi="Times New Roman" w:cs="Times New Roman"/>
          <w:sz w:val="28"/>
          <w:szCs w:val="28"/>
        </w:rPr>
        <w:t xml:space="preserve">ых </w:t>
      </w:r>
      <w:r w:rsidR="0087628F" w:rsidRPr="00077E3B">
        <w:rPr>
          <w:rFonts w:ascii="Times New Roman" w:hAnsi="Times New Roman" w:cs="Times New Roman"/>
          <w:sz w:val="28"/>
          <w:szCs w:val="28"/>
        </w:rPr>
        <w:t>разработок и передовых технологий, привлечения высококвалифицированных специалистов и экспертов для формирования эффективных практик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7628F" w:rsidRPr="00077E3B">
        <w:rPr>
          <w:rFonts w:ascii="Times New Roman" w:hAnsi="Times New Roman" w:cs="Times New Roman"/>
          <w:sz w:val="28"/>
          <w:szCs w:val="28"/>
        </w:rPr>
        <w:t>Разработана карта сельскохозяйственных площадей для государственной информационной системы «Кузбасс»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F7F6ED" w14:textId="573EFF3F" w:rsidR="0087628F" w:rsidRPr="00077E3B" w:rsidRDefault="0087628F" w:rsidP="0087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E3B">
        <w:rPr>
          <w:rFonts w:ascii="Times New Roman" w:hAnsi="Times New Roman" w:cs="Times New Roman"/>
          <w:sz w:val="28"/>
          <w:szCs w:val="28"/>
        </w:rPr>
        <w:t xml:space="preserve">На основании научных исследований Кемеровского НИИСХ </w:t>
      </w:r>
      <w:r w:rsidR="00724656">
        <w:rPr>
          <w:rFonts w:ascii="Times New Roman" w:hAnsi="Times New Roman" w:cs="Times New Roman"/>
          <w:sz w:val="28"/>
          <w:szCs w:val="28"/>
        </w:rPr>
        <w:t>–</w:t>
      </w:r>
      <w:r w:rsidRPr="00077E3B">
        <w:rPr>
          <w:rFonts w:ascii="Times New Roman" w:hAnsi="Times New Roman" w:cs="Times New Roman"/>
          <w:sz w:val="28"/>
          <w:szCs w:val="28"/>
        </w:rPr>
        <w:t xml:space="preserve"> филиала</w:t>
      </w:r>
      <w:r w:rsidR="00724656">
        <w:rPr>
          <w:rFonts w:ascii="Times New Roman" w:hAnsi="Times New Roman" w:cs="Times New Roman"/>
          <w:sz w:val="28"/>
          <w:szCs w:val="28"/>
        </w:rPr>
        <w:t xml:space="preserve"> </w:t>
      </w:r>
      <w:r w:rsidR="009F3ED3" w:rsidRPr="009F3ED3">
        <w:rPr>
          <w:rFonts w:ascii="Times New Roman" w:hAnsi="Times New Roman" w:cs="Times New Roman"/>
          <w:sz w:val="28"/>
          <w:szCs w:val="28"/>
        </w:rPr>
        <w:t>Сибирск</w:t>
      </w:r>
      <w:r w:rsidR="009F3ED3">
        <w:rPr>
          <w:rFonts w:ascii="Times New Roman" w:hAnsi="Times New Roman" w:cs="Times New Roman"/>
          <w:sz w:val="28"/>
          <w:szCs w:val="28"/>
        </w:rPr>
        <w:t>ого</w:t>
      </w:r>
      <w:r w:rsidR="009F3ED3" w:rsidRPr="009F3ED3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9F3ED3">
        <w:rPr>
          <w:rFonts w:ascii="Times New Roman" w:hAnsi="Times New Roman" w:cs="Times New Roman"/>
          <w:sz w:val="28"/>
          <w:szCs w:val="28"/>
        </w:rPr>
        <w:t>ого</w:t>
      </w:r>
      <w:r w:rsidR="009F3ED3" w:rsidRPr="009F3ED3">
        <w:rPr>
          <w:rFonts w:ascii="Times New Roman" w:hAnsi="Times New Roman" w:cs="Times New Roman"/>
          <w:sz w:val="28"/>
          <w:szCs w:val="28"/>
        </w:rPr>
        <w:t xml:space="preserve"> научн</w:t>
      </w:r>
      <w:r w:rsidR="009F3ED3">
        <w:rPr>
          <w:rFonts w:ascii="Times New Roman" w:hAnsi="Times New Roman" w:cs="Times New Roman"/>
          <w:sz w:val="28"/>
          <w:szCs w:val="28"/>
        </w:rPr>
        <w:t>ого</w:t>
      </w:r>
      <w:r w:rsidR="009F3ED3" w:rsidRPr="009F3ED3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9F3ED3">
        <w:rPr>
          <w:rFonts w:ascii="Times New Roman" w:hAnsi="Times New Roman" w:cs="Times New Roman"/>
          <w:sz w:val="28"/>
          <w:szCs w:val="28"/>
        </w:rPr>
        <w:t>а</w:t>
      </w:r>
      <w:r w:rsidR="009F3ED3" w:rsidRPr="009F3ED3">
        <w:rPr>
          <w:rFonts w:ascii="Times New Roman" w:hAnsi="Times New Roman" w:cs="Times New Roman"/>
          <w:sz w:val="28"/>
          <w:szCs w:val="28"/>
        </w:rPr>
        <w:t xml:space="preserve"> агробиотехнологий РАН </w:t>
      </w:r>
      <w:r w:rsidR="009F3ED3">
        <w:rPr>
          <w:rFonts w:ascii="Times New Roman" w:hAnsi="Times New Roman" w:cs="Times New Roman"/>
          <w:sz w:val="28"/>
          <w:szCs w:val="28"/>
        </w:rPr>
        <w:t>(</w:t>
      </w:r>
      <w:r w:rsidRPr="00077E3B">
        <w:rPr>
          <w:rFonts w:ascii="Times New Roman" w:hAnsi="Times New Roman" w:cs="Times New Roman"/>
          <w:sz w:val="28"/>
          <w:szCs w:val="28"/>
        </w:rPr>
        <w:t>СФНЦА РАН</w:t>
      </w:r>
      <w:r w:rsidR="009F3ED3">
        <w:rPr>
          <w:rFonts w:ascii="Times New Roman" w:hAnsi="Times New Roman" w:cs="Times New Roman"/>
          <w:sz w:val="28"/>
          <w:szCs w:val="28"/>
        </w:rPr>
        <w:t>)</w:t>
      </w:r>
      <w:r w:rsidRPr="00077E3B">
        <w:rPr>
          <w:rFonts w:ascii="Times New Roman" w:hAnsi="Times New Roman" w:cs="Times New Roman"/>
          <w:sz w:val="28"/>
          <w:szCs w:val="28"/>
        </w:rPr>
        <w:t xml:space="preserve"> по почвозащитному земледелию выявлены способы и сроки внесения гуминовых препаратов и жидких минеральных удобрений КАС-32 при выращивании зерновых культур, позволяющих увеличить урожайность зерна на 6,1-7,9 ц/га.</w:t>
      </w:r>
      <w:r w:rsidR="00F7755E">
        <w:rPr>
          <w:rFonts w:ascii="Times New Roman" w:hAnsi="Times New Roman" w:cs="Times New Roman"/>
          <w:sz w:val="28"/>
          <w:szCs w:val="28"/>
        </w:rPr>
        <w:t xml:space="preserve"> </w:t>
      </w:r>
      <w:r w:rsidRPr="00077E3B">
        <w:rPr>
          <w:rFonts w:ascii="Times New Roman" w:hAnsi="Times New Roman" w:cs="Times New Roman"/>
          <w:sz w:val="28"/>
          <w:szCs w:val="28"/>
        </w:rPr>
        <w:t xml:space="preserve">Проведено испытание 5 новых и перспективных сортов яровой мягкой пшеницы, 6 образцов гречихи и 9 образцов кукурузы </w:t>
      </w:r>
      <w:r w:rsidR="008A5F4B">
        <w:rPr>
          <w:rFonts w:ascii="Times New Roman" w:hAnsi="Times New Roman" w:cs="Times New Roman"/>
          <w:sz w:val="28"/>
          <w:szCs w:val="28"/>
        </w:rPr>
        <w:br/>
      </w:r>
      <w:r w:rsidRPr="00077E3B">
        <w:rPr>
          <w:rFonts w:ascii="Times New Roman" w:hAnsi="Times New Roman" w:cs="Times New Roman"/>
          <w:sz w:val="28"/>
          <w:szCs w:val="28"/>
        </w:rPr>
        <w:t>(на зерно и зеленый корм) по хозяйственно</w:t>
      </w:r>
      <w:r w:rsidR="00111353">
        <w:rPr>
          <w:rFonts w:ascii="Times New Roman" w:hAnsi="Times New Roman" w:cs="Times New Roman"/>
          <w:sz w:val="28"/>
          <w:szCs w:val="28"/>
        </w:rPr>
        <w:t>-</w:t>
      </w:r>
      <w:r w:rsidRPr="00077E3B">
        <w:rPr>
          <w:rFonts w:ascii="Times New Roman" w:hAnsi="Times New Roman" w:cs="Times New Roman"/>
          <w:sz w:val="28"/>
          <w:szCs w:val="28"/>
        </w:rPr>
        <w:t xml:space="preserve">полезным признакам. </w:t>
      </w:r>
      <w:r w:rsidR="00901AED">
        <w:rPr>
          <w:rFonts w:ascii="Times New Roman" w:hAnsi="Times New Roman" w:cs="Times New Roman"/>
          <w:sz w:val="28"/>
          <w:szCs w:val="28"/>
        </w:rPr>
        <w:br/>
      </w:r>
      <w:r w:rsidRPr="00077E3B">
        <w:rPr>
          <w:rFonts w:ascii="Times New Roman" w:hAnsi="Times New Roman" w:cs="Times New Roman"/>
          <w:sz w:val="28"/>
          <w:szCs w:val="28"/>
        </w:rPr>
        <w:t xml:space="preserve">По результатам оценки предложены к производственному использованию </w:t>
      </w:r>
      <w:r w:rsidR="008A5F4B">
        <w:rPr>
          <w:rFonts w:ascii="Times New Roman" w:hAnsi="Times New Roman" w:cs="Times New Roman"/>
          <w:sz w:val="28"/>
          <w:szCs w:val="28"/>
        </w:rPr>
        <w:br/>
      </w:r>
      <w:r w:rsidRPr="00077E3B">
        <w:rPr>
          <w:rFonts w:ascii="Times New Roman" w:hAnsi="Times New Roman" w:cs="Times New Roman"/>
          <w:sz w:val="28"/>
          <w:szCs w:val="28"/>
        </w:rPr>
        <w:t xml:space="preserve">в Кемеровской области 1 сорт яровой мягкой пшеницы, 2 сорта гречихи </w:t>
      </w:r>
      <w:r w:rsidR="008A5F4B">
        <w:rPr>
          <w:rFonts w:ascii="Times New Roman" w:hAnsi="Times New Roman" w:cs="Times New Roman"/>
          <w:sz w:val="28"/>
          <w:szCs w:val="28"/>
        </w:rPr>
        <w:br/>
      </w:r>
      <w:r w:rsidR="00EC05AD">
        <w:rPr>
          <w:rFonts w:ascii="Times New Roman" w:hAnsi="Times New Roman" w:cs="Times New Roman"/>
          <w:sz w:val="28"/>
          <w:szCs w:val="28"/>
        </w:rPr>
        <w:t> </w:t>
      </w:r>
      <w:r w:rsidRPr="00077E3B">
        <w:rPr>
          <w:rFonts w:ascii="Times New Roman" w:hAnsi="Times New Roman" w:cs="Times New Roman"/>
          <w:sz w:val="28"/>
          <w:szCs w:val="28"/>
        </w:rPr>
        <w:t xml:space="preserve">и 1 гибрид кукурузы </w:t>
      </w:r>
      <w:r w:rsidR="00724656">
        <w:rPr>
          <w:rFonts w:ascii="Times New Roman" w:hAnsi="Times New Roman" w:cs="Times New Roman"/>
          <w:sz w:val="28"/>
          <w:szCs w:val="28"/>
        </w:rPr>
        <w:t>(на кормовые цели).</w:t>
      </w:r>
    </w:p>
    <w:p w14:paraId="17C8C994" w14:textId="176186F0" w:rsidR="0087628F" w:rsidRPr="0087628F" w:rsidRDefault="00FC4EE1" w:rsidP="0087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7628F" w:rsidRPr="00077E3B">
        <w:rPr>
          <w:rFonts w:ascii="Times New Roman" w:hAnsi="Times New Roman" w:cs="Times New Roman"/>
          <w:sz w:val="28"/>
          <w:szCs w:val="28"/>
        </w:rPr>
        <w:t>Международно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7628F" w:rsidRPr="00077E3B">
        <w:rPr>
          <w:rFonts w:ascii="Times New Roman" w:hAnsi="Times New Roman" w:cs="Times New Roman"/>
          <w:sz w:val="28"/>
          <w:szCs w:val="28"/>
        </w:rPr>
        <w:t xml:space="preserve"> конгресс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7628F" w:rsidRPr="00077E3B">
        <w:rPr>
          <w:rFonts w:ascii="Times New Roman" w:hAnsi="Times New Roman" w:cs="Times New Roman"/>
          <w:sz w:val="28"/>
          <w:szCs w:val="28"/>
        </w:rPr>
        <w:t xml:space="preserve"> «Перспективы развития молочного скотоводства» руководитель АО «Ваганово» представил стратегию и тактику</w:t>
      </w:r>
      <w:r w:rsidR="00724656"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="0087628F" w:rsidRPr="00077E3B">
        <w:rPr>
          <w:rFonts w:ascii="Times New Roman" w:hAnsi="Times New Roman" w:cs="Times New Roman"/>
          <w:sz w:val="28"/>
          <w:szCs w:val="28"/>
        </w:rPr>
        <w:t>молочно-товарной фермы в условиях внедрения технологии роботодоения</w:t>
      </w:r>
      <w:r w:rsidR="00077E3B" w:rsidRPr="00077E3B">
        <w:rPr>
          <w:rFonts w:ascii="Times New Roman" w:hAnsi="Times New Roman" w:cs="Times New Roman"/>
          <w:sz w:val="28"/>
          <w:szCs w:val="28"/>
        </w:rPr>
        <w:t>.</w:t>
      </w:r>
    </w:p>
    <w:p w14:paraId="1DF98D51" w14:textId="7E382C98" w:rsidR="007E0279" w:rsidRDefault="00EF38AB" w:rsidP="005509F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Одним из приоритетных направлений остается р</w:t>
      </w:r>
      <w:r w:rsidR="007E027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азвитие туристической отрасти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7E027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</w:t>
      </w:r>
      <w:r w:rsidRPr="00EF38A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аскрытие туристского потенциала Кузбасса, обеспечение стабильного внутреннего и въездного туристского потока всесезонной направленности в регион, создание уникального конкурентоспособного турпродукта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60E78A49" w14:textId="55E73E31" w:rsidR="0007791A" w:rsidRPr="0007791A" w:rsidRDefault="0007791A" w:rsidP="0007791A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07791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Весной 2022 года ведущие туроператоры региона представили возможности летнего Кузбасса на Workshop-встречах «VISITKUZBASS. ЛЕТО 2022», где были презентованы актуальные направления кузбасского туризма. Среди таких предложений выделяется кузбасский этнический маршрут «Горная Шория. К детям тайги». В 2021 году он стал победителем Всероссийского проекта «Открой свою Россию» и сейчас готовится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07791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 присвоению статуса Национального маршрута. Еще один маршрут - победитель Всероссийского проекта АСИ «Открой свою Россию» - «Кузбасс: на-гора и в горы». Также был представлен национальный маршрут «Кузбасс в сердце». За время четырехдневного путешествия гости успевают получить максимум — от древней истории региона до знакомства с его природой и местным народом.</w:t>
      </w:r>
    </w:p>
    <w:p w14:paraId="2DB10576" w14:textId="77777777" w:rsidR="0007791A" w:rsidRPr="0007791A" w:rsidRDefault="0007791A" w:rsidP="0007791A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07791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Кроме этого, кузбасские туроператоры осветили вопросы готовности региона к сезону, представили межрегиональные маршруты по Кемеровской и Томской областям, Алтаю и Хакасии, экскурсионные туры для детских групп.</w:t>
      </w:r>
    </w:p>
    <w:p w14:paraId="47069E7B" w14:textId="265BDA35" w:rsidR="0007791A" w:rsidRPr="0007791A" w:rsidRDefault="0007791A" w:rsidP="0007791A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07791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2022 году кузбасская делегация приняла участие в двух международных туристических выставках – «ИНТУРМАРКЕТ-2022» и «MITT – 2022».</w:t>
      </w:r>
    </w:p>
    <w:p w14:paraId="3C869013" w14:textId="45AE460B" w:rsidR="0007791A" w:rsidRDefault="0007791A" w:rsidP="0007791A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07791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 xml:space="preserve">С 17 по 19 мая 2022 г. в г. Кемерово прошел финальный этап конкурса-интенсива #VisitKuzbass2022. На конкурс поступило 64 заявки, 37 было допущено до финального этапа конкурса. В состав экспертного совета вошли федеральные эксперты, представители туристической деятельности, ивент-индустрии, а также маркетинга из городов Новосибирска, Воронежа, Ижевска, Барнаула, кузбасских городов. Лучшие проекты были рекомендованы для участия в Национальной премии в области событийного туризма RUSSIANEVENTAWARDS. По решению Экспертного Совета </w:t>
      </w:r>
      <w:r w:rsidR="007B464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07791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Календарь событий #VisitKuzbass2021 вошли более 40 туристических событий и площадок. </w:t>
      </w:r>
    </w:p>
    <w:p w14:paraId="5F753ACC" w14:textId="26D2E9AE" w:rsidR="005509F2" w:rsidRDefault="001E06CD" w:rsidP="005509F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1E06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строгом соответствии с планом в</w:t>
      </w:r>
      <w:r w:rsidR="005509F2" w:rsidRPr="001E06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едется строительство </w:t>
      </w:r>
      <w:r w:rsidRPr="001E06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</w:t>
      </w:r>
      <w:r w:rsidR="005509F2" w:rsidRPr="001E06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еверо-</w:t>
      </w:r>
      <w:r w:rsidRPr="001E06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</w:t>
      </w:r>
      <w:r w:rsidR="005509F2" w:rsidRPr="001E06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ападного обхода г.</w:t>
      </w:r>
      <w:r w:rsidR="005509F2" w:rsidRPr="00382B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Кемерово. На всем протяжении технологической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5509F2" w:rsidRPr="00382B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и основной дорог выполнены подготовительные работы, построено 48,2 км технологических дорог, подъездов и временной объездной дороги. </w:t>
      </w:r>
      <w:r w:rsidR="005509F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Завершены </w:t>
      </w:r>
      <w:r w:rsidR="005509F2" w:rsidRPr="00382B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работы по устройству 10 водопропускных труб, также на 18 трубах завершены работы по устройству фундаментов. Выполнены земляные работы в объеме 9531,42 тыс</w:t>
      </w:r>
      <w:r w:rsidR="005509F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EC05A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5509F2" w:rsidRPr="00382B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куб.</w:t>
      </w:r>
      <w:r w:rsidR="00EC05A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5509F2" w:rsidRPr="00382B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м, работы по устройству фундаментов и опор на мостах и путепроводах. Выполнено 80% объема работ по устройству технологического моста через р. Томь</w:t>
      </w:r>
      <w:r w:rsidR="005509F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также </w:t>
      </w:r>
      <w:r w:rsidR="005509F2" w:rsidRPr="00382B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приступили</w:t>
      </w:r>
      <w:r w:rsidR="005509F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5509F2" w:rsidRPr="00382B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 возведению моста протяженностью около 885 погонных метров через реку, работы ведутся сразу на обоих берегах.</w:t>
      </w:r>
    </w:p>
    <w:p w14:paraId="564A71F9" w14:textId="5CE4AE6E" w:rsidR="00CB6CC2" w:rsidRDefault="00CB6CC2" w:rsidP="00CB6CC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E7433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Строительство </w:t>
      </w:r>
      <w:r w:rsidR="001E06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дороги-</w:t>
      </w:r>
      <w:r w:rsidRPr="00E7433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обхода </w:t>
      </w:r>
      <w:r w:rsidRPr="00382BF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г. Кемерово</w:t>
      </w:r>
      <w:r w:rsidRPr="00E7433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позволит освободить областной центр от транзита большегрузного транспорта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Pr="00E7433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а это почти 15 тыс. автомобилей в сутки, повысить уровень безопасности участников дорожного движения, улучшить экологическую обстановку в городе.</w:t>
      </w:r>
    </w:p>
    <w:p w14:paraId="2665294C" w14:textId="2B35808D" w:rsidR="00BD0109" w:rsidRPr="00BD0109" w:rsidRDefault="00002A93" w:rsidP="00BD010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2022 году утверждены д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окументы транспортного планирования Кемеровской области – Кузбасса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: </w:t>
      </w:r>
      <w:r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Программа комплексного развития транспортной инфраструктуры (ПКРТИ) и Комплексная схема организации транспортного обслуживания населения общественным транспортом (КСОТ).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ериод реализации ПКРТИ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- 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до 2031 года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общий объем финансирования </w:t>
      </w:r>
      <w:r w:rsidR="00901AE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283</w:t>
      </w:r>
      <w:r w:rsidR="00901AE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484,97</w:t>
      </w:r>
      <w:r w:rsidR="00DC452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млн рублей.</w:t>
      </w:r>
      <w:r w:rsidR="00FC2258" w:rsidRPr="00FC2258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FC2258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</w:t>
      </w:r>
      <w:r w:rsidR="00FC2258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окументы направлены </w:t>
      </w:r>
      <w:r w:rsidR="008F5F3B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для согласования </w:t>
      </w:r>
      <w:r w:rsidR="00FC2258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Экспертный совет при Минтрансе </w:t>
      </w:r>
      <w:r w:rsidR="00111353" w:rsidRPr="006434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России</w:t>
      </w:r>
      <w:r w:rsidR="00FC2258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4BE672E2" w14:textId="1A9EDB1D" w:rsidR="00BD0109" w:rsidRDefault="005D6C90" w:rsidP="00BD0109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Программ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ой</w:t>
      </w:r>
      <w:r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комплексного развития транспортной инфраструктуры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1C7FD8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запланированы к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реализ</w:t>
      </w:r>
      <w:r w:rsidR="001C7FD8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ации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следующие 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мероприяти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: строительство, реконструкция, капитальный ремонт и ремонт автомобильных дорог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;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мероприятия по развитию инфраструктуры пассажирск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ого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транспорт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общего пользования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;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мероприятия по строительству и реконструкции аэропортов, транспортно-пересадочных узлов (ТПУ), железнодорожных станций и вокзалов, автовокзалов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;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мероприятия по организации новых межмуниципальных и межрегиональных маршрутов регулярных перевозок пассажиров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;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создание подсистемы Интеллектуальной транспортной системы (ИТС) управления пассажирским транспортом общего пользования </w:t>
      </w:r>
      <w:r w:rsidR="001C7FD8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 обеспечением приоритетного движения средствами светофорного регулирования движения на контролируемых перекрестках </w:t>
      </w:r>
      <w:r w:rsidR="0050085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 xml:space="preserve">в </w:t>
      </w:r>
      <w:r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г. Кемерово</w:t>
      </w:r>
      <w:r w:rsidR="0050085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BD0109" w:rsidRPr="00BD010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 т.д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FC2258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14:paraId="741468BA" w14:textId="54A47702" w:rsidR="001C404E" w:rsidRDefault="001C404E" w:rsidP="001C404E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рамках </w:t>
      </w:r>
      <w:r w:rsidRPr="006434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реализации проекта развития транспортного сообщения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6434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 Китаем и строительства железной дороги Таштагол – Урумчи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6434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было организовано взаимодействие с Минтрансом России. Инициатива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6434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не получила поддержку на федеральном уровне.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Д</w:t>
      </w:r>
      <w:r w:rsidRPr="006434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анное мероприятие включено в проект плана реализации Стратегии социально-экономического развития Сибирского федерального округа до 2035 года.</w:t>
      </w:r>
    </w:p>
    <w:p w14:paraId="5CD8612A" w14:textId="77777777" w:rsidR="001C404E" w:rsidRDefault="001C404E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</w:pPr>
    </w:p>
    <w:p w14:paraId="0CE9E053" w14:textId="6D83DDD7" w:rsidR="00881DF5" w:rsidRDefault="00562C70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5C64CF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Четвертый к</w:t>
      </w:r>
      <w:r w:rsidR="00881DF5" w:rsidRPr="005C64CF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онтур «СТРАТЕГИЧЕСКОЕ РАЗВИТИЕ СИСТЕМ ЖИЗНЕОБЕСПЕЧЕНИЯ КУЗБАССА»</w:t>
      </w:r>
      <w:r w:rsidR="00881DF5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содержит </w:t>
      </w:r>
      <w:r w:rsidR="009C2009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восемь</w:t>
      </w:r>
      <w:r w:rsidR="00881DF5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приоритетов</w:t>
      </w:r>
      <w:r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реализация которых </w:t>
      </w:r>
      <w:r w:rsidR="006D625F" w:rsidRPr="00C90D3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направлен</w:t>
      </w:r>
      <w:r w:rsid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="006D625F" w:rsidRPr="00C90D3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на улучшение качества жизни и среды проживания населения Кузбасса, обеспечение региона безопасными </w:t>
      </w:r>
      <w:r w:rsid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6D625F" w:rsidRPr="00C90D3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 эффективными источниками водоснабжения</w:t>
      </w:r>
      <w:r w:rsidR="00881DF5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881DF5" w:rsidRPr="009A5A1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14:paraId="034F946B" w14:textId="626DB30A" w:rsidR="00B56FA2" w:rsidRDefault="007D650C" w:rsidP="00B56FA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14482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рамках утвержденной государственной программы Кемеровской области – Кузбасса «Жилищно-коммунальный и дорожный комплекс, энергосбережение и повышение энергоэффективности Кузбасса» реализуются следующие мероприятия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7F03772A" w14:textId="362583E5" w:rsidR="00B56FA2" w:rsidRDefault="008240C8" w:rsidP="00B73963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1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</w:t>
      </w:r>
      <w:r w:rsidRPr="0014482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емеровский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муниципальный </w:t>
      </w:r>
      <w:r w:rsidRPr="0014482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округ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- </w:t>
      </w:r>
      <w:r w:rsidR="009A463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</w:t>
      </w:r>
      <w:r w:rsidR="007D650C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троительство очистных сооружений в д. Береговая.</w:t>
      </w:r>
      <w:r w:rsidR="00D90B3F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14:paraId="5D244DA7" w14:textId="6B229C94" w:rsidR="00B56FA2" w:rsidRDefault="00B56FA2" w:rsidP="00B73963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2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Юргинский муниципальный округ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- </w:t>
      </w:r>
      <w:r w:rsidR="009A463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</w:t>
      </w:r>
      <w:r w:rsidR="007D650C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риобретение и установка блочного водоочистного оборудования для д. Елгино, с. Проскоково, 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с. Варюхино, д. Лебяжье-Асаново. </w:t>
      </w:r>
    </w:p>
    <w:p w14:paraId="78344521" w14:textId="3E7B96CA" w:rsidR="00B56FA2" w:rsidRDefault="00B56FA2" w:rsidP="00B73963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3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Промышленновский муниципальный округ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- </w:t>
      </w:r>
      <w:r w:rsidR="009A463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</w:t>
      </w:r>
      <w:r w:rsidR="007D650C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риобретение материалов, оборудования и установка на объекты водоснабжения (водоочистительной станции) на водозаборных скважинах с. Лебеди, 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ул. Набережная, д.59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; </w:t>
      </w:r>
      <w:r w:rsidR="007D650C" w:rsidRPr="00D90B3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п. Октябрьский, ул. Школьная, д. 1б. </w:t>
      </w:r>
    </w:p>
    <w:p w14:paraId="1C47279C" w14:textId="17C43E03" w:rsidR="00B56FA2" w:rsidRDefault="00B56FA2" w:rsidP="007D650C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4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Мариинский муниципальный округ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- п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риобретение и монтаж установки для очистки воды на ск</w:t>
      </w:r>
      <w:r w:rsidR="00BA1CD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ажинах в д. Раевка, с. Николаевка 2-я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д. Тюменево, п. Лебяжий, с. Малопесчанка, д. Правдинка, д. Знаменка, </w:t>
      </w:r>
      <w:r w:rsidR="00B7396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д. Кирсановка.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еконструкци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очистных сооружений канализации </w:t>
      </w:r>
      <w:r w:rsidR="00C1635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 применением ультрафиолетового обеззараживания в с. Суслово. </w:t>
      </w:r>
    </w:p>
    <w:p w14:paraId="7C983FFD" w14:textId="2EA1B146" w:rsidR="007D650C" w:rsidRPr="005C64CF" w:rsidRDefault="00B56FA2" w:rsidP="00B56FA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5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Яшкинский муниципальный округ</w:t>
      </w:r>
      <w:r w:rsidR="00C1635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- с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троительство сооружений очистки сточных вод хозяйственно-бытовой канализации пгт Яшкино. </w:t>
      </w:r>
    </w:p>
    <w:p w14:paraId="4683C16B" w14:textId="7C5C8801" w:rsidR="00B56FA2" w:rsidRDefault="009C619D" w:rsidP="00B56FA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6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Березовский городской округ 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строительство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внутриквартальных водопроводных сетей в районе ул. Энтузиастов. </w:t>
      </w:r>
    </w:p>
    <w:p w14:paraId="479FF5D2" w14:textId="4D6E7B83" w:rsidR="00B56FA2" w:rsidRDefault="009C619D" w:rsidP="00B56FA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7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Кемеровский городской округ 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строительство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сетей и сооружений водоотведения микрорайонов Восточного планировочного района. </w:t>
      </w:r>
    </w:p>
    <w:p w14:paraId="5EA64BDC" w14:textId="69C7EEFC" w:rsidR="00B56FA2" w:rsidRDefault="009C619D" w:rsidP="00B56FA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8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Беловский городской округ 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строительство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водовода от гидроузла № 7 до 3-го микрорайона</w:t>
      </w:r>
      <w:r w:rsidR="00BA4D6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реконструкция гидроузла № 7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2CB91735" w14:textId="3D1490C3" w:rsidR="008352B7" w:rsidRDefault="009C619D" w:rsidP="00BA4D64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9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Ленинск-Кузнецкий городской округ 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строительство</w:t>
      </w:r>
      <w:r w:rsidR="00B56F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водопровода протяженностью 1,67</w:t>
      </w:r>
      <w:r w:rsidR="00BA4D6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км от ул. Мечникова, д.</w:t>
      </w:r>
      <w:r w:rsidR="00BA4D6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41 до ул. Оптимистическая, </w:t>
      </w:r>
      <w:r w:rsidR="00BA4D6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д.</w:t>
      </w:r>
      <w:r w:rsidR="00BA4D6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 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19 с устройством ПНС с баками запаса воды 2 шт. по 500</w:t>
      </w:r>
      <w:r w:rsidR="00C64D5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="007D650C" w:rsidRPr="008352B7">
        <w:rPr>
          <w:rFonts w:ascii="Times New Roman" w:eastAsia="Calibri" w:hAnsi="Times New Roman"/>
          <w:color w:val="auto"/>
          <w:kern w:val="0"/>
          <w:sz w:val="28"/>
          <w:szCs w:val="28"/>
          <w:vertAlign w:val="superscript"/>
          <w:lang w:eastAsia="en-US"/>
        </w:rPr>
        <w:t>3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B90F9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для водоснабжения района </w:t>
      </w:r>
      <w:r w:rsidR="00BA4D6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Ш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ахты </w:t>
      </w:r>
      <w:r w:rsidR="00BA4D6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имени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7 Ноября. </w:t>
      </w:r>
    </w:p>
    <w:p w14:paraId="53BC0F64" w14:textId="53AE0761" w:rsidR="008352B7" w:rsidRDefault="009C619D" w:rsidP="008352B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10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Новокузнецкий городской округ 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строительство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 xml:space="preserve">централизованной сети водоснабжения ТУ Абагур Центрального района </w:t>
      </w:r>
      <w:r w:rsidR="00197E48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г. Новокузнецка. </w:t>
      </w:r>
    </w:p>
    <w:p w14:paraId="70A73F93" w14:textId="70DA5AC3" w:rsidR="0071602F" w:rsidRDefault="009C619D" w:rsidP="008352B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11</w:t>
      </w:r>
      <w:r w:rsidR="001432C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)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Юргинский городской округ 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строительство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систем водоснабжения по ул. Ленина к домам по ул. Совхозная, ул. Колхозная, </w:t>
      </w:r>
      <w:r w:rsidR="005C64CF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D650C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пер. Почтовый. </w:t>
      </w:r>
    </w:p>
    <w:p w14:paraId="689808AE" w14:textId="785BE159" w:rsidR="00A151E0" w:rsidRDefault="00A0609B" w:rsidP="008352B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Также д</w:t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ля </w:t>
      </w:r>
      <w:r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реализации наилучших доступных технологий в системах водоснабжения и водоотведения Кузбасса </w:t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планируется создание предприятия, производящего оборудование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</w:t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материалы для использования </w:t>
      </w:r>
      <w:r w:rsidR="002B0DC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современных технологиях водоподготовки и очистки сточных вод. </w:t>
      </w:r>
      <w:r w:rsidR="00C64D5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отчетном году завершена подготовительная работа по созданию особой экономической зоны промышленно-производственного типа «Кузбасс» (далее - ОЭЗ ППТ «Кузбасс»). ОЭЗ ППТ «Кузбасс» будет расположена </w:t>
      </w:r>
      <w:r w:rsidR="00B90F9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 территории Северо-Кузбасской агломерации на площади 628,8 га. Зона разделена на две площадки: часть расположена в городе Кемерово, другая часть - на территории Топкинского муниципального округа. В целях реализации инвестиционных проектов требуется обеспечить территорию ОЭЗ ППТ «Кузбасс» в Топкинском МО наружными сетями водоснабжения </w:t>
      </w:r>
      <w:r w:rsidR="00C64D5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 водоотведения, а также сетью ливневой канализации. Объем планируемого водопотребления составит 10000</w:t>
      </w:r>
      <w:r w:rsidR="00C64D5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C64D5B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="00C64D5B" w:rsidRPr="008352B7">
        <w:rPr>
          <w:rFonts w:ascii="Times New Roman" w:eastAsia="Calibri" w:hAnsi="Times New Roman"/>
          <w:color w:val="auto"/>
          <w:kern w:val="0"/>
          <w:sz w:val="28"/>
          <w:szCs w:val="28"/>
          <w:vertAlign w:val="superscript"/>
          <w:lang w:eastAsia="en-US"/>
        </w:rPr>
        <w:t>3</w:t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/сутки с давлением 0,5-0,6 МПа. Расход хозяйственно-бытовых стоков составит 10000</w:t>
      </w:r>
      <w:r w:rsidR="00C64D5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C64D5B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="00C64D5B" w:rsidRPr="008352B7">
        <w:rPr>
          <w:rFonts w:ascii="Times New Roman" w:eastAsia="Calibri" w:hAnsi="Times New Roman"/>
          <w:color w:val="auto"/>
          <w:kern w:val="0"/>
          <w:sz w:val="28"/>
          <w:szCs w:val="28"/>
          <w:vertAlign w:val="superscript"/>
          <w:lang w:eastAsia="en-US"/>
        </w:rPr>
        <w:t>3</w:t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/сутки, расход ливневых стоков </w:t>
      </w:r>
      <w:r w:rsidR="008D7E5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–</w:t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20000</w:t>
      </w:r>
      <w:r w:rsidR="00C64D5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C64D5B" w:rsidRPr="005C64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="00C64D5B" w:rsidRPr="008352B7">
        <w:rPr>
          <w:rFonts w:ascii="Times New Roman" w:eastAsia="Calibri" w:hAnsi="Times New Roman"/>
          <w:color w:val="auto"/>
          <w:kern w:val="0"/>
          <w:sz w:val="28"/>
          <w:szCs w:val="28"/>
          <w:vertAlign w:val="superscript"/>
          <w:lang w:eastAsia="en-US"/>
        </w:rPr>
        <w:t>3</w:t>
      </w:r>
      <w:r w:rsidR="00A151E0" w:rsidRPr="00A151E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/сутки. Заключен муниципальный контракт на проведение работ по проектированию указанных объектов капитального строительства.</w:t>
      </w:r>
    </w:p>
    <w:p w14:paraId="56F154B5" w14:textId="77777777" w:rsidR="00904410" w:rsidRDefault="00904410" w:rsidP="005C64CF">
      <w:pPr>
        <w:pStyle w:val="a3"/>
        <w:widowControl w:val="0"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14:paraId="1511CCC9" w14:textId="254798DA" w:rsidR="00881DF5" w:rsidRPr="00D353D3" w:rsidRDefault="00430CFD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9A5A1E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Пятый к</w:t>
      </w:r>
      <w:r w:rsidR="00881DF5" w:rsidRPr="009A5A1E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онтур «СТРАТЕГИРОВАНИЕ ВНЕШНЕЭКОНОМИЧЕСКИХ, НАУЧНО-ОБРАЗОВАТЕЛЬНЫХ, КУЛЬТУРНЫХ, СПОРТИВНЫХ СВЯЗЕЙ И МЕЖДУНАРОДНОЙ КООПЕРАЦИИ»</w:t>
      </w:r>
      <w:r w:rsidR="00881DF5" w:rsidRPr="009A5A1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9C2009" w:rsidRPr="00D353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включает </w:t>
      </w:r>
      <w:r w:rsidR="00D353D3" w:rsidRPr="00D353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четыре</w:t>
      </w:r>
      <w:r w:rsidR="00881DF5" w:rsidRPr="00D353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стратегических приоритета</w:t>
      </w:r>
      <w:r w:rsidR="009C2009" w:rsidRPr="00D353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 нацелен 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9C2009" w:rsidRPr="00D353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 </w:t>
      </w:r>
      <w:r w:rsidR="006D625F" w:rsidRP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формирование глобального </w:t>
      </w:r>
      <w:r w:rsidR="00881DF5" w:rsidRPr="00D353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регионального бренда</w:t>
      </w:r>
      <w:r w:rsidR="009C2009" w:rsidRPr="00D353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что </w:t>
      </w:r>
      <w:r w:rsidR="00881DF5" w:rsidRPr="00D353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значительно повысит привлекательность Кузбасса для бизнес-партнеров и инвестиций, высококвалифицированных специалистов и туристов</w:t>
      </w:r>
      <w:r w:rsid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6D625F" w:rsidRPr="006D625F">
        <w:t xml:space="preserve"> </w:t>
      </w:r>
      <w:r w:rsidR="006D625F" w:rsidRP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нацелен </w:t>
      </w:r>
      <w:r w:rsidR="00B90F9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6D625F" w:rsidRP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 реализацию стратегических инициатив по преобразованию Кузбасса </w:t>
      </w:r>
      <w:r w:rsidR="00B90F9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6D625F" w:rsidRP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торговый центр и хаб Сибири, развитие платформ KuzbassTrad</w:t>
      </w:r>
      <w:r w:rsidR="001907A3">
        <w:rPr>
          <w:rFonts w:ascii="Times New Roman" w:eastAsia="Calibri" w:hAnsi="Times New Roman"/>
          <w:color w:val="auto"/>
          <w:kern w:val="0"/>
          <w:sz w:val="28"/>
          <w:szCs w:val="28"/>
          <w:lang w:val="en-US" w:eastAsia="en-US"/>
        </w:rPr>
        <w:t>e</w:t>
      </w:r>
      <w:r w:rsid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6D625F" w:rsidRP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и </w:t>
      </w:r>
      <w:r w:rsidR="00B53B1C" w:rsidRPr="00B53B1C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Keminvest</w:t>
      </w:r>
      <w:r w:rsidR="006D625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66E9E73A" w14:textId="7D34F4E8" w:rsidR="00327BB6" w:rsidRPr="00327BB6" w:rsidRDefault="00327BB6" w:rsidP="00327BB6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Несмотря на все сложности и непрост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ую 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международн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ую 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ситуаци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ю</w:t>
      </w:r>
      <w:r w:rsidR="00B8500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2022 году успешно реализуются поставленные в Стратегии</w:t>
      </w:r>
      <w:r w:rsidR="008971A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-2035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задачи </w:t>
      </w:r>
      <w:r w:rsidR="00B8500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 трансформации региона в современный воздушный хаб.</w:t>
      </w:r>
    </w:p>
    <w:p w14:paraId="36587C5B" w14:textId="5DFC09BD" w:rsidR="00327BB6" w:rsidRPr="00327BB6" w:rsidRDefault="00327BB6" w:rsidP="00327BB6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Благодаря строительству нового терминала </w:t>
      </w:r>
      <w:r w:rsidR="008971A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г. Кемерово 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увеличилась пропускная способность международного аэропорта им. А.А.</w:t>
      </w:r>
      <w:r w:rsidR="00132710" w:rsidRPr="0013271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Леонова </w:t>
      </w:r>
      <w:r w:rsidR="008971A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2,3 раза – с 200 до 460 пассажиров в час, также 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выросла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общая частота рейсов с 76 до 84 в неделю (на 10,5% по сравнению с 2021 годом). Были открыты три новых направления полетов (Сочи, Иркутск, Омск).</w:t>
      </w:r>
    </w:p>
    <w:p w14:paraId="7BA77231" w14:textId="5B48B90E" w:rsidR="00327BB6" w:rsidRDefault="000E118C" w:rsidP="00A96C34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</w:t>
      </w:r>
      <w:r w:rsidR="00327BB6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роведен комплекс мероприятий по созданию информационного портала «Виртуальный выставочный комплекс Кузбасса». В июне 2021 года «ВВК Кузбасса» был запущен как готовый программный продукт. Для </w:t>
      </w:r>
      <w:r w:rsidR="00327BB6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 xml:space="preserve">укрепления межрегиональных связей и создания новых технологических цепочек по производству импортозамещающей продукции на базе Виртуального выставочного центра запустили электронную торговую площадку «КузбассTrade» (https://trade.vvk-kuzbass.ru/), </w:t>
      </w:r>
      <w:r w:rsidR="008971A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на которой </w:t>
      </w:r>
      <w:r w:rsidR="00327BB6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промышленные предприятия размещают информацию о номенклатуре выпускаемой продукции, в том числе импортозамещающей, и могут закупать нужные товары. При</w:t>
      </w:r>
      <w:r w:rsidR="001907A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этом</w:t>
      </w:r>
      <w:r w:rsidR="00327BB6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на </w:t>
      </w:r>
      <w:r w:rsidR="001907A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данной </w:t>
      </w:r>
      <w:r w:rsidR="00327BB6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платформе все товары малого и крупного бизнеса – производственного и аграрного сектора – могут участвовать и в процедурах закупок государственных и муниципальных заказчиков. </w:t>
      </w:r>
    </w:p>
    <w:p w14:paraId="0696D44D" w14:textId="454CDC5E" w:rsidR="007A2F17" w:rsidRPr="00327BB6" w:rsidRDefault="00456186" w:rsidP="007A2F1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</w:t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аспоряжением Правительства Кемеровской области – Кузбасса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от 14.12.2022 №</w:t>
      </w:r>
      <w:r w:rsidR="007A2F1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683-р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азработана и утверждена </w:t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Стратегия развития экспорта Кузбасса до 2035 года.</w:t>
      </w:r>
      <w:r w:rsidR="007A2F1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Объем экспорта малого бизнеса </w:t>
      </w:r>
      <w:r w:rsidR="001907A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при поддержке регионального </w:t>
      </w:r>
      <w:r w:rsidR="00B8500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Ц</w:t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ентра поддержки экспорта превысил </w:t>
      </w:r>
      <w:r w:rsidR="001907A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6 млн долларов США, что в 3 раза больше значения 2021 года.</w:t>
      </w:r>
      <w:r w:rsidR="007A2F1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Пять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кузбасских </w:t>
      </w:r>
      <w:r w:rsidR="007A2F17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предприятий впервые вышли на экспорт и заключили экспортные контракты по поставке систем пожаротушения, медицинского оборудования, оснащения для самосвалов.</w:t>
      </w:r>
    </w:p>
    <w:p w14:paraId="5EE2ABB1" w14:textId="257E0D55" w:rsidR="00413D62" w:rsidRPr="00413D62" w:rsidRDefault="00413D62" w:rsidP="00413D6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2021</w:t>
      </w:r>
      <w:r w:rsidR="00891C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-</w:t>
      </w:r>
      <w:r w:rsidR="00891C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2022 годах при участии Центра поддержки экспорта Кузбасса состоялись 2 конференции на тему внешнеэкономической деятельности, организовано 9 мастер-классов с привлечением высококвалифицированных профильных экспертов, проведено 22 образовательных семинара </w:t>
      </w:r>
      <w:r w:rsidR="00FB3BD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«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Школы Экспорта </w:t>
      </w:r>
      <w:r w:rsidR="00FB3BD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АО «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Российск</w:t>
      </w:r>
      <w:r w:rsidR="00FB3BD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ий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экспортн</w:t>
      </w:r>
      <w:r w:rsidR="00FB3BD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ый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центр</w:t>
      </w:r>
      <w:r w:rsidR="00FB3BD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»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(РЭЦ). С целью увеличения доли несырьевого и неэнергетического экспорта в валовом региональном продукте для субъектов малого и среднего предпринимательства Кузбасса проведено 12 вебинаров с участием торговых представителей Российской Федерации за рубежом, зарубежных представителей РЭЦ, представителей таможни и профильных экспертов. Также состоялись 3 реверсных бизнес-миссии, в рамках проведения которых Кузбасс посетили делегации заинтересованных предпринимателей из Узбекистана, Бел</w:t>
      </w:r>
      <w:r w:rsidR="00B8500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оруссии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B8500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и Казахстана.</w:t>
      </w:r>
    </w:p>
    <w:p w14:paraId="38E17F24" w14:textId="0E7B0A7F" w:rsidR="00413D62" w:rsidRPr="00413D62" w:rsidRDefault="00413D62" w:rsidP="00413D6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Кузбасские предприниматели </w:t>
      </w:r>
      <w:r w:rsidR="0030348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стали 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участ</w:t>
      </w:r>
      <w:r w:rsidR="0030348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никами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пяти международных выстав</w:t>
      </w:r>
      <w:r w:rsidR="0030348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ок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на территории России и за рубежом, на которых были представлены коллективные и индивидуальные стенды.</w:t>
      </w:r>
    </w:p>
    <w:p w14:paraId="3DD759C0" w14:textId="1A6C9D6A" w:rsidR="00413D62" w:rsidRPr="00413D62" w:rsidRDefault="00413D62" w:rsidP="00413D6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563 уникальных субъект</w:t>
      </w:r>
      <w:r w:rsidR="006D7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малого и среднего предпринимательства региона получили услуги Центра поддержки экспорта Кузбасса по вопросам содействия в транспортировке продукции, поиска потенциальных иностранных покупателей, размещения на электронных торговых площадках, маркетинговых исследований, а также по экспертизе экспортного контракта и консультированию. </w:t>
      </w:r>
    </w:p>
    <w:p w14:paraId="1093DFA7" w14:textId="5DB3A817" w:rsidR="007A2F17" w:rsidRDefault="00413D62" w:rsidP="00413D62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 целью поощрения и стимулирования экспортной деятельности компаний-экспортеров ежегодно про</w:t>
      </w:r>
      <w:r w:rsidR="006D7FD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ходит</w:t>
      </w:r>
      <w:r w:rsidRPr="00413D6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региональный этап всероссийского конкурса «Экспортер года».</w:t>
      </w:r>
    </w:p>
    <w:p w14:paraId="1804A438" w14:textId="4C0EB84B" w:rsidR="00E002F4" w:rsidRDefault="007F2A03" w:rsidP="00367048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Традиционно в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2022 году Кузбасс стал площадкой проведения 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 xml:space="preserve">различных образовательных, культурных, спортивных </w:t>
      </w:r>
      <w:r w:rsidR="00434AE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мероприятий, 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форумов, конференций</w:t>
      </w:r>
      <w:r w:rsidR="00434AE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</w:t>
      </w:r>
      <w:r w:rsidR="00732DB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апреле прошел п</w:t>
      </w:r>
      <w:r w:rsidR="00732DBB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ервый международный фестиваль «Ночь Юрия Гагарина»</w:t>
      </w:r>
      <w:r w:rsidR="00732DB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- </w:t>
      </w:r>
      <w:r w:rsidR="00732DBB" w:rsidRPr="00732DB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фестиваль, собравший вместе гостей из разных регионов нашей страны и зарубежья, событие большого образовательного</w:t>
      </w:r>
      <w:r w:rsidR="00732DB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</w:t>
      </w:r>
      <w:r w:rsidR="00732DBB" w:rsidRPr="00732DB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просветительского значения</w:t>
      </w:r>
      <w:r w:rsidR="00732DB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BD7692" w:rsidRPr="00BD76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рамках фестиваля </w:t>
      </w:r>
      <w:r w:rsidR="00BD76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было</w:t>
      </w:r>
      <w:r w:rsidR="00BD7692" w:rsidRPr="00BD76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организовано более </w:t>
      </w:r>
      <w:r w:rsidR="00BD76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200 </w:t>
      </w:r>
      <w:r w:rsidR="00BD7692" w:rsidRPr="00BD769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тематических мероприятий — выставки, лектории, спортивные мероприятия, кинопоказы, конкурсы, квесты, брифинги, научные конференции. </w:t>
      </w:r>
      <w:r w:rsidR="002C5D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Летом </w:t>
      </w:r>
      <w:r w:rsidR="001907A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2022</w:t>
      </w:r>
      <w:r w:rsidR="008F642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года </w:t>
      </w:r>
      <w:r w:rsidR="002C5D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Кузбасс в третий раз стал центром празднования 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Международн</w:t>
      </w:r>
      <w:r w:rsidR="002C5D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ого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шахтерск</w:t>
      </w:r>
      <w:r w:rsidR="002C5D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ого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Сабанту</w:t>
      </w:r>
      <w:r w:rsidR="002C5D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я.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2C5D1F" w:rsidRPr="002C5D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Проведение Сабантуя развивает в обществе уважение и интерес к культурному наследию других народов, способствует укреплению единства и духовной общности </w:t>
      </w:r>
      <w:r w:rsidR="001907A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2C5D1F" w:rsidRPr="002C5D1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многонациональной семье России</w:t>
      </w:r>
      <w:r w:rsid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E002F4"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14:paraId="5DAC2FA1" w14:textId="6BC0EFE8" w:rsidR="00E002F4" w:rsidRDefault="00E002F4" w:rsidP="00367048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дним из самых масштабных проектов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никальны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туристически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продукт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ом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стал 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международный научно-познавательный фестиваль «Динотерра» в деревне Шестаково. Всего фестиваль за три дня посетили более 32 тысяч человек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 площадках «Динотерры» были развернуты игровые и спортивные зоны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 н</w:t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асыщенная и разнообразная программа фестиваля позволила заинтересовать туристов самых разных возрастов, </w:t>
      </w:r>
      <w:r w:rsidR="001907A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E002F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 также привлечь к работе на площадке большое количество представителей малого и среднего предпринимательства.</w:t>
      </w:r>
    </w:p>
    <w:p w14:paraId="6FCD10C8" w14:textId="0FF03FE8" w:rsidR="00360EC9" w:rsidRDefault="00953AA1" w:rsidP="00953AA1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Почти два месяца длился первый </w:t>
      </w:r>
      <w:r w:rsidR="00434AE3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Международный театральный фестиваль-форум «Сверкающие грани театра»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</w:t>
      </w:r>
      <w:r w:rsidRPr="00953AA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Всего в рамках фестиваля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953AA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Ку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</w:t>
      </w:r>
      <w:r w:rsidRPr="00953AA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бассе прошло 419 театральных событий, в том числе 139 спектаклей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953AA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рамках конкурсной программы, а также театральные лаборатории, читки пьес и уличные спектакли, акции, мастер-классы, литературные уроки, открытые обсуждения ведущих театральных критиков страны со зрителями. Спектакли, мастер-классы, лекции и другие мероприятия фестиваля посетили более 30 тысяч человек.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953AA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Участие в фестивале-форуме приняли более 100 профессиональных, студенческих, инклюзивных, школьных, учебных театров и театральных студий из 17 регионов страны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="00434AE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14:paraId="74D08FAB" w14:textId="7B41552A" w:rsidR="00360EC9" w:rsidRDefault="00B950E1" w:rsidP="00367048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Также в Кузбассе </w:t>
      </w:r>
      <w:r w:rsidR="00D375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состоялся </w:t>
      </w:r>
      <w:r w:rsidRPr="00434AE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ХI Международный конкурс музыкального творчества «Сибириада»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B950E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участие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котором </w:t>
      </w:r>
      <w:r w:rsidRPr="00B950E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прин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яли</w:t>
      </w:r>
      <w:r w:rsidRPr="00B950E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творческие коллективы, руководители и отдельные исполнители, а также преподаватели музыкально-теоретических дисциплин, учителя музыки, музыкальные работники, ученики и студенты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  <w:r w:rsidRPr="00B950E1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</w:p>
    <w:p w14:paraId="09AACB76" w14:textId="72F592A1" w:rsidR="0075304A" w:rsidRDefault="003C03B4" w:rsidP="007530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мероприятий, направленных на организацию детского отдыха</w:t>
      </w:r>
      <w:r w:rsidR="003453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оздоровление обучающихся</w:t>
      </w:r>
      <w:r w:rsidR="00B622A8"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="00B622A8" w:rsidRPr="00B622A8">
        <w:rPr>
          <w:rFonts w:ascii="Times New Roman" w:hAnsi="Times New Roman" w:cs="Times New Roman"/>
          <w:sz w:val="28"/>
          <w:szCs w:val="28"/>
        </w:rPr>
        <w:t xml:space="preserve"> детско-юношеского туризма</w:t>
      </w:r>
      <w:r w:rsidR="00B622A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3379">
        <w:rPr>
          <w:rFonts w:ascii="Times New Roman" w:hAnsi="Times New Roman" w:cs="Times New Roman"/>
          <w:sz w:val="28"/>
          <w:szCs w:val="28"/>
        </w:rPr>
        <w:t>2022 году разработан перечень, включающий 10 культурно-познавательных маршрутов для детей и молодежи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A0599" w:rsidRPr="00BA0599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955189">
        <w:rPr>
          <w:rFonts w:ascii="Times New Roman" w:hAnsi="Times New Roman" w:cs="Times New Roman"/>
          <w:sz w:val="28"/>
          <w:szCs w:val="28"/>
        </w:rPr>
        <w:t xml:space="preserve">новых </w:t>
      </w:r>
      <w:r w:rsidR="00BA0599" w:rsidRPr="00BA0599">
        <w:rPr>
          <w:rFonts w:ascii="Times New Roman" w:hAnsi="Times New Roman" w:cs="Times New Roman"/>
          <w:sz w:val="28"/>
          <w:szCs w:val="28"/>
        </w:rPr>
        <w:t xml:space="preserve">маршрутов включено </w:t>
      </w:r>
      <w:r w:rsidR="00F978FD">
        <w:rPr>
          <w:rFonts w:ascii="Times New Roman" w:hAnsi="Times New Roman" w:cs="Times New Roman"/>
          <w:sz w:val="28"/>
          <w:szCs w:val="28"/>
        </w:rPr>
        <w:br/>
      </w:r>
      <w:r w:rsidR="00BA0599" w:rsidRPr="00BA0599">
        <w:rPr>
          <w:rFonts w:ascii="Times New Roman" w:hAnsi="Times New Roman" w:cs="Times New Roman"/>
          <w:sz w:val="28"/>
          <w:szCs w:val="28"/>
        </w:rPr>
        <w:t xml:space="preserve">в планы внеурочной деятельности, а также при проведении форумов и других мероприятий, организуемых для детей на территории региона. Ежегодно участниками туристских мероприятий становятся более </w:t>
      </w:r>
      <w:r w:rsidR="00BA0599">
        <w:rPr>
          <w:rFonts w:ascii="Times New Roman" w:hAnsi="Times New Roman" w:cs="Times New Roman"/>
          <w:sz w:val="28"/>
          <w:szCs w:val="28"/>
        </w:rPr>
        <w:t>2</w:t>
      </w:r>
      <w:r w:rsidR="00BA0599" w:rsidRPr="00BA0599">
        <w:rPr>
          <w:rFonts w:ascii="Times New Roman" w:hAnsi="Times New Roman" w:cs="Times New Roman"/>
          <w:sz w:val="28"/>
          <w:szCs w:val="28"/>
        </w:rPr>
        <w:t xml:space="preserve">00 тысяч кузбасских школьников. </w:t>
      </w:r>
      <w:r w:rsidR="001D411C">
        <w:rPr>
          <w:rFonts w:ascii="Times New Roman" w:hAnsi="Times New Roman" w:cs="Times New Roman"/>
          <w:sz w:val="28"/>
          <w:szCs w:val="28"/>
        </w:rPr>
        <w:t>Также совершаются экскурсионные п</w:t>
      </w:r>
      <w:r w:rsidR="001D411C" w:rsidRPr="001D411C">
        <w:rPr>
          <w:rFonts w:ascii="Times New Roman" w:hAnsi="Times New Roman" w:cs="Times New Roman"/>
          <w:sz w:val="28"/>
          <w:szCs w:val="28"/>
        </w:rPr>
        <w:t xml:space="preserve">оходы как </w:t>
      </w:r>
      <w:r w:rsidR="00F978FD">
        <w:rPr>
          <w:rFonts w:ascii="Times New Roman" w:hAnsi="Times New Roman" w:cs="Times New Roman"/>
          <w:sz w:val="28"/>
          <w:szCs w:val="28"/>
        </w:rPr>
        <w:br/>
      </w:r>
      <w:r w:rsidR="001D411C" w:rsidRPr="001D411C">
        <w:rPr>
          <w:rFonts w:ascii="Times New Roman" w:hAnsi="Times New Roman" w:cs="Times New Roman"/>
          <w:sz w:val="28"/>
          <w:szCs w:val="28"/>
        </w:rPr>
        <w:lastRenderedPageBreak/>
        <w:t xml:space="preserve">по территории Кузбасса, так и за его пределами. В этом году с природой родного края в форме похода познакомились около 20 тыс. </w:t>
      </w:r>
      <w:r w:rsidR="00F2617F">
        <w:rPr>
          <w:rFonts w:ascii="Times New Roman" w:hAnsi="Times New Roman" w:cs="Times New Roman"/>
          <w:sz w:val="28"/>
          <w:szCs w:val="28"/>
        </w:rPr>
        <w:t xml:space="preserve">кузбасских </w:t>
      </w:r>
      <w:r w:rsidR="001D411C" w:rsidRPr="001D411C">
        <w:rPr>
          <w:rFonts w:ascii="Times New Roman" w:hAnsi="Times New Roman" w:cs="Times New Roman"/>
          <w:sz w:val="28"/>
          <w:szCs w:val="28"/>
        </w:rPr>
        <w:t>детей.</w:t>
      </w:r>
    </w:p>
    <w:p w14:paraId="17057BD6" w14:textId="52070D05" w:rsidR="00435400" w:rsidRDefault="00435400" w:rsidP="00435400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 </w:t>
      </w:r>
      <w:r w:rsidRPr="0043540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целью знакомства детей с историей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и</w:t>
      </w:r>
      <w:r w:rsidRPr="0043540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культурой родного края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продолжает действовать </w:t>
      </w:r>
      <w:r w:rsidRPr="0043540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областная акция «Люби и знай родной Кузбасс!», </w:t>
      </w:r>
      <w:r w:rsidR="00F978F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43540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рамках которой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открыто </w:t>
      </w:r>
      <w:r w:rsidRPr="00435400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более 50 учебно-тематических экскурсионных маршрутов по родному краю, вошедших в каталоги «Люби и знай родной Кузбасс!».</w:t>
      </w:r>
    </w:p>
    <w:p w14:paraId="77251EDF" w14:textId="738B4D42" w:rsidR="0075304A" w:rsidRDefault="006145CF" w:rsidP="00367048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6145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летний период 2022 года в Кузбассе реализован региональный туристский проект «В поход с директором». Мероприятие проводилось </w:t>
      </w:r>
      <w:r w:rsidR="00F978F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6145CF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форме водных туристских походов по территории Кемеровского и Яшкинского муниципальных округов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. </w:t>
      </w:r>
    </w:p>
    <w:p w14:paraId="50BD74B7" w14:textId="0ED05763" w:rsidR="006145CF" w:rsidRDefault="006145CF" w:rsidP="006145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</w:t>
      </w:r>
      <w:r w:rsidRPr="00693379">
        <w:rPr>
          <w:rFonts w:ascii="Times New Roman" w:hAnsi="Times New Roman" w:cs="Times New Roman"/>
          <w:sz w:val="28"/>
          <w:szCs w:val="28"/>
        </w:rPr>
        <w:t>2022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379">
        <w:rPr>
          <w:rFonts w:ascii="Times New Roman" w:hAnsi="Times New Roman" w:cs="Times New Roman"/>
          <w:sz w:val="28"/>
          <w:szCs w:val="28"/>
        </w:rPr>
        <w:t xml:space="preserve"> прошел Всероссийский слет юных туристов. </w:t>
      </w:r>
      <w:r>
        <w:rPr>
          <w:rFonts w:ascii="Times New Roman" w:hAnsi="Times New Roman" w:cs="Times New Roman"/>
          <w:sz w:val="28"/>
          <w:szCs w:val="28"/>
        </w:rPr>
        <w:br/>
      </w:r>
      <w:r w:rsidRPr="00693379">
        <w:rPr>
          <w:rFonts w:ascii="Times New Roman" w:hAnsi="Times New Roman" w:cs="Times New Roman"/>
          <w:sz w:val="28"/>
          <w:szCs w:val="28"/>
        </w:rPr>
        <w:t>17 команд юных туристов из 13 регионов России, а также Донецкой Народной Республики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3379">
        <w:rPr>
          <w:rFonts w:ascii="Times New Roman" w:hAnsi="Times New Roman" w:cs="Times New Roman"/>
          <w:sz w:val="28"/>
          <w:szCs w:val="28"/>
        </w:rPr>
        <w:t xml:space="preserve"> совершили пешеходные категорийные туристские походы по среднегорному району Кузнецкого Алатау. </w:t>
      </w:r>
    </w:p>
    <w:p w14:paraId="1EA73152" w14:textId="74EE1FA9" w:rsidR="00951BD3" w:rsidRPr="008E1160" w:rsidRDefault="00951BD3" w:rsidP="00951B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</w:t>
      </w:r>
      <w:r w:rsidRPr="008E1160">
        <w:rPr>
          <w:rFonts w:ascii="Times New Roman" w:hAnsi="Times New Roman" w:cs="Times New Roman"/>
          <w:sz w:val="28"/>
          <w:szCs w:val="28"/>
        </w:rPr>
        <w:t>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1160">
        <w:rPr>
          <w:rFonts w:ascii="Times New Roman" w:hAnsi="Times New Roman" w:cs="Times New Roman"/>
          <w:sz w:val="28"/>
          <w:szCs w:val="28"/>
        </w:rPr>
        <w:t xml:space="preserve"> летней оздоровительной кампании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E1160">
        <w:rPr>
          <w:rFonts w:ascii="Times New Roman" w:hAnsi="Times New Roman" w:cs="Times New Roman"/>
          <w:sz w:val="28"/>
          <w:szCs w:val="28"/>
        </w:rPr>
        <w:t xml:space="preserve"> 2022 году в реестр организаций отдыха детей и их оздоровления включены сведения </w:t>
      </w:r>
      <w:r w:rsidR="004D50E5">
        <w:rPr>
          <w:rFonts w:ascii="Times New Roman" w:hAnsi="Times New Roman" w:cs="Times New Roman"/>
          <w:sz w:val="28"/>
          <w:szCs w:val="28"/>
        </w:rPr>
        <w:br/>
      </w:r>
      <w:r w:rsidRPr="008E1160">
        <w:rPr>
          <w:rFonts w:ascii="Times New Roman" w:hAnsi="Times New Roman" w:cs="Times New Roman"/>
          <w:sz w:val="28"/>
          <w:szCs w:val="28"/>
        </w:rPr>
        <w:t>о 774 организациях, на базе которых в летний каникулярный период организован отдых 124</w:t>
      </w:r>
      <w:r w:rsidR="004D50E5">
        <w:rPr>
          <w:rFonts w:ascii="Times New Roman" w:hAnsi="Times New Roman" w:cs="Times New Roman"/>
          <w:sz w:val="28"/>
          <w:szCs w:val="28"/>
        </w:rPr>
        <w:t> </w:t>
      </w:r>
      <w:r w:rsidRPr="008E1160">
        <w:rPr>
          <w:rFonts w:ascii="Times New Roman" w:hAnsi="Times New Roman" w:cs="Times New Roman"/>
          <w:sz w:val="28"/>
          <w:szCs w:val="28"/>
        </w:rPr>
        <w:t>903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E1160">
        <w:rPr>
          <w:rFonts w:ascii="Times New Roman" w:hAnsi="Times New Roman" w:cs="Times New Roman"/>
          <w:sz w:val="28"/>
          <w:szCs w:val="28"/>
        </w:rPr>
        <w:t>За пределами региона в летний каникулярный период отдохнули 52</w:t>
      </w:r>
      <w:r w:rsidR="004D50E5">
        <w:rPr>
          <w:rFonts w:ascii="Times New Roman" w:hAnsi="Times New Roman" w:cs="Times New Roman"/>
          <w:sz w:val="28"/>
          <w:szCs w:val="28"/>
        </w:rPr>
        <w:t> </w:t>
      </w:r>
      <w:r w:rsidRPr="008E1160">
        <w:rPr>
          <w:rFonts w:ascii="Times New Roman" w:hAnsi="Times New Roman" w:cs="Times New Roman"/>
          <w:sz w:val="28"/>
          <w:szCs w:val="28"/>
        </w:rPr>
        <w:t xml:space="preserve">147 детей. </w:t>
      </w:r>
    </w:p>
    <w:p w14:paraId="65686704" w14:textId="1F97C370" w:rsidR="00637C7E" w:rsidRDefault="00637C7E" w:rsidP="00637C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2292">
        <w:rPr>
          <w:rFonts w:ascii="Times New Roman" w:hAnsi="Times New Roman" w:cs="Times New Roman"/>
          <w:sz w:val="28"/>
          <w:szCs w:val="28"/>
        </w:rPr>
        <w:t xml:space="preserve">Осенью 2022 года с целью профессиональной ориентации, знакомства обучающихся Кузбасса с деятельностью высших учебных заведений и промышленных 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192292">
        <w:rPr>
          <w:rFonts w:ascii="Times New Roman" w:hAnsi="Times New Roman" w:cs="Times New Roman"/>
          <w:sz w:val="28"/>
          <w:szCs w:val="28"/>
        </w:rPr>
        <w:t xml:space="preserve">новый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192292">
        <w:rPr>
          <w:rFonts w:ascii="Times New Roman" w:hAnsi="Times New Roman" w:cs="Times New Roman"/>
          <w:sz w:val="28"/>
          <w:szCs w:val="28"/>
        </w:rPr>
        <w:t>дневный культурно-познавательный маршрут «Путь к успеху». Участниками проекта стали</w:t>
      </w:r>
      <w:r>
        <w:rPr>
          <w:rFonts w:ascii="Times New Roman" w:hAnsi="Times New Roman" w:cs="Times New Roman"/>
          <w:sz w:val="28"/>
          <w:szCs w:val="28"/>
        </w:rPr>
        <w:br/>
      </w:r>
      <w:r w:rsidRPr="00192292">
        <w:rPr>
          <w:rFonts w:ascii="Times New Roman" w:hAnsi="Times New Roman" w:cs="Times New Roman"/>
          <w:sz w:val="28"/>
          <w:szCs w:val="28"/>
        </w:rPr>
        <w:t>160 старшеклассников из 7 муниципальных образований Кузбасса.</w:t>
      </w:r>
    </w:p>
    <w:p w14:paraId="0219CCB1" w14:textId="52C1FE50" w:rsidR="00360EC9" w:rsidRDefault="00AA53AB" w:rsidP="00367048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</w:t>
      </w:r>
      <w:r w:rsidRPr="00AA53A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2022 году в </w:t>
      </w:r>
      <w:r w:rsidR="000613A2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Кузбассе </w:t>
      </w:r>
      <w:r w:rsidR="00602E3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состоялось </w:t>
      </w:r>
      <w:r w:rsidRPr="00AA53A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более 5,5 тыс. </w:t>
      </w:r>
      <w:r w:rsidR="00A9608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спортивных </w:t>
      </w:r>
      <w:r w:rsidRPr="00AA53AB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соревнований международного, всероссийского, регионального и муниципального уровня.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Знаковым спортивным событием </w:t>
      </w:r>
      <w:r w:rsidR="0093151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года 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стало проведение </w:t>
      </w:r>
      <w:r w:rsidR="001E43F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Х Международного спортивного 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форум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«Россия – спортивная держава»</w:t>
      </w:r>
      <w:r w:rsidR="00D375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D375FE" w:rsidRPr="00D375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— это дискуссионная площадка для всех представителей сферы физической культуры и спорта</w:t>
      </w:r>
      <w:r w:rsidR="00D375FE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, </w:t>
      </w:r>
      <w:r w:rsidR="00595707" w:rsidRPr="0059570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посвящен</w:t>
      </w:r>
      <w:r w:rsidR="0059570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ная</w:t>
      </w:r>
      <w:r w:rsidR="00595707" w:rsidRPr="0059570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ключевым вопросам актуальной повестки спортивной отрасли</w:t>
      </w:r>
      <w:r w:rsidR="00640CF3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79364711" w14:textId="6E419339" w:rsidR="00AA53AB" w:rsidRDefault="0093151D" w:rsidP="00367048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Открытие с</w:t>
      </w:r>
      <w:r w:rsidRPr="0093151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порткомплекс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а</w:t>
      </w:r>
      <w:r w:rsidRPr="0093151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мирового уровня «Ку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з</w:t>
      </w:r>
      <w:r w:rsidRPr="0093151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басс-Арена» </w:t>
      </w:r>
      <w:r w:rsidR="004D50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Pr="0093151D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областной столице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FB45A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уже в декабре 2022 года позволило провести </w:t>
      </w:r>
      <w:r w:rsidR="00FB45AA" w:rsidRPr="00FB45A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первое спортивное</w:t>
      </w:r>
      <w:r w:rsidR="00965E6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мероприятие </w:t>
      </w:r>
      <w:r w:rsidR="00FB45AA" w:rsidRPr="00FB45A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— матч чемпионата России по волейболу</w:t>
      </w:r>
      <w:r w:rsidR="00FB45AA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</w:t>
      </w:r>
    </w:p>
    <w:p w14:paraId="61D4B869" w14:textId="64B9E339" w:rsidR="00A96C34" w:rsidRDefault="00FB45AA" w:rsidP="00367048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В Кузбассе в 2022 году состоялись </w:t>
      </w:r>
      <w:r w:rsidR="00640CF3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торжественные мероприятия </w:t>
      </w:r>
      <w:r w:rsidR="004D50E5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br/>
      </w:r>
      <w:r w:rsidR="00640CF3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в честь празднования 100-летия горноспасательной службы России</w:t>
      </w:r>
      <w:r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,</w:t>
      </w:r>
      <w:r w:rsidR="008352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другие значимые</w:t>
      </w:r>
      <w:r w:rsidR="001E69D4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события</w:t>
      </w:r>
      <w:r w:rsidR="00A96C34" w:rsidRPr="00327BB6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. Все эти проекты, безусловно, способствуют успешным имиджевым преобразованиям Кузбасса, включая международные культурные и спортивные связи, туризм, выставочную деятельность, благоприятно влияют на улучшение общего инвестиционного фона.</w:t>
      </w:r>
    </w:p>
    <w:p w14:paraId="01BCA854" w14:textId="77777777" w:rsidR="002C734D" w:rsidRDefault="002C734D" w:rsidP="0083254A">
      <w:pPr>
        <w:pStyle w:val="a3"/>
        <w:widowControl w:val="0"/>
        <w:spacing w:after="0" w:line="240" w:lineRule="auto"/>
        <w:ind w:right="57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14:paraId="69B53BF7" w14:textId="77777777" w:rsidR="00500859" w:rsidRDefault="00500859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14:paraId="68CA6C1D" w14:textId="77777777" w:rsidR="00500859" w:rsidRDefault="00500859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</w:p>
    <w:p w14:paraId="31D71D8F" w14:textId="77777777" w:rsidR="00052EFB" w:rsidRPr="000138B9" w:rsidRDefault="00052EFB" w:rsidP="00CB3877">
      <w:pPr>
        <w:pStyle w:val="a3"/>
        <w:widowControl w:val="0"/>
        <w:spacing w:after="0" w:line="240" w:lineRule="auto"/>
        <w:ind w:right="57" w:firstLine="709"/>
        <w:contextualSpacing/>
        <w:jc w:val="both"/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</w:pPr>
      <w:r w:rsidRPr="002371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lastRenderedPageBreak/>
        <w:t xml:space="preserve">Реализация мероприятий </w:t>
      </w:r>
      <w:r w:rsidRPr="002371B7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шестого контура</w:t>
      </w:r>
      <w:r w:rsidRPr="002371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</w:t>
      </w:r>
      <w:r w:rsidRPr="002371B7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«СТРАТЕГИРОВАНИЕ НАУЧНО</w:t>
      </w:r>
      <w:r w:rsidR="00480B53" w:rsidRPr="002371B7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>-</w:t>
      </w:r>
      <w:r w:rsidRPr="002371B7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t xml:space="preserve">ТЕХНОЛОГИЧЕСКОГО ПОТЕНЦИАЛА КУЗБАССА </w:t>
      </w:r>
      <w:r w:rsidRPr="002371B7">
        <w:rPr>
          <w:rFonts w:ascii="Times New Roman" w:eastAsia="Calibri" w:hAnsi="Times New Roman"/>
          <w:b/>
          <w:bCs/>
          <w:color w:val="auto"/>
          <w:kern w:val="0"/>
          <w:sz w:val="28"/>
          <w:szCs w:val="28"/>
          <w:lang w:eastAsia="en-US"/>
        </w:rPr>
        <w:br/>
        <w:t>И ЦИФРОВИЗАЦИИ РЕГИОНАЛЬНОЙ ЭКОНОМИКИ»</w:t>
      </w:r>
      <w:r w:rsidRPr="002371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осуществля</w:t>
      </w:r>
      <w:r w:rsidR="00146D94" w:rsidRPr="002371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>ется</w:t>
      </w:r>
      <w:r w:rsidRPr="002371B7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по четырем приоритетам. Цифровая трансформация</w:t>
      </w:r>
      <w:r w:rsidRPr="000138B9">
        <w:rPr>
          <w:rFonts w:ascii="Times New Roman" w:eastAsia="Calibri" w:hAnsi="Times New Roman"/>
          <w:color w:val="auto"/>
          <w:kern w:val="0"/>
          <w:sz w:val="28"/>
          <w:szCs w:val="28"/>
          <w:lang w:eastAsia="en-US"/>
        </w:rPr>
        <w:t xml:space="preserve"> экономики Кузбасса позволит увеличить эффективность производства, производительность труда, снизить негативное воздействие на окружающую среду. </w:t>
      </w:r>
    </w:p>
    <w:p w14:paraId="57A38DEE" w14:textId="7BF0E401" w:rsidR="006D1BE6" w:rsidRDefault="002371B7" w:rsidP="004A4E9D">
      <w:pPr>
        <w:pStyle w:val="Firstlineindent1"/>
        <w:rPr>
          <w:rStyle w:val="Firstlineindent"/>
          <w:rFonts w:ascii="Times New Roman" w:hAnsi="Times New Roman"/>
          <w:bCs/>
        </w:rPr>
      </w:pPr>
      <w:r>
        <w:rPr>
          <w:rStyle w:val="Firstlineindent"/>
          <w:rFonts w:ascii="Times New Roman" w:hAnsi="Times New Roman"/>
          <w:bCs/>
        </w:rPr>
        <w:t xml:space="preserve">Для решения задач развития </w:t>
      </w:r>
      <w:r w:rsidR="00871883">
        <w:rPr>
          <w:rStyle w:val="Firstlineindent"/>
          <w:rFonts w:ascii="Times New Roman" w:hAnsi="Times New Roman"/>
          <w:bCs/>
        </w:rPr>
        <w:t>цифровых технологий в экономике Кузбасса с целью п</w:t>
      </w:r>
      <w:r w:rsidR="00871883" w:rsidRPr="00871883">
        <w:rPr>
          <w:rStyle w:val="Firstlineindent"/>
          <w:rFonts w:ascii="Times New Roman" w:hAnsi="Times New Roman"/>
          <w:bCs/>
        </w:rPr>
        <w:t>овышени</w:t>
      </w:r>
      <w:r w:rsidR="00871883">
        <w:rPr>
          <w:rStyle w:val="Firstlineindent"/>
          <w:rFonts w:ascii="Times New Roman" w:hAnsi="Times New Roman"/>
          <w:bCs/>
        </w:rPr>
        <w:t>я</w:t>
      </w:r>
      <w:r w:rsidR="00871883" w:rsidRPr="00871883">
        <w:rPr>
          <w:rStyle w:val="Firstlineindent"/>
          <w:rFonts w:ascii="Times New Roman" w:hAnsi="Times New Roman"/>
          <w:bCs/>
        </w:rPr>
        <w:t xml:space="preserve"> конкурентоспособности предприятий </w:t>
      </w:r>
      <w:r w:rsidR="00871883">
        <w:rPr>
          <w:rStyle w:val="Firstlineindent"/>
          <w:rFonts w:ascii="Times New Roman" w:hAnsi="Times New Roman"/>
          <w:bCs/>
        </w:rPr>
        <w:t>региона</w:t>
      </w:r>
      <w:r w:rsidR="00871883" w:rsidRPr="00871883">
        <w:rPr>
          <w:rStyle w:val="Firstlineindent"/>
          <w:rFonts w:ascii="Times New Roman" w:hAnsi="Times New Roman"/>
          <w:bCs/>
        </w:rPr>
        <w:t xml:space="preserve"> </w:t>
      </w:r>
      <w:r w:rsidR="00E70160">
        <w:rPr>
          <w:rStyle w:val="Firstlineindent"/>
          <w:rFonts w:ascii="Times New Roman" w:hAnsi="Times New Roman"/>
          <w:bCs/>
        </w:rPr>
        <w:br/>
      </w:r>
      <w:r w:rsidR="00871883" w:rsidRPr="00871883">
        <w:rPr>
          <w:rStyle w:val="Firstlineindent"/>
          <w:rFonts w:ascii="Times New Roman" w:hAnsi="Times New Roman"/>
          <w:bCs/>
        </w:rPr>
        <w:t>на внутреннем и внешнем рынках за счет совместного использования информации и наличия базы наилучших доступных технологий</w:t>
      </w:r>
      <w:r w:rsidR="00871883">
        <w:rPr>
          <w:rStyle w:val="Firstlineindent"/>
          <w:rFonts w:ascii="Times New Roman" w:hAnsi="Times New Roman"/>
          <w:bCs/>
        </w:rPr>
        <w:t xml:space="preserve"> </w:t>
      </w:r>
      <w:r w:rsidR="00A03B5B">
        <w:rPr>
          <w:rStyle w:val="Firstlineindent"/>
          <w:rFonts w:ascii="Times New Roman" w:hAnsi="Times New Roman"/>
          <w:bCs/>
        </w:rPr>
        <w:t xml:space="preserve">Министерством науки Кузбасса и НОЦ «Кузбасс» организована работа </w:t>
      </w:r>
      <w:r w:rsidR="00A03B5B" w:rsidRPr="00A03B5B">
        <w:rPr>
          <w:rStyle w:val="Firstlineindent"/>
          <w:rFonts w:ascii="Times New Roman" w:hAnsi="Times New Roman"/>
          <w:bCs/>
        </w:rPr>
        <w:t>Технологического экспресса</w:t>
      </w:r>
      <w:r w:rsidR="00A03B5B">
        <w:rPr>
          <w:rStyle w:val="Firstlineindent"/>
          <w:rFonts w:ascii="Times New Roman" w:hAnsi="Times New Roman"/>
          <w:bCs/>
        </w:rPr>
        <w:t xml:space="preserve">, что позволяет </w:t>
      </w:r>
      <w:r w:rsidR="00A03B5B" w:rsidRPr="00A03B5B">
        <w:rPr>
          <w:rStyle w:val="Firstlineindent"/>
          <w:rFonts w:ascii="Times New Roman" w:hAnsi="Times New Roman"/>
          <w:bCs/>
        </w:rPr>
        <w:t>обмен</w:t>
      </w:r>
      <w:r w:rsidR="00A03B5B">
        <w:rPr>
          <w:rStyle w:val="Firstlineindent"/>
          <w:rFonts w:ascii="Times New Roman" w:hAnsi="Times New Roman"/>
          <w:bCs/>
        </w:rPr>
        <w:t xml:space="preserve">иваться необходимой </w:t>
      </w:r>
      <w:r w:rsidR="00A03B5B" w:rsidRPr="00A03B5B">
        <w:rPr>
          <w:rStyle w:val="Firstlineindent"/>
          <w:rFonts w:ascii="Times New Roman" w:hAnsi="Times New Roman"/>
          <w:bCs/>
        </w:rPr>
        <w:t xml:space="preserve">информацией </w:t>
      </w:r>
      <w:r w:rsidR="00A03B5B">
        <w:rPr>
          <w:rStyle w:val="Firstlineindent"/>
          <w:rFonts w:ascii="Times New Roman" w:hAnsi="Times New Roman"/>
          <w:bCs/>
        </w:rPr>
        <w:t xml:space="preserve">по </w:t>
      </w:r>
      <w:r w:rsidR="00A03B5B" w:rsidRPr="00A03B5B">
        <w:rPr>
          <w:rStyle w:val="Firstlineindent"/>
          <w:rFonts w:ascii="Times New Roman" w:hAnsi="Times New Roman"/>
          <w:bCs/>
        </w:rPr>
        <w:t>запроса</w:t>
      </w:r>
      <w:r w:rsidR="00A03B5B">
        <w:rPr>
          <w:rStyle w:val="Firstlineindent"/>
          <w:rFonts w:ascii="Times New Roman" w:hAnsi="Times New Roman"/>
          <w:bCs/>
        </w:rPr>
        <w:t>м</w:t>
      </w:r>
      <w:r w:rsidR="00A03B5B" w:rsidRPr="00A03B5B">
        <w:rPr>
          <w:rStyle w:val="Firstlineindent"/>
          <w:rFonts w:ascii="Times New Roman" w:hAnsi="Times New Roman"/>
          <w:bCs/>
        </w:rPr>
        <w:t xml:space="preserve"> со стороны субъектов инновационной деятельности. Собраны инвестиционные программы предприятий</w:t>
      </w:r>
      <w:r w:rsidR="00312FD9">
        <w:rPr>
          <w:rStyle w:val="Firstlineindent"/>
          <w:rFonts w:ascii="Times New Roman" w:hAnsi="Times New Roman"/>
          <w:bCs/>
        </w:rPr>
        <w:t xml:space="preserve"> </w:t>
      </w:r>
      <w:r w:rsidR="00312FD9">
        <w:rPr>
          <w:rStyle w:val="Firstlineindent"/>
          <w:rFonts w:ascii="Times New Roman" w:hAnsi="Times New Roman"/>
          <w:bCs/>
        </w:rPr>
        <w:br/>
      </w:r>
      <w:r w:rsidR="00A03B5B" w:rsidRPr="00A03B5B">
        <w:rPr>
          <w:rStyle w:val="Firstlineindent"/>
          <w:rFonts w:ascii="Times New Roman" w:hAnsi="Times New Roman"/>
          <w:bCs/>
        </w:rPr>
        <w:t>АО «Стройсервис», АО «КТК», АО ХК «СДС-Уголь», АО «Угольная компания «Северный Кузбасс». Совместно с Министерством промышленности и торговли Р</w:t>
      </w:r>
      <w:r w:rsidR="00312FD9">
        <w:rPr>
          <w:rStyle w:val="Firstlineindent"/>
          <w:rFonts w:ascii="Times New Roman" w:hAnsi="Times New Roman"/>
          <w:bCs/>
        </w:rPr>
        <w:t xml:space="preserve">оссийской </w:t>
      </w:r>
      <w:r w:rsidR="00A03B5B" w:rsidRPr="00A03B5B">
        <w:rPr>
          <w:rStyle w:val="Firstlineindent"/>
          <w:rFonts w:ascii="Times New Roman" w:hAnsi="Times New Roman"/>
          <w:bCs/>
        </w:rPr>
        <w:t>Ф</w:t>
      </w:r>
      <w:r w:rsidR="00312FD9">
        <w:rPr>
          <w:rStyle w:val="Firstlineindent"/>
          <w:rFonts w:ascii="Times New Roman" w:hAnsi="Times New Roman"/>
          <w:bCs/>
        </w:rPr>
        <w:t>едерации</w:t>
      </w:r>
      <w:r w:rsidR="00A03B5B" w:rsidRPr="00A03B5B">
        <w:rPr>
          <w:rStyle w:val="Firstlineindent"/>
          <w:rFonts w:ascii="Times New Roman" w:hAnsi="Times New Roman"/>
          <w:bCs/>
        </w:rPr>
        <w:t>, Министерством промышленности и торговли Кузбасса и Министерством угольной промышленности Кузбасса актуализирована матрица потребностей индустриальных заказчиков</w:t>
      </w:r>
      <w:r w:rsidR="00500859">
        <w:rPr>
          <w:rStyle w:val="Firstlineindent"/>
          <w:rFonts w:ascii="Times New Roman" w:hAnsi="Times New Roman"/>
          <w:bCs/>
        </w:rPr>
        <w:t xml:space="preserve"> </w:t>
      </w:r>
      <w:r w:rsidR="00A03B5B" w:rsidRPr="00A03B5B">
        <w:rPr>
          <w:rStyle w:val="Firstlineindent"/>
          <w:rFonts w:ascii="Times New Roman" w:hAnsi="Times New Roman"/>
          <w:bCs/>
        </w:rPr>
        <w:t>на инновационные технологии с учетом формирования технологического фокуса и получения достоверного перечня потребностей угольных и горнорудных компаний-заказчиков.</w:t>
      </w:r>
      <w:r w:rsidR="00834572" w:rsidRPr="00834572">
        <w:rPr>
          <w:rStyle w:val="Firstlineindent"/>
          <w:rFonts w:ascii="Times New Roman" w:hAnsi="Times New Roman"/>
          <w:bCs/>
        </w:rPr>
        <w:t xml:space="preserve"> </w:t>
      </w:r>
      <w:r w:rsidR="00834572">
        <w:rPr>
          <w:rStyle w:val="Firstlineindent"/>
          <w:rFonts w:ascii="Times New Roman" w:hAnsi="Times New Roman"/>
          <w:bCs/>
        </w:rPr>
        <w:t>Н</w:t>
      </w:r>
      <w:r w:rsidR="00834572" w:rsidRPr="00834572">
        <w:rPr>
          <w:rStyle w:val="Firstlineindent"/>
          <w:rFonts w:ascii="Times New Roman" w:hAnsi="Times New Roman"/>
          <w:bCs/>
        </w:rPr>
        <w:t>а основании полученных инвестиционных программ предприятий</w:t>
      </w:r>
      <w:r w:rsidR="00834572">
        <w:rPr>
          <w:rStyle w:val="Firstlineindent"/>
          <w:rFonts w:ascii="Times New Roman" w:hAnsi="Times New Roman"/>
          <w:bCs/>
        </w:rPr>
        <w:t xml:space="preserve"> с</w:t>
      </w:r>
      <w:r w:rsidR="00834572" w:rsidRPr="00834572">
        <w:rPr>
          <w:rStyle w:val="Firstlineindent"/>
          <w:rFonts w:ascii="Times New Roman" w:hAnsi="Times New Roman"/>
          <w:bCs/>
        </w:rPr>
        <w:t>формирована база заказов</w:t>
      </w:r>
      <w:r w:rsidR="00834572">
        <w:rPr>
          <w:rStyle w:val="Firstlineindent"/>
          <w:rFonts w:ascii="Times New Roman" w:hAnsi="Times New Roman"/>
          <w:bCs/>
        </w:rPr>
        <w:t>, в которую</w:t>
      </w:r>
      <w:r w:rsidR="00834572" w:rsidRPr="00834572">
        <w:rPr>
          <w:rStyle w:val="Firstlineindent"/>
          <w:rFonts w:ascii="Times New Roman" w:hAnsi="Times New Roman"/>
          <w:bCs/>
        </w:rPr>
        <w:t xml:space="preserve"> регулярно вносятся </w:t>
      </w:r>
      <w:r w:rsidR="00C74D29">
        <w:rPr>
          <w:rStyle w:val="Firstlineindent"/>
          <w:rFonts w:ascii="Times New Roman" w:hAnsi="Times New Roman"/>
          <w:bCs/>
        </w:rPr>
        <w:t>актуальные</w:t>
      </w:r>
      <w:r w:rsidR="00834572" w:rsidRPr="00834572">
        <w:rPr>
          <w:rStyle w:val="Firstlineindent"/>
          <w:rFonts w:ascii="Times New Roman" w:hAnsi="Times New Roman"/>
          <w:bCs/>
        </w:rPr>
        <w:t xml:space="preserve"> заказы на ремонт и обслуживание</w:t>
      </w:r>
      <w:r w:rsidR="00C74D29">
        <w:rPr>
          <w:rStyle w:val="Firstlineindent"/>
          <w:rFonts w:ascii="Times New Roman" w:hAnsi="Times New Roman"/>
          <w:bCs/>
        </w:rPr>
        <w:t xml:space="preserve"> ГШО</w:t>
      </w:r>
      <w:r w:rsidR="00834572" w:rsidRPr="00834572">
        <w:rPr>
          <w:rStyle w:val="Firstlineindent"/>
          <w:rFonts w:ascii="Times New Roman" w:hAnsi="Times New Roman"/>
          <w:bCs/>
        </w:rPr>
        <w:t xml:space="preserve">. </w:t>
      </w:r>
      <w:r w:rsidR="00834572">
        <w:rPr>
          <w:rStyle w:val="Firstlineindent"/>
          <w:rFonts w:ascii="Times New Roman" w:hAnsi="Times New Roman"/>
          <w:bCs/>
        </w:rPr>
        <w:t xml:space="preserve">Также </w:t>
      </w:r>
      <w:r w:rsidR="00834572" w:rsidRPr="00834572">
        <w:rPr>
          <w:rStyle w:val="Firstlineindent"/>
          <w:rFonts w:ascii="Times New Roman" w:hAnsi="Times New Roman"/>
          <w:bCs/>
        </w:rPr>
        <w:t xml:space="preserve">в разработанную Минпромторгом России матрицу </w:t>
      </w:r>
      <w:r w:rsidR="00834572">
        <w:rPr>
          <w:rStyle w:val="Firstlineindent"/>
          <w:rFonts w:ascii="Times New Roman" w:hAnsi="Times New Roman"/>
          <w:bCs/>
        </w:rPr>
        <w:t>производителей горно-шахтного оборудования</w:t>
      </w:r>
      <w:r w:rsidR="00834572" w:rsidRPr="00834572">
        <w:rPr>
          <w:rStyle w:val="Firstlineindent"/>
          <w:rFonts w:ascii="Times New Roman" w:hAnsi="Times New Roman"/>
          <w:bCs/>
        </w:rPr>
        <w:t xml:space="preserve"> внесены производители ГШО из Кузбасса и других регионов России. </w:t>
      </w:r>
    </w:p>
    <w:p w14:paraId="7071490A" w14:textId="27C7CF74" w:rsidR="006D1BE6" w:rsidRDefault="009201AC" w:rsidP="004A4E9D">
      <w:pPr>
        <w:pStyle w:val="Firstlineindent1"/>
        <w:rPr>
          <w:rStyle w:val="Firstlineindent"/>
          <w:rFonts w:ascii="Times New Roman" w:hAnsi="Times New Roman"/>
          <w:bCs/>
        </w:rPr>
      </w:pPr>
      <w:r w:rsidRPr="009201AC">
        <w:rPr>
          <w:rStyle w:val="Firstlineindent"/>
          <w:rFonts w:ascii="Times New Roman" w:hAnsi="Times New Roman"/>
          <w:bCs/>
        </w:rPr>
        <w:t xml:space="preserve">В 2022 году при поддержке Правительства Кузбасса </w:t>
      </w:r>
      <w:r w:rsidR="002D519A">
        <w:rPr>
          <w:rStyle w:val="Firstlineindent"/>
          <w:rFonts w:ascii="Times New Roman" w:hAnsi="Times New Roman"/>
          <w:bCs/>
        </w:rPr>
        <w:t>состоялся</w:t>
      </w:r>
      <w:r w:rsidRPr="009201AC">
        <w:rPr>
          <w:rStyle w:val="Firstlineindent"/>
          <w:rFonts w:ascii="Times New Roman" w:hAnsi="Times New Roman"/>
          <w:bCs/>
        </w:rPr>
        <w:t xml:space="preserve"> региональный конкурс </w:t>
      </w:r>
      <w:r>
        <w:rPr>
          <w:rStyle w:val="Firstlineindent"/>
          <w:rFonts w:ascii="Times New Roman" w:hAnsi="Times New Roman"/>
          <w:bCs/>
        </w:rPr>
        <w:t xml:space="preserve">среди </w:t>
      </w:r>
      <w:r w:rsidRPr="009201AC">
        <w:rPr>
          <w:rStyle w:val="Firstlineindent"/>
          <w:rFonts w:ascii="Times New Roman" w:hAnsi="Times New Roman"/>
          <w:bCs/>
        </w:rPr>
        <w:t>студенческих команд</w:t>
      </w:r>
      <w:r w:rsidR="00675CD1">
        <w:rPr>
          <w:rStyle w:val="Firstlineindent"/>
          <w:rFonts w:ascii="Times New Roman" w:hAnsi="Times New Roman"/>
          <w:bCs/>
        </w:rPr>
        <w:t xml:space="preserve"> и </w:t>
      </w:r>
      <w:r w:rsidRPr="009201AC">
        <w:rPr>
          <w:rStyle w:val="Firstlineindent"/>
          <w:rFonts w:ascii="Times New Roman" w:hAnsi="Times New Roman"/>
          <w:bCs/>
        </w:rPr>
        <w:t xml:space="preserve">технологических предпринимателей на создание лабораторий под руководством молодых ученых. Всего на конкурс </w:t>
      </w:r>
      <w:r>
        <w:rPr>
          <w:rStyle w:val="Firstlineindent"/>
          <w:rFonts w:ascii="Times New Roman" w:hAnsi="Times New Roman"/>
          <w:bCs/>
        </w:rPr>
        <w:t xml:space="preserve">было </w:t>
      </w:r>
      <w:r w:rsidRPr="009201AC">
        <w:rPr>
          <w:rStyle w:val="Firstlineindent"/>
          <w:rFonts w:ascii="Times New Roman" w:hAnsi="Times New Roman"/>
          <w:bCs/>
        </w:rPr>
        <w:t>подано 38 заявок, 10 из которых стали победителями. Итог</w:t>
      </w:r>
      <w:r w:rsidR="00956988">
        <w:rPr>
          <w:rStyle w:val="Firstlineindent"/>
          <w:rFonts w:ascii="Times New Roman" w:hAnsi="Times New Roman"/>
          <w:bCs/>
        </w:rPr>
        <w:t xml:space="preserve"> проведения конкурса -</w:t>
      </w:r>
      <w:r w:rsidRPr="009201AC">
        <w:rPr>
          <w:rStyle w:val="Firstlineindent"/>
          <w:rFonts w:ascii="Times New Roman" w:hAnsi="Times New Roman"/>
          <w:bCs/>
        </w:rPr>
        <w:t xml:space="preserve"> создан</w:t>
      </w:r>
      <w:r>
        <w:rPr>
          <w:rStyle w:val="Firstlineindent"/>
          <w:rFonts w:ascii="Times New Roman" w:hAnsi="Times New Roman"/>
          <w:bCs/>
        </w:rPr>
        <w:t>ие</w:t>
      </w:r>
      <w:r w:rsidRPr="009201AC">
        <w:rPr>
          <w:rStyle w:val="Firstlineindent"/>
          <w:rFonts w:ascii="Times New Roman" w:hAnsi="Times New Roman"/>
          <w:bCs/>
        </w:rPr>
        <w:t xml:space="preserve"> 10 молодежных лабораторий.</w:t>
      </w:r>
      <w:r w:rsidR="00A60BDE">
        <w:rPr>
          <w:rStyle w:val="Firstlineindent"/>
          <w:rFonts w:ascii="Times New Roman" w:hAnsi="Times New Roman"/>
          <w:bCs/>
        </w:rPr>
        <w:t xml:space="preserve"> </w:t>
      </w:r>
      <w:r w:rsidR="00A60BDE" w:rsidRPr="00A60BDE">
        <w:rPr>
          <w:rStyle w:val="Firstlineindent"/>
          <w:rFonts w:ascii="Times New Roman" w:hAnsi="Times New Roman"/>
          <w:bCs/>
        </w:rPr>
        <w:t>Правительств</w:t>
      </w:r>
      <w:r w:rsidR="00A60BDE">
        <w:rPr>
          <w:rStyle w:val="Firstlineindent"/>
          <w:rFonts w:ascii="Times New Roman" w:hAnsi="Times New Roman"/>
          <w:bCs/>
        </w:rPr>
        <w:t>ом</w:t>
      </w:r>
      <w:r w:rsidR="00A60BDE" w:rsidRPr="00A60BDE">
        <w:rPr>
          <w:rStyle w:val="Firstlineindent"/>
          <w:rFonts w:ascii="Times New Roman" w:hAnsi="Times New Roman"/>
          <w:bCs/>
        </w:rPr>
        <w:t xml:space="preserve"> Кемеровской области – Кузбасса </w:t>
      </w:r>
      <w:r w:rsidR="00A60BDE">
        <w:rPr>
          <w:rStyle w:val="Firstlineindent"/>
          <w:rFonts w:ascii="Times New Roman" w:hAnsi="Times New Roman"/>
          <w:bCs/>
        </w:rPr>
        <w:t>п</w:t>
      </w:r>
      <w:r w:rsidR="00A60BDE" w:rsidRPr="00A60BDE">
        <w:rPr>
          <w:rStyle w:val="Firstlineindent"/>
          <w:rFonts w:ascii="Times New Roman" w:hAnsi="Times New Roman"/>
          <w:bCs/>
        </w:rPr>
        <w:t>ринято постановление от 19.09.2022 № 632 «Об утверждении Порядка предоставления грантов в форме субсидий победителям конкурса проектов на создание научных лабораторий под руководством молодых ученых»</w:t>
      </w:r>
      <w:r w:rsidR="00A60BDE">
        <w:rPr>
          <w:rStyle w:val="Firstlineindent"/>
          <w:rFonts w:ascii="Times New Roman" w:hAnsi="Times New Roman"/>
          <w:bCs/>
        </w:rPr>
        <w:t>.</w:t>
      </w:r>
    </w:p>
    <w:p w14:paraId="79F8C38F" w14:textId="3D923EE3" w:rsidR="00C65C02" w:rsidRPr="002C734D" w:rsidRDefault="005669E0" w:rsidP="002C734D">
      <w:pPr>
        <w:pStyle w:val="Firstlineindent1"/>
        <w:rPr>
          <w:rFonts w:ascii="Times New Roman" w:hAnsi="Times New Roman"/>
          <w:bCs/>
        </w:rPr>
      </w:pPr>
      <w:r w:rsidRPr="005669E0">
        <w:rPr>
          <w:rStyle w:val="Firstlineindent"/>
          <w:rFonts w:ascii="Times New Roman" w:hAnsi="Times New Roman"/>
          <w:bCs/>
        </w:rPr>
        <w:t>В Кузбассе утверждена Стратегия развития сферы интеллектуальной собственности в Кемеровской области – Кузбассе на 2021 - 2027 годы. Начиная с 2022 года предполагается ежегодное увеличение общего числа получаемых патентов на 10%.</w:t>
      </w:r>
      <w:r>
        <w:rPr>
          <w:rStyle w:val="Firstlineindent"/>
          <w:rFonts w:ascii="Times New Roman" w:hAnsi="Times New Roman"/>
          <w:bCs/>
        </w:rPr>
        <w:t xml:space="preserve"> </w:t>
      </w:r>
      <w:r w:rsidRPr="005669E0">
        <w:rPr>
          <w:rStyle w:val="Firstlineindent"/>
          <w:rFonts w:ascii="Times New Roman" w:hAnsi="Times New Roman"/>
          <w:bCs/>
        </w:rPr>
        <w:t>Документ регламентирует порядок реализации государственной научно-технической политики в сфере интеллектуальной собственности и развити</w:t>
      </w:r>
      <w:r>
        <w:rPr>
          <w:rStyle w:val="Firstlineindent"/>
          <w:rFonts w:ascii="Times New Roman" w:hAnsi="Times New Roman"/>
          <w:bCs/>
        </w:rPr>
        <w:t>я</w:t>
      </w:r>
      <w:r w:rsidRPr="005669E0">
        <w:rPr>
          <w:rStyle w:val="Firstlineindent"/>
          <w:rFonts w:ascii="Times New Roman" w:hAnsi="Times New Roman"/>
          <w:bCs/>
        </w:rPr>
        <w:t xml:space="preserve"> благоприятных условий для создания конкурентоспособной экономики на региональном уровне.</w:t>
      </w:r>
    </w:p>
    <w:p w14:paraId="2500B07D" w14:textId="4F9334E5" w:rsidR="00881DF5" w:rsidRDefault="00E328FB" w:rsidP="00CB38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E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Седьмой контур «СТРАТЕГИРОВАНИЕ ФИНАНСОВОЙ СИСТЕМЫ КУЗБАССА»</w:t>
      </w:r>
      <w:r w:rsidRPr="00816E09">
        <w:rPr>
          <w:rFonts w:ascii="Times New Roman" w:hAnsi="Times New Roman" w:cs="Times New Roman"/>
          <w:sz w:val="28"/>
          <w:szCs w:val="28"/>
        </w:rPr>
        <w:t xml:space="preserve"> включает в себя два приоритета и </w:t>
      </w:r>
      <w:r w:rsidR="00B53B1C" w:rsidRPr="00C90D3B">
        <w:rPr>
          <w:rFonts w:ascii="Times New Roman" w:hAnsi="Times New Roman" w:cs="Times New Roman"/>
          <w:sz w:val="28"/>
          <w:szCs w:val="28"/>
        </w:rPr>
        <w:t xml:space="preserve">ориентирован на достижение комплекса стратегических целей по укреплению финансовой устойчивости региона, а также </w:t>
      </w:r>
      <w:r w:rsidR="00AD1429">
        <w:rPr>
          <w:rFonts w:ascii="Times New Roman" w:hAnsi="Times New Roman" w:cs="Times New Roman"/>
          <w:sz w:val="28"/>
          <w:szCs w:val="28"/>
        </w:rPr>
        <w:t xml:space="preserve">диверсификации инструментов финансового рынка за счет </w:t>
      </w:r>
      <w:r w:rsidR="00AD1429" w:rsidRPr="00AD1429">
        <w:rPr>
          <w:rFonts w:ascii="Times New Roman" w:hAnsi="Times New Roman" w:cs="Times New Roman"/>
          <w:sz w:val="28"/>
          <w:szCs w:val="28"/>
        </w:rPr>
        <w:t>привлечения средств заимствования на фондовом рынке</w:t>
      </w:r>
      <w:r w:rsidRPr="00816E09">
        <w:rPr>
          <w:rFonts w:ascii="Times New Roman" w:hAnsi="Times New Roman" w:cs="Times New Roman"/>
          <w:sz w:val="28"/>
          <w:szCs w:val="28"/>
        </w:rPr>
        <w:t>.</w:t>
      </w:r>
    </w:p>
    <w:p w14:paraId="48CEEE2D" w14:textId="63680521" w:rsidR="00A67C58" w:rsidRDefault="0087628F" w:rsidP="008762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</w:t>
      </w:r>
      <w:r w:rsidRPr="0087628F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628F">
        <w:rPr>
          <w:rFonts w:ascii="Times New Roman" w:hAnsi="Times New Roman" w:cs="Times New Roman"/>
          <w:sz w:val="28"/>
          <w:szCs w:val="28"/>
        </w:rPr>
        <w:t xml:space="preserve"> и проведени</w:t>
      </w:r>
      <w:r w:rsidR="00BA1CD7">
        <w:rPr>
          <w:rFonts w:ascii="Times New Roman" w:hAnsi="Times New Roman" w:cs="Times New Roman"/>
          <w:sz w:val="28"/>
          <w:szCs w:val="28"/>
        </w:rPr>
        <w:t>я</w:t>
      </w:r>
      <w:r w:rsidRPr="0087628F">
        <w:rPr>
          <w:rFonts w:ascii="Times New Roman" w:hAnsi="Times New Roman" w:cs="Times New Roman"/>
          <w:sz w:val="28"/>
          <w:szCs w:val="28"/>
        </w:rPr>
        <w:t xml:space="preserve"> информацио</w:t>
      </w:r>
      <w:r w:rsidR="001E457F">
        <w:rPr>
          <w:rFonts w:ascii="Times New Roman" w:hAnsi="Times New Roman" w:cs="Times New Roman"/>
          <w:sz w:val="28"/>
          <w:szCs w:val="28"/>
        </w:rPr>
        <w:t>нно-</w:t>
      </w:r>
      <w:r w:rsidRPr="0087628F">
        <w:rPr>
          <w:rFonts w:ascii="Times New Roman" w:hAnsi="Times New Roman" w:cs="Times New Roman"/>
          <w:sz w:val="28"/>
          <w:szCs w:val="28"/>
        </w:rPr>
        <w:t>просветительских мероприятий,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28F">
        <w:rPr>
          <w:rFonts w:ascii="Times New Roman" w:hAnsi="Times New Roman" w:cs="Times New Roman"/>
          <w:sz w:val="28"/>
          <w:szCs w:val="28"/>
        </w:rPr>
        <w:t>повышение уровня финансовой грамотности и</w:t>
      </w:r>
      <w:r>
        <w:rPr>
          <w:rFonts w:ascii="Times New Roman" w:hAnsi="Times New Roman"/>
          <w:i/>
          <w:iCs/>
          <w:color w:val="000000"/>
          <w:sz w:val="24"/>
          <w:szCs w:val="28"/>
        </w:rPr>
        <w:t xml:space="preserve"> </w:t>
      </w:r>
      <w:r w:rsidRPr="0087628F">
        <w:rPr>
          <w:rFonts w:ascii="Times New Roman" w:hAnsi="Times New Roman" w:cs="Times New Roman"/>
          <w:sz w:val="28"/>
          <w:szCs w:val="28"/>
        </w:rPr>
        <w:t>формирование инвестиционной культуры кузбассовцев</w:t>
      </w:r>
      <w:r w:rsidR="007C655D">
        <w:rPr>
          <w:rFonts w:ascii="Times New Roman" w:hAnsi="Times New Roman" w:cs="Times New Roman"/>
          <w:sz w:val="28"/>
          <w:szCs w:val="28"/>
        </w:rPr>
        <w:t>,</w:t>
      </w:r>
      <w:r w:rsidRPr="00876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7628F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BA1CD7">
        <w:rPr>
          <w:rFonts w:ascii="Times New Roman" w:hAnsi="Times New Roman" w:cs="Times New Roman"/>
          <w:sz w:val="28"/>
          <w:szCs w:val="28"/>
        </w:rPr>
        <w:br/>
      </w:r>
      <w:r w:rsidR="007C655D">
        <w:rPr>
          <w:rFonts w:ascii="Times New Roman" w:hAnsi="Times New Roman" w:cs="Times New Roman"/>
          <w:sz w:val="28"/>
          <w:szCs w:val="28"/>
        </w:rPr>
        <w:t xml:space="preserve">с </w:t>
      </w:r>
      <w:r w:rsidR="007C655D" w:rsidRPr="007C655D">
        <w:rPr>
          <w:rFonts w:ascii="Times New Roman" w:hAnsi="Times New Roman" w:cs="Times New Roman"/>
          <w:sz w:val="28"/>
          <w:szCs w:val="28"/>
        </w:rPr>
        <w:t>Региональным центром финансовой грамотности Кузбасса, подразделением по финансовой грамотности НОЦ «Кузбасс», отделением по Кемеровской области Сибирского главного управления Ц</w:t>
      </w:r>
      <w:r w:rsidR="007C655D">
        <w:rPr>
          <w:rFonts w:ascii="Times New Roman" w:hAnsi="Times New Roman" w:cs="Times New Roman"/>
          <w:sz w:val="28"/>
          <w:szCs w:val="28"/>
        </w:rPr>
        <w:t>ентрального Банка</w:t>
      </w:r>
      <w:r w:rsidR="007C655D" w:rsidRPr="007C655D">
        <w:rPr>
          <w:rFonts w:ascii="Times New Roman" w:hAnsi="Times New Roman" w:cs="Times New Roman"/>
          <w:sz w:val="28"/>
          <w:szCs w:val="28"/>
        </w:rPr>
        <w:t xml:space="preserve"> Р</w:t>
      </w:r>
      <w:r w:rsidR="007C655D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C655D" w:rsidRPr="007C655D">
        <w:rPr>
          <w:rFonts w:ascii="Times New Roman" w:hAnsi="Times New Roman" w:cs="Times New Roman"/>
          <w:sz w:val="28"/>
          <w:szCs w:val="28"/>
        </w:rPr>
        <w:t>Ф</w:t>
      </w:r>
      <w:r w:rsidR="007C655D">
        <w:rPr>
          <w:rFonts w:ascii="Times New Roman" w:hAnsi="Times New Roman" w:cs="Times New Roman"/>
          <w:sz w:val="28"/>
          <w:szCs w:val="28"/>
        </w:rPr>
        <w:t>едерации</w:t>
      </w:r>
      <w:r w:rsidR="007C655D" w:rsidRPr="007C655D">
        <w:rPr>
          <w:rFonts w:ascii="Times New Roman" w:hAnsi="Times New Roman" w:cs="Times New Roman"/>
          <w:sz w:val="28"/>
          <w:szCs w:val="28"/>
        </w:rPr>
        <w:t>, органами местного самоуправления</w:t>
      </w:r>
      <w:r w:rsidR="007C655D">
        <w:rPr>
          <w:rFonts w:ascii="Times New Roman" w:hAnsi="Times New Roman" w:cs="Times New Roman"/>
          <w:sz w:val="28"/>
          <w:szCs w:val="28"/>
        </w:rPr>
        <w:t xml:space="preserve"> состоялись </w:t>
      </w:r>
      <w:r w:rsidR="007C655D" w:rsidRPr="007C655D">
        <w:rPr>
          <w:rFonts w:ascii="Times New Roman" w:hAnsi="Times New Roman" w:cs="Times New Roman"/>
          <w:sz w:val="28"/>
          <w:szCs w:val="28"/>
        </w:rPr>
        <w:t>разноформатные мероприятия: вебинары, просветительские мероприятия, на которых эксперт</w:t>
      </w:r>
      <w:r w:rsidR="007C655D">
        <w:rPr>
          <w:rFonts w:ascii="Times New Roman" w:hAnsi="Times New Roman" w:cs="Times New Roman"/>
          <w:sz w:val="28"/>
          <w:szCs w:val="28"/>
        </w:rPr>
        <w:t>ы</w:t>
      </w:r>
      <w:r w:rsidR="007C655D" w:rsidRPr="007C655D">
        <w:rPr>
          <w:rFonts w:ascii="Times New Roman" w:hAnsi="Times New Roman" w:cs="Times New Roman"/>
          <w:sz w:val="28"/>
          <w:szCs w:val="28"/>
        </w:rPr>
        <w:t xml:space="preserve"> </w:t>
      </w:r>
      <w:r w:rsidR="008402D7">
        <w:rPr>
          <w:rFonts w:ascii="Times New Roman" w:hAnsi="Times New Roman" w:cs="Times New Roman"/>
          <w:sz w:val="28"/>
          <w:szCs w:val="28"/>
        </w:rPr>
        <w:t>выступили на</w:t>
      </w:r>
      <w:r w:rsidR="007C655D" w:rsidRPr="007C655D">
        <w:rPr>
          <w:rFonts w:ascii="Times New Roman" w:hAnsi="Times New Roman" w:cs="Times New Roman"/>
          <w:sz w:val="28"/>
          <w:szCs w:val="28"/>
        </w:rPr>
        <w:t xml:space="preserve"> тему инвестирования, </w:t>
      </w:r>
      <w:r w:rsidR="008402D7">
        <w:rPr>
          <w:rFonts w:ascii="Times New Roman" w:hAnsi="Times New Roman" w:cs="Times New Roman"/>
          <w:sz w:val="28"/>
          <w:szCs w:val="28"/>
        </w:rPr>
        <w:t xml:space="preserve">рассказали о </w:t>
      </w:r>
      <w:r w:rsidR="007C655D" w:rsidRPr="007C655D">
        <w:rPr>
          <w:rFonts w:ascii="Times New Roman" w:hAnsi="Times New Roman" w:cs="Times New Roman"/>
          <w:sz w:val="28"/>
          <w:szCs w:val="28"/>
        </w:rPr>
        <w:t>проект</w:t>
      </w:r>
      <w:r w:rsidR="008402D7">
        <w:rPr>
          <w:rFonts w:ascii="Times New Roman" w:hAnsi="Times New Roman" w:cs="Times New Roman"/>
          <w:sz w:val="28"/>
          <w:szCs w:val="28"/>
        </w:rPr>
        <w:t>ах</w:t>
      </w:r>
      <w:r w:rsidR="007C655D" w:rsidRPr="007C655D">
        <w:rPr>
          <w:rFonts w:ascii="Times New Roman" w:hAnsi="Times New Roman" w:cs="Times New Roman"/>
          <w:sz w:val="28"/>
          <w:szCs w:val="28"/>
        </w:rPr>
        <w:t>, запущенны</w:t>
      </w:r>
      <w:r w:rsidR="00E70160">
        <w:rPr>
          <w:rFonts w:ascii="Times New Roman" w:hAnsi="Times New Roman" w:cs="Times New Roman"/>
          <w:sz w:val="28"/>
          <w:szCs w:val="28"/>
        </w:rPr>
        <w:t>х</w:t>
      </w:r>
      <w:r w:rsidR="007C655D" w:rsidRPr="007C655D">
        <w:rPr>
          <w:rFonts w:ascii="Times New Roman" w:hAnsi="Times New Roman" w:cs="Times New Roman"/>
          <w:sz w:val="28"/>
          <w:szCs w:val="28"/>
        </w:rPr>
        <w:t xml:space="preserve"> в рамках Областной программы финансовой грамотности</w:t>
      </w:r>
      <w:r w:rsidR="007C655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C90CDD" w14:textId="26515C9C" w:rsidR="00BD2440" w:rsidRDefault="002B6198" w:rsidP="00BD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Продолжает </w:t>
      </w:r>
      <w:r w:rsidR="00434AE3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434AE3">
        <w:rPr>
          <w:rFonts w:ascii="Times New Roman" w:hAnsi="Times New Roman" w:cs="Times New Roman"/>
          <w:sz w:val="28"/>
          <w:szCs w:val="28"/>
        </w:rPr>
        <w:t xml:space="preserve"> </w:t>
      </w:r>
      <w:r w:rsidR="00434AE3" w:rsidRPr="00434AE3">
        <w:rPr>
          <w:rFonts w:ascii="Times New Roman" w:hAnsi="Times New Roman" w:cs="Times New Roman"/>
          <w:sz w:val="28"/>
          <w:szCs w:val="28"/>
        </w:rPr>
        <w:t>цифровая информационно-образовательная платформа финансовой грамотности населения Ку</w:t>
      </w:r>
      <w:r w:rsidR="00A67C58">
        <w:rPr>
          <w:rFonts w:ascii="Times New Roman" w:hAnsi="Times New Roman" w:cs="Times New Roman"/>
          <w:sz w:val="28"/>
          <w:szCs w:val="28"/>
        </w:rPr>
        <w:t>з</w:t>
      </w:r>
      <w:r w:rsidR="00434AE3" w:rsidRPr="00434AE3">
        <w:rPr>
          <w:rFonts w:ascii="Times New Roman" w:hAnsi="Times New Roman" w:cs="Times New Roman"/>
          <w:sz w:val="28"/>
          <w:szCs w:val="28"/>
        </w:rPr>
        <w:t xml:space="preserve">басса. На базе этого ресурса любой кузбассовец может проверить свой уровень финансовой грамотности, а в разделе полезной информации изучить финансовые советы и методические разработки для каждой возрастной категории — </w:t>
      </w:r>
      <w:r>
        <w:rPr>
          <w:rFonts w:ascii="Times New Roman" w:hAnsi="Times New Roman" w:cs="Times New Roman"/>
          <w:sz w:val="28"/>
          <w:szCs w:val="28"/>
        </w:rPr>
        <w:br/>
      </w:r>
      <w:r w:rsidR="00434AE3" w:rsidRPr="00434AE3">
        <w:rPr>
          <w:rFonts w:ascii="Times New Roman" w:hAnsi="Times New Roman" w:cs="Times New Roman"/>
          <w:sz w:val="28"/>
          <w:szCs w:val="28"/>
        </w:rPr>
        <w:t>от дошкольников до пенсионеров. Количество активных пользователей платформы составляет 5</w:t>
      </w:r>
      <w:r w:rsidR="00BD2440">
        <w:rPr>
          <w:rFonts w:ascii="Times New Roman" w:hAnsi="Times New Roman" w:cs="Times New Roman"/>
          <w:sz w:val="28"/>
          <w:szCs w:val="28"/>
        </w:rPr>
        <w:t>000</w:t>
      </w:r>
      <w:r w:rsidR="00434AE3" w:rsidRPr="00434AE3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434AE3">
        <w:rPr>
          <w:rFonts w:ascii="Times New Roman" w:hAnsi="Times New Roman" w:cs="Times New Roman"/>
          <w:sz w:val="28"/>
          <w:szCs w:val="28"/>
        </w:rPr>
        <w:t xml:space="preserve"> </w:t>
      </w:r>
      <w:r w:rsidR="0087628F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="0087628F" w:rsidRPr="0087628F">
        <w:rPr>
          <w:rFonts w:ascii="Times New Roman" w:hAnsi="Times New Roman" w:cs="Times New Roman"/>
          <w:sz w:val="28"/>
          <w:szCs w:val="28"/>
        </w:rPr>
        <w:t>Стратегии</w:t>
      </w:r>
      <w:r w:rsidR="00BD2440">
        <w:rPr>
          <w:rFonts w:ascii="Times New Roman" w:hAnsi="Times New Roman" w:cs="Times New Roman"/>
          <w:sz w:val="28"/>
          <w:szCs w:val="28"/>
        </w:rPr>
        <w:t>-2035</w:t>
      </w:r>
      <w:r w:rsidR="0087628F" w:rsidRPr="0087628F">
        <w:rPr>
          <w:rFonts w:ascii="Times New Roman" w:hAnsi="Times New Roman" w:cs="Times New Roman"/>
          <w:sz w:val="28"/>
          <w:szCs w:val="28"/>
        </w:rPr>
        <w:t xml:space="preserve"> </w:t>
      </w:r>
      <w:r w:rsidR="0087628F">
        <w:rPr>
          <w:rFonts w:ascii="Times New Roman" w:hAnsi="Times New Roman" w:cs="Times New Roman"/>
          <w:sz w:val="28"/>
          <w:szCs w:val="28"/>
        </w:rPr>
        <w:t>произведено р</w:t>
      </w:r>
      <w:r w:rsidR="0087628F" w:rsidRPr="0087628F">
        <w:rPr>
          <w:rFonts w:ascii="Times New Roman" w:hAnsi="Times New Roman" w:cs="Times New Roman"/>
          <w:sz w:val="28"/>
          <w:szCs w:val="28"/>
        </w:rPr>
        <w:t xml:space="preserve">асширение функциональных возможностей информационной системы </w:t>
      </w:r>
      <w:r w:rsidR="00434AE3" w:rsidRPr="00434AE3">
        <w:rPr>
          <w:rFonts w:ascii="Times New Roman" w:hAnsi="Times New Roman" w:cs="Times New Roman"/>
          <w:sz w:val="28"/>
          <w:szCs w:val="28"/>
        </w:rPr>
        <w:t>цифров</w:t>
      </w:r>
      <w:r w:rsidR="00434AE3">
        <w:rPr>
          <w:rFonts w:ascii="Times New Roman" w:hAnsi="Times New Roman" w:cs="Times New Roman"/>
          <w:sz w:val="28"/>
          <w:szCs w:val="28"/>
        </w:rPr>
        <w:t>ой</w:t>
      </w:r>
      <w:r w:rsidR="00434AE3" w:rsidRPr="00434AE3">
        <w:rPr>
          <w:rFonts w:ascii="Times New Roman" w:hAnsi="Times New Roman" w:cs="Times New Roman"/>
          <w:sz w:val="28"/>
          <w:szCs w:val="28"/>
        </w:rPr>
        <w:t xml:space="preserve"> информационно-образовательн</w:t>
      </w:r>
      <w:r w:rsidR="00434AE3">
        <w:rPr>
          <w:rFonts w:ascii="Times New Roman" w:hAnsi="Times New Roman" w:cs="Times New Roman"/>
          <w:sz w:val="28"/>
          <w:szCs w:val="28"/>
        </w:rPr>
        <w:t>ой</w:t>
      </w:r>
      <w:r w:rsidR="00434AE3" w:rsidRPr="00434AE3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434AE3">
        <w:rPr>
          <w:rFonts w:ascii="Times New Roman" w:hAnsi="Times New Roman" w:cs="Times New Roman"/>
          <w:sz w:val="28"/>
          <w:szCs w:val="28"/>
        </w:rPr>
        <w:t>ы</w:t>
      </w:r>
      <w:r w:rsidR="00E905BF" w:rsidRPr="00E905BF">
        <w:t xml:space="preserve"> </w:t>
      </w:r>
      <w:r w:rsidR="00E905BF" w:rsidRPr="00E905BF">
        <w:rPr>
          <w:rFonts w:ascii="Times New Roman" w:hAnsi="Times New Roman" w:cs="Times New Roman"/>
          <w:sz w:val="28"/>
          <w:szCs w:val="28"/>
        </w:rPr>
        <w:t>за счет внедрения дополнительного модуля «Я – начинающий инвестор».</w:t>
      </w:r>
      <w:r w:rsidR="001E457F">
        <w:rPr>
          <w:rFonts w:ascii="Times New Roman" w:hAnsi="Times New Roman" w:cs="Times New Roman"/>
          <w:sz w:val="28"/>
          <w:szCs w:val="28"/>
        </w:rPr>
        <w:t xml:space="preserve"> </w:t>
      </w:r>
      <w:r w:rsidR="0087628F" w:rsidRPr="0087628F">
        <w:rPr>
          <w:rFonts w:ascii="Times New Roman" w:hAnsi="Times New Roman" w:cs="Times New Roman"/>
          <w:sz w:val="28"/>
          <w:szCs w:val="28"/>
        </w:rPr>
        <w:t>Модуль способств</w:t>
      </w:r>
      <w:r w:rsidR="0087628F">
        <w:rPr>
          <w:rFonts w:ascii="Times New Roman" w:hAnsi="Times New Roman" w:cs="Times New Roman"/>
          <w:sz w:val="28"/>
          <w:szCs w:val="28"/>
        </w:rPr>
        <w:t>ует</w:t>
      </w:r>
      <w:r w:rsidR="0087628F" w:rsidRPr="0087628F">
        <w:rPr>
          <w:rFonts w:ascii="Times New Roman" w:hAnsi="Times New Roman" w:cs="Times New Roman"/>
          <w:sz w:val="28"/>
          <w:szCs w:val="28"/>
        </w:rPr>
        <w:t xml:space="preserve"> формированию понятийного аппарата, ознакомлению </w:t>
      </w:r>
      <w:r>
        <w:rPr>
          <w:rFonts w:ascii="Times New Roman" w:hAnsi="Times New Roman" w:cs="Times New Roman"/>
          <w:sz w:val="28"/>
          <w:szCs w:val="28"/>
        </w:rPr>
        <w:br/>
      </w:r>
      <w:r w:rsidR="0087628F" w:rsidRPr="0087628F">
        <w:rPr>
          <w:rFonts w:ascii="Times New Roman" w:hAnsi="Times New Roman" w:cs="Times New Roman"/>
          <w:sz w:val="28"/>
          <w:szCs w:val="28"/>
        </w:rPr>
        <w:t xml:space="preserve">с основами инвестиционной деятельности и сопряженными рисками, </w:t>
      </w:r>
      <w:r>
        <w:rPr>
          <w:rFonts w:ascii="Times New Roman" w:hAnsi="Times New Roman" w:cs="Times New Roman"/>
          <w:sz w:val="28"/>
          <w:szCs w:val="28"/>
        </w:rPr>
        <w:br/>
      </w:r>
      <w:r w:rsidR="0087628F" w:rsidRPr="0087628F">
        <w:rPr>
          <w:rFonts w:ascii="Times New Roman" w:hAnsi="Times New Roman" w:cs="Times New Roman"/>
          <w:sz w:val="28"/>
          <w:szCs w:val="28"/>
        </w:rPr>
        <w:t xml:space="preserve">с инвестиционным профилем и его связью со стратегией инвестирования. </w:t>
      </w:r>
    </w:p>
    <w:p w14:paraId="4007D0AE" w14:textId="2A6CA84E" w:rsidR="002F09A9" w:rsidRPr="002F09A9" w:rsidRDefault="002F09A9" w:rsidP="002F09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9A9">
        <w:rPr>
          <w:rFonts w:ascii="Times New Roman" w:hAnsi="Times New Roman" w:cs="Times New Roman"/>
          <w:sz w:val="28"/>
          <w:szCs w:val="28"/>
        </w:rPr>
        <w:t>С целью повышения доверия к инструментам фондового рынка, актив</w:t>
      </w:r>
      <w:r w:rsidR="002B6198">
        <w:rPr>
          <w:rFonts w:ascii="Times New Roman" w:hAnsi="Times New Roman" w:cs="Times New Roman"/>
          <w:sz w:val="28"/>
          <w:szCs w:val="28"/>
        </w:rPr>
        <w:t>из</w:t>
      </w:r>
      <w:r w:rsidRPr="002F09A9">
        <w:rPr>
          <w:rFonts w:ascii="Times New Roman" w:hAnsi="Times New Roman" w:cs="Times New Roman"/>
          <w:sz w:val="28"/>
          <w:szCs w:val="28"/>
        </w:rPr>
        <w:t>ации инвестиционной деятельности, а также качественного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F09A9">
        <w:rPr>
          <w:rFonts w:ascii="Times New Roman" w:hAnsi="Times New Roman" w:cs="Times New Roman"/>
          <w:sz w:val="28"/>
          <w:szCs w:val="28"/>
        </w:rPr>
        <w:t xml:space="preserve"> принципов сбережения для физических лиц и привлечения средств для юридических лиц в 2022 году была проработана архитектура раздела для размещения на действующей платформе</w:t>
      </w:r>
      <w:r>
        <w:rPr>
          <w:rFonts w:ascii="Times New Roman" w:hAnsi="Times New Roman" w:cs="Times New Roman"/>
          <w:sz w:val="28"/>
          <w:szCs w:val="28"/>
        </w:rPr>
        <w:t xml:space="preserve"> – «</w:t>
      </w:r>
      <w:r w:rsidRPr="002F09A9">
        <w:rPr>
          <w:rFonts w:ascii="Times New Roman" w:hAnsi="Times New Roman" w:cs="Times New Roman"/>
          <w:sz w:val="28"/>
          <w:szCs w:val="28"/>
        </w:rPr>
        <w:t>Инвестиционн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F09A9">
        <w:rPr>
          <w:rFonts w:ascii="Times New Roman" w:hAnsi="Times New Roman" w:cs="Times New Roman"/>
          <w:sz w:val="28"/>
          <w:szCs w:val="28"/>
        </w:rPr>
        <w:t xml:space="preserve"> портал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F09A9">
        <w:rPr>
          <w:rFonts w:ascii="Times New Roman" w:hAnsi="Times New Roman" w:cs="Times New Roman"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09A9">
        <w:rPr>
          <w:rFonts w:ascii="Times New Roman" w:hAnsi="Times New Roman" w:cs="Times New Roman"/>
          <w:sz w:val="28"/>
          <w:szCs w:val="28"/>
        </w:rPr>
        <w:t>. В ходе проведенных переговоров с разработчиком и владельцем портала</w:t>
      </w:r>
      <w:r w:rsidR="002B6198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 w:rsidRPr="002F09A9">
        <w:rPr>
          <w:rFonts w:ascii="Times New Roman" w:hAnsi="Times New Roman" w:cs="Times New Roman"/>
          <w:sz w:val="28"/>
          <w:szCs w:val="28"/>
        </w:rPr>
        <w:t xml:space="preserve"> принято решение о создании отдельной платформы для инвесторов и эмитентов Кузбасса.</w:t>
      </w:r>
    </w:p>
    <w:p w14:paraId="470D0602" w14:textId="77777777" w:rsidR="002F09A9" w:rsidRDefault="002F09A9" w:rsidP="002F0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09A9">
        <w:rPr>
          <w:rFonts w:ascii="Times New Roman" w:hAnsi="Times New Roman" w:cs="Times New Roman"/>
          <w:sz w:val="28"/>
          <w:szCs w:val="28"/>
        </w:rPr>
        <w:t>Задача будущей платформы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F09A9">
        <w:rPr>
          <w:rFonts w:ascii="Times New Roman" w:hAnsi="Times New Roman" w:cs="Times New Roman"/>
          <w:sz w:val="28"/>
          <w:szCs w:val="28"/>
        </w:rPr>
        <w:t xml:space="preserve">предложить потенциальным инвесторам (физическим лицам) и потенциальным эмитентам (юридическим лицам): </w:t>
      </w:r>
    </w:p>
    <w:p w14:paraId="6B5F8692" w14:textId="7D4E5F20" w:rsidR="002F09A9" w:rsidRPr="005E23D6" w:rsidRDefault="002F09A9" w:rsidP="002F0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D6">
        <w:rPr>
          <w:rFonts w:ascii="Times New Roman" w:hAnsi="Times New Roman" w:cs="Times New Roman"/>
          <w:sz w:val="28"/>
          <w:szCs w:val="28"/>
        </w:rPr>
        <w:t>агрегированную информацию о рынке капитала (обучающие материалы, новости, полезные сайты, маркетплейсы, инструкции)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06DD7B7B" w14:textId="59AC57B6" w:rsidR="002F09A9" w:rsidRPr="002F09A9" w:rsidRDefault="002F09A9" w:rsidP="002F09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23D6">
        <w:rPr>
          <w:rFonts w:ascii="Times New Roman" w:hAnsi="Times New Roman" w:cs="Times New Roman"/>
          <w:sz w:val="28"/>
          <w:szCs w:val="28"/>
        </w:rPr>
        <w:t>понятный механизм взаимодействия между эмитентами и инвесторами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61ED0A8" w14:textId="77777777" w:rsidR="00B23CCF" w:rsidRDefault="002B6198" w:rsidP="00BD2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BD2440">
        <w:rPr>
          <w:rFonts w:ascii="Times New Roman" w:hAnsi="Times New Roman" w:cs="Times New Roman"/>
          <w:sz w:val="28"/>
          <w:szCs w:val="28"/>
        </w:rPr>
        <w:t>н</w:t>
      </w:r>
      <w:r w:rsidR="006379F4" w:rsidRPr="00484791">
        <w:rPr>
          <w:rFonts w:ascii="Times New Roman" w:hAnsi="Times New Roman" w:cs="Times New Roman"/>
          <w:sz w:val="28"/>
          <w:szCs w:val="28"/>
        </w:rPr>
        <w:t xml:space="preserve">а постоянной основе </w:t>
      </w:r>
      <w:r w:rsidR="00484791" w:rsidRPr="00484791"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6379F4" w:rsidRPr="00484791">
        <w:rPr>
          <w:rFonts w:ascii="Times New Roman" w:hAnsi="Times New Roman" w:cs="Times New Roman"/>
          <w:sz w:val="28"/>
          <w:szCs w:val="28"/>
        </w:rPr>
        <w:t xml:space="preserve">информирование жителей Кузбасса с привлечением региональных и местных СМИ. </w:t>
      </w:r>
      <w:r w:rsidR="00484791" w:rsidRPr="00484791">
        <w:rPr>
          <w:rFonts w:ascii="Times New Roman" w:hAnsi="Times New Roman" w:cs="Times New Roman"/>
          <w:sz w:val="28"/>
          <w:szCs w:val="28"/>
        </w:rPr>
        <w:t>Так</w:t>
      </w:r>
      <w:r w:rsidR="008835E1">
        <w:rPr>
          <w:rFonts w:ascii="Times New Roman" w:hAnsi="Times New Roman" w:cs="Times New Roman"/>
          <w:sz w:val="28"/>
          <w:szCs w:val="28"/>
        </w:rPr>
        <w:t>,</w:t>
      </w:r>
      <w:r w:rsidR="00484791" w:rsidRPr="00484791">
        <w:rPr>
          <w:rFonts w:ascii="Times New Roman" w:hAnsi="Times New Roman" w:cs="Times New Roman"/>
          <w:sz w:val="28"/>
          <w:szCs w:val="28"/>
        </w:rPr>
        <w:t xml:space="preserve"> </w:t>
      </w:r>
      <w:r w:rsidR="00BD2440">
        <w:rPr>
          <w:rFonts w:ascii="Times New Roman" w:hAnsi="Times New Roman" w:cs="Times New Roman"/>
          <w:sz w:val="28"/>
          <w:szCs w:val="28"/>
        </w:rPr>
        <w:br/>
      </w:r>
      <w:r w:rsidR="00B658AA" w:rsidRPr="00B658AA">
        <w:rPr>
          <w:rFonts w:ascii="Times New Roman" w:hAnsi="Times New Roman" w:cs="Times New Roman"/>
          <w:sz w:val="28"/>
          <w:szCs w:val="28"/>
        </w:rPr>
        <w:t xml:space="preserve">на телевизионном канале </w:t>
      </w:r>
      <w:r w:rsidR="00B658AA">
        <w:rPr>
          <w:rFonts w:ascii="Times New Roman" w:hAnsi="Times New Roman" w:cs="Times New Roman"/>
          <w:sz w:val="28"/>
          <w:szCs w:val="28"/>
        </w:rPr>
        <w:t>«</w:t>
      </w:r>
      <w:r w:rsidR="00B658AA" w:rsidRPr="00B658AA">
        <w:rPr>
          <w:rFonts w:ascii="Times New Roman" w:hAnsi="Times New Roman" w:cs="Times New Roman"/>
          <w:sz w:val="28"/>
          <w:szCs w:val="28"/>
        </w:rPr>
        <w:t>Кузбасс-1</w:t>
      </w:r>
      <w:r w:rsidR="00B658AA">
        <w:rPr>
          <w:rFonts w:ascii="Times New Roman" w:hAnsi="Times New Roman" w:cs="Times New Roman"/>
          <w:sz w:val="28"/>
          <w:szCs w:val="28"/>
        </w:rPr>
        <w:t>»</w:t>
      </w:r>
      <w:r w:rsidR="00B658AA" w:rsidRPr="00B658AA">
        <w:rPr>
          <w:rFonts w:ascii="Times New Roman" w:hAnsi="Times New Roman" w:cs="Times New Roman"/>
          <w:sz w:val="28"/>
          <w:szCs w:val="28"/>
        </w:rPr>
        <w:t xml:space="preserve"> вышло 12 выпусков рубрики </w:t>
      </w:r>
      <w:r w:rsidR="00B658AA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658AA" w:rsidRPr="00B658AA">
        <w:rPr>
          <w:rFonts w:ascii="Times New Roman" w:hAnsi="Times New Roman" w:cs="Times New Roman"/>
          <w:sz w:val="28"/>
          <w:szCs w:val="28"/>
        </w:rPr>
        <w:t>Финансовый эксперт</w:t>
      </w:r>
      <w:r w:rsidR="00B658AA">
        <w:rPr>
          <w:rFonts w:ascii="Times New Roman" w:hAnsi="Times New Roman" w:cs="Times New Roman"/>
          <w:sz w:val="28"/>
          <w:szCs w:val="28"/>
        </w:rPr>
        <w:t>»</w:t>
      </w:r>
      <w:r w:rsidR="00B658AA" w:rsidRPr="00B658AA">
        <w:rPr>
          <w:rFonts w:ascii="Times New Roman" w:hAnsi="Times New Roman" w:cs="Times New Roman"/>
          <w:sz w:val="28"/>
          <w:szCs w:val="28"/>
        </w:rPr>
        <w:t xml:space="preserve">, в периодических печатных изданиях публикуются материалы по теме финансовой грамотности: за 2022 год вышло 6 выпусков региональной газеты </w:t>
      </w:r>
      <w:r w:rsidR="00B658AA">
        <w:rPr>
          <w:rFonts w:ascii="Times New Roman" w:hAnsi="Times New Roman" w:cs="Times New Roman"/>
          <w:sz w:val="28"/>
          <w:szCs w:val="28"/>
        </w:rPr>
        <w:t>«</w:t>
      </w:r>
      <w:r w:rsidR="00B658AA" w:rsidRPr="00B658AA">
        <w:rPr>
          <w:rFonts w:ascii="Times New Roman" w:hAnsi="Times New Roman" w:cs="Times New Roman"/>
          <w:sz w:val="28"/>
          <w:szCs w:val="28"/>
        </w:rPr>
        <w:t>Финансовый консультант</w:t>
      </w:r>
      <w:r w:rsidR="00B658AA">
        <w:rPr>
          <w:rFonts w:ascii="Times New Roman" w:hAnsi="Times New Roman" w:cs="Times New Roman"/>
          <w:sz w:val="28"/>
          <w:szCs w:val="28"/>
        </w:rPr>
        <w:t>»</w:t>
      </w:r>
      <w:r w:rsidR="00484791" w:rsidRPr="00484791">
        <w:rPr>
          <w:rFonts w:ascii="Times New Roman" w:hAnsi="Times New Roman" w:cs="Times New Roman"/>
          <w:sz w:val="28"/>
          <w:szCs w:val="28"/>
        </w:rPr>
        <w:t xml:space="preserve">. Кроме того, информирование осуществляется с </w:t>
      </w:r>
      <w:r w:rsidR="006379F4" w:rsidRPr="00484791">
        <w:rPr>
          <w:rFonts w:ascii="Times New Roman" w:hAnsi="Times New Roman" w:cs="Times New Roman"/>
          <w:sz w:val="28"/>
          <w:szCs w:val="28"/>
        </w:rPr>
        <w:t xml:space="preserve">использованием цифровых инструментов: </w:t>
      </w:r>
      <w:r w:rsidR="005E23D6">
        <w:rPr>
          <w:rFonts w:ascii="Times New Roman" w:hAnsi="Times New Roman" w:cs="Times New Roman"/>
          <w:sz w:val="28"/>
          <w:szCs w:val="28"/>
        </w:rPr>
        <w:t>«Ц</w:t>
      </w:r>
      <w:r w:rsidR="006379F4" w:rsidRPr="00484791">
        <w:rPr>
          <w:rFonts w:ascii="Times New Roman" w:hAnsi="Times New Roman" w:cs="Times New Roman"/>
          <w:sz w:val="28"/>
          <w:szCs w:val="28"/>
        </w:rPr>
        <w:t xml:space="preserve">ифровой платформы финансовой грамотности </w:t>
      </w:r>
      <w:r w:rsidR="005E23D6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6379F4" w:rsidRPr="00484791">
        <w:rPr>
          <w:rFonts w:ascii="Times New Roman" w:hAnsi="Times New Roman" w:cs="Times New Roman"/>
          <w:sz w:val="28"/>
          <w:szCs w:val="28"/>
        </w:rPr>
        <w:t>Кузбасса</w:t>
      </w:r>
      <w:r w:rsidR="005E23D6">
        <w:rPr>
          <w:rFonts w:ascii="Times New Roman" w:hAnsi="Times New Roman" w:cs="Times New Roman"/>
          <w:sz w:val="28"/>
          <w:szCs w:val="28"/>
        </w:rPr>
        <w:t>»</w:t>
      </w:r>
      <w:r w:rsidR="006379F4" w:rsidRPr="00484791">
        <w:rPr>
          <w:rFonts w:ascii="Times New Roman" w:hAnsi="Times New Roman" w:cs="Times New Roman"/>
          <w:sz w:val="28"/>
          <w:szCs w:val="28"/>
        </w:rPr>
        <w:t xml:space="preserve"> (рцфгк42.рф)</w:t>
      </w:r>
      <w:r w:rsidR="00484791">
        <w:rPr>
          <w:rFonts w:ascii="Times New Roman" w:hAnsi="Times New Roman" w:cs="Times New Roman"/>
          <w:sz w:val="28"/>
          <w:szCs w:val="28"/>
        </w:rPr>
        <w:t xml:space="preserve"> и</w:t>
      </w:r>
      <w:r w:rsidR="006379F4" w:rsidRPr="00484791">
        <w:rPr>
          <w:rFonts w:ascii="Times New Roman" w:hAnsi="Times New Roman" w:cs="Times New Roman"/>
          <w:sz w:val="28"/>
          <w:szCs w:val="28"/>
        </w:rPr>
        <w:t xml:space="preserve"> социальных сетей регионального центра финансовой грамотности. Всего</w:t>
      </w:r>
      <w:r w:rsidR="008835E1">
        <w:rPr>
          <w:rFonts w:ascii="Times New Roman" w:hAnsi="Times New Roman" w:cs="Times New Roman"/>
          <w:sz w:val="28"/>
          <w:szCs w:val="28"/>
        </w:rPr>
        <w:t xml:space="preserve"> </w:t>
      </w:r>
      <w:r w:rsidR="006379F4" w:rsidRPr="00484791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5E23D6">
        <w:rPr>
          <w:rFonts w:ascii="Times New Roman" w:hAnsi="Times New Roman" w:cs="Times New Roman"/>
          <w:sz w:val="28"/>
          <w:szCs w:val="28"/>
        </w:rPr>
        <w:t xml:space="preserve">на этих ресурсах </w:t>
      </w:r>
      <w:r w:rsidR="006379F4" w:rsidRPr="00484791">
        <w:rPr>
          <w:rFonts w:ascii="Times New Roman" w:hAnsi="Times New Roman" w:cs="Times New Roman"/>
          <w:sz w:val="28"/>
          <w:szCs w:val="28"/>
        </w:rPr>
        <w:t>размещено более 1</w:t>
      </w:r>
      <w:r w:rsidR="00BD2440">
        <w:rPr>
          <w:rFonts w:ascii="Times New Roman" w:hAnsi="Times New Roman" w:cs="Times New Roman"/>
          <w:sz w:val="28"/>
          <w:szCs w:val="28"/>
        </w:rPr>
        <w:t>500</w:t>
      </w:r>
      <w:r w:rsidR="006379F4" w:rsidRPr="00484791">
        <w:rPr>
          <w:rFonts w:ascii="Times New Roman" w:hAnsi="Times New Roman" w:cs="Times New Roman"/>
          <w:sz w:val="28"/>
          <w:szCs w:val="28"/>
        </w:rPr>
        <w:t xml:space="preserve"> постов.</w:t>
      </w:r>
    </w:p>
    <w:sectPr w:rsidR="00B23CCF" w:rsidSect="0084045C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0A3FB" w14:textId="77777777" w:rsidR="0064640B" w:rsidRDefault="0064640B" w:rsidP="00AC5179">
      <w:pPr>
        <w:spacing w:after="0" w:line="240" w:lineRule="auto"/>
      </w:pPr>
      <w:r>
        <w:separator/>
      </w:r>
    </w:p>
  </w:endnote>
  <w:endnote w:type="continuationSeparator" w:id="0">
    <w:p w14:paraId="28FB64F2" w14:textId="77777777" w:rsidR="0064640B" w:rsidRDefault="0064640B" w:rsidP="00AC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60B10" w14:textId="77777777" w:rsidR="0064640B" w:rsidRDefault="0064640B" w:rsidP="00AC5179">
      <w:pPr>
        <w:spacing w:after="0" w:line="240" w:lineRule="auto"/>
      </w:pPr>
      <w:r>
        <w:separator/>
      </w:r>
    </w:p>
  </w:footnote>
  <w:footnote w:type="continuationSeparator" w:id="0">
    <w:p w14:paraId="305F0F99" w14:textId="77777777" w:rsidR="0064640B" w:rsidRDefault="0064640B" w:rsidP="00AC5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4021661"/>
      <w:docPartObj>
        <w:docPartGallery w:val="Page Numbers (Top of Page)"/>
        <w:docPartUnique/>
      </w:docPartObj>
    </w:sdtPr>
    <w:sdtEndPr/>
    <w:sdtContent>
      <w:p w14:paraId="2D15E8DD" w14:textId="77777777" w:rsidR="00AC5179" w:rsidRDefault="00C1666B">
        <w:pPr>
          <w:pStyle w:val="a5"/>
          <w:jc w:val="center"/>
        </w:pPr>
        <w:r>
          <w:fldChar w:fldCharType="begin"/>
        </w:r>
        <w:r w:rsidR="00AC5179">
          <w:instrText>PAGE   \* MERGEFORMAT</w:instrText>
        </w:r>
        <w:r>
          <w:fldChar w:fldCharType="separate"/>
        </w:r>
        <w:r w:rsidR="00D3219A">
          <w:rPr>
            <w:noProof/>
          </w:rPr>
          <w:t>2</w:t>
        </w:r>
        <w:r>
          <w:fldChar w:fldCharType="end"/>
        </w:r>
      </w:p>
    </w:sdtContent>
  </w:sdt>
  <w:p w14:paraId="3C933D94" w14:textId="77777777" w:rsidR="00AC5179" w:rsidRDefault="00AC51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C9E"/>
    <w:multiLevelType w:val="hybridMultilevel"/>
    <w:tmpl w:val="4FC252A8"/>
    <w:lvl w:ilvl="0" w:tplc="22C0A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0B5400"/>
    <w:multiLevelType w:val="hybridMultilevel"/>
    <w:tmpl w:val="B0D4359E"/>
    <w:lvl w:ilvl="0" w:tplc="3D1A7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2A2A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CE1F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E6E6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3A79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CEC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0EC0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89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B075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3E0102"/>
    <w:multiLevelType w:val="hybridMultilevel"/>
    <w:tmpl w:val="0072806E"/>
    <w:lvl w:ilvl="0" w:tplc="76586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924AA0"/>
    <w:multiLevelType w:val="hybridMultilevel"/>
    <w:tmpl w:val="C6DEC418"/>
    <w:lvl w:ilvl="0" w:tplc="66983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E96B26"/>
    <w:multiLevelType w:val="hybridMultilevel"/>
    <w:tmpl w:val="2A4E3A9C"/>
    <w:lvl w:ilvl="0" w:tplc="C9E298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31"/>
    <w:rsid w:val="00000E20"/>
    <w:rsid w:val="0000115D"/>
    <w:rsid w:val="00002309"/>
    <w:rsid w:val="000025A3"/>
    <w:rsid w:val="00002A93"/>
    <w:rsid w:val="0001172E"/>
    <w:rsid w:val="000138B9"/>
    <w:rsid w:val="00014A2A"/>
    <w:rsid w:val="00017F6C"/>
    <w:rsid w:val="00023DC4"/>
    <w:rsid w:val="00026C5A"/>
    <w:rsid w:val="00032320"/>
    <w:rsid w:val="00034D3B"/>
    <w:rsid w:val="000365DE"/>
    <w:rsid w:val="00036BB9"/>
    <w:rsid w:val="00041BE7"/>
    <w:rsid w:val="00044666"/>
    <w:rsid w:val="00045DB8"/>
    <w:rsid w:val="000473AC"/>
    <w:rsid w:val="00047511"/>
    <w:rsid w:val="00047DBD"/>
    <w:rsid w:val="00050E97"/>
    <w:rsid w:val="00051EE6"/>
    <w:rsid w:val="000524B2"/>
    <w:rsid w:val="000526D8"/>
    <w:rsid w:val="00052793"/>
    <w:rsid w:val="00052EFB"/>
    <w:rsid w:val="0005302A"/>
    <w:rsid w:val="00053C4A"/>
    <w:rsid w:val="00054557"/>
    <w:rsid w:val="0006043C"/>
    <w:rsid w:val="000604B7"/>
    <w:rsid w:val="000613A2"/>
    <w:rsid w:val="00061738"/>
    <w:rsid w:val="00061CB1"/>
    <w:rsid w:val="00064F7E"/>
    <w:rsid w:val="00066793"/>
    <w:rsid w:val="000707E2"/>
    <w:rsid w:val="00074CEC"/>
    <w:rsid w:val="0007791A"/>
    <w:rsid w:val="00077E3B"/>
    <w:rsid w:val="000805C4"/>
    <w:rsid w:val="00084DCD"/>
    <w:rsid w:val="00086A25"/>
    <w:rsid w:val="00086BA6"/>
    <w:rsid w:val="0008706E"/>
    <w:rsid w:val="000906BB"/>
    <w:rsid w:val="00090F80"/>
    <w:rsid w:val="00092554"/>
    <w:rsid w:val="000929CC"/>
    <w:rsid w:val="00096BE0"/>
    <w:rsid w:val="000A6042"/>
    <w:rsid w:val="000A6C8F"/>
    <w:rsid w:val="000A79F5"/>
    <w:rsid w:val="000B0378"/>
    <w:rsid w:val="000B094F"/>
    <w:rsid w:val="000B1949"/>
    <w:rsid w:val="000B1C36"/>
    <w:rsid w:val="000B23F7"/>
    <w:rsid w:val="000B3D6F"/>
    <w:rsid w:val="000B5B2B"/>
    <w:rsid w:val="000B6DFF"/>
    <w:rsid w:val="000C2ABE"/>
    <w:rsid w:val="000C2F7F"/>
    <w:rsid w:val="000C462A"/>
    <w:rsid w:val="000C465E"/>
    <w:rsid w:val="000D5DDE"/>
    <w:rsid w:val="000D78B0"/>
    <w:rsid w:val="000E118C"/>
    <w:rsid w:val="000E387A"/>
    <w:rsid w:val="000E611F"/>
    <w:rsid w:val="000F0486"/>
    <w:rsid w:val="000F0F6C"/>
    <w:rsid w:val="000F1062"/>
    <w:rsid w:val="000F24BD"/>
    <w:rsid w:val="000F5B71"/>
    <w:rsid w:val="000F5F54"/>
    <w:rsid w:val="000F7F46"/>
    <w:rsid w:val="001001A5"/>
    <w:rsid w:val="00102095"/>
    <w:rsid w:val="00103AA0"/>
    <w:rsid w:val="001063C8"/>
    <w:rsid w:val="00106701"/>
    <w:rsid w:val="00106B73"/>
    <w:rsid w:val="00111140"/>
    <w:rsid w:val="00111353"/>
    <w:rsid w:val="001119F0"/>
    <w:rsid w:val="0011280A"/>
    <w:rsid w:val="00112D2E"/>
    <w:rsid w:val="001150FF"/>
    <w:rsid w:val="0011669D"/>
    <w:rsid w:val="00120DD9"/>
    <w:rsid w:val="00123DD5"/>
    <w:rsid w:val="001245A8"/>
    <w:rsid w:val="001248CB"/>
    <w:rsid w:val="00126076"/>
    <w:rsid w:val="00126CAB"/>
    <w:rsid w:val="00127B9D"/>
    <w:rsid w:val="00127E49"/>
    <w:rsid w:val="0013162A"/>
    <w:rsid w:val="00131BF2"/>
    <w:rsid w:val="00132710"/>
    <w:rsid w:val="00136243"/>
    <w:rsid w:val="001366B1"/>
    <w:rsid w:val="001412A7"/>
    <w:rsid w:val="001432CD"/>
    <w:rsid w:val="001442A3"/>
    <w:rsid w:val="00144618"/>
    <w:rsid w:val="00144827"/>
    <w:rsid w:val="00144C83"/>
    <w:rsid w:val="00146D94"/>
    <w:rsid w:val="00152567"/>
    <w:rsid w:val="00152FED"/>
    <w:rsid w:val="00157315"/>
    <w:rsid w:val="00160BD8"/>
    <w:rsid w:val="0016282A"/>
    <w:rsid w:val="0016455A"/>
    <w:rsid w:val="00164BE6"/>
    <w:rsid w:val="00165163"/>
    <w:rsid w:val="00166B5A"/>
    <w:rsid w:val="00170E07"/>
    <w:rsid w:val="00171262"/>
    <w:rsid w:val="00173414"/>
    <w:rsid w:val="00173515"/>
    <w:rsid w:val="00175309"/>
    <w:rsid w:val="00176C7F"/>
    <w:rsid w:val="00176FE4"/>
    <w:rsid w:val="00181086"/>
    <w:rsid w:val="00184BF9"/>
    <w:rsid w:val="001851C0"/>
    <w:rsid w:val="00185DF7"/>
    <w:rsid w:val="00186D35"/>
    <w:rsid w:val="001907A3"/>
    <w:rsid w:val="00192292"/>
    <w:rsid w:val="00192F3A"/>
    <w:rsid w:val="00193317"/>
    <w:rsid w:val="0019746F"/>
    <w:rsid w:val="00197E48"/>
    <w:rsid w:val="001A397F"/>
    <w:rsid w:val="001A4483"/>
    <w:rsid w:val="001A4827"/>
    <w:rsid w:val="001A5149"/>
    <w:rsid w:val="001A694C"/>
    <w:rsid w:val="001B092A"/>
    <w:rsid w:val="001B0CA3"/>
    <w:rsid w:val="001B35B2"/>
    <w:rsid w:val="001B3FEB"/>
    <w:rsid w:val="001B4C11"/>
    <w:rsid w:val="001C404E"/>
    <w:rsid w:val="001C4D3F"/>
    <w:rsid w:val="001C7FD8"/>
    <w:rsid w:val="001D34AA"/>
    <w:rsid w:val="001D411C"/>
    <w:rsid w:val="001D5E40"/>
    <w:rsid w:val="001D75AE"/>
    <w:rsid w:val="001E0560"/>
    <w:rsid w:val="001E06CD"/>
    <w:rsid w:val="001E1BA7"/>
    <w:rsid w:val="001E43FD"/>
    <w:rsid w:val="001E457F"/>
    <w:rsid w:val="001E5224"/>
    <w:rsid w:val="001E69D4"/>
    <w:rsid w:val="001F0874"/>
    <w:rsid w:val="001F0E35"/>
    <w:rsid w:val="001F1DB9"/>
    <w:rsid w:val="001F281F"/>
    <w:rsid w:val="001F5127"/>
    <w:rsid w:val="001F6C63"/>
    <w:rsid w:val="002004C0"/>
    <w:rsid w:val="00204E35"/>
    <w:rsid w:val="00211877"/>
    <w:rsid w:val="00211DA2"/>
    <w:rsid w:val="00212048"/>
    <w:rsid w:val="002129E5"/>
    <w:rsid w:val="002135AE"/>
    <w:rsid w:val="002162EC"/>
    <w:rsid w:val="0021781F"/>
    <w:rsid w:val="002226BC"/>
    <w:rsid w:val="002244AE"/>
    <w:rsid w:val="002300D0"/>
    <w:rsid w:val="00230FDE"/>
    <w:rsid w:val="00231E68"/>
    <w:rsid w:val="002371B7"/>
    <w:rsid w:val="00241440"/>
    <w:rsid w:val="00244EDF"/>
    <w:rsid w:val="002462E2"/>
    <w:rsid w:val="002466BB"/>
    <w:rsid w:val="0024781F"/>
    <w:rsid w:val="00250873"/>
    <w:rsid w:val="00251155"/>
    <w:rsid w:val="00252BA1"/>
    <w:rsid w:val="002537D2"/>
    <w:rsid w:val="002554F8"/>
    <w:rsid w:val="00256762"/>
    <w:rsid w:val="00256C8E"/>
    <w:rsid w:val="00260AB5"/>
    <w:rsid w:val="002634C8"/>
    <w:rsid w:val="0026418E"/>
    <w:rsid w:val="00267A7D"/>
    <w:rsid w:val="00267B00"/>
    <w:rsid w:val="00267DA9"/>
    <w:rsid w:val="00270278"/>
    <w:rsid w:val="00271323"/>
    <w:rsid w:val="00271602"/>
    <w:rsid w:val="00271667"/>
    <w:rsid w:val="0027200F"/>
    <w:rsid w:val="00272F63"/>
    <w:rsid w:val="00274156"/>
    <w:rsid w:val="002745E3"/>
    <w:rsid w:val="002778C5"/>
    <w:rsid w:val="00282649"/>
    <w:rsid w:val="002870C8"/>
    <w:rsid w:val="0028784E"/>
    <w:rsid w:val="002903BB"/>
    <w:rsid w:val="00295484"/>
    <w:rsid w:val="00296D9B"/>
    <w:rsid w:val="002A095C"/>
    <w:rsid w:val="002A208B"/>
    <w:rsid w:val="002A2A0F"/>
    <w:rsid w:val="002A46A9"/>
    <w:rsid w:val="002A5D10"/>
    <w:rsid w:val="002B050B"/>
    <w:rsid w:val="002B0DC5"/>
    <w:rsid w:val="002B3336"/>
    <w:rsid w:val="002B3954"/>
    <w:rsid w:val="002B6198"/>
    <w:rsid w:val="002B7546"/>
    <w:rsid w:val="002C0289"/>
    <w:rsid w:val="002C05D8"/>
    <w:rsid w:val="002C0A34"/>
    <w:rsid w:val="002C17BA"/>
    <w:rsid w:val="002C3ECC"/>
    <w:rsid w:val="002C48C9"/>
    <w:rsid w:val="002C5D1F"/>
    <w:rsid w:val="002C734D"/>
    <w:rsid w:val="002D22FC"/>
    <w:rsid w:val="002D519A"/>
    <w:rsid w:val="002D7222"/>
    <w:rsid w:val="002D7A71"/>
    <w:rsid w:val="002E0366"/>
    <w:rsid w:val="002E0F47"/>
    <w:rsid w:val="002E4EF7"/>
    <w:rsid w:val="002E7DF2"/>
    <w:rsid w:val="002F09A9"/>
    <w:rsid w:val="002F15E1"/>
    <w:rsid w:val="002F24B4"/>
    <w:rsid w:val="002F3237"/>
    <w:rsid w:val="002F3CD2"/>
    <w:rsid w:val="002F4F38"/>
    <w:rsid w:val="00300706"/>
    <w:rsid w:val="00303486"/>
    <w:rsid w:val="00305142"/>
    <w:rsid w:val="003102F2"/>
    <w:rsid w:val="00311AB2"/>
    <w:rsid w:val="00312FD9"/>
    <w:rsid w:val="0031385D"/>
    <w:rsid w:val="00316BBD"/>
    <w:rsid w:val="0031769B"/>
    <w:rsid w:val="00320D69"/>
    <w:rsid w:val="00320F2D"/>
    <w:rsid w:val="00321E83"/>
    <w:rsid w:val="00322507"/>
    <w:rsid w:val="00322837"/>
    <w:rsid w:val="00322B31"/>
    <w:rsid w:val="00323D77"/>
    <w:rsid w:val="00327BB6"/>
    <w:rsid w:val="0033176A"/>
    <w:rsid w:val="00337912"/>
    <w:rsid w:val="003453C1"/>
    <w:rsid w:val="00351CA7"/>
    <w:rsid w:val="00353163"/>
    <w:rsid w:val="00360EC9"/>
    <w:rsid w:val="003669D1"/>
    <w:rsid w:val="00367048"/>
    <w:rsid w:val="003676E7"/>
    <w:rsid w:val="00371416"/>
    <w:rsid w:val="00371518"/>
    <w:rsid w:val="00374B59"/>
    <w:rsid w:val="003770BF"/>
    <w:rsid w:val="00377B25"/>
    <w:rsid w:val="00380913"/>
    <w:rsid w:val="00382BF9"/>
    <w:rsid w:val="0038323C"/>
    <w:rsid w:val="003852B0"/>
    <w:rsid w:val="00387989"/>
    <w:rsid w:val="003905AF"/>
    <w:rsid w:val="00390D21"/>
    <w:rsid w:val="00391A56"/>
    <w:rsid w:val="003932C6"/>
    <w:rsid w:val="00393392"/>
    <w:rsid w:val="003953BE"/>
    <w:rsid w:val="003978BD"/>
    <w:rsid w:val="003A34D1"/>
    <w:rsid w:val="003A3671"/>
    <w:rsid w:val="003A48E5"/>
    <w:rsid w:val="003A49A0"/>
    <w:rsid w:val="003A521A"/>
    <w:rsid w:val="003A7539"/>
    <w:rsid w:val="003B0317"/>
    <w:rsid w:val="003B0E82"/>
    <w:rsid w:val="003B738B"/>
    <w:rsid w:val="003B790D"/>
    <w:rsid w:val="003C03B4"/>
    <w:rsid w:val="003C0811"/>
    <w:rsid w:val="003C0CB2"/>
    <w:rsid w:val="003C0E0C"/>
    <w:rsid w:val="003C0F24"/>
    <w:rsid w:val="003C1799"/>
    <w:rsid w:val="003C7BCF"/>
    <w:rsid w:val="003D072B"/>
    <w:rsid w:val="003D22F7"/>
    <w:rsid w:val="003D349B"/>
    <w:rsid w:val="003D3855"/>
    <w:rsid w:val="003D5638"/>
    <w:rsid w:val="003D6C95"/>
    <w:rsid w:val="003E00E1"/>
    <w:rsid w:val="003E4382"/>
    <w:rsid w:val="003E47F1"/>
    <w:rsid w:val="003E7556"/>
    <w:rsid w:val="003E78B6"/>
    <w:rsid w:val="003F090B"/>
    <w:rsid w:val="003F1A15"/>
    <w:rsid w:val="003F2750"/>
    <w:rsid w:val="003F287D"/>
    <w:rsid w:val="003F3EF5"/>
    <w:rsid w:val="0040086A"/>
    <w:rsid w:val="00402A90"/>
    <w:rsid w:val="00404054"/>
    <w:rsid w:val="00404503"/>
    <w:rsid w:val="00405750"/>
    <w:rsid w:val="004121E6"/>
    <w:rsid w:val="00412AD0"/>
    <w:rsid w:val="00413D62"/>
    <w:rsid w:val="0041586F"/>
    <w:rsid w:val="00415D6C"/>
    <w:rsid w:val="00417267"/>
    <w:rsid w:val="00420868"/>
    <w:rsid w:val="004222B8"/>
    <w:rsid w:val="00422542"/>
    <w:rsid w:val="00423FA7"/>
    <w:rsid w:val="004249A3"/>
    <w:rsid w:val="0042520D"/>
    <w:rsid w:val="00425D3F"/>
    <w:rsid w:val="00427A80"/>
    <w:rsid w:val="00430CFD"/>
    <w:rsid w:val="00431065"/>
    <w:rsid w:val="00434AE3"/>
    <w:rsid w:val="00435400"/>
    <w:rsid w:val="0043550C"/>
    <w:rsid w:val="00435B29"/>
    <w:rsid w:val="00435D7C"/>
    <w:rsid w:val="00437CBA"/>
    <w:rsid w:val="00441AC3"/>
    <w:rsid w:val="0044326A"/>
    <w:rsid w:val="004473FC"/>
    <w:rsid w:val="0044777D"/>
    <w:rsid w:val="00450DF5"/>
    <w:rsid w:val="00451505"/>
    <w:rsid w:val="00452805"/>
    <w:rsid w:val="00452C1B"/>
    <w:rsid w:val="004532BA"/>
    <w:rsid w:val="0045379C"/>
    <w:rsid w:val="0045609B"/>
    <w:rsid w:val="00456186"/>
    <w:rsid w:val="00460297"/>
    <w:rsid w:val="00460F1B"/>
    <w:rsid w:val="0046267F"/>
    <w:rsid w:val="00465BA5"/>
    <w:rsid w:val="004679F5"/>
    <w:rsid w:val="00467AA4"/>
    <w:rsid w:val="00470D6D"/>
    <w:rsid w:val="004718FA"/>
    <w:rsid w:val="00471DBC"/>
    <w:rsid w:val="00474953"/>
    <w:rsid w:val="004760C8"/>
    <w:rsid w:val="00477AF6"/>
    <w:rsid w:val="0048097F"/>
    <w:rsid w:val="00480B53"/>
    <w:rsid w:val="00480D3F"/>
    <w:rsid w:val="00481DFE"/>
    <w:rsid w:val="0048229E"/>
    <w:rsid w:val="00484791"/>
    <w:rsid w:val="00485B9D"/>
    <w:rsid w:val="00486E2F"/>
    <w:rsid w:val="00492ACE"/>
    <w:rsid w:val="004943B3"/>
    <w:rsid w:val="004946C2"/>
    <w:rsid w:val="00495B03"/>
    <w:rsid w:val="00497B39"/>
    <w:rsid w:val="00497E6A"/>
    <w:rsid w:val="004A1B73"/>
    <w:rsid w:val="004A1C22"/>
    <w:rsid w:val="004A25BB"/>
    <w:rsid w:val="004A4E9D"/>
    <w:rsid w:val="004A4EBB"/>
    <w:rsid w:val="004B0335"/>
    <w:rsid w:val="004B1A01"/>
    <w:rsid w:val="004B1ECD"/>
    <w:rsid w:val="004B43A0"/>
    <w:rsid w:val="004B4DA6"/>
    <w:rsid w:val="004B5EFB"/>
    <w:rsid w:val="004B6929"/>
    <w:rsid w:val="004C0BD3"/>
    <w:rsid w:val="004C1899"/>
    <w:rsid w:val="004C24C1"/>
    <w:rsid w:val="004C2ADE"/>
    <w:rsid w:val="004C35FF"/>
    <w:rsid w:val="004C453E"/>
    <w:rsid w:val="004C5547"/>
    <w:rsid w:val="004D186F"/>
    <w:rsid w:val="004D36F1"/>
    <w:rsid w:val="004D50E5"/>
    <w:rsid w:val="004D55E3"/>
    <w:rsid w:val="004D6966"/>
    <w:rsid w:val="004D79F2"/>
    <w:rsid w:val="004E39AF"/>
    <w:rsid w:val="004E3B88"/>
    <w:rsid w:val="004E440D"/>
    <w:rsid w:val="004E6B37"/>
    <w:rsid w:val="004E7B20"/>
    <w:rsid w:val="004F45D0"/>
    <w:rsid w:val="005005A0"/>
    <w:rsid w:val="00500859"/>
    <w:rsid w:val="00501046"/>
    <w:rsid w:val="00501455"/>
    <w:rsid w:val="00503682"/>
    <w:rsid w:val="00504385"/>
    <w:rsid w:val="0050554F"/>
    <w:rsid w:val="0050616B"/>
    <w:rsid w:val="00515FFA"/>
    <w:rsid w:val="005160F4"/>
    <w:rsid w:val="00520BAF"/>
    <w:rsid w:val="00520D91"/>
    <w:rsid w:val="00522286"/>
    <w:rsid w:val="00523905"/>
    <w:rsid w:val="00526AA0"/>
    <w:rsid w:val="00527B05"/>
    <w:rsid w:val="00531933"/>
    <w:rsid w:val="00532964"/>
    <w:rsid w:val="00533223"/>
    <w:rsid w:val="00533995"/>
    <w:rsid w:val="00535BF3"/>
    <w:rsid w:val="00537AC3"/>
    <w:rsid w:val="005408AD"/>
    <w:rsid w:val="0054112C"/>
    <w:rsid w:val="00541C07"/>
    <w:rsid w:val="00541CE5"/>
    <w:rsid w:val="00541F1A"/>
    <w:rsid w:val="0054540D"/>
    <w:rsid w:val="005509F2"/>
    <w:rsid w:val="00556E52"/>
    <w:rsid w:val="00562C70"/>
    <w:rsid w:val="005669E0"/>
    <w:rsid w:val="00566FF9"/>
    <w:rsid w:val="00567485"/>
    <w:rsid w:val="00567CFC"/>
    <w:rsid w:val="00571ECA"/>
    <w:rsid w:val="0057310E"/>
    <w:rsid w:val="00573F49"/>
    <w:rsid w:val="00574794"/>
    <w:rsid w:val="00574C55"/>
    <w:rsid w:val="00576B0C"/>
    <w:rsid w:val="0057712A"/>
    <w:rsid w:val="0058052C"/>
    <w:rsid w:val="005808F6"/>
    <w:rsid w:val="00582209"/>
    <w:rsid w:val="005824CC"/>
    <w:rsid w:val="005827C7"/>
    <w:rsid w:val="00585AC4"/>
    <w:rsid w:val="005870D6"/>
    <w:rsid w:val="00591383"/>
    <w:rsid w:val="0059178D"/>
    <w:rsid w:val="005928E8"/>
    <w:rsid w:val="00594AC6"/>
    <w:rsid w:val="00594B67"/>
    <w:rsid w:val="00595707"/>
    <w:rsid w:val="005A28F2"/>
    <w:rsid w:val="005A3880"/>
    <w:rsid w:val="005A4003"/>
    <w:rsid w:val="005B0464"/>
    <w:rsid w:val="005B1FCA"/>
    <w:rsid w:val="005B34B6"/>
    <w:rsid w:val="005B6267"/>
    <w:rsid w:val="005B7148"/>
    <w:rsid w:val="005B7169"/>
    <w:rsid w:val="005C0679"/>
    <w:rsid w:val="005C182A"/>
    <w:rsid w:val="005C20B3"/>
    <w:rsid w:val="005C3947"/>
    <w:rsid w:val="005C3DE1"/>
    <w:rsid w:val="005C4447"/>
    <w:rsid w:val="005C46B9"/>
    <w:rsid w:val="005C4A9C"/>
    <w:rsid w:val="005C64CF"/>
    <w:rsid w:val="005C7BDE"/>
    <w:rsid w:val="005C7D06"/>
    <w:rsid w:val="005D1B38"/>
    <w:rsid w:val="005D2867"/>
    <w:rsid w:val="005D2D65"/>
    <w:rsid w:val="005D4D65"/>
    <w:rsid w:val="005D6C90"/>
    <w:rsid w:val="005D7641"/>
    <w:rsid w:val="005E23D6"/>
    <w:rsid w:val="005E23EA"/>
    <w:rsid w:val="005E26B0"/>
    <w:rsid w:val="005E30DC"/>
    <w:rsid w:val="005F35A5"/>
    <w:rsid w:val="005F6611"/>
    <w:rsid w:val="00600528"/>
    <w:rsid w:val="00602E39"/>
    <w:rsid w:val="006032D7"/>
    <w:rsid w:val="00604E42"/>
    <w:rsid w:val="00604F5F"/>
    <w:rsid w:val="006052FE"/>
    <w:rsid w:val="00605EF7"/>
    <w:rsid w:val="00607F55"/>
    <w:rsid w:val="006103EA"/>
    <w:rsid w:val="00610B79"/>
    <w:rsid w:val="00612CEF"/>
    <w:rsid w:val="006145CF"/>
    <w:rsid w:val="00614C06"/>
    <w:rsid w:val="00615F7F"/>
    <w:rsid w:val="006168F2"/>
    <w:rsid w:val="0062511F"/>
    <w:rsid w:val="00625740"/>
    <w:rsid w:val="00625A31"/>
    <w:rsid w:val="0062784C"/>
    <w:rsid w:val="00627C26"/>
    <w:rsid w:val="0063131E"/>
    <w:rsid w:val="006314C9"/>
    <w:rsid w:val="00633777"/>
    <w:rsid w:val="006358D4"/>
    <w:rsid w:val="00635FBB"/>
    <w:rsid w:val="00636743"/>
    <w:rsid w:val="00636DBB"/>
    <w:rsid w:val="00637810"/>
    <w:rsid w:val="006379F4"/>
    <w:rsid w:val="00637C7E"/>
    <w:rsid w:val="00640CF3"/>
    <w:rsid w:val="00641167"/>
    <w:rsid w:val="00643135"/>
    <w:rsid w:val="00643351"/>
    <w:rsid w:val="00643492"/>
    <w:rsid w:val="006456E5"/>
    <w:rsid w:val="006457E3"/>
    <w:rsid w:val="0064640B"/>
    <w:rsid w:val="0064770C"/>
    <w:rsid w:val="00647769"/>
    <w:rsid w:val="00647F68"/>
    <w:rsid w:val="00651C3A"/>
    <w:rsid w:val="00652D48"/>
    <w:rsid w:val="006564A8"/>
    <w:rsid w:val="00656AA5"/>
    <w:rsid w:val="00661947"/>
    <w:rsid w:val="00661C68"/>
    <w:rsid w:val="00663A85"/>
    <w:rsid w:val="00666AF0"/>
    <w:rsid w:val="006721B1"/>
    <w:rsid w:val="00673129"/>
    <w:rsid w:val="00673F9D"/>
    <w:rsid w:val="00675A08"/>
    <w:rsid w:val="00675CD1"/>
    <w:rsid w:val="006801A9"/>
    <w:rsid w:val="0068022C"/>
    <w:rsid w:val="00680916"/>
    <w:rsid w:val="0068100E"/>
    <w:rsid w:val="0068284B"/>
    <w:rsid w:val="00682E50"/>
    <w:rsid w:val="00687BCD"/>
    <w:rsid w:val="00687F4A"/>
    <w:rsid w:val="006908B1"/>
    <w:rsid w:val="00691B39"/>
    <w:rsid w:val="00692ACE"/>
    <w:rsid w:val="00694C24"/>
    <w:rsid w:val="00694C7B"/>
    <w:rsid w:val="006959E3"/>
    <w:rsid w:val="006960B5"/>
    <w:rsid w:val="006968D8"/>
    <w:rsid w:val="006A1C8F"/>
    <w:rsid w:val="006A200B"/>
    <w:rsid w:val="006A293E"/>
    <w:rsid w:val="006A5194"/>
    <w:rsid w:val="006A6AC9"/>
    <w:rsid w:val="006A7050"/>
    <w:rsid w:val="006A7108"/>
    <w:rsid w:val="006B2D79"/>
    <w:rsid w:val="006B3538"/>
    <w:rsid w:val="006B3933"/>
    <w:rsid w:val="006B7C0E"/>
    <w:rsid w:val="006C0A15"/>
    <w:rsid w:val="006C3425"/>
    <w:rsid w:val="006C3A3D"/>
    <w:rsid w:val="006C57AE"/>
    <w:rsid w:val="006C721C"/>
    <w:rsid w:val="006C7DE2"/>
    <w:rsid w:val="006D1BE6"/>
    <w:rsid w:val="006D625F"/>
    <w:rsid w:val="006D7FD3"/>
    <w:rsid w:val="006E2F85"/>
    <w:rsid w:val="006F2D08"/>
    <w:rsid w:val="006F4218"/>
    <w:rsid w:val="006F4ED7"/>
    <w:rsid w:val="006F5DAB"/>
    <w:rsid w:val="006F69A3"/>
    <w:rsid w:val="006F7F2A"/>
    <w:rsid w:val="00703947"/>
    <w:rsid w:val="0070527D"/>
    <w:rsid w:val="00707194"/>
    <w:rsid w:val="00710FC6"/>
    <w:rsid w:val="00712A61"/>
    <w:rsid w:val="00715D24"/>
    <w:rsid w:val="0071602F"/>
    <w:rsid w:val="0071724E"/>
    <w:rsid w:val="00723CED"/>
    <w:rsid w:val="00724515"/>
    <w:rsid w:val="00724656"/>
    <w:rsid w:val="00731284"/>
    <w:rsid w:val="0073175C"/>
    <w:rsid w:val="00732DBB"/>
    <w:rsid w:val="007363C2"/>
    <w:rsid w:val="00741008"/>
    <w:rsid w:val="00741BF8"/>
    <w:rsid w:val="00744545"/>
    <w:rsid w:val="0074648C"/>
    <w:rsid w:val="00746891"/>
    <w:rsid w:val="007472A9"/>
    <w:rsid w:val="00751EAA"/>
    <w:rsid w:val="00752B4B"/>
    <w:rsid w:val="0075304A"/>
    <w:rsid w:val="007564E5"/>
    <w:rsid w:val="00756567"/>
    <w:rsid w:val="00756DC1"/>
    <w:rsid w:val="007603BE"/>
    <w:rsid w:val="00762DEB"/>
    <w:rsid w:val="0076392F"/>
    <w:rsid w:val="00764372"/>
    <w:rsid w:val="00765F9C"/>
    <w:rsid w:val="00767E01"/>
    <w:rsid w:val="00772729"/>
    <w:rsid w:val="007735DE"/>
    <w:rsid w:val="007744A9"/>
    <w:rsid w:val="00774E17"/>
    <w:rsid w:val="0077640F"/>
    <w:rsid w:val="007768EA"/>
    <w:rsid w:val="00776F48"/>
    <w:rsid w:val="00781403"/>
    <w:rsid w:val="007824CF"/>
    <w:rsid w:val="007830A0"/>
    <w:rsid w:val="007843CF"/>
    <w:rsid w:val="00785678"/>
    <w:rsid w:val="00785A91"/>
    <w:rsid w:val="007925C6"/>
    <w:rsid w:val="007931F2"/>
    <w:rsid w:val="00793374"/>
    <w:rsid w:val="0079571F"/>
    <w:rsid w:val="00795812"/>
    <w:rsid w:val="0079658B"/>
    <w:rsid w:val="007975EE"/>
    <w:rsid w:val="007A1149"/>
    <w:rsid w:val="007A1E02"/>
    <w:rsid w:val="007A1FA7"/>
    <w:rsid w:val="007A2F17"/>
    <w:rsid w:val="007A3904"/>
    <w:rsid w:val="007A4247"/>
    <w:rsid w:val="007A4B19"/>
    <w:rsid w:val="007A724C"/>
    <w:rsid w:val="007A752D"/>
    <w:rsid w:val="007B19E1"/>
    <w:rsid w:val="007B2129"/>
    <w:rsid w:val="007B22E6"/>
    <w:rsid w:val="007B26D4"/>
    <w:rsid w:val="007B26DD"/>
    <w:rsid w:val="007B464C"/>
    <w:rsid w:val="007C4370"/>
    <w:rsid w:val="007C57BF"/>
    <w:rsid w:val="007C655D"/>
    <w:rsid w:val="007D2DAE"/>
    <w:rsid w:val="007D60A6"/>
    <w:rsid w:val="007D6366"/>
    <w:rsid w:val="007D650C"/>
    <w:rsid w:val="007D7327"/>
    <w:rsid w:val="007D7DF7"/>
    <w:rsid w:val="007E0279"/>
    <w:rsid w:val="007E3DE0"/>
    <w:rsid w:val="007E49B8"/>
    <w:rsid w:val="007E67E0"/>
    <w:rsid w:val="007E6B47"/>
    <w:rsid w:val="007E7288"/>
    <w:rsid w:val="007F0D91"/>
    <w:rsid w:val="007F126A"/>
    <w:rsid w:val="007F1DFE"/>
    <w:rsid w:val="007F2A03"/>
    <w:rsid w:val="007F70B5"/>
    <w:rsid w:val="007F7268"/>
    <w:rsid w:val="00800064"/>
    <w:rsid w:val="00801ACA"/>
    <w:rsid w:val="00803EF0"/>
    <w:rsid w:val="008040F0"/>
    <w:rsid w:val="0080532D"/>
    <w:rsid w:val="008071F3"/>
    <w:rsid w:val="008109A0"/>
    <w:rsid w:val="008114FA"/>
    <w:rsid w:val="00811FB9"/>
    <w:rsid w:val="00813971"/>
    <w:rsid w:val="00814186"/>
    <w:rsid w:val="00815465"/>
    <w:rsid w:val="00816831"/>
    <w:rsid w:val="00816E09"/>
    <w:rsid w:val="00820316"/>
    <w:rsid w:val="008240C8"/>
    <w:rsid w:val="00825E11"/>
    <w:rsid w:val="008268AC"/>
    <w:rsid w:val="008319C0"/>
    <w:rsid w:val="0083254A"/>
    <w:rsid w:val="00834572"/>
    <w:rsid w:val="008352B7"/>
    <w:rsid w:val="008402D7"/>
    <w:rsid w:val="0084045C"/>
    <w:rsid w:val="0084466E"/>
    <w:rsid w:val="00845137"/>
    <w:rsid w:val="00847A6B"/>
    <w:rsid w:val="00850E70"/>
    <w:rsid w:val="00853A3E"/>
    <w:rsid w:val="008542D6"/>
    <w:rsid w:val="00854B74"/>
    <w:rsid w:val="00855F3F"/>
    <w:rsid w:val="0085615F"/>
    <w:rsid w:val="00856B47"/>
    <w:rsid w:val="00856DF6"/>
    <w:rsid w:val="00857E0F"/>
    <w:rsid w:val="008627CF"/>
    <w:rsid w:val="0086287E"/>
    <w:rsid w:val="008639B1"/>
    <w:rsid w:val="00864628"/>
    <w:rsid w:val="0086719C"/>
    <w:rsid w:val="00867A95"/>
    <w:rsid w:val="008714A8"/>
    <w:rsid w:val="00871883"/>
    <w:rsid w:val="008732F0"/>
    <w:rsid w:val="008752E8"/>
    <w:rsid w:val="00875E7B"/>
    <w:rsid w:val="0087628F"/>
    <w:rsid w:val="00877A0A"/>
    <w:rsid w:val="008813BB"/>
    <w:rsid w:val="00881DF5"/>
    <w:rsid w:val="008821F5"/>
    <w:rsid w:val="008835E1"/>
    <w:rsid w:val="008846C8"/>
    <w:rsid w:val="00884ECE"/>
    <w:rsid w:val="00885A09"/>
    <w:rsid w:val="00887BF9"/>
    <w:rsid w:val="00891C1F"/>
    <w:rsid w:val="00891D82"/>
    <w:rsid w:val="00892DBC"/>
    <w:rsid w:val="00896693"/>
    <w:rsid w:val="008971AD"/>
    <w:rsid w:val="008A0443"/>
    <w:rsid w:val="008A12B2"/>
    <w:rsid w:val="008A33D3"/>
    <w:rsid w:val="008A4331"/>
    <w:rsid w:val="008A549F"/>
    <w:rsid w:val="008A5F4B"/>
    <w:rsid w:val="008A5F85"/>
    <w:rsid w:val="008A76D1"/>
    <w:rsid w:val="008B020B"/>
    <w:rsid w:val="008B1B36"/>
    <w:rsid w:val="008B2D20"/>
    <w:rsid w:val="008B4613"/>
    <w:rsid w:val="008B4FF3"/>
    <w:rsid w:val="008C0576"/>
    <w:rsid w:val="008C0AC6"/>
    <w:rsid w:val="008C1E3A"/>
    <w:rsid w:val="008C4857"/>
    <w:rsid w:val="008C630D"/>
    <w:rsid w:val="008D12C6"/>
    <w:rsid w:val="008D2A0A"/>
    <w:rsid w:val="008D4BC5"/>
    <w:rsid w:val="008D4E4A"/>
    <w:rsid w:val="008D5DF9"/>
    <w:rsid w:val="008D6119"/>
    <w:rsid w:val="008D6CD9"/>
    <w:rsid w:val="008D7DF5"/>
    <w:rsid w:val="008D7E5D"/>
    <w:rsid w:val="008E1160"/>
    <w:rsid w:val="008E2A2E"/>
    <w:rsid w:val="008E5E8E"/>
    <w:rsid w:val="008E7BB6"/>
    <w:rsid w:val="008F15A7"/>
    <w:rsid w:val="008F1B93"/>
    <w:rsid w:val="008F37EE"/>
    <w:rsid w:val="008F4F38"/>
    <w:rsid w:val="008F5F3B"/>
    <w:rsid w:val="008F6415"/>
    <w:rsid w:val="008F6420"/>
    <w:rsid w:val="00901AED"/>
    <w:rsid w:val="00902E5C"/>
    <w:rsid w:val="0090347D"/>
    <w:rsid w:val="00903880"/>
    <w:rsid w:val="00904410"/>
    <w:rsid w:val="0090765D"/>
    <w:rsid w:val="00912736"/>
    <w:rsid w:val="009142DA"/>
    <w:rsid w:val="00914EEE"/>
    <w:rsid w:val="00916849"/>
    <w:rsid w:val="00916F3A"/>
    <w:rsid w:val="00916F5D"/>
    <w:rsid w:val="009201AC"/>
    <w:rsid w:val="00920ACA"/>
    <w:rsid w:val="00922330"/>
    <w:rsid w:val="00923E2A"/>
    <w:rsid w:val="00924103"/>
    <w:rsid w:val="00925D98"/>
    <w:rsid w:val="00927594"/>
    <w:rsid w:val="00927B46"/>
    <w:rsid w:val="0093042D"/>
    <w:rsid w:val="0093151D"/>
    <w:rsid w:val="0093332B"/>
    <w:rsid w:val="00933AE7"/>
    <w:rsid w:val="00934A24"/>
    <w:rsid w:val="00935CC1"/>
    <w:rsid w:val="00940045"/>
    <w:rsid w:val="009405EE"/>
    <w:rsid w:val="009443BA"/>
    <w:rsid w:val="00944F82"/>
    <w:rsid w:val="009450CF"/>
    <w:rsid w:val="00946DDB"/>
    <w:rsid w:val="00946E5C"/>
    <w:rsid w:val="00951BD3"/>
    <w:rsid w:val="00952632"/>
    <w:rsid w:val="009528A2"/>
    <w:rsid w:val="009538FF"/>
    <w:rsid w:val="00953AA1"/>
    <w:rsid w:val="00955189"/>
    <w:rsid w:val="00956988"/>
    <w:rsid w:val="0095774B"/>
    <w:rsid w:val="00962FEE"/>
    <w:rsid w:val="009633C1"/>
    <w:rsid w:val="009638F2"/>
    <w:rsid w:val="00965E6A"/>
    <w:rsid w:val="00966507"/>
    <w:rsid w:val="009666AE"/>
    <w:rsid w:val="00967C2F"/>
    <w:rsid w:val="009705AF"/>
    <w:rsid w:val="00970686"/>
    <w:rsid w:val="00972AC4"/>
    <w:rsid w:val="00973773"/>
    <w:rsid w:val="009765F8"/>
    <w:rsid w:val="00976E83"/>
    <w:rsid w:val="00980AA2"/>
    <w:rsid w:val="00981BD5"/>
    <w:rsid w:val="00982178"/>
    <w:rsid w:val="00983FBA"/>
    <w:rsid w:val="00985EE4"/>
    <w:rsid w:val="0098666E"/>
    <w:rsid w:val="00987838"/>
    <w:rsid w:val="00994588"/>
    <w:rsid w:val="00994CC7"/>
    <w:rsid w:val="00995779"/>
    <w:rsid w:val="009A0935"/>
    <w:rsid w:val="009A17D6"/>
    <w:rsid w:val="009A3D24"/>
    <w:rsid w:val="009A4634"/>
    <w:rsid w:val="009A5519"/>
    <w:rsid w:val="009A5A1E"/>
    <w:rsid w:val="009A5A9E"/>
    <w:rsid w:val="009B1501"/>
    <w:rsid w:val="009B2C1B"/>
    <w:rsid w:val="009B37C9"/>
    <w:rsid w:val="009B396A"/>
    <w:rsid w:val="009B3D97"/>
    <w:rsid w:val="009B56A3"/>
    <w:rsid w:val="009B5A13"/>
    <w:rsid w:val="009B6E75"/>
    <w:rsid w:val="009C1B54"/>
    <w:rsid w:val="009C2009"/>
    <w:rsid w:val="009C2DBA"/>
    <w:rsid w:val="009C619D"/>
    <w:rsid w:val="009C62E3"/>
    <w:rsid w:val="009C6406"/>
    <w:rsid w:val="009C7B5F"/>
    <w:rsid w:val="009E0894"/>
    <w:rsid w:val="009E3EC2"/>
    <w:rsid w:val="009E4AF8"/>
    <w:rsid w:val="009E5449"/>
    <w:rsid w:val="009E64D8"/>
    <w:rsid w:val="009F3ED3"/>
    <w:rsid w:val="009F456D"/>
    <w:rsid w:val="00A00B59"/>
    <w:rsid w:val="00A03B5B"/>
    <w:rsid w:val="00A04664"/>
    <w:rsid w:val="00A049C1"/>
    <w:rsid w:val="00A0609B"/>
    <w:rsid w:val="00A06BFD"/>
    <w:rsid w:val="00A10270"/>
    <w:rsid w:val="00A12BAE"/>
    <w:rsid w:val="00A14E80"/>
    <w:rsid w:val="00A151E0"/>
    <w:rsid w:val="00A15680"/>
    <w:rsid w:val="00A17EF0"/>
    <w:rsid w:val="00A2092A"/>
    <w:rsid w:val="00A22F47"/>
    <w:rsid w:val="00A23346"/>
    <w:rsid w:val="00A23651"/>
    <w:rsid w:val="00A265CD"/>
    <w:rsid w:val="00A31D0F"/>
    <w:rsid w:val="00A35914"/>
    <w:rsid w:val="00A3687D"/>
    <w:rsid w:val="00A36B7A"/>
    <w:rsid w:val="00A42B02"/>
    <w:rsid w:val="00A448BD"/>
    <w:rsid w:val="00A514DC"/>
    <w:rsid w:val="00A51B74"/>
    <w:rsid w:val="00A543A1"/>
    <w:rsid w:val="00A54849"/>
    <w:rsid w:val="00A5694F"/>
    <w:rsid w:val="00A60BDE"/>
    <w:rsid w:val="00A61FC1"/>
    <w:rsid w:val="00A62757"/>
    <w:rsid w:val="00A67C58"/>
    <w:rsid w:val="00A67D8D"/>
    <w:rsid w:val="00A707D2"/>
    <w:rsid w:val="00A717A6"/>
    <w:rsid w:val="00A7475B"/>
    <w:rsid w:val="00A747D6"/>
    <w:rsid w:val="00A76398"/>
    <w:rsid w:val="00A85848"/>
    <w:rsid w:val="00A860D4"/>
    <w:rsid w:val="00A867B9"/>
    <w:rsid w:val="00A90C73"/>
    <w:rsid w:val="00A9128B"/>
    <w:rsid w:val="00A915A6"/>
    <w:rsid w:val="00A91E87"/>
    <w:rsid w:val="00A927A1"/>
    <w:rsid w:val="00A93A83"/>
    <w:rsid w:val="00A96084"/>
    <w:rsid w:val="00A96335"/>
    <w:rsid w:val="00A96482"/>
    <w:rsid w:val="00A96614"/>
    <w:rsid w:val="00A96C34"/>
    <w:rsid w:val="00AA00CF"/>
    <w:rsid w:val="00AA1D7E"/>
    <w:rsid w:val="00AA2B6F"/>
    <w:rsid w:val="00AA53AB"/>
    <w:rsid w:val="00AA7017"/>
    <w:rsid w:val="00AA7053"/>
    <w:rsid w:val="00AB54F2"/>
    <w:rsid w:val="00AB7E76"/>
    <w:rsid w:val="00AC0D18"/>
    <w:rsid w:val="00AC1067"/>
    <w:rsid w:val="00AC16B8"/>
    <w:rsid w:val="00AC2BDC"/>
    <w:rsid w:val="00AC5179"/>
    <w:rsid w:val="00AC5F22"/>
    <w:rsid w:val="00AC62C6"/>
    <w:rsid w:val="00AD0D1C"/>
    <w:rsid w:val="00AD1429"/>
    <w:rsid w:val="00AD1E02"/>
    <w:rsid w:val="00AD2147"/>
    <w:rsid w:val="00AD2841"/>
    <w:rsid w:val="00AD3C80"/>
    <w:rsid w:val="00AD69FA"/>
    <w:rsid w:val="00AD6A0B"/>
    <w:rsid w:val="00AD77BF"/>
    <w:rsid w:val="00AE0188"/>
    <w:rsid w:val="00AE0564"/>
    <w:rsid w:val="00AE14E0"/>
    <w:rsid w:val="00AE736B"/>
    <w:rsid w:val="00AF0E12"/>
    <w:rsid w:val="00AF11E7"/>
    <w:rsid w:val="00AF2A51"/>
    <w:rsid w:val="00AF53E2"/>
    <w:rsid w:val="00AF5448"/>
    <w:rsid w:val="00AF6215"/>
    <w:rsid w:val="00AF6257"/>
    <w:rsid w:val="00AF66BB"/>
    <w:rsid w:val="00AF6A11"/>
    <w:rsid w:val="00B018E3"/>
    <w:rsid w:val="00B0450F"/>
    <w:rsid w:val="00B12698"/>
    <w:rsid w:val="00B13947"/>
    <w:rsid w:val="00B23CCF"/>
    <w:rsid w:val="00B240F9"/>
    <w:rsid w:val="00B245AD"/>
    <w:rsid w:val="00B24F84"/>
    <w:rsid w:val="00B254A4"/>
    <w:rsid w:val="00B320FB"/>
    <w:rsid w:val="00B32702"/>
    <w:rsid w:val="00B3426F"/>
    <w:rsid w:val="00B34F82"/>
    <w:rsid w:val="00B3537A"/>
    <w:rsid w:val="00B374E0"/>
    <w:rsid w:val="00B42963"/>
    <w:rsid w:val="00B44830"/>
    <w:rsid w:val="00B44ED5"/>
    <w:rsid w:val="00B46C24"/>
    <w:rsid w:val="00B515D2"/>
    <w:rsid w:val="00B524EB"/>
    <w:rsid w:val="00B531E2"/>
    <w:rsid w:val="00B53B1C"/>
    <w:rsid w:val="00B552D6"/>
    <w:rsid w:val="00B554DD"/>
    <w:rsid w:val="00B56254"/>
    <w:rsid w:val="00B56FA2"/>
    <w:rsid w:val="00B57DC6"/>
    <w:rsid w:val="00B622A8"/>
    <w:rsid w:val="00B62314"/>
    <w:rsid w:val="00B65335"/>
    <w:rsid w:val="00B658AA"/>
    <w:rsid w:val="00B7241A"/>
    <w:rsid w:val="00B72DC8"/>
    <w:rsid w:val="00B73963"/>
    <w:rsid w:val="00B73A8D"/>
    <w:rsid w:val="00B770AE"/>
    <w:rsid w:val="00B77C4F"/>
    <w:rsid w:val="00B81D78"/>
    <w:rsid w:val="00B822A4"/>
    <w:rsid w:val="00B82A03"/>
    <w:rsid w:val="00B83D89"/>
    <w:rsid w:val="00B848BD"/>
    <w:rsid w:val="00B85003"/>
    <w:rsid w:val="00B90F96"/>
    <w:rsid w:val="00B92059"/>
    <w:rsid w:val="00B93D99"/>
    <w:rsid w:val="00B950E1"/>
    <w:rsid w:val="00B9516E"/>
    <w:rsid w:val="00B977E1"/>
    <w:rsid w:val="00BA04E4"/>
    <w:rsid w:val="00BA0599"/>
    <w:rsid w:val="00BA05DF"/>
    <w:rsid w:val="00BA1A7E"/>
    <w:rsid w:val="00BA1CD7"/>
    <w:rsid w:val="00BA4D64"/>
    <w:rsid w:val="00BA4F90"/>
    <w:rsid w:val="00BA6C48"/>
    <w:rsid w:val="00BA7756"/>
    <w:rsid w:val="00BB2419"/>
    <w:rsid w:val="00BB3F48"/>
    <w:rsid w:val="00BB3F9B"/>
    <w:rsid w:val="00BC1B4A"/>
    <w:rsid w:val="00BC31C5"/>
    <w:rsid w:val="00BC3BD3"/>
    <w:rsid w:val="00BC4319"/>
    <w:rsid w:val="00BC5275"/>
    <w:rsid w:val="00BC5E32"/>
    <w:rsid w:val="00BC61AB"/>
    <w:rsid w:val="00BC7870"/>
    <w:rsid w:val="00BD0109"/>
    <w:rsid w:val="00BD0296"/>
    <w:rsid w:val="00BD1B7E"/>
    <w:rsid w:val="00BD2440"/>
    <w:rsid w:val="00BD2CF5"/>
    <w:rsid w:val="00BD4D6D"/>
    <w:rsid w:val="00BD521E"/>
    <w:rsid w:val="00BD5738"/>
    <w:rsid w:val="00BD7692"/>
    <w:rsid w:val="00BE3532"/>
    <w:rsid w:val="00BF0530"/>
    <w:rsid w:val="00BF0616"/>
    <w:rsid w:val="00BF1126"/>
    <w:rsid w:val="00BF22B4"/>
    <w:rsid w:val="00BF2C68"/>
    <w:rsid w:val="00BF4974"/>
    <w:rsid w:val="00BF53FB"/>
    <w:rsid w:val="00BF5A0A"/>
    <w:rsid w:val="00C01275"/>
    <w:rsid w:val="00C018FD"/>
    <w:rsid w:val="00C04351"/>
    <w:rsid w:val="00C05EA6"/>
    <w:rsid w:val="00C06061"/>
    <w:rsid w:val="00C06C84"/>
    <w:rsid w:val="00C07640"/>
    <w:rsid w:val="00C114D9"/>
    <w:rsid w:val="00C124DC"/>
    <w:rsid w:val="00C139FD"/>
    <w:rsid w:val="00C1635E"/>
    <w:rsid w:val="00C1666B"/>
    <w:rsid w:val="00C16FB8"/>
    <w:rsid w:val="00C17B1A"/>
    <w:rsid w:val="00C21A5D"/>
    <w:rsid w:val="00C220C5"/>
    <w:rsid w:val="00C2246C"/>
    <w:rsid w:val="00C22C79"/>
    <w:rsid w:val="00C25F69"/>
    <w:rsid w:val="00C377FE"/>
    <w:rsid w:val="00C37E43"/>
    <w:rsid w:val="00C4190C"/>
    <w:rsid w:val="00C44674"/>
    <w:rsid w:val="00C459B4"/>
    <w:rsid w:val="00C47D5E"/>
    <w:rsid w:val="00C504BF"/>
    <w:rsid w:val="00C50FE0"/>
    <w:rsid w:val="00C512E6"/>
    <w:rsid w:val="00C5154A"/>
    <w:rsid w:val="00C51DDB"/>
    <w:rsid w:val="00C51FD3"/>
    <w:rsid w:val="00C53025"/>
    <w:rsid w:val="00C53CEF"/>
    <w:rsid w:val="00C544AC"/>
    <w:rsid w:val="00C56D4F"/>
    <w:rsid w:val="00C578AC"/>
    <w:rsid w:val="00C61F42"/>
    <w:rsid w:val="00C61F7E"/>
    <w:rsid w:val="00C623E5"/>
    <w:rsid w:val="00C62E0B"/>
    <w:rsid w:val="00C6320F"/>
    <w:rsid w:val="00C63AA8"/>
    <w:rsid w:val="00C64AD1"/>
    <w:rsid w:val="00C64D5B"/>
    <w:rsid w:val="00C659DA"/>
    <w:rsid w:val="00C65C02"/>
    <w:rsid w:val="00C67739"/>
    <w:rsid w:val="00C67EAC"/>
    <w:rsid w:val="00C70433"/>
    <w:rsid w:val="00C70AE9"/>
    <w:rsid w:val="00C736A9"/>
    <w:rsid w:val="00C74044"/>
    <w:rsid w:val="00C742EB"/>
    <w:rsid w:val="00C74B15"/>
    <w:rsid w:val="00C74D29"/>
    <w:rsid w:val="00C766B6"/>
    <w:rsid w:val="00C77331"/>
    <w:rsid w:val="00C816CE"/>
    <w:rsid w:val="00C83256"/>
    <w:rsid w:val="00C84791"/>
    <w:rsid w:val="00C854DC"/>
    <w:rsid w:val="00C904B9"/>
    <w:rsid w:val="00C92F45"/>
    <w:rsid w:val="00C94B96"/>
    <w:rsid w:val="00CA1E7A"/>
    <w:rsid w:val="00CA3367"/>
    <w:rsid w:val="00CA39A4"/>
    <w:rsid w:val="00CA4A07"/>
    <w:rsid w:val="00CA4D4F"/>
    <w:rsid w:val="00CB0FEA"/>
    <w:rsid w:val="00CB3877"/>
    <w:rsid w:val="00CB5CF9"/>
    <w:rsid w:val="00CB5F15"/>
    <w:rsid w:val="00CB6CC2"/>
    <w:rsid w:val="00CC1896"/>
    <w:rsid w:val="00CC1B82"/>
    <w:rsid w:val="00CC2BB7"/>
    <w:rsid w:val="00CC3BA5"/>
    <w:rsid w:val="00CC5FE9"/>
    <w:rsid w:val="00CD0584"/>
    <w:rsid w:val="00CD1ECE"/>
    <w:rsid w:val="00CD3AA3"/>
    <w:rsid w:val="00CD74F9"/>
    <w:rsid w:val="00CE1EAF"/>
    <w:rsid w:val="00CE20E2"/>
    <w:rsid w:val="00CE28A9"/>
    <w:rsid w:val="00CE2BEE"/>
    <w:rsid w:val="00CE332C"/>
    <w:rsid w:val="00CE5C7E"/>
    <w:rsid w:val="00CF200B"/>
    <w:rsid w:val="00CF645C"/>
    <w:rsid w:val="00CF69F5"/>
    <w:rsid w:val="00CF7554"/>
    <w:rsid w:val="00D022AF"/>
    <w:rsid w:val="00D031CD"/>
    <w:rsid w:val="00D060AD"/>
    <w:rsid w:val="00D07B78"/>
    <w:rsid w:val="00D10DDC"/>
    <w:rsid w:val="00D200B3"/>
    <w:rsid w:val="00D216F9"/>
    <w:rsid w:val="00D25C4C"/>
    <w:rsid w:val="00D26551"/>
    <w:rsid w:val="00D302D9"/>
    <w:rsid w:val="00D30AC4"/>
    <w:rsid w:val="00D3219A"/>
    <w:rsid w:val="00D32E2A"/>
    <w:rsid w:val="00D32FD9"/>
    <w:rsid w:val="00D353D3"/>
    <w:rsid w:val="00D36AC2"/>
    <w:rsid w:val="00D375FE"/>
    <w:rsid w:val="00D37BC3"/>
    <w:rsid w:val="00D37E55"/>
    <w:rsid w:val="00D430CA"/>
    <w:rsid w:val="00D455A8"/>
    <w:rsid w:val="00D45F93"/>
    <w:rsid w:val="00D502D9"/>
    <w:rsid w:val="00D50CF8"/>
    <w:rsid w:val="00D511DC"/>
    <w:rsid w:val="00D521AA"/>
    <w:rsid w:val="00D539FA"/>
    <w:rsid w:val="00D54CF0"/>
    <w:rsid w:val="00D550F7"/>
    <w:rsid w:val="00D60C10"/>
    <w:rsid w:val="00D60ECA"/>
    <w:rsid w:val="00D61D7D"/>
    <w:rsid w:val="00D62BA6"/>
    <w:rsid w:val="00D64B39"/>
    <w:rsid w:val="00D65197"/>
    <w:rsid w:val="00D65FA1"/>
    <w:rsid w:val="00D70003"/>
    <w:rsid w:val="00D706BA"/>
    <w:rsid w:val="00D708E9"/>
    <w:rsid w:val="00D72C74"/>
    <w:rsid w:val="00D72C9D"/>
    <w:rsid w:val="00D7321E"/>
    <w:rsid w:val="00D73CBC"/>
    <w:rsid w:val="00D7567B"/>
    <w:rsid w:val="00D80AB2"/>
    <w:rsid w:val="00D81487"/>
    <w:rsid w:val="00D81922"/>
    <w:rsid w:val="00D840B9"/>
    <w:rsid w:val="00D86B77"/>
    <w:rsid w:val="00D87971"/>
    <w:rsid w:val="00D90B3F"/>
    <w:rsid w:val="00D913BB"/>
    <w:rsid w:val="00D92857"/>
    <w:rsid w:val="00D93364"/>
    <w:rsid w:val="00D95F0A"/>
    <w:rsid w:val="00DA08FB"/>
    <w:rsid w:val="00DA14E2"/>
    <w:rsid w:val="00DA1DB1"/>
    <w:rsid w:val="00DA41D5"/>
    <w:rsid w:val="00DA47AA"/>
    <w:rsid w:val="00DA5525"/>
    <w:rsid w:val="00DA6243"/>
    <w:rsid w:val="00DA7140"/>
    <w:rsid w:val="00DB2D86"/>
    <w:rsid w:val="00DB43D9"/>
    <w:rsid w:val="00DB52EC"/>
    <w:rsid w:val="00DB5851"/>
    <w:rsid w:val="00DB6E64"/>
    <w:rsid w:val="00DC05C4"/>
    <w:rsid w:val="00DC132D"/>
    <w:rsid w:val="00DC13C9"/>
    <w:rsid w:val="00DC172E"/>
    <w:rsid w:val="00DC42DF"/>
    <w:rsid w:val="00DC452F"/>
    <w:rsid w:val="00DC505F"/>
    <w:rsid w:val="00DC75B1"/>
    <w:rsid w:val="00DD3817"/>
    <w:rsid w:val="00DD3B81"/>
    <w:rsid w:val="00DD5400"/>
    <w:rsid w:val="00DD545F"/>
    <w:rsid w:val="00DD625F"/>
    <w:rsid w:val="00DD6433"/>
    <w:rsid w:val="00DD7F32"/>
    <w:rsid w:val="00DE0397"/>
    <w:rsid w:val="00DE0781"/>
    <w:rsid w:val="00DE0B50"/>
    <w:rsid w:val="00DE1607"/>
    <w:rsid w:val="00DE2011"/>
    <w:rsid w:val="00DE6782"/>
    <w:rsid w:val="00DE7370"/>
    <w:rsid w:val="00DE795D"/>
    <w:rsid w:val="00DE7B19"/>
    <w:rsid w:val="00DF06D9"/>
    <w:rsid w:val="00DF145A"/>
    <w:rsid w:val="00DF5294"/>
    <w:rsid w:val="00E002F4"/>
    <w:rsid w:val="00E00A69"/>
    <w:rsid w:val="00E0185F"/>
    <w:rsid w:val="00E025F5"/>
    <w:rsid w:val="00E02AFD"/>
    <w:rsid w:val="00E0301C"/>
    <w:rsid w:val="00E0405F"/>
    <w:rsid w:val="00E056E5"/>
    <w:rsid w:val="00E11E99"/>
    <w:rsid w:val="00E121F9"/>
    <w:rsid w:val="00E1272A"/>
    <w:rsid w:val="00E12E6D"/>
    <w:rsid w:val="00E15A95"/>
    <w:rsid w:val="00E2166F"/>
    <w:rsid w:val="00E21EAA"/>
    <w:rsid w:val="00E22DA5"/>
    <w:rsid w:val="00E26FF1"/>
    <w:rsid w:val="00E328FB"/>
    <w:rsid w:val="00E32ADB"/>
    <w:rsid w:val="00E32B5A"/>
    <w:rsid w:val="00E348FE"/>
    <w:rsid w:val="00E3596B"/>
    <w:rsid w:val="00E35F23"/>
    <w:rsid w:val="00E366DE"/>
    <w:rsid w:val="00E36846"/>
    <w:rsid w:val="00E3752A"/>
    <w:rsid w:val="00E37BBE"/>
    <w:rsid w:val="00E405E9"/>
    <w:rsid w:val="00E41E48"/>
    <w:rsid w:val="00E47A68"/>
    <w:rsid w:val="00E51269"/>
    <w:rsid w:val="00E52FDD"/>
    <w:rsid w:val="00E537A4"/>
    <w:rsid w:val="00E54073"/>
    <w:rsid w:val="00E553C4"/>
    <w:rsid w:val="00E55ABB"/>
    <w:rsid w:val="00E56A43"/>
    <w:rsid w:val="00E60686"/>
    <w:rsid w:val="00E619BA"/>
    <w:rsid w:val="00E623C9"/>
    <w:rsid w:val="00E6262F"/>
    <w:rsid w:val="00E64990"/>
    <w:rsid w:val="00E657D2"/>
    <w:rsid w:val="00E65B99"/>
    <w:rsid w:val="00E65D88"/>
    <w:rsid w:val="00E66F30"/>
    <w:rsid w:val="00E70160"/>
    <w:rsid w:val="00E71230"/>
    <w:rsid w:val="00E7133B"/>
    <w:rsid w:val="00E7433C"/>
    <w:rsid w:val="00E80974"/>
    <w:rsid w:val="00E82FBE"/>
    <w:rsid w:val="00E86B14"/>
    <w:rsid w:val="00E87390"/>
    <w:rsid w:val="00E905BF"/>
    <w:rsid w:val="00E91F11"/>
    <w:rsid w:val="00E92C44"/>
    <w:rsid w:val="00E9310C"/>
    <w:rsid w:val="00E969C9"/>
    <w:rsid w:val="00EA1FAA"/>
    <w:rsid w:val="00EA20A7"/>
    <w:rsid w:val="00EA58C5"/>
    <w:rsid w:val="00EA6056"/>
    <w:rsid w:val="00EA6ECB"/>
    <w:rsid w:val="00EA72AB"/>
    <w:rsid w:val="00EB3B40"/>
    <w:rsid w:val="00EB4044"/>
    <w:rsid w:val="00EB5E3F"/>
    <w:rsid w:val="00EB6569"/>
    <w:rsid w:val="00EB6F51"/>
    <w:rsid w:val="00EB730D"/>
    <w:rsid w:val="00EC05AD"/>
    <w:rsid w:val="00EC13B8"/>
    <w:rsid w:val="00EC3EFD"/>
    <w:rsid w:val="00EC49C4"/>
    <w:rsid w:val="00EC528A"/>
    <w:rsid w:val="00EC69D7"/>
    <w:rsid w:val="00ED11E9"/>
    <w:rsid w:val="00ED1AE8"/>
    <w:rsid w:val="00ED4BB9"/>
    <w:rsid w:val="00ED7888"/>
    <w:rsid w:val="00ED7B92"/>
    <w:rsid w:val="00ED7DCF"/>
    <w:rsid w:val="00EE1370"/>
    <w:rsid w:val="00EE1457"/>
    <w:rsid w:val="00EE5D3A"/>
    <w:rsid w:val="00EE6072"/>
    <w:rsid w:val="00EE65B7"/>
    <w:rsid w:val="00EE6724"/>
    <w:rsid w:val="00EF2256"/>
    <w:rsid w:val="00EF38AB"/>
    <w:rsid w:val="00EF53D0"/>
    <w:rsid w:val="00EF543D"/>
    <w:rsid w:val="00EF56C6"/>
    <w:rsid w:val="00F01299"/>
    <w:rsid w:val="00F0349D"/>
    <w:rsid w:val="00F0691D"/>
    <w:rsid w:val="00F10CE1"/>
    <w:rsid w:val="00F11DE8"/>
    <w:rsid w:val="00F14CDE"/>
    <w:rsid w:val="00F21C29"/>
    <w:rsid w:val="00F23FB3"/>
    <w:rsid w:val="00F24E1B"/>
    <w:rsid w:val="00F24F3B"/>
    <w:rsid w:val="00F257EB"/>
    <w:rsid w:val="00F2617F"/>
    <w:rsid w:val="00F2704D"/>
    <w:rsid w:val="00F33F46"/>
    <w:rsid w:val="00F36A3A"/>
    <w:rsid w:val="00F36B50"/>
    <w:rsid w:val="00F41B0C"/>
    <w:rsid w:val="00F43594"/>
    <w:rsid w:val="00F460E3"/>
    <w:rsid w:val="00F46640"/>
    <w:rsid w:val="00F53921"/>
    <w:rsid w:val="00F6012F"/>
    <w:rsid w:val="00F60E35"/>
    <w:rsid w:val="00F61796"/>
    <w:rsid w:val="00F65956"/>
    <w:rsid w:val="00F67827"/>
    <w:rsid w:val="00F67F2E"/>
    <w:rsid w:val="00F700B2"/>
    <w:rsid w:val="00F703D2"/>
    <w:rsid w:val="00F71C78"/>
    <w:rsid w:val="00F72F37"/>
    <w:rsid w:val="00F73987"/>
    <w:rsid w:val="00F74EE6"/>
    <w:rsid w:val="00F750AD"/>
    <w:rsid w:val="00F76ED7"/>
    <w:rsid w:val="00F7755E"/>
    <w:rsid w:val="00F810FF"/>
    <w:rsid w:val="00F8368D"/>
    <w:rsid w:val="00F850FE"/>
    <w:rsid w:val="00F85A51"/>
    <w:rsid w:val="00F9090D"/>
    <w:rsid w:val="00F9374F"/>
    <w:rsid w:val="00F94F81"/>
    <w:rsid w:val="00F95674"/>
    <w:rsid w:val="00F95920"/>
    <w:rsid w:val="00F95AD6"/>
    <w:rsid w:val="00F974EA"/>
    <w:rsid w:val="00F978FD"/>
    <w:rsid w:val="00FA0898"/>
    <w:rsid w:val="00FA2C92"/>
    <w:rsid w:val="00FA360E"/>
    <w:rsid w:val="00FA3D29"/>
    <w:rsid w:val="00FA4736"/>
    <w:rsid w:val="00FB1A0F"/>
    <w:rsid w:val="00FB21E4"/>
    <w:rsid w:val="00FB3BD2"/>
    <w:rsid w:val="00FB45AA"/>
    <w:rsid w:val="00FB7249"/>
    <w:rsid w:val="00FC0AA5"/>
    <w:rsid w:val="00FC0F26"/>
    <w:rsid w:val="00FC2258"/>
    <w:rsid w:val="00FC4EE1"/>
    <w:rsid w:val="00FC7083"/>
    <w:rsid w:val="00FC788F"/>
    <w:rsid w:val="00FD0B21"/>
    <w:rsid w:val="00FD1778"/>
    <w:rsid w:val="00FD19E4"/>
    <w:rsid w:val="00FD2AF1"/>
    <w:rsid w:val="00FD4BE7"/>
    <w:rsid w:val="00FD6A48"/>
    <w:rsid w:val="00FD74F9"/>
    <w:rsid w:val="00FD7687"/>
    <w:rsid w:val="00FE009C"/>
    <w:rsid w:val="00FE138A"/>
    <w:rsid w:val="00FE1B45"/>
    <w:rsid w:val="00FE2AEC"/>
    <w:rsid w:val="00FE307E"/>
    <w:rsid w:val="00FE37C0"/>
    <w:rsid w:val="00FE4365"/>
    <w:rsid w:val="00FE45D1"/>
    <w:rsid w:val="00FE4C98"/>
    <w:rsid w:val="00FE6DB7"/>
    <w:rsid w:val="00FE710A"/>
    <w:rsid w:val="00FE7757"/>
    <w:rsid w:val="00FF168B"/>
    <w:rsid w:val="00FF31D9"/>
    <w:rsid w:val="00FF3228"/>
    <w:rsid w:val="00FF5A1C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EC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6F"/>
  </w:style>
  <w:style w:type="paragraph" w:styleId="2">
    <w:name w:val="heading 2"/>
    <w:basedOn w:val="a"/>
    <w:link w:val="20"/>
    <w:uiPriority w:val="9"/>
    <w:qFormat/>
    <w:rsid w:val="008C0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2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22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link w:val="a4"/>
    <w:uiPriority w:val="99"/>
    <w:unhideWhenUsed/>
    <w:rsid w:val="00881DF5"/>
    <w:pPr>
      <w:spacing w:after="180" w:line="300" w:lineRule="auto"/>
      <w:jc w:val="center"/>
    </w:pPr>
    <w:rPr>
      <w:rFonts w:ascii="Book Antiqua" w:eastAsia="Times New Roman" w:hAnsi="Book Antiqua" w:cs="Times New Roman"/>
      <w:color w:val="000080"/>
      <w:kern w:val="28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81DF5"/>
    <w:rPr>
      <w:rFonts w:ascii="Book Antiqua" w:eastAsia="Times New Roman" w:hAnsi="Book Antiqua" w:cs="Times New Roman"/>
      <w:color w:val="000080"/>
      <w:kern w:val="28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C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179"/>
  </w:style>
  <w:style w:type="paragraph" w:styleId="a7">
    <w:name w:val="footer"/>
    <w:basedOn w:val="a"/>
    <w:link w:val="a8"/>
    <w:uiPriority w:val="99"/>
    <w:unhideWhenUsed/>
    <w:rsid w:val="00AC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179"/>
  </w:style>
  <w:style w:type="character" w:styleId="a9">
    <w:name w:val="Hyperlink"/>
    <w:basedOn w:val="a0"/>
    <w:uiPriority w:val="99"/>
    <w:unhideWhenUsed/>
    <w:rsid w:val="0064770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770C"/>
    <w:rPr>
      <w:color w:val="605E5C"/>
      <w:shd w:val="clear" w:color="auto" w:fill="E1DFDD"/>
    </w:rPr>
  </w:style>
  <w:style w:type="character" w:customStyle="1" w:styleId="Firstlineindent">
    <w:name w:val="First line indent"/>
    <w:basedOn w:val="a0"/>
    <w:rsid w:val="00425D3F"/>
    <w:rPr>
      <w:rFonts w:ascii="PT Astra Serif" w:hAnsi="PT Astra Serif"/>
      <w:sz w:val="28"/>
      <w:szCs w:val="28"/>
    </w:rPr>
  </w:style>
  <w:style w:type="paragraph" w:customStyle="1" w:styleId="Firstlineindent1">
    <w:name w:val="First line indent1"/>
    <w:basedOn w:val="a"/>
    <w:rsid w:val="00425D3F"/>
    <w:pPr>
      <w:widowControl w:val="0"/>
      <w:suppressAutoHyphens/>
      <w:overflowPunct w:val="0"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PT Astra Serif" w:eastAsia="Times New Roman" w:hAnsi="PT Astra Serif" w:cs="Times New Roman"/>
      <w:color w:val="000000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0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4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6F"/>
  </w:style>
  <w:style w:type="paragraph" w:styleId="2">
    <w:name w:val="heading 2"/>
    <w:basedOn w:val="a"/>
    <w:link w:val="20"/>
    <w:uiPriority w:val="9"/>
    <w:qFormat/>
    <w:rsid w:val="008C0A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22B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22B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Body Text"/>
    <w:link w:val="a4"/>
    <w:uiPriority w:val="99"/>
    <w:unhideWhenUsed/>
    <w:rsid w:val="00881DF5"/>
    <w:pPr>
      <w:spacing w:after="180" w:line="300" w:lineRule="auto"/>
      <w:jc w:val="center"/>
    </w:pPr>
    <w:rPr>
      <w:rFonts w:ascii="Book Antiqua" w:eastAsia="Times New Roman" w:hAnsi="Book Antiqua" w:cs="Times New Roman"/>
      <w:color w:val="000080"/>
      <w:kern w:val="28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81DF5"/>
    <w:rPr>
      <w:rFonts w:ascii="Book Antiqua" w:eastAsia="Times New Roman" w:hAnsi="Book Antiqua" w:cs="Times New Roman"/>
      <w:color w:val="000080"/>
      <w:kern w:val="28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C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179"/>
  </w:style>
  <w:style w:type="paragraph" w:styleId="a7">
    <w:name w:val="footer"/>
    <w:basedOn w:val="a"/>
    <w:link w:val="a8"/>
    <w:uiPriority w:val="99"/>
    <w:unhideWhenUsed/>
    <w:rsid w:val="00AC5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179"/>
  </w:style>
  <w:style w:type="character" w:styleId="a9">
    <w:name w:val="Hyperlink"/>
    <w:basedOn w:val="a0"/>
    <w:uiPriority w:val="99"/>
    <w:unhideWhenUsed/>
    <w:rsid w:val="0064770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4770C"/>
    <w:rPr>
      <w:color w:val="605E5C"/>
      <w:shd w:val="clear" w:color="auto" w:fill="E1DFDD"/>
    </w:rPr>
  </w:style>
  <w:style w:type="character" w:customStyle="1" w:styleId="Firstlineindent">
    <w:name w:val="First line indent"/>
    <w:basedOn w:val="a0"/>
    <w:rsid w:val="00425D3F"/>
    <w:rPr>
      <w:rFonts w:ascii="PT Astra Serif" w:hAnsi="PT Astra Serif"/>
      <w:sz w:val="28"/>
      <w:szCs w:val="28"/>
    </w:rPr>
  </w:style>
  <w:style w:type="paragraph" w:customStyle="1" w:styleId="Firstlineindent1">
    <w:name w:val="First line indent1"/>
    <w:basedOn w:val="a"/>
    <w:rsid w:val="00425D3F"/>
    <w:pPr>
      <w:widowControl w:val="0"/>
      <w:suppressAutoHyphens/>
      <w:overflowPunct w:val="0"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PT Astra Serif" w:eastAsia="Times New Roman" w:hAnsi="PT Astra Serif" w:cs="Times New Roman"/>
      <w:color w:val="000000"/>
      <w:kern w:val="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C0A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46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464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B0179-FB99-4E2B-858E-873DE2225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9237</Words>
  <Characters>52652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Сахабутдинова Анна Э.</dc:creator>
  <cp:lastModifiedBy>Каленская Елена Сергеевна</cp:lastModifiedBy>
  <cp:revision>2</cp:revision>
  <cp:lastPrinted>2023-07-11T06:32:00Z</cp:lastPrinted>
  <dcterms:created xsi:type="dcterms:W3CDTF">2024-07-09T06:59:00Z</dcterms:created>
  <dcterms:modified xsi:type="dcterms:W3CDTF">2024-07-09T06:59:00Z</dcterms:modified>
</cp:coreProperties>
</file>