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C3" w:rsidRPr="00097BC9" w:rsidRDefault="00B905C3" w:rsidP="00B905C3">
      <w:pPr>
        <w:spacing w:after="0" w:line="240" w:lineRule="auto"/>
        <w:ind w:firstLine="709"/>
        <w:contextualSpacing/>
        <w:jc w:val="both"/>
        <w:rPr>
          <w:b/>
          <w:i/>
        </w:rPr>
      </w:pPr>
      <w:r w:rsidRPr="00097BC9">
        <w:rPr>
          <w:b/>
          <w:i/>
        </w:rPr>
        <w:t>пункт 1.2. Плана работы Ревизионной комиссии Юргинского муниципального округа  на 2022 год</w:t>
      </w:r>
    </w:p>
    <w:p w:rsidR="00B905C3" w:rsidRPr="00097BC9" w:rsidRDefault="00B905C3" w:rsidP="00B905C3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9C28CF" w:rsidRPr="00097BC9" w:rsidRDefault="009C28CF" w:rsidP="009C28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7BC9">
        <w:rPr>
          <w:rFonts w:ascii="Times New Roman" w:hAnsi="Times New Roman" w:cs="Times New Roman"/>
        </w:rPr>
        <w:t>«Анализ законности  приносящей доход деятельности осуществляемой учреждениями подведомственными Управлению культуры молодежной политики и спорта администрации Юргинского муниципального округа, а также полноты и правильности отражения этой деятельности в бюджетном учете и отчетности»</w:t>
      </w:r>
    </w:p>
    <w:p w:rsidR="009C28CF" w:rsidRPr="00097BC9" w:rsidRDefault="009C28CF" w:rsidP="009C28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7BC9">
        <w:rPr>
          <w:rFonts w:ascii="Times New Roman" w:hAnsi="Times New Roman" w:cs="Times New Roman"/>
        </w:rPr>
        <w:t>Проверяемый период: 2021 год.</w:t>
      </w:r>
    </w:p>
    <w:p w:rsidR="009C28CF" w:rsidRPr="00097BC9" w:rsidRDefault="009C28CF" w:rsidP="009C28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7BC9">
        <w:rPr>
          <w:rFonts w:ascii="Times New Roman" w:hAnsi="Times New Roman" w:cs="Times New Roman"/>
        </w:rPr>
        <w:t xml:space="preserve">Объекты проверки:  </w:t>
      </w:r>
    </w:p>
    <w:p w:rsidR="009C28CF" w:rsidRPr="00097BC9" w:rsidRDefault="009C28CF" w:rsidP="009C28C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1)</w:t>
      </w:r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  <w:t>Муниципальное автономное учреждение культуры «</w:t>
      </w:r>
      <w:proofErr w:type="spellStart"/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Юргинская</w:t>
      </w:r>
      <w:proofErr w:type="spellEnd"/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межпоселенческая</w:t>
      </w:r>
      <w:proofErr w:type="spellEnd"/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 централизованная клубная система»</w:t>
      </w:r>
    </w:p>
    <w:p w:rsidR="009C28CF" w:rsidRPr="00097BC9" w:rsidRDefault="009C28CF" w:rsidP="009C28C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2)</w:t>
      </w:r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  <w:t>Муниципальное казенное учреждение культуры «</w:t>
      </w:r>
      <w:proofErr w:type="spellStart"/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Юргинский</w:t>
      </w:r>
      <w:proofErr w:type="spellEnd"/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 библиотечно-музейный комплекс»</w:t>
      </w:r>
    </w:p>
    <w:p w:rsidR="009C28CF" w:rsidRPr="00097BC9" w:rsidRDefault="009C28CF" w:rsidP="009C28C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3)</w:t>
      </w:r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  <w:t>Муниципальное автономное  учреждение дополнительного образования «Детская музыкальная школа № 69»</w:t>
      </w:r>
    </w:p>
    <w:p w:rsidR="009C28CF" w:rsidRPr="00097BC9" w:rsidRDefault="009C28CF" w:rsidP="009C28C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4)</w:t>
      </w:r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  <w:t>Муниципальное автономное  учреждение дополнительного образования «Детская школа искусств № 34»</w:t>
      </w:r>
    </w:p>
    <w:p w:rsidR="009C28CF" w:rsidRPr="00097BC9" w:rsidRDefault="009C28CF" w:rsidP="009C28C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5)</w:t>
      </w:r>
      <w:r w:rsidRPr="00097BC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  <w:t>Управление культуры, молодежной политики и спорта администрации Юргинского муниципального округа</w:t>
      </w:r>
    </w:p>
    <w:p w:rsidR="009C28CF" w:rsidRPr="00097BC9" w:rsidRDefault="009C28CF" w:rsidP="009C28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9C28CF" w:rsidRPr="00097BC9" w:rsidRDefault="009C28CF" w:rsidP="009C28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7BC9">
        <w:rPr>
          <w:rFonts w:ascii="Times New Roman" w:hAnsi="Times New Roman" w:cs="Times New Roman"/>
        </w:rPr>
        <w:t xml:space="preserve">Направлено представление  № 3   от 04.03.2022 – начальнику Управления культуры, молодежной политики и спорта администрации Юргинского муниципального округа Л.А. </w:t>
      </w:r>
      <w:proofErr w:type="spellStart"/>
      <w:r w:rsidRPr="00097BC9">
        <w:rPr>
          <w:rFonts w:ascii="Times New Roman" w:hAnsi="Times New Roman" w:cs="Times New Roman"/>
        </w:rPr>
        <w:t>Мимбаевой</w:t>
      </w:r>
      <w:proofErr w:type="spellEnd"/>
      <w:r w:rsidRPr="00097BC9">
        <w:rPr>
          <w:rFonts w:ascii="Times New Roman" w:hAnsi="Times New Roman" w:cs="Times New Roman"/>
        </w:rPr>
        <w:t xml:space="preserve">  принять меры по устранению нарушений в срок до 14.04.2022. На основании письма Управления культуры</w:t>
      </w:r>
      <w:proofErr w:type="gramStart"/>
      <w:r w:rsidRPr="00097BC9">
        <w:rPr>
          <w:rFonts w:ascii="Times New Roman" w:hAnsi="Times New Roman" w:cs="Times New Roman"/>
        </w:rPr>
        <w:t xml:space="preserve"> ,</w:t>
      </w:r>
      <w:proofErr w:type="gramEnd"/>
      <w:r w:rsidRPr="00097BC9">
        <w:rPr>
          <w:rFonts w:ascii="Times New Roman" w:hAnsi="Times New Roman" w:cs="Times New Roman"/>
        </w:rPr>
        <w:t xml:space="preserve"> молодежной политики и спорта администрации Юргинского муниципального округа от 14.04.2022 № 246, согласно Распоряжению Ревизионной комиссии от 14.04.2022 № 6, срок исполнения  Представления продлен до 29.04.2022.</w:t>
      </w:r>
    </w:p>
    <w:p w:rsidR="009C28CF" w:rsidRPr="00097BC9" w:rsidRDefault="009C28CF" w:rsidP="009C28CF">
      <w:pPr>
        <w:spacing w:after="0" w:line="240" w:lineRule="auto"/>
        <w:contextualSpacing/>
        <w:jc w:val="both"/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424"/>
        <w:gridCol w:w="552"/>
        <w:gridCol w:w="1276"/>
        <w:gridCol w:w="3260"/>
        <w:gridCol w:w="2835"/>
        <w:gridCol w:w="3969"/>
      </w:tblGrid>
      <w:tr w:rsidR="009C28CF" w:rsidRPr="00097BC9" w:rsidTr="002E7DDE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8CF" w:rsidRPr="00097BC9" w:rsidRDefault="009C28CF" w:rsidP="002E7DDE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C28CF" w:rsidRPr="00097BC9" w:rsidRDefault="009C28CF" w:rsidP="002E7DDE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Реализованы предложения Ревизионной комиссии</w:t>
            </w:r>
          </w:p>
        </w:tc>
      </w:tr>
      <w:tr w:rsidR="009C28CF" w:rsidRPr="00097BC9" w:rsidTr="002E7DDE">
        <w:trPr>
          <w:trHeight w:hRule="exact" w:val="157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C28CF" w:rsidRPr="00097BC9" w:rsidRDefault="009C28CF" w:rsidP="002E7DDE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097BC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97BC9">
              <w:rPr>
                <w:rFonts w:ascii="Times New Roman" w:hAnsi="Times New Roman" w:cs="Times New Roman"/>
              </w:rPr>
              <w:t>п</w:t>
            </w:r>
            <w:proofErr w:type="gramEnd"/>
            <w:r w:rsidRPr="00097BC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8CF" w:rsidRPr="00097BC9" w:rsidRDefault="009C28CF" w:rsidP="002E7DDE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корреспондирующая норма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8CF" w:rsidRPr="00097BC9" w:rsidRDefault="009C28CF" w:rsidP="002E7DDE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8CF" w:rsidRPr="00097BC9" w:rsidRDefault="009C28CF" w:rsidP="002E7DDE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стоимостная оценка выявленных нарушений, тыс. 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8CF" w:rsidRPr="00097BC9" w:rsidRDefault="009C28CF" w:rsidP="002E7DDE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8CF" w:rsidRPr="00097BC9" w:rsidRDefault="009C28CF" w:rsidP="002E7DDE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8CF" w:rsidRPr="00097BC9" w:rsidRDefault="009C28CF" w:rsidP="002E7DDE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комментарий реализации</w:t>
            </w:r>
          </w:p>
        </w:tc>
      </w:tr>
      <w:tr w:rsidR="009C28CF" w:rsidRPr="00097BC9" w:rsidTr="002E7DDE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9.2, п.9.3  Приказа Минфина России от 29.11.2017 N 209н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 доходов от  оказания платных услуг ведется без детализации  статей доходов по подстатьям КОСГУ (1336,2 тыс. Руб.);  неверное применение бюджетной классификации (подстатьи КОСГУ), 3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Руководителям учреждений  указано на допущенные нарушения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Объектом контроля принято к сведению</w:t>
            </w:r>
          </w:p>
        </w:tc>
      </w:tr>
      <w:tr w:rsidR="009C28CF" w:rsidRPr="00097BC9" w:rsidTr="002E7DDE">
        <w:trPr>
          <w:trHeight w:val="2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п.1 ст.13 Федерального закона  от 06.12.2011 № 402-ФЗ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 данных годовой бухгалтерской отчетности данным бухгалтерского учета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CF" w:rsidRPr="00097BC9" w:rsidTr="002E7DDE">
        <w:trPr>
          <w:trHeight w:val="20"/>
        </w:trPr>
        <w:tc>
          <w:tcPr>
            <w:tcW w:w="99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213 Трудового </w:t>
            </w:r>
          </w:p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кодекса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 w:firstLineChars="100" w:firstLine="20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Осуществлено возмещение расходов за прохождение </w:t>
            </w: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медосмотра за счет целевых взносов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CF" w:rsidRPr="00097BC9" w:rsidTr="002E7DDE">
        <w:trPr>
          <w:trHeight w:val="20"/>
        </w:trPr>
        <w:tc>
          <w:tcPr>
            <w:tcW w:w="99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48.1.1.2 Приказа Минфина России от 06.06.2019 № 85н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 w:firstLineChars="100" w:firstLine="20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Неверное применение бюджетной классификации (КВР)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CF" w:rsidRPr="00097BC9" w:rsidTr="002E7DDE">
        <w:trPr>
          <w:trHeight w:val="20"/>
        </w:trPr>
        <w:tc>
          <w:tcPr>
            <w:tcW w:w="99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kern w:val="2"/>
                <w:sz w:val="20"/>
                <w:lang w:eastAsia="ar-SA"/>
              </w:rPr>
              <w:t xml:space="preserve">п. 5.2.3. Положения о порядке управления и распоряжения имуществом муниципального образования - </w:t>
            </w:r>
            <w:proofErr w:type="spellStart"/>
            <w:r w:rsidRPr="00097BC9">
              <w:rPr>
                <w:rFonts w:ascii="Times New Roman" w:hAnsi="Times New Roman" w:cs="Times New Roman"/>
                <w:color w:val="000000"/>
                <w:kern w:val="2"/>
                <w:sz w:val="20"/>
                <w:lang w:eastAsia="ar-SA"/>
              </w:rPr>
              <w:t>Юргинский</w:t>
            </w:r>
            <w:proofErr w:type="spellEnd"/>
            <w:r w:rsidRPr="00097BC9">
              <w:rPr>
                <w:rFonts w:ascii="Times New Roman" w:hAnsi="Times New Roman" w:cs="Times New Roman"/>
                <w:color w:val="000000"/>
                <w:kern w:val="2"/>
                <w:sz w:val="20"/>
                <w:lang w:eastAsia="ar-SA"/>
              </w:rPr>
              <w:t xml:space="preserve"> муниципальный район, утвержденного 26.06.2014 № 23-НПА 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Арендная плата по договору аренды  от 16.04.2021 б/н, установлена учреждением без привлечения независимого оценщика.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CF" w:rsidRPr="00097BC9" w:rsidTr="002E7DDE">
        <w:trPr>
          <w:trHeight w:val="20"/>
        </w:trPr>
        <w:tc>
          <w:tcPr>
            <w:tcW w:w="99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п.7, п.10  Приказ  Управления культуры, молодежной политики и спорта АЮМО от 12.01.2021 № 04 «Об утверждении порядка составления и ведения ПФХД </w:t>
            </w:r>
            <w:proofErr w:type="gramStart"/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</w:t>
            </w:r>
            <w:proofErr w:type="gramEnd"/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БУ, АУ»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1732,5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ПФХД не включены   планируемые доходы и расходы от  приносящей доход деятельности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Ужесточить контроль, за правильностью формирования  и своевременностью внесения изменений в Планы финансово хозяйственной деятельности.</w:t>
            </w:r>
          </w:p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Объектами  контроля принято к сведению</w:t>
            </w:r>
          </w:p>
        </w:tc>
      </w:tr>
      <w:tr w:rsidR="009C28CF" w:rsidRPr="00097BC9" w:rsidTr="002E7DDE">
        <w:trPr>
          <w:trHeight w:val="20"/>
        </w:trPr>
        <w:tc>
          <w:tcPr>
            <w:tcW w:w="99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п.3 Приказ  Управления культуры, молодежной политики и спорта АЮМО от 12.01.2021 № 04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ЦБ Управления культуры молодежной политики и спорта АЮМО не осуществляется надлежащий контроль, за исполнением  подведомственными автономными учреждениями Порядка  составления и ведения ПФХД. 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CF" w:rsidRPr="00921BA7" w:rsidTr="002E7DDE">
        <w:trPr>
          <w:trHeight w:val="20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Положения об оказании платных услуг учреждений культуры АЮМО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Цены на платные услуги установлены без  учета затрат на оказание  услуг, без соответствующих расчетов.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Провести анализ утвержденного перечня платных услуг. Цены на платные  услуги  установить с учетом затрат на их оказание.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МАУК «ЮМЦКС»- цены на оказание платных услуг  утвержденные  приказом от 01.02.2022 № 21 подтверждены соответствующими расчетами.</w:t>
            </w:r>
          </w:p>
          <w:p w:rsidR="009C28CF" w:rsidRPr="00097BC9" w:rsidRDefault="009C28CF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МКУК «ЮБ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МК» </w:t>
            </w:r>
            <w:r w:rsidRPr="00097BC9">
              <w:rPr>
                <w:rFonts w:ascii="Times New Roman" w:hAnsi="Times New Roman" w:cs="Times New Roman"/>
                <w:sz w:val="20"/>
                <w:szCs w:val="20"/>
              </w:rPr>
              <w:t>- цены на оказание платных услуг  утвержденные  приказом от 21.04.2022 № 37  подтверждены соответствующими расчетами.</w:t>
            </w:r>
          </w:p>
        </w:tc>
      </w:tr>
    </w:tbl>
    <w:p w:rsidR="003B0421" w:rsidRDefault="003B0421" w:rsidP="00B905C3">
      <w:bookmarkStart w:id="0" w:name="_GoBack"/>
      <w:bookmarkEnd w:id="0"/>
    </w:p>
    <w:sectPr w:rsidR="003B0421" w:rsidSect="00B905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0D"/>
    <w:rsid w:val="003B0421"/>
    <w:rsid w:val="0054370D"/>
    <w:rsid w:val="009C28CF"/>
    <w:rsid w:val="00B9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3392</Characters>
  <Application>Microsoft Office Word</Application>
  <DocSecurity>0</DocSecurity>
  <Lines>28</Lines>
  <Paragraphs>7</Paragraphs>
  <ScaleCrop>false</ScaleCrop>
  <Company>Администрация Юргинского муниципального округа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Ревизионная комиссия АЮМО</dc:creator>
  <cp:keywords/>
  <dc:description/>
  <cp:lastModifiedBy>Ревизионная комиссия АЮМО</cp:lastModifiedBy>
  <cp:revision>3</cp:revision>
  <dcterms:created xsi:type="dcterms:W3CDTF">2023-01-19T03:59:00Z</dcterms:created>
  <dcterms:modified xsi:type="dcterms:W3CDTF">2023-02-02T03:20:00Z</dcterms:modified>
</cp:coreProperties>
</file>