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1D" w:rsidRDefault="0077031D" w:rsidP="0077031D">
      <w:pPr>
        <w:spacing w:after="0" w:line="240" w:lineRule="auto"/>
        <w:ind w:firstLine="709"/>
        <w:contextualSpacing/>
        <w:jc w:val="both"/>
        <w:rPr>
          <w:b/>
          <w:i/>
        </w:rPr>
      </w:pPr>
      <w:r>
        <w:rPr>
          <w:b/>
          <w:i/>
        </w:rPr>
        <w:t xml:space="preserve">пункт 1.4. </w:t>
      </w:r>
      <w:r w:rsidRPr="008D5D18">
        <w:rPr>
          <w:b/>
          <w:i/>
        </w:rPr>
        <w:t xml:space="preserve">Плана работы </w:t>
      </w:r>
      <w:r>
        <w:rPr>
          <w:b/>
          <w:i/>
        </w:rPr>
        <w:t xml:space="preserve">Ревизионной комиссии Юргинского муниципального округа </w:t>
      </w:r>
      <w:r w:rsidRPr="008D5D18">
        <w:rPr>
          <w:b/>
          <w:i/>
        </w:rPr>
        <w:t xml:space="preserve"> на 202</w:t>
      </w:r>
      <w:r>
        <w:rPr>
          <w:b/>
          <w:i/>
        </w:rPr>
        <w:t xml:space="preserve">2 </w:t>
      </w:r>
      <w:r w:rsidRPr="008D5D18">
        <w:rPr>
          <w:b/>
          <w:i/>
        </w:rPr>
        <w:t>год</w:t>
      </w:r>
    </w:p>
    <w:p w:rsidR="0077031D" w:rsidRPr="008D5D18" w:rsidRDefault="0077031D" w:rsidP="0077031D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E027FE" w:rsidRPr="00097BC9" w:rsidRDefault="00E027FE" w:rsidP="00E027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7BC9">
        <w:rPr>
          <w:rFonts w:ascii="Times New Roman" w:hAnsi="Times New Roman" w:cs="Times New Roman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направленных на осуществление финансово-хозяйственной деятельности МКОУ «</w:t>
      </w:r>
      <w:proofErr w:type="spellStart"/>
      <w:r w:rsidRPr="00097BC9">
        <w:rPr>
          <w:rFonts w:ascii="Times New Roman" w:hAnsi="Times New Roman" w:cs="Times New Roman"/>
        </w:rPr>
        <w:t>Зимниковская</w:t>
      </w:r>
      <w:proofErr w:type="spellEnd"/>
      <w:r w:rsidRPr="00097BC9">
        <w:rPr>
          <w:rFonts w:ascii="Times New Roman" w:hAnsi="Times New Roman" w:cs="Times New Roman"/>
        </w:rPr>
        <w:t xml:space="preserve"> основная общеобразовательная школа»</w:t>
      </w:r>
    </w:p>
    <w:p w:rsidR="00E027FE" w:rsidRPr="00097BC9" w:rsidRDefault="00E027FE" w:rsidP="00E027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7BC9">
        <w:rPr>
          <w:rFonts w:ascii="Times New Roman" w:hAnsi="Times New Roman" w:cs="Times New Roman"/>
        </w:rPr>
        <w:t>Проверяемый период: 2021 год и 9 месяцев 2022 года</w:t>
      </w:r>
    </w:p>
    <w:p w:rsidR="00E027FE" w:rsidRPr="00097BC9" w:rsidRDefault="00E027FE" w:rsidP="00E027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7BC9">
        <w:rPr>
          <w:rFonts w:ascii="Times New Roman" w:hAnsi="Times New Roman" w:cs="Times New Roman"/>
        </w:rPr>
        <w:t>Объекты проверки:  Муниципальное  казенное  общеобразовательное  учреждение  «</w:t>
      </w:r>
      <w:proofErr w:type="spellStart"/>
      <w:r w:rsidRPr="00097BC9">
        <w:rPr>
          <w:rFonts w:ascii="Times New Roman" w:hAnsi="Times New Roman" w:cs="Times New Roman"/>
        </w:rPr>
        <w:t>Зимниковская</w:t>
      </w:r>
      <w:proofErr w:type="spellEnd"/>
      <w:r w:rsidRPr="00097BC9">
        <w:rPr>
          <w:rFonts w:ascii="Times New Roman" w:hAnsi="Times New Roman" w:cs="Times New Roman"/>
        </w:rPr>
        <w:t xml:space="preserve"> основная общеобразовательная школа» </w:t>
      </w:r>
    </w:p>
    <w:p w:rsidR="00E027FE" w:rsidRDefault="00E027FE" w:rsidP="00E027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7BC9">
        <w:rPr>
          <w:rFonts w:ascii="Times New Roman" w:hAnsi="Times New Roman" w:cs="Times New Roman"/>
        </w:rPr>
        <w:t>Направлено представление  № 8   от 27.12.2022 – директору МКОУ «</w:t>
      </w:r>
      <w:proofErr w:type="spellStart"/>
      <w:r w:rsidRPr="00097BC9">
        <w:rPr>
          <w:rFonts w:ascii="Times New Roman" w:hAnsi="Times New Roman" w:cs="Times New Roman"/>
        </w:rPr>
        <w:t>Зимниковская</w:t>
      </w:r>
      <w:proofErr w:type="spellEnd"/>
      <w:r w:rsidRPr="00097BC9">
        <w:rPr>
          <w:rFonts w:ascii="Times New Roman" w:hAnsi="Times New Roman" w:cs="Times New Roman"/>
        </w:rPr>
        <w:t xml:space="preserve"> ООШ»  </w:t>
      </w:r>
      <w:proofErr w:type="spellStart"/>
      <w:r w:rsidRPr="00097BC9">
        <w:rPr>
          <w:rFonts w:ascii="Times New Roman" w:hAnsi="Times New Roman" w:cs="Times New Roman"/>
        </w:rPr>
        <w:t>Файзулину</w:t>
      </w:r>
      <w:proofErr w:type="spellEnd"/>
      <w:r w:rsidRPr="00097BC9">
        <w:rPr>
          <w:rFonts w:ascii="Times New Roman" w:hAnsi="Times New Roman" w:cs="Times New Roman"/>
        </w:rPr>
        <w:t xml:space="preserve"> З.З. принять меры по устранению нарушений в срок до 20.02.2023.   </w:t>
      </w:r>
    </w:p>
    <w:p w:rsidR="00E027FE" w:rsidRPr="00097BC9" w:rsidRDefault="00E027FE" w:rsidP="00E027FE">
      <w:pPr>
        <w:spacing w:after="0" w:line="240" w:lineRule="auto"/>
        <w:contextualSpacing/>
        <w:jc w:val="both"/>
      </w:pPr>
      <w:bookmarkStart w:id="0" w:name="_GoBack"/>
      <w:bookmarkEnd w:id="0"/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2976"/>
        <w:gridCol w:w="2835"/>
        <w:gridCol w:w="3969"/>
      </w:tblGrid>
      <w:tr w:rsidR="00E027FE" w:rsidRPr="00097BC9" w:rsidTr="002E7DDE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Реализованы предложения Ревизионной комиссии</w:t>
            </w:r>
          </w:p>
        </w:tc>
      </w:tr>
      <w:tr w:rsidR="00E027FE" w:rsidRPr="00097BC9" w:rsidTr="002E7DDE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7BC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97BC9">
              <w:rPr>
                <w:rFonts w:ascii="Times New Roman" w:hAnsi="Times New Roman" w:cs="Times New Roman"/>
              </w:rPr>
              <w:t>п</w:t>
            </w:r>
            <w:proofErr w:type="gramEnd"/>
            <w:r w:rsidRPr="00097B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27FE" w:rsidRPr="00097BC9" w:rsidRDefault="00E027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27FE" w:rsidRPr="00097BC9" w:rsidRDefault="00E027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27FE" w:rsidRPr="00097BC9" w:rsidRDefault="00E027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27FE" w:rsidRPr="00097BC9" w:rsidRDefault="00E027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7FE" w:rsidRPr="00097BC9" w:rsidRDefault="00E027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7FE" w:rsidRPr="00097BC9" w:rsidRDefault="00E027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0CB">
              <w:rPr>
                <w:rFonts w:ascii="Times New Roman" w:hAnsi="Times New Roman" w:cs="Times New Roman"/>
                <w:sz w:val="20"/>
                <w:szCs w:val="20"/>
              </w:rPr>
              <w:t>комментарий реализации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97BC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п.4 ст. 123,22,  п.4 ст.298 ГКРФ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Несоответствие Устава требованиям законодательства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Устав учреждения привести в соответствие с действующим законодательством.</w:t>
            </w: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ГРН и дата внесения в ЕГРЮЛ записи,</w:t>
            </w: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одержащей</w:t>
            </w:r>
            <w:proofErr w:type="gramEnd"/>
            <w:r w:rsidRPr="00097BC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указанные сведения/</w:t>
            </w: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2224200812636</w:t>
            </w: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От 15.12.2022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п.2, п.3, п.7 ст.161 ,</w:t>
            </w: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п.3, п.5 ст. 41</w:t>
            </w:r>
            <w:r w:rsidRPr="00097BC9">
              <w:t xml:space="preserve"> </w:t>
            </w: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БК РФ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п.13 Постановления Правительства РФ от 07.06.2019 N 733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вида деятельности  «присмотр и уход за детьми»  ОКВЭД  не внесен в ЕГРЮЛ.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Сведения о видах деятельности в ЕГРЮЛ  привести в соответствие с Уставом.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ГРН и дата внесения в ЕГРЮЛ записи,</w:t>
            </w: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одержащей</w:t>
            </w:r>
            <w:proofErr w:type="gramEnd"/>
            <w:r w:rsidRPr="00097BC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указанные сведения/</w:t>
            </w:r>
            <w:r w:rsidRPr="00097BC9">
              <w:t xml:space="preserve"> </w:t>
            </w: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2234200000417</w:t>
            </w: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От 09.01.2023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п.7 ч.2 Постановления АЮМР </w:t>
            </w:r>
            <w:proofErr w:type="gramStart"/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16.03.2017 № 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задание на 2021 год и на плановый период 2022 и 2023 годов  сформировано на очередной финансовый год, и не содержит показателей планового периода.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Нарушения при формировании отчета о выполнении муниципального задания за 2021 год (несоответствие</w:t>
            </w:r>
            <w:r w:rsidRPr="00097BC9">
              <w:t xml:space="preserve"> </w:t>
            </w: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кодов услуг, работ, уникальных номеров реестровой записи, несоответствие наименование показателей </w:t>
            </w: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качества услуг, установленным в муниципальном задании, некорректное отражение фактичес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ких показателей объема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у</w:t>
            </w: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слуги)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Ужесточить </w:t>
            </w:r>
            <w:proofErr w:type="gramStart"/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097BC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правильностью формирования отчета о выполнении муниципального задания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Объектом контроля принято к сведению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ст.158 БК РФ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Ненадлежащий </w:t>
            </w:r>
            <w:proofErr w:type="gramStart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за</w:t>
            </w:r>
            <w:proofErr w:type="gramEnd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выполнением подведомственным учреждением муниципального задания, со стороны ГРБС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Направлено   информационное письмо главному распорядителю бюджетных средств  о  выявленных фактах ненадлежащего исполнения им своих полномочий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АЮМО от 09.08.2021 № 99-МНА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 применение установленного размера родительской платы за присмотр и уход (</w:t>
            </w:r>
            <w:proofErr w:type="spellStart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недоначислено</w:t>
            </w:r>
            <w:proofErr w:type="spellEnd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сентябрь, октябрь 2021 года  6,7 тыс. 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АЮМО от 21.06.2018 № 15-МНА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Неправомерное расходование средств родительской платы за присмотр и уход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489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п.77 приказа Минфина РФ от 06.12.2010 № 162н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Бюджетный учет доходов поступающих от  родительской платы за присмотр и уход за детьми, целевых  взносов </w:t>
            </w:r>
            <w:proofErr w:type="gramStart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родителей</w:t>
            </w:r>
            <w:proofErr w:type="gramEnd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 питание обучающихся не ведется.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sz w:val="18"/>
                <w:szCs w:val="18"/>
              </w:rPr>
              <w:t>Принять меры по организации и ведению учета доходов поступающих от  родительской платы за присмотр и уход за детьми, целевых  взносов родителей  на питание 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с 01.01.2023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п.7, п.152, п. 153,  п.156 Приказа Минфина России от 28.12.2010 N 191н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составе пояснительной записки отсутствуют  Таблица N 1 "Сведения о направлениях деятельности", Таблица N 4 "Сведения об основных положениях учетной политики", в текстовой части пояснительной записки ф. 0503160   отсутствует перечень форм отчетности, не включенных в состав бюджетной отчетности. Не проведена инвентаризация обязательств перед составлением  годовой бюджетной, 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 ст.13 Федерального закона  от 06.12.2011 № 402-ФЗ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 данных годовой бухгалтерской отчетности данным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ст.9 Федерального закона  от 06.12.2011 № 402-ФЗ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Несвоевременное отражение первичных учетных документов в регистрах бюджетного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308 Приказа Минфина России от 01.12.2010 157-н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 порядка ведения бюджетного учета (учет санкционирования расходов не ведется)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Принять меры по организации и ведению учета санкционирования расходов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с 01.01.2023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373</w:t>
            </w:r>
            <w:r w:rsidRPr="00097BC9">
              <w:t xml:space="preserve"> </w:t>
            </w: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Приказа Минфина России от 01.12.2010 N 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забалансовом</w:t>
            </w:r>
            <w:proofErr w:type="spellEnd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счете 21 учитываются  находящиеся в эксплуатации основные средства стоимостью свыше         10 000 руб.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Учет основных средств,  стоимостью до 10 тыс. Рублей привести в соответствие с действующим законодательством.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1034,6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п.213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ЗКР от 15.11.2021 № 492 перечислено в подотчет   1900 руб., по состоянию на 01.10.2022  возврат неиспользованной подотчетной суммы не произведен. </w:t>
            </w:r>
          </w:p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Денежные средства, перечисляются в подотчет без заявления подотчетного лица. </w:t>
            </w:r>
            <w:proofErr w:type="gramStart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proofErr w:type="gramEnd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который выдаются денежные средства не установлен.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Принять меры по возврату дебиторской задолженности подотчетного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0CB">
              <w:rPr>
                <w:rFonts w:ascii="Times New Roman" w:hAnsi="Times New Roman" w:cs="Times New Roman"/>
                <w:sz w:val="20"/>
                <w:szCs w:val="20"/>
              </w:rPr>
              <w:t>находится на контроле (срок исполнения 20.02.2023)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1.1.1., п. 1.1.2., п. 1.2.5., п. 1.2.6., п. 1.3.1., п.1.3.4.  Положения об оплате труда работников МКОУ «</w:t>
            </w:r>
            <w:proofErr w:type="spellStart"/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Зимниковская</w:t>
            </w:r>
            <w:proofErr w:type="spellEnd"/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ООШ», утверждено 05.09.2021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сотрудников (АУП, педагоги,  обслуживающий  персонал)  премирование  по итогам работы не производится, а заменяется премированием за интенсивность и высокие результаты работы. Критерии распределения стимулирующего фонда  не выполняются.  Перечень работ, отдельных видов деятельности, особых режимов работы, мероприятий направленных на повышение авторитета и имиджа организации среди населения, особо важных и срочных работ не установлен. Размеры выплат за интенсивность и высокие результаты работы, по приказу руководителя,   не согласованы с профсоюзным комитетом. Несоответствие установленного критерия стимулирования целям стимулирования. Неправомерная выплата их компенсационного фонда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27FE" w:rsidRPr="00E027FE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7FE">
              <w:rPr>
                <w:rFonts w:ascii="Times New Roman" w:hAnsi="Times New Roman" w:cs="Times New Roman"/>
                <w:sz w:val="20"/>
                <w:szCs w:val="20"/>
              </w:rPr>
              <w:t>Установить  конкретный перечень работ (с указанием размера выплат), отдельных видов деятельности, особых режимов работы, мероприятий направленных на повышение авторитета и имиджа организации среди населения, особо важных и срочных работ.</w:t>
            </w:r>
          </w:p>
          <w:p w:rsidR="00E027FE" w:rsidRPr="00E027FE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7FE">
              <w:rPr>
                <w:rFonts w:ascii="Times New Roman" w:hAnsi="Times New Roman" w:cs="Times New Roman"/>
                <w:sz w:val="20"/>
                <w:szCs w:val="20"/>
              </w:rPr>
              <w:t xml:space="preserve">Отменить критерий стимулирования по должности подсобный рабочий (рабочий по КОЗ)  «За работу на территории школы на личном транспорте: вывоз мусора </w:t>
            </w:r>
            <w:proofErr w:type="gramStart"/>
            <w:r w:rsidRPr="00E027F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027FE">
              <w:rPr>
                <w:rFonts w:ascii="Times New Roman" w:hAnsi="Times New Roman" w:cs="Times New Roman"/>
                <w:sz w:val="20"/>
                <w:szCs w:val="20"/>
              </w:rPr>
              <w:t xml:space="preserve"> мусорных…».</w:t>
            </w:r>
          </w:p>
          <w:p w:rsidR="00E027FE" w:rsidRPr="00E027FE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7FE">
              <w:rPr>
                <w:rFonts w:ascii="Times New Roman" w:hAnsi="Times New Roman" w:cs="Times New Roman"/>
                <w:sz w:val="20"/>
                <w:szCs w:val="20"/>
              </w:rPr>
              <w:t>Отменить ежемесячную доплату  контрактному управляющему из компенсационного фонда.</w:t>
            </w:r>
          </w:p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7FE">
              <w:rPr>
                <w:rFonts w:ascii="Times New Roman" w:hAnsi="Times New Roman" w:cs="Times New Roman"/>
                <w:sz w:val="20"/>
                <w:szCs w:val="20"/>
              </w:rPr>
              <w:t>Провести анализ установленных показателей  и критериев оценки эффективности деятельности работников учреждения, с учетом их совместимости  с требованиями установленными п. 1.2.3. Положения о распределении стимулирующ</w:t>
            </w: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его фонда.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0CB">
              <w:rPr>
                <w:rFonts w:ascii="Times New Roman" w:hAnsi="Times New Roman" w:cs="Times New Roman"/>
                <w:sz w:val="20"/>
                <w:szCs w:val="20"/>
              </w:rPr>
              <w:t>находится на контроле (срок исполнения 20.02.2023)</w:t>
            </w: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Постановления КС N 40-П, 17-П, Письмо Минтруда от 04.09.2018 N 14-1/ООГ-7353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Выплата </w:t>
            </w:r>
            <w:proofErr w:type="gramStart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сверх</w:t>
            </w:r>
            <w:proofErr w:type="gramEnd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МРОТ</w:t>
            </w:r>
            <w:proofErr w:type="gramEnd"/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стимулирующих выплат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 xml:space="preserve">При расчете доплаты </w:t>
            </w:r>
            <w:proofErr w:type="gramStart"/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97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МРОТ</w:t>
            </w:r>
            <w:proofErr w:type="gramEnd"/>
            <w:r w:rsidRPr="00097BC9"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руководствоваться  соответствующими статьями ТК, постановлениями 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п.16 Постановления Правительства РФ от 24.12.2007 № 922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 расчете  среднего заработка в индексируемые выплаты включаются    доплата за классное руководство (обл. бюджет) и   премии из стимулирующего фонда установленные в абсолютных размерах.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7FE" w:rsidRPr="00097BC9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передача продуктов, приобретенных за счет разных источников, между подразделениями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Продукты питания,  переданные между группами, восстановить по источникам приобретения.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7FE" w:rsidRPr="00097BC9" w:rsidRDefault="00E027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0CB">
              <w:rPr>
                <w:rFonts w:ascii="Times New Roman" w:hAnsi="Times New Roman" w:cs="Times New Roman"/>
                <w:sz w:val="20"/>
                <w:szCs w:val="20"/>
              </w:rPr>
              <w:t>находится на контроле (срок исполнения 20.02.2023)</w:t>
            </w:r>
          </w:p>
        </w:tc>
      </w:tr>
    </w:tbl>
    <w:p w:rsidR="003B0421" w:rsidRDefault="003B0421" w:rsidP="00E027FE">
      <w:pPr>
        <w:spacing w:after="0" w:line="240" w:lineRule="auto"/>
        <w:ind w:firstLine="709"/>
        <w:contextualSpacing/>
        <w:jc w:val="both"/>
      </w:pPr>
    </w:p>
    <w:sectPr w:rsidR="003B0421" w:rsidSect="007703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B0"/>
    <w:rsid w:val="003B0421"/>
    <w:rsid w:val="004A7612"/>
    <w:rsid w:val="0077031D"/>
    <w:rsid w:val="008B2E86"/>
    <w:rsid w:val="00DF02B0"/>
    <w:rsid w:val="00E0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1101</Words>
  <Characters>6282</Characters>
  <Application>Microsoft Office Word</Application>
  <DocSecurity>0</DocSecurity>
  <Lines>52</Lines>
  <Paragraphs>14</Paragraphs>
  <ScaleCrop>false</ScaleCrop>
  <Company>Администрация Юргинского муниципального округа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Ревизионная комиссия АЮМО</dc:creator>
  <cp:keywords/>
  <dc:description/>
  <cp:lastModifiedBy>Ревизионная комиссия АЮМО</cp:lastModifiedBy>
  <cp:revision>5</cp:revision>
  <dcterms:created xsi:type="dcterms:W3CDTF">2023-01-19T04:03:00Z</dcterms:created>
  <dcterms:modified xsi:type="dcterms:W3CDTF">2023-02-02T03:23:00Z</dcterms:modified>
</cp:coreProperties>
</file>