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7B" w:rsidRDefault="007C337B" w:rsidP="007C337B">
      <w:pPr>
        <w:spacing w:after="0" w:line="240" w:lineRule="auto"/>
        <w:ind w:firstLine="709"/>
        <w:contextualSpacing/>
        <w:jc w:val="both"/>
        <w:rPr>
          <w:b/>
          <w:i/>
        </w:rPr>
      </w:pPr>
      <w:r w:rsidRPr="008D5D18">
        <w:rPr>
          <w:b/>
          <w:i/>
        </w:rPr>
        <w:t>пункт 1.</w:t>
      </w:r>
      <w:r>
        <w:rPr>
          <w:b/>
          <w:i/>
        </w:rPr>
        <w:t xml:space="preserve">8. </w:t>
      </w:r>
      <w:r w:rsidRPr="008D5D18">
        <w:rPr>
          <w:b/>
          <w:i/>
        </w:rPr>
        <w:t xml:space="preserve">Плана работы </w:t>
      </w:r>
      <w:r>
        <w:rPr>
          <w:b/>
          <w:i/>
        </w:rPr>
        <w:t xml:space="preserve">Ревизионной комиссии Юргинского муниципального округа </w:t>
      </w:r>
      <w:r w:rsidRPr="008D5D18">
        <w:rPr>
          <w:b/>
          <w:i/>
        </w:rPr>
        <w:t xml:space="preserve"> на 202</w:t>
      </w:r>
      <w:r>
        <w:rPr>
          <w:b/>
          <w:i/>
        </w:rPr>
        <w:t xml:space="preserve">2 </w:t>
      </w:r>
      <w:r w:rsidRPr="008D5D18">
        <w:rPr>
          <w:b/>
          <w:i/>
        </w:rPr>
        <w:t>год</w:t>
      </w:r>
    </w:p>
    <w:p w:rsidR="007C337B" w:rsidRPr="008D5D18" w:rsidRDefault="007C337B" w:rsidP="007C337B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1823F0" w:rsidRDefault="001823F0" w:rsidP="001823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23794">
        <w:rPr>
          <w:rFonts w:ascii="Times New Roman" w:hAnsi="Times New Roman" w:cs="Times New Roman"/>
        </w:rPr>
        <w:t xml:space="preserve"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выделенных </w:t>
      </w:r>
      <w:r>
        <w:rPr>
          <w:rFonts w:ascii="Times New Roman" w:hAnsi="Times New Roman" w:cs="Times New Roman"/>
        </w:rPr>
        <w:t>Лебяжье-</w:t>
      </w:r>
      <w:proofErr w:type="spellStart"/>
      <w:r>
        <w:rPr>
          <w:rFonts w:ascii="Times New Roman" w:hAnsi="Times New Roman" w:cs="Times New Roman"/>
        </w:rPr>
        <w:t>Асановскому</w:t>
      </w:r>
      <w:proofErr w:type="spellEnd"/>
      <w:r w:rsidRPr="00223794">
        <w:rPr>
          <w:rFonts w:ascii="Times New Roman" w:hAnsi="Times New Roman" w:cs="Times New Roman"/>
        </w:rPr>
        <w:t xml:space="preserve"> территориальному управлению на реализацию  полномочий Юргинского муниципального округа по решению вопросов местного значения»</w:t>
      </w:r>
    </w:p>
    <w:p w:rsidR="001823F0" w:rsidRPr="005063ED" w:rsidRDefault="001823F0" w:rsidP="001823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063ED">
        <w:rPr>
          <w:rFonts w:ascii="Times New Roman" w:hAnsi="Times New Roman" w:cs="Times New Roman"/>
        </w:rPr>
        <w:t>Проверяемый период: 202</w:t>
      </w:r>
      <w:r>
        <w:rPr>
          <w:rFonts w:ascii="Times New Roman" w:hAnsi="Times New Roman" w:cs="Times New Roman"/>
        </w:rPr>
        <w:t>1</w:t>
      </w:r>
      <w:r w:rsidRPr="005063ED">
        <w:rPr>
          <w:rFonts w:ascii="Times New Roman" w:hAnsi="Times New Roman" w:cs="Times New Roman"/>
        </w:rPr>
        <w:t xml:space="preserve"> год.</w:t>
      </w:r>
    </w:p>
    <w:p w:rsidR="001823F0" w:rsidRDefault="001823F0" w:rsidP="001823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063ED">
        <w:rPr>
          <w:rFonts w:ascii="Times New Roman" w:hAnsi="Times New Roman" w:cs="Times New Roman"/>
        </w:rPr>
        <w:t xml:space="preserve">Объекты проверки:  </w:t>
      </w:r>
      <w:r>
        <w:rPr>
          <w:rFonts w:ascii="Times New Roman" w:hAnsi="Times New Roman" w:cs="Times New Roman"/>
        </w:rPr>
        <w:t>Лебяжье-</w:t>
      </w:r>
      <w:proofErr w:type="spellStart"/>
      <w:r>
        <w:rPr>
          <w:rFonts w:ascii="Times New Roman" w:hAnsi="Times New Roman" w:cs="Times New Roman"/>
        </w:rPr>
        <w:t>Асановское</w:t>
      </w:r>
      <w:proofErr w:type="spellEnd"/>
      <w:r w:rsidRPr="00223794">
        <w:rPr>
          <w:rFonts w:ascii="Times New Roman" w:hAnsi="Times New Roman" w:cs="Times New Roman"/>
        </w:rPr>
        <w:t xml:space="preserve"> территориальное управление Юргинского муниципального округа.  </w:t>
      </w:r>
    </w:p>
    <w:p w:rsidR="001823F0" w:rsidRPr="00F97EC7" w:rsidRDefault="001823F0" w:rsidP="001823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063ED">
        <w:rPr>
          <w:rFonts w:ascii="Times New Roman" w:hAnsi="Times New Roman" w:cs="Times New Roman"/>
        </w:rPr>
        <w:t xml:space="preserve">Направлено представление  № </w:t>
      </w:r>
      <w:r>
        <w:rPr>
          <w:rFonts w:ascii="Times New Roman" w:hAnsi="Times New Roman" w:cs="Times New Roman"/>
        </w:rPr>
        <w:t>4</w:t>
      </w:r>
      <w:r w:rsidRPr="00F97EC7">
        <w:rPr>
          <w:rFonts w:ascii="Times New Roman" w:hAnsi="Times New Roman" w:cs="Times New Roman"/>
        </w:rPr>
        <w:t xml:space="preserve">   от </w:t>
      </w:r>
      <w:r>
        <w:rPr>
          <w:rFonts w:ascii="Times New Roman" w:hAnsi="Times New Roman" w:cs="Times New Roman"/>
        </w:rPr>
        <w:t>27.04.</w:t>
      </w:r>
      <w:r w:rsidRPr="00F97EC7">
        <w:rPr>
          <w:rFonts w:ascii="Times New Roman" w:hAnsi="Times New Roman" w:cs="Times New Roman"/>
        </w:rPr>
        <w:t xml:space="preserve">2022 – начальнику </w:t>
      </w:r>
      <w:r>
        <w:rPr>
          <w:rFonts w:ascii="Times New Roman" w:hAnsi="Times New Roman" w:cs="Times New Roman"/>
        </w:rPr>
        <w:t>Лебяжье-</w:t>
      </w:r>
      <w:proofErr w:type="spellStart"/>
      <w:r>
        <w:rPr>
          <w:rFonts w:ascii="Times New Roman" w:hAnsi="Times New Roman" w:cs="Times New Roman"/>
        </w:rPr>
        <w:t>Асановского</w:t>
      </w:r>
      <w:proofErr w:type="spellEnd"/>
      <w:r w:rsidRPr="00F97EC7">
        <w:rPr>
          <w:rFonts w:ascii="Times New Roman" w:hAnsi="Times New Roman" w:cs="Times New Roman"/>
        </w:rPr>
        <w:t xml:space="preserve"> территориального управления  </w:t>
      </w:r>
      <w:r>
        <w:rPr>
          <w:rFonts w:ascii="Times New Roman" w:hAnsi="Times New Roman" w:cs="Times New Roman"/>
        </w:rPr>
        <w:t>Долженко М.В.</w:t>
      </w:r>
      <w:r w:rsidRPr="00F97EC7">
        <w:rPr>
          <w:rFonts w:ascii="Times New Roman" w:hAnsi="Times New Roman" w:cs="Times New Roman"/>
        </w:rPr>
        <w:t xml:space="preserve">  принять меры по устранению нарушений в срок до </w:t>
      </w:r>
      <w:r>
        <w:rPr>
          <w:rFonts w:ascii="Times New Roman" w:hAnsi="Times New Roman" w:cs="Times New Roman"/>
        </w:rPr>
        <w:t>31.05.2022.</w:t>
      </w:r>
    </w:p>
    <w:p w:rsidR="001823F0" w:rsidRDefault="001823F0" w:rsidP="001823F0">
      <w:pPr>
        <w:spacing w:after="0" w:line="240" w:lineRule="auto"/>
        <w:contextualSpacing/>
        <w:jc w:val="both"/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2"/>
        <w:gridCol w:w="836"/>
        <w:gridCol w:w="1276"/>
        <w:gridCol w:w="2976"/>
        <w:gridCol w:w="2835"/>
        <w:gridCol w:w="3969"/>
      </w:tblGrid>
      <w:tr w:rsidR="001823F0" w:rsidRPr="008D5D18" w:rsidTr="002E7DDE"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23F0" w:rsidRPr="005556BE" w:rsidRDefault="001823F0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23F0" w:rsidRPr="005556BE" w:rsidRDefault="001823F0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Реализованы предложения Ревизионной комиссии</w:t>
            </w:r>
          </w:p>
        </w:tc>
      </w:tr>
      <w:tr w:rsidR="001823F0" w:rsidRPr="008D5D18" w:rsidTr="002E7DDE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23F0" w:rsidRPr="005556BE" w:rsidRDefault="001823F0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56B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556BE">
              <w:rPr>
                <w:rFonts w:ascii="Times New Roman" w:hAnsi="Times New Roman" w:cs="Times New Roman"/>
              </w:rPr>
              <w:t>п</w:t>
            </w:r>
            <w:proofErr w:type="gramEnd"/>
            <w:r w:rsidRPr="005556B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23F0" w:rsidRPr="005556BE" w:rsidRDefault="001823F0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корреспондирующая норма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23F0" w:rsidRPr="005556BE" w:rsidRDefault="001823F0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23F0" w:rsidRPr="005556BE" w:rsidRDefault="001823F0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стоимостная оценка выявленных нарушений, тыс. рублей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23F0" w:rsidRPr="005556BE" w:rsidRDefault="001823F0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3F0" w:rsidRPr="005556BE" w:rsidRDefault="001823F0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3F0" w:rsidRPr="005556BE" w:rsidRDefault="001823F0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нарушение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комментарий реализации</w:t>
            </w:r>
          </w:p>
        </w:tc>
      </w:tr>
      <w:tr w:rsidR="001823F0" w:rsidRPr="008D5D18" w:rsidTr="002E7DDE">
        <w:trPr>
          <w:trHeight w:hRule="exact" w:val="843"/>
        </w:trPr>
        <w:tc>
          <w:tcPr>
            <w:tcW w:w="960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823F0" w:rsidRPr="005556BE" w:rsidRDefault="001823F0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15  Приказа Минфина России от 14.02.2019  N 26н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 w:firstLineChars="100" w:firstLine="20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Нарушение порядка внесения изменений в бюджетную смету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3F0" w:rsidRPr="008D5D18" w:rsidTr="002E7DDE">
        <w:trPr>
          <w:trHeight w:hRule="exact" w:val="1963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823F0" w:rsidRPr="005556BE" w:rsidRDefault="001823F0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п. 7, 8 Федерального стандарта N 274н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line="240" w:lineRule="auto"/>
              <w:ind w:left="113" w:right="113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5556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line="240" w:lineRule="auto"/>
              <w:ind w:left="113" w:right="113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5556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Отсутствует  единая учетная политика для всех учреждений, в отношении которых Учетно-финансовый отдел администрации Юргинского муниципального округа ведет  бюджетный  учет.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Учетно-финансовому отделу администрации Юргинского муниципального округа   принять</w:t>
            </w:r>
            <w:r w:rsidRPr="005556BE">
              <w:t xml:space="preserve"> </w:t>
            </w:r>
            <w:r w:rsidRPr="005556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единую  учетную политику для всех учреждений, в отношении которых Учетно-финансовый отдел ведет  бюджетный  учет.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Распоряжением администрации Юргинского муниципального округа от 11.03.2022            № 266-р утверждено  Положение об учетной политике  в администрации Юргинского муниципального округа и территориальных управлениях</w:t>
            </w:r>
          </w:p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Юргинского муниципального округа</w:t>
            </w:r>
          </w:p>
        </w:tc>
      </w:tr>
      <w:tr w:rsidR="001823F0" w:rsidRPr="008D5D18" w:rsidTr="002E7DDE">
        <w:trPr>
          <w:trHeight w:hRule="exact" w:val="1563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823F0" w:rsidRPr="005556BE" w:rsidRDefault="001823F0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15 Постановления Правительства РФ от 24.12.2007 N 922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Нарушение порядка исчисления среднего заработка (неверно определен размер премии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подлежащий включению в расчет среднего заработка в расчетном периоде)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3F0" w:rsidRPr="008D5D18" w:rsidTr="002E7DDE">
        <w:trPr>
          <w:trHeight w:hRule="exact" w:val="1563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823F0" w:rsidRPr="005556BE" w:rsidRDefault="001823F0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117, п. 118 Приказа Минфина России от 01.12.2010 N 157н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Некорректное применение счета бюджетного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3F0" w:rsidRPr="008D5D18" w:rsidTr="002E7DDE">
        <w:trPr>
          <w:trHeight w:hRule="exact" w:val="1574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823F0" w:rsidRPr="005556BE" w:rsidRDefault="001823F0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333  Приказа Минфина России от 01.12.2010 N 157н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3618,6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Неверно применен счет бюджетного учета.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Учет безвозмездно полученного   муниципального имущества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вести в соответствие с  п. 333 П</w:t>
            </w: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рика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Минфина Р</w:t>
            </w: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оссии от 01.12.2010 n 157н.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Бухгалтерская справка от 24.05.2022</w:t>
            </w:r>
          </w:p>
        </w:tc>
      </w:tr>
      <w:tr w:rsidR="001823F0" w:rsidRPr="008D5D18" w:rsidTr="002E7DDE">
        <w:trPr>
          <w:trHeight w:hRule="exact" w:val="2975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823F0" w:rsidRPr="005556BE" w:rsidRDefault="001823F0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34 Приказа Минфина России от 01.12.2010 N 157н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Приобретенные в проверяемом периоде материальные ценности, на общую сумму 11,8 тыс. Руб. Соответствующие критериям признания их  объектами основных средств   учтены в составе материальных запасов без решения постоянно действующей комиссии по поступлению и выбытию активов, списаны на расходы текущего финансового года (</w:t>
            </w:r>
            <w:proofErr w:type="spellStart"/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. 40120)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Восстановить в составе  нефинансовых активов   необоснованно списанные материальные ценности  </w:t>
            </w:r>
          </w:p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Бухгалтерская справка от 26.05.2022</w:t>
            </w:r>
          </w:p>
        </w:tc>
      </w:tr>
      <w:tr w:rsidR="001823F0" w:rsidRPr="008D5D18" w:rsidTr="002E7DDE">
        <w:trPr>
          <w:trHeight w:hRule="exact" w:val="1148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823F0" w:rsidRPr="005556BE" w:rsidRDefault="001823F0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ст.10 Федерального закона от 06.12.2011 N 402-ФЗ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3971,4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Несвоевременное отражение операций по приему муниципального имущества  на счетах бюджетного учета.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3F0" w:rsidRPr="008D5D18" w:rsidTr="002E7DDE">
        <w:trPr>
          <w:trHeight w:hRule="exact" w:val="2398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823F0" w:rsidRPr="005556BE" w:rsidRDefault="001823F0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25 Приказа Минфина России от 01.12.2010 № 157н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ведется учет  имущества полученного  учреждением от учредителя в безвозмездное пользование, стоимость которого в Актах приема-передачи не указана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Муниципальное имущество,  полученное  учреждением от учредителя в безвозмездное пользование, стоимость которого в Актах приема-передачи не указана поставить на учет в порядке, установленном п. 25 Приказа Минфина России от 01.12.2010 № 157н.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Бухгалтерская справка от 25.05.2022</w:t>
            </w:r>
          </w:p>
        </w:tc>
      </w:tr>
      <w:tr w:rsidR="001823F0" w:rsidRPr="008D5D18" w:rsidTr="002E7DDE">
        <w:trPr>
          <w:trHeight w:hRule="exact" w:val="2408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823F0" w:rsidRPr="005556BE" w:rsidRDefault="001823F0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 денежных средств   на проведение </w:t>
            </w:r>
            <w:bookmarkStart w:id="0" w:name="_GoBack"/>
            <w:bookmarkEnd w:id="0"/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мероприятий  осуществлялся без составления сметы расходов на проведение соответствующего мероприятия. Дефектные ведомости  не составляются. Списание лакокрасочных материалов  произведено  без учета норм расхода.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3F0" w:rsidRPr="008D5D18" w:rsidTr="002E7DDE">
        <w:trPr>
          <w:trHeight w:hRule="exact" w:val="1408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823F0" w:rsidRPr="005556BE" w:rsidRDefault="001823F0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Ошибки при начислении заработной платы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Принять меры по возврату излишне выплаченной заработной платы, в рамках действующего трудового законодательства.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Расчетная ведомость за май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23F0" w:rsidRPr="005556BE" w:rsidRDefault="001823F0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 xml:space="preserve">  Сотрудники </w:t>
            </w:r>
            <w:r w:rsidRPr="004F32A4">
              <w:rPr>
                <w:rFonts w:ascii="Times New Roman" w:hAnsi="Times New Roman" w:cs="Times New Roman"/>
                <w:sz w:val="20"/>
                <w:szCs w:val="20"/>
              </w:rPr>
              <w:t>уведомлены 25.05.2022</w:t>
            </w: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,  на возврат  излишне выплаченной заработной платы не согласны.</w:t>
            </w:r>
          </w:p>
        </w:tc>
      </w:tr>
    </w:tbl>
    <w:p w:rsidR="003B0421" w:rsidRDefault="003B0421"/>
    <w:sectPr w:rsidR="003B0421" w:rsidSect="007C33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06"/>
    <w:rsid w:val="001823F0"/>
    <w:rsid w:val="003B0421"/>
    <w:rsid w:val="007C337B"/>
    <w:rsid w:val="00BC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3522</Characters>
  <Application>Microsoft Office Word</Application>
  <DocSecurity>0</DocSecurity>
  <Lines>29</Lines>
  <Paragraphs>8</Paragraphs>
  <ScaleCrop>false</ScaleCrop>
  <Company>Администрация Юргинского муниципального округа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Ревизионная комиссия АЮМО</dc:creator>
  <cp:keywords/>
  <dc:description/>
  <cp:lastModifiedBy>Ревизионная комиссия АЮМО</cp:lastModifiedBy>
  <cp:revision>3</cp:revision>
  <dcterms:created xsi:type="dcterms:W3CDTF">2023-01-19T04:09:00Z</dcterms:created>
  <dcterms:modified xsi:type="dcterms:W3CDTF">2023-02-02T03:25:00Z</dcterms:modified>
</cp:coreProperties>
</file>