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42EF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A81F5C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42EF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BF087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249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38100E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="00942EF9" w:rsidRPr="00942EF9">
        <w:rPr>
          <w:b/>
          <w:sz w:val="28"/>
          <w:szCs w:val="28"/>
        </w:rPr>
        <w:t>ешение Совета народных депутатов Юргинского муниципального окр</w:t>
      </w:r>
      <w:r w:rsidR="00942EF9">
        <w:rPr>
          <w:b/>
          <w:sz w:val="28"/>
          <w:szCs w:val="28"/>
        </w:rPr>
        <w:t>уга 30 сентября 2021 года № 147–</w:t>
      </w:r>
      <w:r w:rsidR="00942EF9" w:rsidRPr="00942EF9">
        <w:rPr>
          <w:b/>
          <w:sz w:val="28"/>
          <w:szCs w:val="28"/>
        </w:rPr>
        <w:t>НА «Об утверждении Положения об осуществлении муниципального земельного контроля на территории Юргинского муниципального округа Кемеровской области</w:t>
      </w:r>
      <w:r w:rsidR="00942EF9">
        <w:rPr>
          <w:b/>
          <w:sz w:val="28"/>
          <w:szCs w:val="28"/>
        </w:rPr>
        <w:t> – </w:t>
      </w:r>
      <w:r w:rsidR="00942EF9" w:rsidRPr="00942EF9">
        <w:rPr>
          <w:b/>
          <w:sz w:val="28"/>
          <w:szCs w:val="28"/>
        </w:rPr>
        <w:t>Кузбасса»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942EF9" w:rsidP="00C4655C">
      <w:pPr>
        <w:spacing w:line="276" w:lineRule="auto"/>
        <w:ind w:firstLine="567"/>
        <w:jc w:val="both"/>
      </w:pPr>
      <w:proofErr w:type="gramStart"/>
      <w:r w:rsidRPr="00942EF9">
        <w:t>В соответствии с Земельным кодексом Российской Федерации, Федераль</w:t>
      </w:r>
      <w:r>
        <w:t>ным законом от 06.10.2003 № 131–</w:t>
      </w:r>
      <w:r w:rsidRPr="00942EF9">
        <w:t>ФЗ «Об общих принципах организации местного самоуправления в Российской Федерации», Федераль</w:t>
      </w:r>
      <w:r>
        <w:t>ным законом от 31.07.2020 № 248–ФЗ</w:t>
      </w:r>
      <w:r w:rsidRPr="00942EF9">
        <w:t xml:space="preserve"> «О государственном контроле (надзоре) и муниципальном контроле в Российской Федерации», Уставом</w:t>
      </w:r>
      <w:r>
        <w:t xml:space="preserve"> муниципального образования Юргинский муниципальный округ Кемеровской области – Кузбасса</w:t>
      </w:r>
      <w:r w:rsidRPr="00942EF9">
        <w:t>, Совет народных депутатов Юргинского муниципального округа</w:t>
      </w:r>
      <w:proofErr w:type="gramEnd"/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38100E">
        <w:t>Внести изменения в решение</w:t>
      </w:r>
      <w:r w:rsidR="00942EF9" w:rsidRPr="00942EF9">
        <w:t xml:space="preserve"> Совета народных депутатов Юргинского муниципального</w:t>
      </w:r>
      <w:r w:rsidR="008E533D">
        <w:t xml:space="preserve"> круга от 30.09.2021 № 147–</w:t>
      </w:r>
      <w:r w:rsidR="00942EF9" w:rsidRPr="00942EF9">
        <w:t>НА «Об утверждении Положения об осуществлении муниципального земельного контроля на территории Юргинского муниципаль</w:t>
      </w:r>
      <w:r w:rsidR="00942EF9">
        <w:t>ного округа Кемеровской области – </w:t>
      </w:r>
      <w:r w:rsidR="00942EF9" w:rsidRPr="00942EF9">
        <w:t>Кузбасса» согласно Приложению.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942EF9" w:rsidRPr="00942EF9">
        <w:t xml:space="preserve">Настоящее решение действует на период основного </w:t>
      </w:r>
      <w:proofErr w:type="gramStart"/>
      <w:r w:rsidR="00942EF9" w:rsidRPr="00942EF9">
        <w:t>решения Совета народных депутатов Юргинского муниципального округа пер</w:t>
      </w:r>
      <w:r w:rsidR="008E533D">
        <w:t>вого созыва</w:t>
      </w:r>
      <w:proofErr w:type="gramEnd"/>
      <w:r w:rsidR="008E533D">
        <w:t xml:space="preserve"> от 30.09.2021 № 147–</w:t>
      </w:r>
      <w:r w:rsidR="00942EF9" w:rsidRPr="00942EF9">
        <w:t>НА «Об</w:t>
      </w:r>
      <w:r w:rsidR="008E533D">
        <w:t> </w:t>
      </w:r>
      <w:r w:rsidR="00942EF9" w:rsidRPr="00942EF9">
        <w:t>утверждении Положения об осуществлении муниципального земельного контроля на территории Юргинского муниципального округа Кемеро</w:t>
      </w:r>
      <w:r w:rsidR="00942EF9">
        <w:t>вской области – </w:t>
      </w:r>
      <w:r w:rsidR="00942EF9" w:rsidRPr="00942EF9">
        <w:t>Кузбасса».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942EF9" w:rsidRDefault="004D127E" w:rsidP="00942EF9">
      <w:pPr>
        <w:spacing w:line="276" w:lineRule="auto"/>
        <w:ind w:firstLine="567"/>
        <w:jc w:val="both"/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942EF9">
        <w:t>ведомости»</w:t>
      </w:r>
    </w:p>
    <w:p w:rsidR="003D23CB" w:rsidRPr="00FE2197" w:rsidRDefault="008B76CB" w:rsidP="00942EF9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924241" w:rsidRPr="00924241">
        <w:t>бюджету, налогам, финансовой и экономической политике</w:t>
      </w:r>
      <w:r w:rsidR="00924241">
        <w:t>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BF0878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18 </w:t>
      </w:r>
      <w:bookmarkStart w:id="0" w:name="_GoBack"/>
      <w:bookmarkEnd w:id="0"/>
      <w:r w:rsidR="00942EF9">
        <w:t>мая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A81F5C">
        <w:t>18</w:t>
      </w:r>
      <w:r w:rsidR="00942EF9">
        <w:t xml:space="preserve"> мая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BF0878">
        <w:t>249</w:t>
      </w:r>
      <w:r w:rsidR="00971CE8">
        <w:t>– </w:t>
      </w:r>
      <w:proofErr w:type="gramStart"/>
      <w:r w:rsidR="009F7B24">
        <w:t>НА</w:t>
      </w:r>
      <w:proofErr w:type="gramEnd"/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C4655C" w:rsidRDefault="0038100E" w:rsidP="00EE1764">
      <w:pPr>
        <w:ind w:firstLine="567"/>
        <w:jc w:val="center"/>
        <w:rPr>
          <w:b/>
        </w:rPr>
      </w:pPr>
      <w:r>
        <w:rPr>
          <w:b/>
        </w:rPr>
        <w:t>Изменения в Положение</w:t>
      </w:r>
      <w:r w:rsidR="00942EF9" w:rsidRPr="00942EF9">
        <w:rPr>
          <w:b/>
        </w:rPr>
        <w:t xml:space="preserve"> об осуществлении муниципального земельного контроля на территории Юргинского муниципаль</w:t>
      </w:r>
      <w:r w:rsidR="00942EF9">
        <w:rPr>
          <w:b/>
        </w:rPr>
        <w:t>ного округа Кемеровской области – </w:t>
      </w:r>
      <w:r w:rsidR="00942EF9" w:rsidRPr="00942EF9">
        <w:rPr>
          <w:b/>
        </w:rPr>
        <w:t>Кузбасса</w:t>
      </w:r>
    </w:p>
    <w:p w:rsidR="00EE1764" w:rsidRDefault="00EE1764" w:rsidP="00EE1764">
      <w:pPr>
        <w:ind w:firstLine="567"/>
        <w:jc w:val="both"/>
      </w:pPr>
    </w:p>
    <w:p w:rsidR="00942EF9" w:rsidRDefault="00942EF9" w:rsidP="00942EF9">
      <w:pPr>
        <w:ind w:firstLine="567"/>
        <w:jc w:val="both"/>
      </w:pPr>
      <w:r>
        <w:t>1.</w:t>
      </w:r>
      <w:r>
        <w:tab/>
        <w:t xml:space="preserve">Приложение №2 </w:t>
      </w:r>
      <w:r w:rsidR="0038100E">
        <w:t xml:space="preserve">к Положению </w:t>
      </w:r>
      <w:r w:rsidR="009919CD">
        <w:t xml:space="preserve">об </w:t>
      </w:r>
      <w:r w:rsidR="009919CD" w:rsidRPr="009919CD">
        <w:t xml:space="preserve">осуществлении муниципального земельного контроля на территории Юргинского муниципального округа Кемеровской области – Кузбасса </w:t>
      </w:r>
      <w:r>
        <w:t>изложить в новой редакции:</w:t>
      </w:r>
    </w:p>
    <w:p w:rsidR="00942EF9" w:rsidRDefault="0038100E" w:rsidP="00942EF9">
      <w:pPr>
        <w:ind w:firstLine="567"/>
        <w:jc w:val="both"/>
      </w:pPr>
      <w:r>
        <w:t>«1.1 </w:t>
      </w:r>
      <w:r w:rsidR="00942EF9">
        <w:t>превышение площади используемого гражданином, юридическим лицом, индивидуальным предпринимателем земельного участка над площадью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10%;</w:t>
      </w:r>
    </w:p>
    <w:p w:rsidR="00942EF9" w:rsidRDefault="0038100E" w:rsidP="00942EF9">
      <w:pPr>
        <w:ind w:firstLine="567"/>
        <w:jc w:val="both"/>
      </w:pPr>
      <w:r>
        <w:t>2. </w:t>
      </w:r>
      <w:r w:rsidR="00942EF9">
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населенных пунктов,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20 сантиметров;</w:t>
      </w:r>
    </w:p>
    <w:p w:rsidR="00942EF9" w:rsidRDefault="0038100E" w:rsidP="00942EF9">
      <w:pPr>
        <w:ind w:firstLine="567"/>
        <w:jc w:val="both"/>
      </w:pPr>
      <w:proofErr w:type="gramStart"/>
      <w:r>
        <w:t>3. </w:t>
      </w:r>
      <w:r w:rsidR="00942EF9">
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сельскохозяйственного назначения и предоставленного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</w:t>
      </w:r>
      <w:proofErr w:type="gramEnd"/>
      <w:r w:rsidR="00942EF9">
        <w:t xml:space="preserve"> чем на 40 сантиметров;</w:t>
      </w:r>
    </w:p>
    <w:p w:rsidR="00942EF9" w:rsidRDefault="0038100E" w:rsidP="00942EF9">
      <w:pPr>
        <w:ind w:firstLine="567"/>
        <w:jc w:val="both"/>
      </w:pPr>
      <w:proofErr w:type="gramStart"/>
      <w:r>
        <w:t>4. </w:t>
      </w:r>
      <w:r w:rsidR="00942EF9">
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сельскохозяйственного назначения, за исключением земельных участков, указанных в пункте 3 настоящего Перечня,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50 сантиметров;</w:t>
      </w:r>
      <w:proofErr w:type="gramEnd"/>
    </w:p>
    <w:p w:rsidR="00942EF9" w:rsidRDefault="0038100E" w:rsidP="00942EF9">
      <w:pPr>
        <w:ind w:firstLine="567"/>
        <w:jc w:val="both"/>
      </w:pPr>
      <w:proofErr w:type="gramStart"/>
      <w:r>
        <w:t>5. </w:t>
      </w:r>
      <w:r w:rsidR="00942EF9">
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</w:t>
      </w:r>
      <w:proofErr w:type="gramEnd"/>
      <w:r w:rsidR="00942EF9">
        <w:t xml:space="preserve"> земельного участка), отнесенного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1 метра;</w:t>
      </w:r>
    </w:p>
    <w:p w:rsidR="00942EF9" w:rsidRDefault="0038100E" w:rsidP="00942EF9">
      <w:pPr>
        <w:ind w:firstLine="567"/>
        <w:jc w:val="both"/>
      </w:pPr>
      <w:r>
        <w:t>6. </w:t>
      </w:r>
      <w:r w:rsidR="00942EF9">
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особо охраняемых территорий и объектов,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5 метров;</w:t>
      </w:r>
    </w:p>
    <w:p w:rsidR="00942EF9" w:rsidRDefault="0038100E" w:rsidP="00942EF9">
      <w:pPr>
        <w:ind w:firstLine="567"/>
        <w:jc w:val="both"/>
      </w:pPr>
      <w:r>
        <w:t>7. </w:t>
      </w:r>
      <w:r w:rsidR="00942EF9">
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водного фонда и землям запаса,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10 метров;</w:t>
      </w:r>
    </w:p>
    <w:p w:rsidR="00942EF9" w:rsidRDefault="0038100E" w:rsidP="00942EF9">
      <w:pPr>
        <w:ind w:firstLine="567"/>
        <w:jc w:val="both"/>
      </w:pPr>
      <w:r>
        <w:lastRenderedPageBreak/>
        <w:t>8. </w:t>
      </w:r>
      <w:r w:rsidR="00942EF9">
        <w:t>отсутствие в Едином государственном реестре недвижимости и архивах органа местного самоуправления сведений о правах (документах) на используемый гражданином, юридическим лицом, индивидуальным предпринимателем земельный участок;</w:t>
      </w:r>
    </w:p>
    <w:p w:rsidR="00942EF9" w:rsidRDefault="0038100E" w:rsidP="00942EF9">
      <w:pPr>
        <w:ind w:firstLine="567"/>
        <w:jc w:val="both"/>
      </w:pPr>
      <w:r>
        <w:t>9. </w:t>
      </w:r>
      <w:r w:rsidR="00942EF9">
        <w:t>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назначения;</w:t>
      </w:r>
    </w:p>
    <w:p w:rsidR="00942EF9" w:rsidRDefault="0038100E" w:rsidP="00942EF9">
      <w:pPr>
        <w:ind w:firstLine="567"/>
        <w:jc w:val="both"/>
      </w:pPr>
      <w:proofErr w:type="gramStart"/>
      <w:r>
        <w:t>10. </w:t>
      </w:r>
      <w:r w:rsidR="00942EF9">
        <w:t>наступление срока для исполнения собственником (владельцем) земельного участка обязанности по приведению земельного участка в состояние, пригодное для использования по целевому назначению, рекультивации земельного участка в случае, если соответствующий срок установлен нормативным правовым актом или иным документом (договором аренды земельного участка, разрешением на использование земельного участка без его предоставления и установления сервитута, проектной документацией и др.);</w:t>
      </w:r>
      <w:proofErr w:type="gramEnd"/>
    </w:p>
    <w:p w:rsidR="00942EF9" w:rsidRDefault="0038100E" w:rsidP="00942EF9">
      <w:pPr>
        <w:ind w:firstLine="567"/>
        <w:jc w:val="both"/>
      </w:pPr>
      <w:r>
        <w:t>11. </w:t>
      </w:r>
      <w:r w:rsidR="00942EF9">
        <w:t>использование гражданином, юридическим лицом, индивидуальным предпринимателем земельного участка по целевому назначению, отличному от того, которое указано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недвижимости;</w:t>
      </w:r>
    </w:p>
    <w:p w:rsidR="00EE1764" w:rsidRPr="00EE1764" w:rsidRDefault="0038100E" w:rsidP="00942EF9">
      <w:pPr>
        <w:ind w:firstLine="567"/>
        <w:jc w:val="both"/>
      </w:pPr>
      <w:r>
        <w:t>12. </w:t>
      </w:r>
      <w:r w:rsidR="00942EF9"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</w:t>
      </w:r>
      <w:proofErr w:type="gramStart"/>
      <w:r w:rsidR="00942EF9">
        <w:t>.</w:t>
      </w:r>
      <w:r>
        <w:t>».</w:t>
      </w:r>
      <w:proofErr w:type="gramEnd"/>
    </w:p>
    <w:sectPr w:rsidR="00EE1764" w:rsidRPr="00EE176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8100E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533D"/>
    <w:rsid w:val="008E7904"/>
    <w:rsid w:val="008F1A51"/>
    <w:rsid w:val="00924241"/>
    <w:rsid w:val="00942EF9"/>
    <w:rsid w:val="00943877"/>
    <w:rsid w:val="00964445"/>
    <w:rsid w:val="009674B8"/>
    <w:rsid w:val="00971CE8"/>
    <w:rsid w:val="00980485"/>
    <w:rsid w:val="009919CD"/>
    <w:rsid w:val="00992E7C"/>
    <w:rsid w:val="00994D9C"/>
    <w:rsid w:val="009F7B24"/>
    <w:rsid w:val="00A24CC0"/>
    <w:rsid w:val="00A270FC"/>
    <w:rsid w:val="00A30861"/>
    <w:rsid w:val="00A66CEC"/>
    <w:rsid w:val="00A81F5C"/>
    <w:rsid w:val="00AE1AD4"/>
    <w:rsid w:val="00B51859"/>
    <w:rsid w:val="00B76C97"/>
    <w:rsid w:val="00BA7187"/>
    <w:rsid w:val="00BB6E05"/>
    <w:rsid w:val="00BC2210"/>
    <w:rsid w:val="00BF0878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267D-27B3-41C9-ADD9-9ECF9D80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6</cp:revision>
  <cp:lastPrinted>2022-12-26T07:53:00Z</cp:lastPrinted>
  <dcterms:created xsi:type="dcterms:W3CDTF">2023-05-10T03:00:00Z</dcterms:created>
  <dcterms:modified xsi:type="dcterms:W3CDTF">2023-05-18T03:33:00Z</dcterms:modified>
</cp:coreProperties>
</file>