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678"/>
          <w:tab w:val="left" w:pos="4962"/>
        </w:tabs>
        <w:autoSpaceDE w:val="0"/>
        <w:autoSpaceDN w:val="0"/>
        <w:adjustRightInd w:val="0"/>
        <w:spacing w:after="200" w:line="276" w:lineRule="auto"/>
        <w:jc w:val="center"/>
        <w:rPr>
          <w:rFonts w:ascii="Arial" w:eastAsia="Calibri" w:hAnsi="Arial" w:cs="Arial"/>
          <w:color w:val="000000" w:themeColor="text1"/>
          <w:lang w:eastAsia="en-US"/>
        </w:rPr>
      </w:pPr>
      <w:r w:rsidRPr="00EA3C25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707390" cy="874395"/>
            <wp:effectExtent l="0" t="0" r="0" b="1905"/>
            <wp:docPr id="2" name="Рисунок 10" descr="Описание: Юргинский МР_ПП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Юргинский МР_ПП-0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tabs>
          <w:tab w:val="left" w:pos="4962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КЕМЕРОВСКАЯ ОБЛАСТЬ – КУЗБАСС</w:t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Совет народных депутатов Юргинского муниципального округа</w:t>
      </w:r>
    </w:p>
    <w:p w:rsidR="009F7B24" w:rsidRPr="00EA3C25" w:rsidRDefault="009F7B24" w:rsidP="009F7B2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первого созыва</w:t>
      </w:r>
    </w:p>
    <w:p w:rsidR="009F7B24" w:rsidRPr="00EA3C25" w:rsidRDefault="00C83D03" w:rsidP="009F7B24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пятьдесят первое</w:t>
      </w:r>
      <w:r w:rsidR="009F7B24" w:rsidRPr="00EA3C25">
        <w:rPr>
          <w:rFonts w:eastAsia="Calibri"/>
          <w:color w:val="000000" w:themeColor="text1"/>
          <w:sz w:val="28"/>
          <w:szCs w:val="28"/>
          <w:lang w:eastAsia="en-US"/>
        </w:rPr>
        <w:t xml:space="preserve"> заседание</w:t>
      </w:r>
    </w:p>
    <w:p w:rsidR="009F7B24" w:rsidRPr="00EA3C25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 w:themeColor="text1"/>
          <w:szCs w:val="28"/>
          <w:lang w:eastAsia="en-US"/>
        </w:rPr>
      </w:pPr>
    </w:p>
    <w:p w:rsidR="009F7B24" w:rsidRPr="00EA3C25" w:rsidRDefault="009F7B24" w:rsidP="009F7B24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EA3C25">
        <w:rPr>
          <w:rFonts w:eastAsia="Calibri"/>
          <w:b/>
          <w:color w:val="000000" w:themeColor="text1"/>
          <w:sz w:val="28"/>
          <w:szCs w:val="28"/>
          <w:lang w:eastAsia="en-US"/>
        </w:rPr>
        <w:t>РЕШЕНИЕ</w:t>
      </w:r>
    </w:p>
    <w:p w:rsidR="009F7B24" w:rsidRPr="00EA3C25" w:rsidRDefault="00C83D03" w:rsidP="009F7B24">
      <w:pPr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от 22 июня</w:t>
      </w:r>
      <w:r w:rsidR="00645B21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2023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года № </w:t>
      </w:r>
      <w:r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______</w:t>
      </w:r>
      <w:r w:rsidR="009F7B24" w:rsidRPr="00EA3C25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 – НА</w:t>
      </w:r>
    </w:p>
    <w:p w:rsidR="00BC2210" w:rsidRPr="0067146E" w:rsidRDefault="00BC2210" w:rsidP="00BC221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1369F" w:rsidRPr="0061369F" w:rsidRDefault="0061369F" w:rsidP="006C32EC">
      <w:pPr>
        <w:ind w:left="1134"/>
        <w:jc w:val="center"/>
        <w:rPr>
          <w:b/>
          <w:sz w:val="28"/>
          <w:szCs w:val="28"/>
        </w:rPr>
      </w:pPr>
      <w:r w:rsidRPr="0061369F">
        <w:rPr>
          <w:b/>
          <w:sz w:val="28"/>
          <w:szCs w:val="28"/>
        </w:rPr>
        <w:t>Об исполнении бюджета Ю</w:t>
      </w:r>
      <w:r>
        <w:rPr>
          <w:b/>
          <w:sz w:val="28"/>
          <w:szCs w:val="28"/>
        </w:rPr>
        <w:t>ргинского муниципального округа</w:t>
      </w:r>
    </w:p>
    <w:p w:rsidR="00FD2F69" w:rsidRPr="00FE2197" w:rsidRDefault="0061369F" w:rsidP="0061369F">
      <w:pPr>
        <w:jc w:val="center"/>
        <w:rPr>
          <w:b/>
          <w:sz w:val="28"/>
          <w:szCs w:val="28"/>
        </w:rPr>
      </w:pPr>
      <w:r w:rsidRPr="0061369F">
        <w:rPr>
          <w:b/>
          <w:sz w:val="28"/>
          <w:szCs w:val="28"/>
        </w:rPr>
        <w:t>за 2022 год</w:t>
      </w:r>
    </w:p>
    <w:p w:rsidR="003D23CB" w:rsidRPr="00FE2197" w:rsidRDefault="003D23CB" w:rsidP="00FE2197">
      <w:pPr>
        <w:spacing w:line="276" w:lineRule="auto"/>
        <w:jc w:val="center"/>
      </w:pPr>
    </w:p>
    <w:p w:rsidR="006B35BB" w:rsidRPr="00FE2197" w:rsidRDefault="0061369F" w:rsidP="00B122C6">
      <w:pPr>
        <w:spacing w:line="276" w:lineRule="auto"/>
        <w:ind w:left="1134" w:firstLine="567"/>
        <w:jc w:val="both"/>
      </w:pPr>
      <w:r w:rsidRPr="0061369F">
        <w:t xml:space="preserve">В </w:t>
      </w:r>
      <w:r w:rsidR="007914C2">
        <w:t>соответствии с Бюджетным к</w:t>
      </w:r>
      <w:bookmarkStart w:id="0" w:name="_GoBack"/>
      <w:bookmarkEnd w:id="0"/>
      <w:r w:rsidRPr="0061369F">
        <w:t>одексом Российской Федерации, Федераль</w:t>
      </w:r>
      <w:r>
        <w:t>ным законом от 06.10.2003 № 131–</w:t>
      </w:r>
      <w:r w:rsidRPr="0061369F">
        <w:t>ФЗ «Об общих принципах организации местного самоуправ</w:t>
      </w:r>
      <w:r w:rsidR="00DD7C2E">
        <w:t xml:space="preserve">ления в Российской Федерации», </w:t>
      </w:r>
      <w:r w:rsidRPr="0061369F">
        <w:t>руководствуясь решением Совета народных депутатов Юргинского муниципаль</w:t>
      </w:r>
      <w:r>
        <w:t>ного округа от 26.12.2019 № 10–</w:t>
      </w:r>
      <w:r w:rsidRPr="0061369F">
        <w:t>НА «Об утверждении Положения о бюджетном процессе в Юргинском муниципальном округе» (с изменениями от 26.03.2020 № 31–НА, от 26.11.2020 № 81–НА, от 25.11.</w:t>
      </w:r>
      <w:r>
        <w:t>2021 № 161–НА), статьями 16, 76</w:t>
      </w:r>
      <w:r w:rsidR="005C4BD3" w:rsidRPr="005C4BD3">
        <w:t xml:space="preserve"> Устава муниципального образования Юргинский муниципаль</w:t>
      </w:r>
      <w:r w:rsidR="005C4BD3">
        <w:t>ный округ Кемеровской области – </w:t>
      </w:r>
      <w:r w:rsidR="005C4BD3" w:rsidRPr="005C4BD3">
        <w:t>Кузбасса, Совет народных депутатов Юргинского муниципального округа</w:t>
      </w:r>
    </w:p>
    <w:p w:rsidR="00FE2197" w:rsidRDefault="00FE2197" w:rsidP="00B122C6">
      <w:pPr>
        <w:spacing w:line="276" w:lineRule="auto"/>
        <w:ind w:left="1134" w:firstLine="567"/>
        <w:jc w:val="both"/>
        <w:rPr>
          <w:b/>
        </w:rPr>
      </w:pPr>
    </w:p>
    <w:p w:rsidR="003D23CB" w:rsidRPr="00FE2197" w:rsidRDefault="00E36B06" w:rsidP="00B122C6">
      <w:pPr>
        <w:ind w:left="1134" w:firstLine="567"/>
        <w:jc w:val="both"/>
        <w:rPr>
          <w:b/>
        </w:rPr>
      </w:pPr>
      <w:r w:rsidRPr="00FE2197">
        <w:rPr>
          <w:b/>
        </w:rPr>
        <w:t>РЕШИЛ:</w:t>
      </w:r>
    </w:p>
    <w:p w:rsidR="00BB6E05" w:rsidRDefault="003D23CB" w:rsidP="00B122C6">
      <w:pPr>
        <w:spacing w:line="276" w:lineRule="auto"/>
        <w:ind w:left="1134" w:firstLine="567"/>
        <w:jc w:val="both"/>
      </w:pPr>
      <w:r w:rsidRPr="00FE2197">
        <w:t>1.</w:t>
      </w:r>
      <w:r w:rsidR="004D127E">
        <w:t> </w:t>
      </w:r>
      <w:r w:rsidR="005C4BD3" w:rsidRPr="005C4BD3">
        <w:t xml:space="preserve">Утвердить </w:t>
      </w:r>
      <w:r w:rsidR="0061369F" w:rsidRPr="0061369F">
        <w:t>отчет об исполнении бюджета Юргинского муниципального округа за 2022</w:t>
      </w:r>
      <w:r w:rsidR="0061369F">
        <w:t> </w:t>
      </w:r>
      <w:r w:rsidR="0061369F" w:rsidRPr="0061369F">
        <w:t>год</w:t>
      </w:r>
      <w:r w:rsidR="0061369F">
        <w:t xml:space="preserve"> по доходам в сумме 1 299 937,6</w:t>
      </w:r>
      <w:r w:rsidR="0061369F" w:rsidRPr="0061369F">
        <w:t xml:space="preserve"> тыс. рублей, по расходам в сумме 1 293 674,4 тыс. рублей, с профицитом бюджета в размере 6 263,1 тыс. рублей, в том числе погашение муниципального долга 866,8 тыс. рублей</w:t>
      </w:r>
    </w:p>
    <w:p w:rsidR="0061369F" w:rsidRDefault="005C4BD3" w:rsidP="00B122C6">
      <w:pPr>
        <w:spacing w:line="276" w:lineRule="auto"/>
        <w:ind w:left="1134" w:firstLine="567"/>
        <w:jc w:val="both"/>
      </w:pPr>
      <w:r>
        <w:t>2. </w:t>
      </w:r>
      <w:r w:rsidR="0061369F">
        <w:t>Утвердить показатели бюджета за 2022 год:</w:t>
      </w:r>
    </w:p>
    <w:p w:rsidR="0061369F" w:rsidRDefault="0061369F" w:rsidP="00B122C6">
      <w:pPr>
        <w:spacing w:line="276" w:lineRule="auto"/>
        <w:ind w:left="1134" w:firstLine="567"/>
        <w:jc w:val="both"/>
      </w:pPr>
      <w:r>
        <w:t>2.1. Показатели доходов бюджета Юргинского муниципального округа за 2022 год по кодам классификации доходов бюджета согласно приложению 1 к настоящему решению;</w:t>
      </w:r>
    </w:p>
    <w:p w:rsidR="0061369F" w:rsidRDefault="0061369F" w:rsidP="00B122C6">
      <w:pPr>
        <w:spacing w:line="276" w:lineRule="auto"/>
        <w:ind w:left="1134" w:firstLine="567"/>
        <w:jc w:val="both"/>
      </w:pPr>
      <w:r>
        <w:t>2.2. Показатели расходов бюджета Юргинского муниципального округа за 2022 год по целевым статьям (муниципальным программам и непрограммным направлениям деятельности), группам и подгруппам видов классификации расходов бюджета согласно приложению 2 к настоящему решению.</w:t>
      </w:r>
    </w:p>
    <w:p w:rsidR="0061369F" w:rsidRDefault="0061369F" w:rsidP="00B122C6">
      <w:pPr>
        <w:spacing w:line="276" w:lineRule="auto"/>
        <w:ind w:left="1134" w:firstLine="567"/>
        <w:jc w:val="both"/>
      </w:pPr>
      <w:r>
        <w:t>2.3. Показатели расходов бюджета Юргинского муниципального округа за 2022 год по ведомственной структуре расходов бюджета согласно приложению 3 к настоящему решению.</w:t>
      </w:r>
    </w:p>
    <w:p w:rsidR="0079237E" w:rsidRPr="00FE2197" w:rsidRDefault="0061369F" w:rsidP="00B122C6">
      <w:pPr>
        <w:spacing w:line="276" w:lineRule="auto"/>
        <w:ind w:left="1134" w:firstLine="567"/>
        <w:jc w:val="both"/>
      </w:pPr>
      <w:r>
        <w:t>2.4. Показатели расходов бюджета Юргинского муниципального округа за 2022 год по разделам и подразделам классификации расходов бюджета согласно приложению 4 к настоящему решению.</w:t>
      </w:r>
    </w:p>
    <w:p w:rsidR="0061369F" w:rsidRDefault="0061369F" w:rsidP="00B122C6">
      <w:pPr>
        <w:spacing w:line="276" w:lineRule="auto"/>
        <w:ind w:left="1134" w:firstLine="567"/>
        <w:jc w:val="both"/>
      </w:pPr>
      <w:r>
        <w:t>3. </w:t>
      </w:r>
      <w:r w:rsidRPr="0061369F">
        <w:t>Утвердить Источники финансирования дефицита бюджета Юргинского муниципального округа за 2022 год по кодам классификации источников финансирования дефицита бюджета согласно приложению 5 к настоящему решению.</w:t>
      </w:r>
    </w:p>
    <w:p w:rsidR="00D41881" w:rsidRPr="00FE2197" w:rsidRDefault="0061369F" w:rsidP="00B122C6">
      <w:pPr>
        <w:spacing w:line="276" w:lineRule="auto"/>
        <w:ind w:left="1134" w:firstLine="567"/>
        <w:jc w:val="both"/>
      </w:pPr>
      <w:r>
        <w:lastRenderedPageBreak/>
        <w:t>4</w:t>
      </w:r>
      <w:r w:rsidR="004D127E">
        <w:t>. </w:t>
      </w:r>
      <w:r w:rsidR="00152B0E" w:rsidRPr="00FE2197">
        <w:t>Настоящее решение опубликова</w:t>
      </w:r>
      <w:r w:rsidR="00215E12" w:rsidRPr="00FE2197">
        <w:t>ть</w:t>
      </w:r>
      <w:r w:rsidR="00152B0E" w:rsidRPr="00FE2197">
        <w:t xml:space="preserve"> в газете «Юргинские ведомости» и </w:t>
      </w:r>
      <w:r w:rsidR="00215E12" w:rsidRPr="00FE2197">
        <w:t>разместить в информа</w:t>
      </w:r>
      <w:r w:rsidR="004D127E">
        <w:t>ционно–</w:t>
      </w:r>
      <w:r w:rsidR="00215E12" w:rsidRPr="00FE2197">
        <w:t>телекоммуникационной сети «Интернет» на официальном сайте администрации Юр</w:t>
      </w:r>
      <w:r w:rsidR="004D127E">
        <w:t>гинского муниципального округа.</w:t>
      </w:r>
    </w:p>
    <w:p w:rsidR="008B76CB" w:rsidRPr="00FE2197" w:rsidRDefault="0061369F" w:rsidP="00B122C6">
      <w:pPr>
        <w:spacing w:line="276" w:lineRule="auto"/>
        <w:ind w:left="1134" w:firstLine="567"/>
        <w:jc w:val="both"/>
      </w:pPr>
      <w:r>
        <w:t>5</w:t>
      </w:r>
      <w:r w:rsidR="004D127E">
        <w:t>. </w:t>
      </w:r>
      <w:r w:rsidR="008B76CB" w:rsidRPr="00FE2197">
        <w:t>Наст</w:t>
      </w:r>
      <w:r w:rsidR="00645B21">
        <w:t>оящее решение вступает в силу после его официального оп</w:t>
      </w:r>
      <w:r w:rsidR="00662F62">
        <w:t>убликования в газете «Юргинские </w:t>
      </w:r>
      <w:r w:rsidR="00645B21">
        <w:t>ведомости».</w:t>
      </w:r>
    </w:p>
    <w:p w:rsidR="003D23CB" w:rsidRPr="00FE2197" w:rsidRDefault="0061369F" w:rsidP="00B122C6">
      <w:pPr>
        <w:spacing w:line="276" w:lineRule="auto"/>
        <w:ind w:left="1134" w:firstLine="567"/>
        <w:jc w:val="both"/>
      </w:pPr>
      <w:r>
        <w:t>6</w:t>
      </w:r>
      <w:r w:rsidR="00442AD0" w:rsidRPr="00FE2197">
        <w:t>.</w:t>
      </w:r>
      <w:r w:rsidR="004D127E">
        <w:t> </w:t>
      </w:r>
      <w:r w:rsidR="00645B21" w:rsidRPr="00645B21">
        <w:t xml:space="preserve">Контроль за исполнением решения возложить на постоянную комиссию Совета народных депутатов Юргинского муниципального округа </w:t>
      </w:r>
      <w:r w:rsidR="008E7904">
        <w:t xml:space="preserve">первого созыва по </w:t>
      </w:r>
      <w:r>
        <w:t>бюджету, налогам, финансовой и экономической политике.</w:t>
      </w:r>
    </w:p>
    <w:p w:rsidR="00BC2210" w:rsidRPr="004D127E" w:rsidRDefault="00BC2210" w:rsidP="00B122C6">
      <w:pPr>
        <w:ind w:left="1134"/>
        <w:jc w:val="both"/>
        <w:rPr>
          <w:szCs w:val="28"/>
        </w:rPr>
      </w:pPr>
    </w:p>
    <w:p w:rsidR="00F60FE6" w:rsidRPr="00BC2210" w:rsidRDefault="00F60FE6" w:rsidP="00B122C6">
      <w:pPr>
        <w:ind w:left="1134"/>
        <w:jc w:val="both"/>
        <w:rPr>
          <w:color w:val="000000"/>
        </w:rPr>
      </w:pPr>
    </w:p>
    <w:p w:rsidR="00E36B06" w:rsidRPr="00BC2210" w:rsidRDefault="008F1A51" w:rsidP="00B122C6">
      <w:pPr>
        <w:ind w:left="1134"/>
        <w:jc w:val="both"/>
        <w:rPr>
          <w:color w:val="000000"/>
        </w:rPr>
      </w:pPr>
      <w:r w:rsidRPr="00BC2210">
        <w:rPr>
          <w:color w:val="000000"/>
        </w:rPr>
        <w:t>Председатель Совета народных депутатов</w:t>
      </w:r>
    </w:p>
    <w:p w:rsidR="00E36B06" w:rsidRPr="00BC2210" w:rsidRDefault="008F1A51" w:rsidP="00B122C6">
      <w:pPr>
        <w:ind w:left="1134"/>
        <w:jc w:val="both"/>
        <w:rPr>
          <w:color w:val="000000"/>
        </w:rPr>
      </w:pPr>
      <w:r w:rsidRPr="00BC2210">
        <w:rPr>
          <w:color w:val="000000"/>
        </w:rPr>
        <w:t>Юргинского муниципального</w:t>
      </w:r>
      <w:r w:rsidR="0061369F">
        <w:rPr>
          <w:color w:val="000000"/>
        </w:rPr>
        <w:t xml:space="preserve"> </w:t>
      </w:r>
      <w:r w:rsidR="00215E12" w:rsidRPr="00BC2210">
        <w:rPr>
          <w:color w:val="000000"/>
        </w:rPr>
        <w:t>округа</w:t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proofErr w:type="spellStart"/>
      <w:r w:rsidR="00E36B06" w:rsidRPr="00BC2210">
        <w:rPr>
          <w:color w:val="000000"/>
        </w:rPr>
        <w:t>И.Я.Бережнова</w:t>
      </w:r>
      <w:proofErr w:type="spellEnd"/>
    </w:p>
    <w:p w:rsidR="00E36B06" w:rsidRPr="00BC2210" w:rsidRDefault="00E36B06" w:rsidP="00B122C6">
      <w:pPr>
        <w:ind w:left="1134"/>
        <w:jc w:val="both"/>
        <w:rPr>
          <w:color w:val="000000"/>
        </w:rPr>
      </w:pPr>
    </w:p>
    <w:p w:rsidR="00C3437C" w:rsidRPr="00BC2210" w:rsidRDefault="00A24CC0" w:rsidP="00B122C6">
      <w:pPr>
        <w:ind w:left="1134"/>
        <w:jc w:val="both"/>
        <w:rPr>
          <w:color w:val="000000"/>
        </w:rPr>
      </w:pPr>
      <w:r>
        <w:rPr>
          <w:color w:val="000000"/>
        </w:rPr>
        <w:t>Г</w:t>
      </w:r>
      <w:r w:rsidR="00C3437C" w:rsidRPr="00BC2210">
        <w:rPr>
          <w:color w:val="000000"/>
        </w:rPr>
        <w:t>лав</w:t>
      </w:r>
      <w:r>
        <w:rPr>
          <w:color w:val="000000"/>
        </w:rPr>
        <w:t>а</w:t>
      </w:r>
      <w:r w:rsidR="00C3437C" w:rsidRPr="00BC2210">
        <w:rPr>
          <w:color w:val="000000"/>
        </w:rPr>
        <w:t xml:space="preserve"> Юргинского </w:t>
      </w:r>
      <w:r w:rsidR="00BF716E" w:rsidRPr="00BC2210">
        <w:rPr>
          <w:color w:val="000000"/>
        </w:rPr>
        <w:t xml:space="preserve">муниципального </w:t>
      </w:r>
      <w:r w:rsidR="00215E12" w:rsidRPr="00BC2210">
        <w:rPr>
          <w:color w:val="000000"/>
        </w:rPr>
        <w:t>округа</w:t>
      </w:r>
      <w:r w:rsidR="006B35BB" w:rsidRPr="00BC2210">
        <w:rPr>
          <w:color w:val="000000"/>
        </w:rPr>
        <w:tab/>
      </w:r>
      <w:r w:rsidR="006B35BB" w:rsidRPr="00BC2210">
        <w:rPr>
          <w:color w:val="000000"/>
        </w:rPr>
        <w:tab/>
      </w:r>
      <w:r w:rsidR="00C82725">
        <w:rPr>
          <w:color w:val="000000"/>
        </w:rPr>
        <w:tab/>
      </w:r>
      <w:r w:rsidR="00C82725">
        <w:rPr>
          <w:color w:val="000000"/>
        </w:rPr>
        <w:tab/>
      </w:r>
      <w:r w:rsidR="00DB39F3" w:rsidRPr="00BC2210">
        <w:rPr>
          <w:color w:val="000000"/>
        </w:rPr>
        <w:t xml:space="preserve">Д.К. </w:t>
      </w:r>
      <w:proofErr w:type="spellStart"/>
      <w:r w:rsidR="00DB39F3" w:rsidRPr="00BC2210">
        <w:rPr>
          <w:color w:val="000000"/>
        </w:rPr>
        <w:t>Дадашов</w:t>
      </w:r>
      <w:proofErr w:type="spellEnd"/>
    </w:p>
    <w:p w:rsidR="00EE1764" w:rsidRDefault="00C83D03" w:rsidP="00B122C6">
      <w:pPr>
        <w:ind w:left="1134"/>
      </w:pPr>
      <w:r>
        <w:t>_____июн</w:t>
      </w:r>
      <w:r w:rsidR="00414094">
        <w:t>я</w:t>
      </w:r>
      <w:r w:rsidR="004D127E">
        <w:t> </w:t>
      </w:r>
      <w:r w:rsidR="00C3437C" w:rsidRPr="00BC2210">
        <w:t>20</w:t>
      </w:r>
      <w:r w:rsidR="00A24CC0">
        <w:t>2</w:t>
      </w:r>
      <w:r w:rsidR="00645B21">
        <w:t>3</w:t>
      </w:r>
      <w:r w:rsidR="004D127E">
        <w:t> </w:t>
      </w:r>
      <w:r w:rsidR="0061369F">
        <w:t>год</w:t>
      </w:r>
    </w:p>
    <w:sectPr w:rsidR="00EE1764" w:rsidSect="00CB112B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0686C"/>
    <w:multiLevelType w:val="multilevel"/>
    <w:tmpl w:val="7E5879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2F120459"/>
    <w:multiLevelType w:val="hybridMultilevel"/>
    <w:tmpl w:val="EA72A4E4"/>
    <w:lvl w:ilvl="0" w:tplc="5D5CED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BA8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606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D44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721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586E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B8B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ECF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3EB6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A737C50"/>
    <w:multiLevelType w:val="multilevel"/>
    <w:tmpl w:val="ADA8AA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3E3F2548"/>
    <w:multiLevelType w:val="multilevel"/>
    <w:tmpl w:val="015C7EE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">
    <w:nsid w:val="48F23131"/>
    <w:multiLevelType w:val="multilevel"/>
    <w:tmpl w:val="3050E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CB20934"/>
    <w:multiLevelType w:val="multilevel"/>
    <w:tmpl w:val="8DCC42A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92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6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8025291"/>
    <w:multiLevelType w:val="multilevel"/>
    <w:tmpl w:val="93BAC0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6DC201F0"/>
    <w:multiLevelType w:val="multilevel"/>
    <w:tmpl w:val="274630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3CD"/>
    <w:rsid w:val="00000921"/>
    <w:rsid w:val="00013795"/>
    <w:rsid w:val="000149C1"/>
    <w:rsid w:val="0002309E"/>
    <w:rsid w:val="00054362"/>
    <w:rsid w:val="00056CF7"/>
    <w:rsid w:val="00065BC6"/>
    <w:rsid w:val="0007427B"/>
    <w:rsid w:val="00090CF0"/>
    <w:rsid w:val="000945A1"/>
    <w:rsid w:val="000C60D7"/>
    <w:rsid w:val="000F3833"/>
    <w:rsid w:val="00114409"/>
    <w:rsid w:val="00141374"/>
    <w:rsid w:val="00152B0E"/>
    <w:rsid w:val="001816FC"/>
    <w:rsid w:val="001A110B"/>
    <w:rsid w:val="001A2346"/>
    <w:rsid w:val="001B031A"/>
    <w:rsid w:val="001B6D27"/>
    <w:rsid w:val="001C4779"/>
    <w:rsid w:val="001F1540"/>
    <w:rsid w:val="001F4699"/>
    <w:rsid w:val="00203903"/>
    <w:rsid w:val="00215E12"/>
    <w:rsid w:val="00233E66"/>
    <w:rsid w:val="002623C6"/>
    <w:rsid w:val="002A5AAB"/>
    <w:rsid w:val="002B30E7"/>
    <w:rsid w:val="002E7690"/>
    <w:rsid w:val="00305EAD"/>
    <w:rsid w:val="00336493"/>
    <w:rsid w:val="003940F5"/>
    <w:rsid w:val="003B6FE1"/>
    <w:rsid w:val="003C4410"/>
    <w:rsid w:val="003D23CB"/>
    <w:rsid w:val="003F034D"/>
    <w:rsid w:val="004063CD"/>
    <w:rsid w:val="00412C73"/>
    <w:rsid w:val="00414094"/>
    <w:rsid w:val="00417BC1"/>
    <w:rsid w:val="004364C1"/>
    <w:rsid w:val="00442AD0"/>
    <w:rsid w:val="00466A3F"/>
    <w:rsid w:val="004D127E"/>
    <w:rsid w:val="004D6D66"/>
    <w:rsid w:val="004E238D"/>
    <w:rsid w:val="0051286C"/>
    <w:rsid w:val="005454E5"/>
    <w:rsid w:val="00547756"/>
    <w:rsid w:val="005717B3"/>
    <w:rsid w:val="005C4BD3"/>
    <w:rsid w:val="0061369F"/>
    <w:rsid w:val="006256BE"/>
    <w:rsid w:val="00645B21"/>
    <w:rsid w:val="00653225"/>
    <w:rsid w:val="00662F62"/>
    <w:rsid w:val="0067146E"/>
    <w:rsid w:val="006B35BB"/>
    <w:rsid w:val="006C32EC"/>
    <w:rsid w:val="007213FB"/>
    <w:rsid w:val="00747876"/>
    <w:rsid w:val="00752A04"/>
    <w:rsid w:val="0075476F"/>
    <w:rsid w:val="007677FD"/>
    <w:rsid w:val="00790887"/>
    <w:rsid w:val="007914C2"/>
    <w:rsid w:val="0079237E"/>
    <w:rsid w:val="007A3D46"/>
    <w:rsid w:val="007B3E57"/>
    <w:rsid w:val="007E2335"/>
    <w:rsid w:val="007F5D60"/>
    <w:rsid w:val="00816F51"/>
    <w:rsid w:val="008641B5"/>
    <w:rsid w:val="008763D3"/>
    <w:rsid w:val="008B76CB"/>
    <w:rsid w:val="008D6304"/>
    <w:rsid w:val="008E7904"/>
    <w:rsid w:val="008F1A51"/>
    <w:rsid w:val="00924241"/>
    <w:rsid w:val="00943877"/>
    <w:rsid w:val="00964445"/>
    <w:rsid w:val="009674B8"/>
    <w:rsid w:val="00971CE8"/>
    <w:rsid w:val="00980485"/>
    <w:rsid w:val="00992E7C"/>
    <w:rsid w:val="00994D9C"/>
    <w:rsid w:val="009F7B24"/>
    <w:rsid w:val="00A24CC0"/>
    <w:rsid w:val="00A270FC"/>
    <w:rsid w:val="00A30861"/>
    <w:rsid w:val="00A66CEC"/>
    <w:rsid w:val="00AE1AD4"/>
    <w:rsid w:val="00B122C6"/>
    <w:rsid w:val="00B51859"/>
    <w:rsid w:val="00B76C97"/>
    <w:rsid w:val="00B94FDB"/>
    <w:rsid w:val="00BA7187"/>
    <w:rsid w:val="00BB6E05"/>
    <w:rsid w:val="00BC2210"/>
    <w:rsid w:val="00BC72AC"/>
    <w:rsid w:val="00BF0D8B"/>
    <w:rsid w:val="00BF716E"/>
    <w:rsid w:val="00C1264B"/>
    <w:rsid w:val="00C320F4"/>
    <w:rsid w:val="00C3437C"/>
    <w:rsid w:val="00C4655C"/>
    <w:rsid w:val="00C813E0"/>
    <w:rsid w:val="00C82725"/>
    <w:rsid w:val="00C83D03"/>
    <w:rsid w:val="00C90484"/>
    <w:rsid w:val="00CB112B"/>
    <w:rsid w:val="00D41881"/>
    <w:rsid w:val="00D43D8B"/>
    <w:rsid w:val="00D567E0"/>
    <w:rsid w:val="00D658E2"/>
    <w:rsid w:val="00D7790A"/>
    <w:rsid w:val="00D971A9"/>
    <w:rsid w:val="00DA3A83"/>
    <w:rsid w:val="00DB39F3"/>
    <w:rsid w:val="00DC164A"/>
    <w:rsid w:val="00DC2AF2"/>
    <w:rsid w:val="00DD7C2E"/>
    <w:rsid w:val="00DF4C6D"/>
    <w:rsid w:val="00E36B06"/>
    <w:rsid w:val="00E811E7"/>
    <w:rsid w:val="00EE0987"/>
    <w:rsid w:val="00EE1764"/>
    <w:rsid w:val="00EE7F1B"/>
    <w:rsid w:val="00EF10B5"/>
    <w:rsid w:val="00EF61D8"/>
    <w:rsid w:val="00F13832"/>
    <w:rsid w:val="00F1533D"/>
    <w:rsid w:val="00F22A37"/>
    <w:rsid w:val="00F60FE6"/>
    <w:rsid w:val="00FB3E21"/>
    <w:rsid w:val="00FC6B0E"/>
    <w:rsid w:val="00FD2F69"/>
    <w:rsid w:val="00FE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23C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1 Знак"/>
    <w:basedOn w:val="a"/>
    <w:rsid w:val="00980485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1">
    <w:name w:val="Знак1"/>
    <w:basedOn w:val="a"/>
    <w:semiHidden/>
    <w:rsid w:val="00442AD0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3F03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1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4465E-11B2-4C4F-A1C5-3ADAF34F1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6</cp:revision>
  <cp:lastPrinted>2022-12-26T07:53:00Z</cp:lastPrinted>
  <dcterms:created xsi:type="dcterms:W3CDTF">2023-06-07T08:53:00Z</dcterms:created>
  <dcterms:modified xsi:type="dcterms:W3CDTF">2023-06-20T05:02:00Z</dcterms:modified>
</cp:coreProperties>
</file>