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7C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четвертое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1955A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270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645B21" w:rsidP="00FE2197">
      <w:pPr>
        <w:jc w:val="center"/>
        <w:rPr>
          <w:b/>
          <w:sz w:val="28"/>
          <w:szCs w:val="28"/>
        </w:rPr>
      </w:pPr>
      <w:r w:rsidRPr="00645B21">
        <w:rPr>
          <w:b/>
          <w:sz w:val="28"/>
          <w:szCs w:val="28"/>
        </w:rPr>
        <w:t xml:space="preserve">О </w:t>
      </w:r>
      <w:r w:rsidR="00533B3D">
        <w:rPr>
          <w:b/>
          <w:sz w:val="28"/>
          <w:szCs w:val="28"/>
        </w:rPr>
        <w:t>внесении изменений в Устав муниципального образования Юргинский муниципальный округ Кемеровской области – Кузбасса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0359AC" w:rsidP="00C4655C">
      <w:pPr>
        <w:spacing w:line="276" w:lineRule="auto"/>
        <w:ind w:firstLine="567"/>
        <w:jc w:val="both"/>
      </w:pPr>
      <w:r>
        <w:t>С целью</w:t>
      </w:r>
      <w:r w:rsidR="00533B3D">
        <w:t xml:space="preserve"> приведения в соответствие с действующим законодательством Устава муниципального образования Юргинский муниципальный округ Кемеровской области – Кузбасса, руководствуясь </w:t>
      </w:r>
      <w:r w:rsidR="009A7C21" w:rsidRPr="009A7C21">
        <w:rPr>
          <w:szCs w:val="28"/>
          <w:lang w:eastAsia="zh-CN"/>
        </w:rPr>
        <w:t>Федеральным законом от 06.10.200</w:t>
      </w:r>
      <w:r w:rsidR="009A7C21">
        <w:rPr>
          <w:szCs w:val="28"/>
          <w:lang w:eastAsia="zh-CN"/>
        </w:rPr>
        <w:t>3 №131–</w:t>
      </w:r>
      <w:r w:rsidR="009A7C21" w:rsidRPr="009A7C21">
        <w:rPr>
          <w:szCs w:val="28"/>
          <w:lang w:eastAsia="zh-CN"/>
        </w:rPr>
        <w:t>ФЗ «Об общих принципах организации местного самоуправления в Российской Федерации»</w:t>
      </w:r>
      <w:r w:rsidR="009A7C21">
        <w:rPr>
          <w:szCs w:val="28"/>
          <w:lang w:eastAsia="zh-CN"/>
        </w:rPr>
        <w:t>,</w:t>
      </w:r>
      <w:r w:rsidR="009A7C21">
        <w:t xml:space="preserve"> </w:t>
      </w:r>
      <w:r w:rsidR="00533B3D">
        <w:t xml:space="preserve">статьей 27 Устава муниципального образования Юргинский муниципальный округ Кемеровской области – Кузбасса, </w:t>
      </w:r>
      <w:r w:rsidR="00645B21" w:rsidRPr="00645B21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33B3D">
        <w:t>Внести изменения в Устав муниципального образования Юргинский муниципальный округ Кемеровской области – Кузбасса</w:t>
      </w:r>
      <w:r w:rsidR="00645B21" w:rsidRPr="00645B21">
        <w:t xml:space="preserve"> согласно Приложению.</w:t>
      </w:r>
    </w:p>
    <w:p w:rsidR="008B76CB" w:rsidRPr="00FE2197" w:rsidRDefault="004D127E" w:rsidP="00172281">
      <w:pPr>
        <w:spacing w:line="276" w:lineRule="auto"/>
        <w:ind w:firstLine="567"/>
        <w:jc w:val="both"/>
      </w:pPr>
      <w:r>
        <w:t>2. </w:t>
      </w:r>
      <w:r w:rsidR="00533B3D"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</w:t>
      </w:r>
      <w:proofErr w:type="gramStart"/>
      <w:r w:rsidR="00533B3D">
        <w:t>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</w:t>
      </w:r>
      <w:r w:rsidR="00973585">
        <w:t xml:space="preserve"> «О внесении изменений в Устав муниципального образования Юргинский муниципальный округ Кемеровской области – Кузбасса» в государственный реестр уставов муниципальных образований Кемеровской области, предусмотренного частью 6 статьи 4 Федерального закона от 21 июля 2005 года № 97– ФЗ «О государственной</w:t>
      </w:r>
      <w:proofErr w:type="gramEnd"/>
      <w:r w:rsidR="00973585">
        <w:t xml:space="preserve"> регистрации уставов муниципальных образований» и вступает в силу после его официального опубликования.</w:t>
      </w:r>
    </w:p>
    <w:p w:rsidR="003D23CB" w:rsidRPr="00FE2197" w:rsidRDefault="00172281" w:rsidP="00C4655C">
      <w:pPr>
        <w:spacing w:line="276" w:lineRule="auto"/>
        <w:ind w:firstLine="567"/>
        <w:jc w:val="both"/>
      </w:pPr>
      <w:r>
        <w:t>3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955AD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26</w:t>
      </w:r>
      <w:r w:rsidR="003B6FE1">
        <w:t xml:space="preserve"> </w:t>
      </w:r>
      <w:r w:rsidR="009A7C21">
        <w:t>октября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7C21">
        <w:t>26</w:t>
      </w:r>
      <w:r w:rsidR="0067146E">
        <w:t xml:space="preserve"> </w:t>
      </w:r>
      <w:r w:rsidR="009A7C21">
        <w:t>октября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1955AD">
        <w:t>270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9A7C21" w:rsidRPr="009A7C21" w:rsidRDefault="009A7C21" w:rsidP="009A7C21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A7C21">
        <w:rPr>
          <w:szCs w:val="28"/>
        </w:rPr>
        <w:t>В статье 8 Устава:</w:t>
      </w:r>
    </w:p>
    <w:p w:rsidR="009A7C21" w:rsidRPr="009A7C21" w:rsidRDefault="009A7C21" w:rsidP="009A7C21">
      <w:pPr>
        <w:autoSpaceDE w:val="0"/>
        <w:autoSpaceDN w:val="0"/>
        <w:adjustRightInd w:val="0"/>
        <w:ind w:left="567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7C21">
        <w:rPr>
          <w:szCs w:val="28"/>
        </w:rPr>
        <w:t xml:space="preserve">а) в </w:t>
      </w:r>
      <w:hyperlink r:id="rId8" w:history="1">
        <w:r w:rsidRPr="009A7C21">
          <w:rPr>
            <w:szCs w:val="28"/>
          </w:rPr>
          <w:t xml:space="preserve">пункте 11 части 1 </w:t>
        </w:r>
      </w:hyperlink>
      <w:r w:rsidRPr="009A7C21">
        <w:rPr>
          <w:szCs w:val="28"/>
        </w:rPr>
        <w:t>Устава слова «федеральными законами» заменить словами «Федеральным зако</w:t>
      </w:r>
      <w:r>
        <w:rPr>
          <w:szCs w:val="28"/>
        </w:rPr>
        <w:t>ном от 6 октября 2003 года №131–</w:t>
      </w:r>
      <w:r w:rsidRPr="009A7C21">
        <w:rPr>
          <w:szCs w:val="28"/>
        </w:rPr>
        <w:t>ФЗ «Об общих принципах организации местного самоуправления в Российской Федерации»;</w:t>
      </w:r>
    </w:p>
    <w:p w:rsidR="009A7C21" w:rsidRPr="009A7C21" w:rsidRDefault="009A7C21" w:rsidP="009A7C2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7C21">
        <w:rPr>
          <w:szCs w:val="28"/>
        </w:rPr>
        <w:t>б) часть 1 дополнить пунктом 48 следующего содержания:</w:t>
      </w:r>
    </w:p>
    <w:p w:rsidR="009A7C21" w:rsidRPr="009A7C21" w:rsidRDefault="009A7C21" w:rsidP="009A7C21">
      <w:pPr>
        <w:autoSpaceDE w:val="0"/>
        <w:autoSpaceDN w:val="0"/>
        <w:adjustRightInd w:val="0"/>
        <w:spacing w:after="240"/>
        <w:ind w:firstLine="708"/>
        <w:jc w:val="both"/>
        <w:rPr>
          <w:szCs w:val="28"/>
        </w:rPr>
      </w:pPr>
      <w:r w:rsidRPr="009A7C21">
        <w:rPr>
          <w:szCs w:val="28"/>
        </w:rPr>
        <w:t>«48)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Юргинского муниципального округа</w:t>
      </w:r>
      <w:proofErr w:type="gramStart"/>
      <w:r w:rsidRPr="009A7C21">
        <w:rPr>
          <w:szCs w:val="28"/>
        </w:rPr>
        <w:t>.».</w:t>
      </w:r>
      <w:proofErr w:type="gramEnd"/>
    </w:p>
    <w:p w:rsidR="009A7C21" w:rsidRPr="009A7C21" w:rsidRDefault="001955AD" w:rsidP="009A7C2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hyperlink r:id="rId9" w:history="1">
        <w:r w:rsidR="009A7C21" w:rsidRPr="009A7C21">
          <w:rPr>
            <w:szCs w:val="28"/>
          </w:rPr>
          <w:t>Статью</w:t>
        </w:r>
      </w:hyperlink>
      <w:r w:rsidR="009A7C21" w:rsidRPr="009A7C21">
        <w:rPr>
          <w:szCs w:val="28"/>
        </w:rPr>
        <w:t xml:space="preserve"> 26 Устава дополнить частью 11 следующего содержания:</w:t>
      </w:r>
    </w:p>
    <w:p w:rsidR="009A7C21" w:rsidRPr="009A7C21" w:rsidRDefault="009A7C21" w:rsidP="009A7C21">
      <w:pPr>
        <w:autoSpaceDE w:val="0"/>
        <w:autoSpaceDN w:val="0"/>
        <w:adjustRightInd w:val="0"/>
        <w:spacing w:before="280" w:after="240"/>
        <w:ind w:firstLine="540"/>
        <w:jc w:val="both"/>
        <w:rPr>
          <w:szCs w:val="28"/>
        </w:rPr>
      </w:pPr>
      <w:r w:rsidRPr="009A7C21">
        <w:rPr>
          <w:szCs w:val="28"/>
        </w:rPr>
        <w:t xml:space="preserve">«11. </w:t>
      </w:r>
      <w:proofErr w:type="gramStart"/>
      <w:r w:rsidRPr="009A7C21">
        <w:rPr>
          <w:szCs w:val="28"/>
        </w:rPr>
        <w:t>Депутат Совета народных депутатов Юргинского муниципального округа, осуществляющий свои полномочия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</w:t>
      </w:r>
      <w:r>
        <w:rPr>
          <w:szCs w:val="28"/>
        </w:rPr>
        <w:t> </w:t>
      </w:r>
      <w:r w:rsidRPr="009A7C21">
        <w:rPr>
          <w:szCs w:val="28"/>
        </w:rPr>
        <w:t>окт</w:t>
      </w:r>
      <w:r>
        <w:rPr>
          <w:szCs w:val="28"/>
        </w:rPr>
        <w:t>ября 2003 года №131–</w:t>
      </w:r>
      <w:r w:rsidRPr="009A7C21">
        <w:rPr>
          <w:szCs w:val="28"/>
        </w:rPr>
        <w:t>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</w:t>
      </w:r>
      <w:proofErr w:type="gramEnd"/>
      <w:r w:rsidRPr="009A7C21">
        <w:rPr>
          <w:szCs w:val="28"/>
        </w:rPr>
        <w:t>, если несоблюдение таких ограничений, запретов и требований, а также неисполнение таких обязанностей признается следствием не зависящих от указанного лица обстоятельств в поря</w:t>
      </w:r>
      <w:r>
        <w:rPr>
          <w:szCs w:val="28"/>
        </w:rPr>
        <w:t>дке, предусмотренном частями 3 –</w:t>
      </w:r>
      <w:r w:rsidRPr="009A7C21">
        <w:rPr>
          <w:szCs w:val="28"/>
        </w:rPr>
        <w:t xml:space="preserve"> 6 </w:t>
      </w:r>
      <w:hyperlink r:id="rId10" w:history="1">
        <w:r w:rsidRPr="009A7C21">
          <w:rPr>
            <w:szCs w:val="28"/>
          </w:rPr>
          <w:t>статьи 13</w:t>
        </w:r>
      </w:hyperlink>
      <w:r w:rsidRPr="009A7C21">
        <w:rPr>
          <w:szCs w:val="28"/>
        </w:rPr>
        <w:t xml:space="preserve"> Федерального закона от 25</w:t>
      </w:r>
      <w:r>
        <w:rPr>
          <w:szCs w:val="28"/>
        </w:rPr>
        <w:t> </w:t>
      </w:r>
      <w:r w:rsidRPr="009A7C21">
        <w:rPr>
          <w:szCs w:val="28"/>
        </w:rPr>
        <w:t>декабря 2008 года №</w:t>
      </w:r>
      <w:r>
        <w:rPr>
          <w:szCs w:val="28"/>
        </w:rPr>
        <w:t>273–</w:t>
      </w:r>
      <w:r w:rsidRPr="009A7C21">
        <w:rPr>
          <w:szCs w:val="28"/>
        </w:rPr>
        <w:t>ФЗ «О противодействии коррупции»</w:t>
      </w:r>
      <w:proofErr w:type="gramStart"/>
      <w:r w:rsidRPr="009A7C21">
        <w:rPr>
          <w:szCs w:val="28"/>
        </w:rPr>
        <w:t>.»</w:t>
      </w:r>
      <w:proofErr w:type="gramEnd"/>
      <w:r w:rsidRPr="009A7C21">
        <w:rPr>
          <w:szCs w:val="28"/>
        </w:rPr>
        <w:t>.</w:t>
      </w:r>
    </w:p>
    <w:p w:rsidR="009A7C21" w:rsidRPr="009A7C21" w:rsidRDefault="001955AD" w:rsidP="009A7C2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hyperlink r:id="rId11" w:history="1">
        <w:r w:rsidR="009A7C21" w:rsidRPr="009A7C21">
          <w:rPr>
            <w:szCs w:val="28"/>
          </w:rPr>
          <w:t>Статью</w:t>
        </w:r>
      </w:hyperlink>
      <w:r w:rsidR="009A7C21" w:rsidRPr="009A7C21">
        <w:rPr>
          <w:szCs w:val="28"/>
        </w:rPr>
        <w:t xml:space="preserve"> 31 дополнить частью 16 следующего содержания:</w:t>
      </w:r>
    </w:p>
    <w:p w:rsidR="009A7C21" w:rsidRPr="009A7C21" w:rsidRDefault="009A7C21" w:rsidP="009A7C21">
      <w:pPr>
        <w:autoSpaceDE w:val="0"/>
        <w:autoSpaceDN w:val="0"/>
        <w:adjustRightInd w:val="0"/>
        <w:spacing w:before="280" w:after="240"/>
        <w:ind w:firstLine="540"/>
        <w:jc w:val="both"/>
        <w:rPr>
          <w:szCs w:val="28"/>
        </w:rPr>
      </w:pPr>
      <w:r w:rsidRPr="009A7C21">
        <w:rPr>
          <w:szCs w:val="28"/>
        </w:rPr>
        <w:t xml:space="preserve">«16. </w:t>
      </w:r>
      <w:proofErr w:type="gramStart"/>
      <w:r w:rsidRPr="009A7C21">
        <w:rPr>
          <w:szCs w:val="28"/>
        </w:rPr>
        <w:t>Глава Юргинского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</w:t>
      </w:r>
      <w:r>
        <w:rPr>
          <w:szCs w:val="28"/>
        </w:rPr>
        <w:t> октября 2003 года №131–</w:t>
      </w:r>
      <w:r w:rsidRPr="009A7C21">
        <w:rPr>
          <w:szCs w:val="28"/>
        </w:rPr>
        <w:t>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Pr="009A7C21">
        <w:rPr>
          <w:szCs w:val="28"/>
        </w:rPr>
        <w:t xml:space="preserve"> неисполнение таких обязанностей признается следствием не зависящих от него обстоятельств в поря</w:t>
      </w:r>
      <w:r>
        <w:rPr>
          <w:szCs w:val="28"/>
        </w:rPr>
        <w:t>дке, предусмотренном частями 3 –</w:t>
      </w:r>
      <w:r w:rsidRPr="009A7C21">
        <w:rPr>
          <w:szCs w:val="28"/>
        </w:rPr>
        <w:t xml:space="preserve"> 6 </w:t>
      </w:r>
      <w:hyperlink r:id="rId12" w:history="1">
        <w:r w:rsidRPr="009A7C21">
          <w:rPr>
            <w:szCs w:val="28"/>
          </w:rPr>
          <w:t>статьи 13</w:t>
        </w:r>
      </w:hyperlink>
      <w:r w:rsidRPr="009A7C21">
        <w:rPr>
          <w:szCs w:val="28"/>
        </w:rPr>
        <w:t xml:space="preserve"> Федерального зако</w:t>
      </w:r>
      <w:r>
        <w:rPr>
          <w:szCs w:val="28"/>
        </w:rPr>
        <w:t>на от 25 декабря 2008 года №273–</w:t>
      </w:r>
      <w:r w:rsidRPr="009A7C21">
        <w:rPr>
          <w:szCs w:val="28"/>
        </w:rPr>
        <w:t>ФЗ «О противодействии коррупции»</w:t>
      </w:r>
      <w:proofErr w:type="gramStart"/>
      <w:r w:rsidRPr="009A7C21">
        <w:rPr>
          <w:szCs w:val="28"/>
        </w:rPr>
        <w:t>.»</w:t>
      </w:r>
      <w:proofErr w:type="gramEnd"/>
      <w:r w:rsidRPr="009A7C21">
        <w:rPr>
          <w:szCs w:val="28"/>
        </w:rPr>
        <w:t>.</w:t>
      </w:r>
    </w:p>
    <w:p w:rsidR="009A7C21" w:rsidRPr="009A7C21" w:rsidRDefault="009A7C21" w:rsidP="009A7C21">
      <w:pPr>
        <w:numPr>
          <w:ilvl w:val="0"/>
          <w:numId w:val="4"/>
        </w:numPr>
        <w:spacing w:after="240"/>
        <w:rPr>
          <w:szCs w:val="28"/>
        </w:rPr>
      </w:pPr>
      <w:r w:rsidRPr="009A7C21">
        <w:rPr>
          <w:szCs w:val="28"/>
        </w:rPr>
        <w:t>Часть 1 статьи 37 дополнить пунктом 53 следующего содержания:</w:t>
      </w:r>
    </w:p>
    <w:p w:rsidR="009A7C21" w:rsidRPr="009A7C21" w:rsidRDefault="009A7C21" w:rsidP="009A7C21">
      <w:pPr>
        <w:ind w:firstLine="709"/>
        <w:jc w:val="both"/>
        <w:rPr>
          <w:sz w:val="22"/>
        </w:rPr>
      </w:pPr>
      <w:r w:rsidRPr="009A7C21">
        <w:rPr>
          <w:szCs w:val="28"/>
        </w:rPr>
        <w:t>«53) осуществляет выявление объектов накопленного вреда окружающей среде и организовывает ликвидацию такого вреда применительно к территориям, расположенным в границах земельных участков, находящихся в собственности Юргинского муниципального округа</w:t>
      </w:r>
      <w:proofErr w:type="gramStart"/>
      <w:r w:rsidRPr="009A7C21">
        <w:rPr>
          <w:szCs w:val="28"/>
        </w:rPr>
        <w:t>.».</w:t>
      </w:r>
      <w:proofErr w:type="gramEnd"/>
    </w:p>
    <w:p w:rsidR="009A7C21" w:rsidRPr="009A7C21" w:rsidRDefault="009A7C21" w:rsidP="009A7C21">
      <w:pPr>
        <w:autoSpaceDE w:val="0"/>
        <w:autoSpaceDN w:val="0"/>
        <w:adjustRightInd w:val="0"/>
        <w:ind w:left="1068"/>
        <w:jc w:val="both"/>
        <w:rPr>
          <w:szCs w:val="28"/>
        </w:rPr>
      </w:pPr>
    </w:p>
    <w:p w:rsidR="009A7C21" w:rsidRPr="009A7C21" w:rsidRDefault="001955AD" w:rsidP="009A7C2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</w:rPr>
      </w:pPr>
      <w:hyperlink r:id="rId13" w:history="1">
        <w:r w:rsidR="009A7C21" w:rsidRPr="009A7C21">
          <w:rPr>
            <w:szCs w:val="28"/>
          </w:rPr>
          <w:t>Дополнить</w:t>
        </w:r>
      </w:hyperlink>
      <w:r w:rsidR="009A7C21" w:rsidRPr="009A7C21">
        <w:rPr>
          <w:szCs w:val="28"/>
        </w:rPr>
        <w:t xml:space="preserve"> Устав главой </w:t>
      </w:r>
      <w:r w:rsidR="009A7C21" w:rsidRPr="009A7C21">
        <w:rPr>
          <w:szCs w:val="28"/>
          <w:lang w:val="en-US"/>
        </w:rPr>
        <w:t>IX</w:t>
      </w:r>
      <w:r w:rsidR="009A7C21" w:rsidRPr="009A7C21">
        <w:rPr>
          <w:szCs w:val="28"/>
        </w:rPr>
        <w:t>.</w:t>
      </w:r>
      <w:r w:rsidR="009A7C21" w:rsidRPr="009A7C21">
        <w:rPr>
          <w:szCs w:val="28"/>
          <w:lang w:val="en-US"/>
        </w:rPr>
        <w:t>I</w:t>
      </w:r>
      <w:r w:rsidR="009A7C21" w:rsidRPr="009A7C21">
        <w:rPr>
          <w:szCs w:val="28"/>
        </w:rPr>
        <w:t xml:space="preserve"> следующего содержания: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jc w:val="center"/>
        <w:rPr>
          <w:b/>
          <w:szCs w:val="28"/>
        </w:rPr>
      </w:pPr>
      <w:r w:rsidRPr="009A7C21">
        <w:rPr>
          <w:szCs w:val="28"/>
        </w:rPr>
        <w:t>«</w:t>
      </w:r>
      <w:r w:rsidRPr="009A7C21">
        <w:rPr>
          <w:b/>
          <w:szCs w:val="28"/>
        </w:rPr>
        <w:t xml:space="preserve">Глава </w:t>
      </w:r>
      <w:r w:rsidRPr="009A7C21">
        <w:rPr>
          <w:b/>
          <w:szCs w:val="28"/>
          <w:lang w:val="en-US"/>
        </w:rPr>
        <w:t>IX</w:t>
      </w:r>
      <w:r w:rsidRPr="009A7C21">
        <w:rPr>
          <w:b/>
          <w:szCs w:val="28"/>
        </w:rPr>
        <w:t>.</w:t>
      </w:r>
      <w:r w:rsidRPr="009A7C21">
        <w:rPr>
          <w:b/>
          <w:szCs w:val="28"/>
          <w:lang w:val="en-US"/>
        </w:rPr>
        <w:t>I</w:t>
      </w:r>
      <w:r w:rsidRPr="009A7C21">
        <w:rPr>
          <w:b/>
          <w:szCs w:val="28"/>
        </w:rPr>
        <w:t xml:space="preserve"> МЕЖДУНАРОДНЫЕ И ВНЕШНЕЭКОНОМИЧЕСКИЕ СВЯЗИ</w:t>
      </w:r>
    </w:p>
    <w:p w:rsidR="009A7C21" w:rsidRPr="009A7C21" w:rsidRDefault="009A7C21" w:rsidP="009A7C21">
      <w:pPr>
        <w:autoSpaceDE w:val="0"/>
        <w:autoSpaceDN w:val="0"/>
        <w:adjustRightInd w:val="0"/>
        <w:jc w:val="center"/>
        <w:rPr>
          <w:b/>
          <w:szCs w:val="28"/>
        </w:rPr>
      </w:pPr>
      <w:r w:rsidRPr="009A7C21">
        <w:rPr>
          <w:b/>
          <w:szCs w:val="28"/>
        </w:rPr>
        <w:t>ОРГАНОВ МЕСТНОГО САМОУПРАВЛЕНИЯ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9A7C21">
        <w:rPr>
          <w:b/>
          <w:szCs w:val="28"/>
        </w:rPr>
        <w:t>Статья 76.1. Полномочия органов местного самоуправления в сфере международных и внешнеэкономических связей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lastRenderedPageBreak/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Кемеровской области – Кузбасса в порядке, установленном законом Кемеровской области – Кузбасса.</w:t>
      </w:r>
    </w:p>
    <w:p w:rsidR="009A7C21" w:rsidRPr="009A7C21" w:rsidRDefault="009A7C21" w:rsidP="009A7C21">
      <w:pPr>
        <w:autoSpaceDE w:val="0"/>
        <w:autoSpaceDN w:val="0"/>
        <w:adjustRightInd w:val="0"/>
        <w:spacing w:before="280" w:after="240"/>
        <w:ind w:firstLine="540"/>
        <w:jc w:val="both"/>
        <w:rPr>
          <w:szCs w:val="28"/>
        </w:rPr>
      </w:pPr>
      <w:r w:rsidRPr="009A7C21">
        <w:rPr>
          <w:szCs w:val="28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1) проведение встреч, консультаций и иных мероприятий в сфере международных и внешнеэкономических связей с</w:t>
      </w:r>
      <w:r>
        <w:rPr>
          <w:szCs w:val="28"/>
        </w:rPr>
        <w:t xml:space="preserve"> представителями государственно–</w:t>
      </w:r>
      <w:r w:rsidRPr="009A7C21">
        <w:rPr>
          <w:szCs w:val="28"/>
        </w:rPr>
        <w:t>т</w:t>
      </w:r>
      <w:r>
        <w:rPr>
          <w:szCs w:val="28"/>
        </w:rPr>
        <w:t>ерриториальных, административно–</w:t>
      </w:r>
      <w:r w:rsidRPr="009A7C21">
        <w:rPr>
          <w:szCs w:val="28"/>
        </w:rPr>
        <w:t>территориальных и муниципальных образований иностранных государств;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 – Кузбасса.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9A7C21">
        <w:rPr>
          <w:b/>
          <w:szCs w:val="28"/>
        </w:rPr>
        <w:t>Статья 76.2. Соглашения об осуществлении международных и внешнеэкономических связей органов местного самоуправления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1.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области – Кузбасса, в порядке, определяемом Кемеровской областью – Кузбассом.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2. Регистрация органами государственной власти Кемеровской области – Кузбасса соглашений об осуществлении международных и внешнеэкономических связей органов местного самоуправления Юргинского муниципального округа осуществляется в порядке, определяемом законом Кемеровской области – Кузбасса, и является обязательным условием вступления таких соглашений в силу.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3. Подписанные соглашения об осуществлении международных и внешнеэкономических связей органов местного самоуправления Юргинского муниципального округа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9A7C21">
        <w:rPr>
          <w:b/>
          <w:szCs w:val="28"/>
        </w:rPr>
        <w:t>Статья 76.3. Информирование об осуществлении международных и внешнеэкономических связей органов местного самоуправления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>1. Глава Юргинского муниципального округа ежегодно до 15 января информирует уполномоченный орган государственной власти Кемеровской области – Кузбасса в установленном указанным органом порядке об осуществлении международных и внешнеэкономических связей органов местного самоуправления Юргинского муниципального округа и о результатах осуществления таких связей в предыдущем году.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9A7C21">
        <w:rPr>
          <w:b/>
          <w:szCs w:val="28"/>
        </w:rPr>
        <w:t>Статья 76.4. Перечень соглашений об осуществлении международных и внешнеэкономических связей органов местного самоуправления</w:t>
      </w: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A7C21" w:rsidRPr="009A7C21" w:rsidRDefault="009A7C21" w:rsidP="009A7C2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A7C21">
        <w:rPr>
          <w:szCs w:val="28"/>
        </w:rPr>
        <w:t xml:space="preserve">1. Юргинский муниципальный округ формирует перечень соглашений об осуществлении международных и внешнеэкономических связей органов местного самоуправления Юргинского муниципального округа в порядке, определенном высшим исполнительным органом Кемеровской области – Кузбасса. В такой перечень включаются все соглашения об </w:t>
      </w:r>
      <w:r w:rsidRPr="009A7C21">
        <w:rPr>
          <w:szCs w:val="28"/>
        </w:rPr>
        <w:lastRenderedPageBreak/>
        <w:t>осуществлении международных и внешнеэкономических связей органов местного самоуправления Юргинского муниципального округа, в том числе соглашения, утратившие силу.</w:t>
      </w:r>
    </w:p>
    <w:p w:rsidR="009A7C21" w:rsidRPr="009A7C21" w:rsidRDefault="009A7C21" w:rsidP="009A7C21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 w:rsidRPr="009A7C21">
        <w:rPr>
          <w:szCs w:val="28"/>
        </w:rPr>
        <w:t>2. Глава Юргинского муниципального округа ежегодно до 15 января направляет в уполномоченный орган государственной власти Кемеровской области – Кузбасса перечень соглашений об осуществлении международных и внешнеэкономических связей органов местного самоуправления Юргинского муниципального округа, включая в него соглашения, заключенные и утратившие силу в предыдущем году. В случае</w:t>
      </w:r>
      <w:proofErr w:type="gramStart"/>
      <w:r w:rsidRPr="009A7C21">
        <w:rPr>
          <w:szCs w:val="28"/>
        </w:rPr>
        <w:t>,</w:t>
      </w:r>
      <w:proofErr w:type="gramEnd"/>
      <w:r w:rsidRPr="009A7C21">
        <w:rPr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Юргинского муниципального округ, в том числе соглашения, утратившие силу.».</w:t>
      </w:r>
    </w:p>
    <w:sectPr w:rsidR="009A7C21" w:rsidRPr="009A7C2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66CEC"/>
    <w:rsid w:val="00AD2E48"/>
    <w:rsid w:val="00AE1AD4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7F7B7CFA7FE996F8B1AAF90266887C32B88D0FE9C6617AC0AD113DF813B845C7D52D080B1B89824AB58828A656A223F2D394CA7009AC4a910H" TargetMode="External"/><Relationship Id="rId13" Type="http://schemas.openxmlformats.org/officeDocument/2006/relationships/hyperlink" Target="consultantplus://offline/ref=F8C848247A5E9521D6332747727A5E739496B4448AB811732024FA15F39D64F5353E795A10D516D766E03281B2Z9vB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06334E024E390A4204A07ABB58EDAAEB8047234636A846A33F831E7977EF950E835D7C8F2CC74D3F504582D8D21B554FB903C59F8D531CCa27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6334E024E390A4204A07ABB58EDAAEB8057B3D6B69846A33F831E7977EF950E835D7C8F2CC71D1FC04582D8D21B554FB903C59F8D531CCa27E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D8D42DAC0D402DF87B8AF623093CF64A80AF813C957A3337D7D03AF096FA4B2E3A54663EBA34B9B81949193619BDD5DFAFAE80BB8C62B0kC5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D8D42DAC0D402DF87B8AF623093CF64A81A68834967A3337D7D03AF096FA4B2E3A54663EBA30B8B91949193619BDD5DFAFAE80BB8C62B0kC5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E907-DE67-491E-83ED-F27C273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1079</Words>
  <Characters>9233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2</cp:revision>
  <cp:lastPrinted>2022-12-26T07:53:00Z</cp:lastPrinted>
  <dcterms:created xsi:type="dcterms:W3CDTF">2023-10-16T07:34:00Z</dcterms:created>
  <dcterms:modified xsi:type="dcterms:W3CDTF">2023-10-26T04:37:00Z</dcterms:modified>
</cp:coreProperties>
</file>