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Pr="00BD3661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Pr="00BD3661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>Кемеровская область</w:t>
      </w: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 w:rsidRPr="00BD3661"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Pr="00BD3661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D3661">
        <w:rPr>
          <w:rFonts w:ascii="Arial" w:hAnsi="Arial" w:cs="Arial"/>
          <w:b/>
          <w:sz w:val="32"/>
          <w:szCs w:val="32"/>
        </w:rPr>
        <w:t>П</w:t>
      </w:r>
      <w:proofErr w:type="gramEnd"/>
      <w:r w:rsidRPr="00BD3661"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Pr="00BD3661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Pr="003706BF" w:rsidRDefault="00EB194C" w:rsidP="00EB194C">
      <w:pPr>
        <w:jc w:val="center"/>
        <w:rPr>
          <w:rFonts w:ascii="Arial" w:hAnsi="Arial" w:cs="Arial"/>
          <w:sz w:val="28"/>
          <w:szCs w:val="28"/>
        </w:rPr>
      </w:pPr>
      <w:r w:rsidRPr="00BD3661"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Pr="003706BF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C6BF5" w:rsidRPr="008C6BF5">
        <w:trPr>
          <w:trHeight w:val="328"/>
          <w:jc w:val="center"/>
        </w:trPr>
        <w:tc>
          <w:tcPr>
            <w:tcW w:w="666" w:type="dxa"/>
          </w:tcPr>
          <w:p w:rsidR="00EB194C" w:rsidRPr="008C6BF5" w:rsidRDefault="00EB194C">
            <w:pPr>
              <w:ind w:right="-288"/>
              <w:rPr>
                <w:color w:val="000000" w:themeColor="text1"/>
                <w:sz w:val="28"/>
                <w:szCs w:val="28"/>
              </w:rPr>
            </w:pPr>
            <w:r w:rsidRPr="008C6BF5">
              <w:rPr>
                <w:color w:val="000000" w:themeColor="text1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8C6BF5" w:rsidRDefault="008C6B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1" w:type="dxa"/>
          </w:tcPr>
          <w:p w:rsidR="00EB194C" w:rsidRPr="008C6BF5" w:rsidRDefault="00EB19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6BF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8C6BF5" w:rsidRDefault="008C6BF5" w:rsidP="003706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486" w:type="dxa"/>
          </w:tcPr>
          <w:p w:rsidR="00EB194C" w:rsidRPr="008C6BF5" w:rsidRDefault="00EB194C">
            <w:pPr>
              <w:ind w:right="-76"/>
              <w:rPr>
                <w:color w:val="000000" w:themeColor="text1"/>
                <w:sz w:val="28"/>
                <w:szCs w:val="28"/>
              </w:rPr>
            </w:pPr>
            <w:r w:rsidRPr="008C6BF5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8C6BF5" w:rsidRDefault="008C6BF5">
            <w:pPr>
              <w:ind w:right="-15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06" w:type="dxa"/>
          </w:tcPr>
          <w:p w:rsidR="00EB194C" w:rsidRPr="008C6BF5" w:rsidRDefault="00EB194C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C6BF5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C6BF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8C6BF5" w:rsidRDefault="00EB194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8C6BF5" w:rsidRDefault="00EB194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C6BF5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8C6BF5" w:rsidRDefault="008C6BF5">
            <w:pPr>
              <w:tabs>
                <w:tab w:val="center" w:pos="101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16-МНА</w:t>
            </w:r>
          </w:p>
        </w:tc>
      </w:tr>
    </w:tbl>
    <w:p w:rsidR="0025398A" w:rsidRDefault="0025398A" w:rsidP="0025398A"/>
    <w:p w:rsidR="00391A71" w:rsidRPr="00391A71" w:rsidRDefault="00391A71" w:rsidP="0039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6"/>
          <w:szCs w:val="26"/>
        </w:rPr>
      </w:pPr>
      <w:r w:rsidRPr="00391A71">
        <w:rPr>
          <w:b/>
          <w:color w:val="000000" w:themeColor="text1"/>
          <w:sz w:val="26"/>
          <w:szCs w:val="26"/>
        </w:rPr>
        <w:t xml:space="preserve">О внесении изменений и дополнений в Постановление  администрации Юргинского муниципального района от 18.11.2014г. № 51-МНА </w:t>
      </w:r>
    </w:p>
    <w:p w:rsidR="00391A71" w:rsidRPr="00391A71" w:rsidRDefault="00391A71" w:rsidP="00391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6"/>
          <w:szCs w:val="26"/>
        </w:rPr>
      </w:pPr>
      <w:r w:rsidRPr="00391A71">
        <w:rPr>
          <w:b/>
          <w:color w:val="000000" w:themeColor="text1"/>
          <w:sz w:val="26"/>
          <w:szCs w:val="26"/>
        </w:rPr>
        <w:t xml:space="preserve">«Об утверждении муниципальной программы «Повышение безопасности дорожного движения в Юргинском муниципальном районе» </w:t>
      </w:r>
    </w:p>
    <w:p w:rsidR="00391A71" w:rsidRDefault="00391A71" w:rsidP="00391A71">
      <w:pPr>
        <w:pStyle w:val="ab"/>
        <w:spacing w:before="0" w:beforeAutospacing="0" w:after="0"/>
        <w:ind w:firstLine="709"/>
        <w:jc w:val="both"/>
        <w:rPr>
          <w:color w:val="000000" w:themeColor="text1"/>
          <w:sz w:val="26"/>
          <w:szCs w:val="26"/>
        </w:rPr>
      </w:pPr>
    </w:p>
    <w:p w:rsidR="00391A71" w:rsidRPr="00391A71" w:rsidRDefault="00391A71" w:rsidP="00391A71">
      <w:pPr>
        <w:pStyle w:val="ab"/>
        <w:spacing w:before="0" w:beforeAutospacing="0" w:after="0"/>
        <w:ind w:firstLine="709"/>
        <w:jc w:val="both"/>
        <w:rPr>
          <w:color w:val="000000" w:themeColor="text1"/>
          <w:sz w:val="26"/>
          <w:szCs w:val="26"/>
        </w:rPr>
      </w:pPr>
      <w:r w:rsidRPr="00391A71">
        <w:rPr>
          <w:color w:val="000000" w:themeColor="text1"/>
          <w:sz w:val="26"/>
          <w:szCs w:val="26"/>
        </w:rPr>
        <w:t>В целях реализации Федерального закона от 10.12.1995г. №</w:t>
      </w:r>
      <w:r>
        <w:rPr>
          <w:color w:val="000000" w:themeColor="text1"/>
          <w:sz w:val="26"/>
          <w:szCs w:val="26"/>
        </w:rPr>
        <w:t xml:space="preserve"> </w:t>
      </w:r>
      <w:r w:rsidRPr="00391A71">
        <w:rPr>
          <w:color w:val="000000" w:themeColor="text1"/>
          <w:sz w:val="26"/>
          <w:szCs w:val="26"/>
        </w:rPr>
        <w:t xml:space="preserve">196-ФЗ «О безопасности дорожного движения», в соответствии со </w:t>
      </w:r>
      <w:hyperlink r:id="rId8" w:history="1">
        <w:r w:rsidRPr="00391A71">
          <w:rPr>
            <w:rStyle w:val="ac"/>
            <w:color w:val="000000" w:themeColor="text1"/>
            <w:sz w:val="26"/>
            <w:szCs w:val="26"/>
            <w:u w:val="none"/>
          </w:rPr>
          <w:t>ст.</w:t>
        </w:r>
      </w:hyperlink>
      <w:r w:rsidRPr="00391A71">
        <w:rPr>
          <w:color w:val="000000" w:themeColor="text1"/>
          <w:sz w:val="26"/>
          <w:szCs w:val="26"/>
        </w:rPr>
        <w:t xml:space="preserve"> 179 Бюджетного кодекса РФ, и  постановления администрации Юргинского муниципального района от 10.10.2013г. № 75-МНА  «Об утверждении Положения о муниципальных программах Юргинского муниципального района», для приведения внутрипоселковых автодорог в надлежащее техническое состояние: </w:t>
      </w:r>
    </w:p>
    <w:p w:rsidR="00391A71" w:rsidRPr="00391A71" w:rsidRDefault="00391A71" w:rsidP="00391A71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391A71">
        <w:rPr>
          <w:color w:val="000000" w:themeColor="text1"/>
          <w:sz w:val="26"/>
          <w:szCs w:val="26"/>
        </w:rPr>
        <w:t xml:space="preserve">Муниципальную программу </w:t>
      </w:r>
      <w:r w:rsidRPr="00391A71">
        <w:rPr>
          <w:b/>
          <w:color w:val="000000" w:themeColor="text1"/>
          <w:sz w:val="26"/>
          <w:szCs w:val="26"/>
        </w:rPr>
        <w:t>«</w:t>
      </w:r>
      <w:r w:rsidRPr="00391A71">
        <w:rPr>
          <w:color w:val="000000" w:themeColor="text1"/>
          <w:sz w:val="26"/>
          <w:szCs w:val="26"/>
        </w:rPr>
        <w:t>Повышение безопасности дорожного движения в Юргинском муниципальном районе» утвержденную постановлением администрации Юргинского муниципального района от 18.11.2014г. № 51-МНА «Об утверждении муниципальной программы «Повышение безопасности дорожного движения в Юргинском муниципальном районе» изложить в новой редакции согласно  приложени</w:t>
      </w:r>
      <w:r>
        <w:rPr>
          <w:color w:val="000000" w:themeColor="text1"/>
          <w:sz w:val="26"/>
          <w:szCs w:val="26"/>
        </w:rPr>
        <w:t>ю</w:t>
      </w:r>
      <w:r w:rsidRPr="00391A71">
        <w:rPr>
          <w:color w:val="000000" w:themeColor="text1"/>
          <w:sz w:val="26"/>
          <w:szCs w:val="26"/>
        </w:rPr>
        <w:t xml:space="preserve"> к настоящему постановлению. </w:t>
      </w:r>
    </w:p>
    <w:p w:rsidR="00391A71" w:rsidRPr="00391A71" w:rsidRDefault="00391A71" w:rsidP="00391A71">
      <w:pPr>
        <w:numPr>
          <w:ilvl w:val="0"/>
          <w:numId w:val="1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391A71">
        <w:rPr>
          <w:color w:val="000000" w:themeColor="text1"/>
          <w:sz w:val="26"/>
          <w:szCs w:val="26"/>
        </w:rPr>
        <w:t>Управлению по обеспечению жизнедеятельности и строительству Юргинского муниципального района (</w:t>
      </w:r>
      <w:proofErr w:type="spellStart"/>
      <w:r w:rsidRPr="00391A71">
        <w:rPr>
          <w:color w:val="000000" w:themeColor="text1"/>
          <w:sz w:val="26"/>
          <w:szCs w:val="26"/>
        </w:rPr>
        <w:t>Пивень</w:t>
      </w:r>
      <w:proofErr w:type="spellEnd"/>
      <w:r w:rsidRPr="00391A71">
        <w:rPr>
          <w:color w:val="000000" w:themeColor="text1"/>
          <w:sz w:val="26"/>
          <w:szCs w:val="26"/>
        </w:rPr>
        <w:t xml:space="preserve"> В.С.) заключить соглашения с </w:t>
      </w:r>
      <w:proofErr w:type="spellStart"/>
      <w:r w:rsidRPr="00391A71">
        <w:rPr>
          <w:color w:val="000000" w:themeColor="text1"/>
          <w:sz w:val="26"/>
          <w:szCs w:val="26"/>
        </w:rPr>
        <w:t>Арлюкским</w:t>
      </w:r>
      <w:proofErr w:type="spellEnd"/>
      <w:r w:rsidRPr="00391A71">
        <w:rPr>
          <w:color w:val="000000" w:themeColor="text1"/>
          <w:sz w:val="26"/>
          <w:szCs w:val="26"/>
        </w:rPr>
        <w:t xml:space="preserve">, </w:t>
      </w:r>
      <w:proofErr w:type="spellStart"/>
      <w:r w:rsidRPr="00391A71">
        <w:rPr>
          <w:color w:val="000000" w:themeColor="text1"/>
          <w:sz w:val="26"/>
          <w:szCs w:val="26"/>
        </w:rPr>
        <w:t>Проскоковским</w:t>
      </w:r>
      <w:proofErr w:type="spellEnd"/>
      <w:r w:rsidRPr="00391A71">
        <w:rPr>
          <w:color w:val="000000" w:themeColor="text1"/>
          <w:sz w:val="26"/>
          <w:szCs w:val="26"/>
        </w:rPr>
        <w:t xml:space="preserve">, Юргинским, </w:t>
      </w:r>
      <w:proofErr w:type="spellStart"/>
      <w:r w:rsidRPr="00391A71">
        <w:rPr>
          <w:color w:val="000000" w:themeColor="text1"/>
          <w:sz w:val="26"/>
          <w:szCs w:val="26"/>
        </w:rPr>
        <w:t>Новоромановским</w:t>
      </w:r>
      <w:proofErr w:type="spellEnd"/>
      <w:r w:rsidRPr="00391A71">
        <w:rPr>
          <w:color w:val="000000" w:themeColor="text1"/>
          <w:sz w:val="26"/>
          <w:szCs w:val="26"/>
        </w:rPr>
        <w:t>, Лебяжье-</w:t>
      </w:r>
      <w:proofErr w:type="spellStart"/>
      <w:r w:rsidRPr="00391A71">
        <w:rPr>
          <w:color w:val="000000" w:themeColor="text1"/>
          <w:sz w:val="26"/>
          <w:szCs w:val="26"/>
        </w:rPr>
        <w:t>Асановским</w:t>
      </w:r>
      <w:proofErr w:type="spellEnd"/>
      <w:r w:rsidRPr="00391A71">
        <w:rPr>
          <w:color w:val="000000" w:themeColor="text1"/>
          <w:sz w:val="26"/>
          <w:szCs w:val="26"/>
        </w:rPr>
        <w:t xml:space="preserve"> сельскими поселениями по финансированию ремонтных работ на автодорогах местного значения за счет средств местного </w:t>
      </w:r>
      <w:proofErr w:type="gramStart"/>
      <w:r w:rsidRPr="00391A71">
        <w:rPr>
          <w:color w:val="000000" w:themeColor="text1"/>
          <w:sz w:val="26"/>
          <w:szCs w:val="26"/>
        </w:rPr>
        <w:t>бюджета-средств</w:t>
      </w:r>
      <w:proofErr w:type="gramEnd"/>
      <w:r w:rsidRPr="00391A71">
        <w:rPr>
          <w:color w:val="000000" w:themeColor="text1"/>
          <w:sz w:val="26"/>
          <w:szCs w:val="26"/>
        </w:rPr>
        <w:t xml:space="preserve"> дорожного фонда.</w:t>
      </w:r>
    </w:p>
    <w:p w:rsidR="00391A71" w:rsidRPr="00391A71" w:rsidRDefault="00391A71" w:rsidP="00391A71">
      <w:pPr>
        <w:pStyle w:val="11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391A71">
        <w:rPr>
          <w:color w:val="000000" w:themeColor="text1"/>
          <w:sz w:val="26"/>
          <w:szCs w:val="26"/>
        </w:rPr>
        <w:t xml:space="preserve">3. Настоящее Постановление опубликовать в газете «Юргинские ведомости» и на официальном сайте </w:t>
      </w:r>
      <w:r w:rsidRPr="00391A71">
        <w:rPr>
          <w:color w:val="000000" w:themeColor="text1"/>
          <w:sz w:val="26"/>
          <w:szCs w:val="26"/>
          <w:lang w:val="en-US"/>
        </w:rPr>
        <w:t>www</w:t>
      </w:r>
      <w:r w:rsidRPr="00391A71">
        <w:rPr>
          <w:color w:val="000000" w:themeColor="text1"/>
          <w:sz w:val="26"/>
          <w:szCs w:val="26"/>
        </w:rPr>
        <w:t>.</w:t>
      </w:r>
      <w:proofErr w:type="spellStart"/>
      <w:r w:rsidRPr="00391A71">
        <w:rPr>
          <w:color w:val="000000" w:themeColor="text1"/>
          <w:sz w:val="26"/>
          <w:szCs w:val="26"/>
          <w:lang w:val="en-US"/>
        </w:rPr>
        <w:t>yurgregion</w:t>
      </w:r>
      <w:proofErr w:type="spellEnd"/>
      <w:r w:rsidRPr="00391A71">
        <w:rPr>
          <w:color w:val="000000" w:themeColor="text1"/>
          <w:sz w:val="26"/>
          <w:szCs w:val="26"/>
        </w:rPr>
        <w:t>.</w:t>
      </w:r>
      <w:proofErr w:type="spellStart"/>
      <w:r w:rsidRPr="00391A71">
        <w:rPr>
          <w:color w:val="000000" w:themeColor="text1"/>
          <w:sz w:val="26"/>
          <w:szCs w:val="26"/>
          <w:lang w:val="en-US"/>
        </w:rPr>
        <w:t>ru</w:t>
      </w:r>
      <w:proofErr w:type="spellEnd"/>
      <w:r w:rsidRPr="00391A71">
        <w:rPr>
          <w:color w:val="000000" w:themeColor="text1"/>
          <w:sz w:val="26"/>
          <w:szCs w:val="26"/>
        </w:rPr>
        <w:t xml:space="preserve"> администрации Юргинского муниципального района (</w:t>
      </w:r>
      <w:proofErr w:type="gramStart"/>
      <w:r w:rsidRPr="00391A71">
        <w:rPr>
          <w:color w:val="000000" w:themeColor="text1"/>
          <w:sz w:val="26"/>
          <w:szCs w:val="26"/>
        </w:rPr>
        <w:t>Кривобок</w:t>
      </w:r>
      <w:proofErr w:type="gramEnd"/>
      <w:r w:rsidRPr="00391A71">
        <w:rPr>
          <w:color w:val="000000" w:themeColor="text1"/>
          <w:sz w:val="26"/>
          <w:szCs w:val="26"/>
        </w:rPr>
        <w:t xml:space="preserve"> В.В) </w:t>
      </w:r>
    </w:p>
    <w:p w:rsidR="00391A71" w:rsidRPr="00391A71" w:rsidRDefault="00391A71" w:rsidP="00391A71">
      <w:pPr>
        <w:pStyle w:val="11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391A71">
        <w:rPr>
          <w:color w:val="000000" w:themeColor="text1"/>
          <w:sz w:val="26"/>
          <w:szCs w:val="26"/>
        </w:rPr>
        <w:t>Настоящее Постановление вступает в  законную силу после  его опубликования в газете «Юргинские ведомости».</w:t>
      </w:r>
    </w:p>
    <w:p w:rsidR="00391A71" w:rsidRPr="00391A71" w:rsidRDefault="00391A71" w:rsidP="00391A71">
      <w:pPr>
        <w:pStyle w:val="11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391A71">
        <w:rPr>
          <w:color w:val="000000" w:themeColor="text1"/>
          <w:sz w:val="26"/>
          <w:szCs w:val="26"/>
        </w:rPr>
        <w:t>5. Контроль исполнения постановления возложить на заместителя главы Юргинского муниципального района – начальник</w:t>
      </w:r>
      <w:r>
        <w:rPr>
          <w:color w:val="000000" w:themeColor="text1"/>
          <w:sz w:val="26"/>
          <w:szCs w:val="26"/>
        </w:rPr>
        <w:t xml:space="preserve">а </w:t>
      </w:r>
      <w:r w:rsidRPr="00391A71">
        <w:rPr>
          <w:color w:val="000000" w:themeColor="text1"/>
          <w:sz w:val="26"/>
          <w:szCs w:val="26"/>
        </w:rPr>
        <w:t xml:space="preserve">Управления по обеспечению жизнедеятельности и строительству Юргинского муниципального района </w:t>
      </w:r>
      <w:proofErr w:type="spellStart"/>
      <w:r w:rsidRPr="00391A71">
        <w:rPr>
          <w:color w:val="000000" w:themeColor="text1"/>
          <w:sz w:val="26"/>
          <w:szCs w:val="26"/>
        </w:rPr>
        <w:t>В.С.Пивень</w:t>
      </w:r>
      <w:proofErr w:type="spellEnd"/>
      <w:r w:rsidRPr="00391A71">
        <w:rPr>
          <w:color w:val="000000" w:themeColor="text1"/>
          <w:sz w:val="26"/>
          <w:szCs w:val="26"/>
        </w:rPr>
        <w:t>.</w:t>
      </w:r>
    </w:p>
    <w:p w:rsidR="00360DFD" w:rsidRPr="00391A71" w:rsidRDefault="00360DFD" w:rsidP="00360DFD">
      <w:pPr>
        <w:keepNext/>
        <w:jc w:val="center"/>
        <w:outlineLvl w:val="0"/>
        <w:rPr>
          <w:b/>
          <w:color w:val="000000" w:themeColor="text1"/>
          <w:sz w:val="26"/>
          <w:szCs w:val="20"/>
        </w:rPr>
      </w:pPr>
    </w:p>
    <w:p w:rsidR="007727A7" w:rsidRPr="00391A71" w:rsidRDefault="007727A7" w:rsidP="00360DFD">
      <w:pPr>
        <w:keepNext/>
        <w:jc w:val="center"/>
        <w:outlineLvl w:val="0"/>
        <w:rPr>
          <w:b/>
          <w:color w:val="000000" w:themeColor="text1"/>
          <w:sz w:val="26"/>
          <w:szCs w:val="20"/>
        </w:rPr>
      </w:pPr>
    </w:p>
    <w:tbl>
      <w:tblPr>
        <w:tblW w:w="204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23"/>
        <w:gridCol w:w="10223"/>
      </w:tblGrid>
      <w:tr w:rsidR="00391A71" w:rsidRPr="00391A71" w:rsidTr="003C1484"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глав</w:t>
                  </w:r>
                  <w:r w:rsidR="003322B5" w:rsidRPr="00391A71">
                    <w:rPr>
                      <w:color w:val="000000" w:themeColor="text1"/>
                      <w:sz w:val="26"/>
                      <w:szCs w:val="26"/>
                    </w:rPr>
                    <w:t>а</w:t>
                  </w: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 xml:space="preserve"> Юргинского </w:t>
                  </w:r>
                </w:p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322B5" w:rsidP="00391A71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А.В.Гордейчик</w:t>
                  </w:r>
                </w:p>
              </w:tc>
            </w:tr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91A71" w:rsidRPr="00391A7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8158A0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bookmarkStart w:id="0" w:name="_GoBack" w:colFirst="0" w:colLast="1"/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8158A0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91A71" w:rsidRPr="00391A71" w:rsidTr="008158A0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8158A0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8158A0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8158A0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391A71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Н.А.</w:t>
                  </w:r>
                  <w:r w:rsidR="00391A71">
                    <w:rPr>
                      <w:color w:val="000000" w:themeColor="text1"/>
                      <w:sz w:val="26"/>
                      <w:szCs w:val="26"/>
                    </w:rPr>
                    <w:t>Байдракова</w:t>
                  </w:r>
                  <w:proofErr w:type="spellEnd"/>
                </w:p>
              </w:tc>
            </w:tr>
            <w:bookmarkEnd w:id="0"/>
          </w:tbl>
          <w:p w:rsidR="003C1484" w:rsidRPr="00391A71" w:rsidRDefault="003C1484">
            <w:pPr>
              <w:rPr>
                <w:color w:val="000000" w:themeColor="text1"/>
              </w:rPr>
            </w:pPr>
          </w:p>
        </w:tc>
        <w:tc>
          <w:tcPr>
            <w:tcW w:w="10223" w:type="dxa"/>
          </w:tcPr>
          <w:tbl>
            <w:tblPr>
              <w:tblW w:w="999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786"/>
            </w:tblGrid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и.о</w:t>
                  </w:r>
                  <w:proofErr w:type="spellEnd"/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 xml:space="preserve">. главы Юргинского </w:t>
                  </w:r>
                </w:p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муниципального  района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3C1484" w:rsidRPr="00391A71" w:rsidRDefault="003C1484" w:rsidP="00257DCA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Ю.Н. Ёлгин</w:t>
                  </w:r>
                </w:p>
              </w:tc>
            </w:tr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Согласовано: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C1484" w:rsidRPr="00391A71" w:rsidRDefault="003C1484" w:rsidP="00257DCA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391A71" w:rsidRPr="00391A71" w:rsidTr="00257DCA">
              <w:tc>
                <w:tcPr>
                  <w:tcW w:w="5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257DCA">
                  <w:pPr>
                    <w:ind w:firstLine="851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начальник юридического отдела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C1484" w:rsidRPr="00391A71" w:rsidRDefault="003C1484" w:rsidP="00257DCA">
                  <w:pPr>
                    <w:ind w:firstLine="1452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391A71">
                    <w:rPr>
                      <w:color w:val="000000" w:themeColor="text1"/>
                      <w:sz w:val="26"/>
                      <w:szCs w:val="26"/>
                    </w:rPr>
                    <w:t>Н.А. Петровская</w:t>
                  </w:r>
                </w:p>
              </w:tc>
            </w:tr>
          </w:tbl>
          <w:p w:rsidR="003C1484" w:rsidRPr="00391A71" w:rsidRDefault="003C1484">
            <w:pPr>
              <w:rPr>
                <w:color w:val="000000" w:themeColor="text1"/>
              </w:rPr>
            </w:pPr>
          </w:p>
        </w:tc>
      </w:tr>
    </w:tbl>
    <w:p w:rsidR="00DC37CF" w:rsidRPr="00BD3661" w:rsidRDefault="00DC37CF" w:rsidP="00DC37CF">
      <w:pPr>
        <w:ind w:left="5103"/>
        <w:rPr>
          <w:sz w:val="26"/>
          <w:szCs w:val="26"/>
        </w:rPr>
      </w:pPr>
    </w:p>
    <w:p w:rsidR="000E0AD7" w:rsidRPr="00254188" w:rsidRDefault="000E0AD7" w:rsidP="000E0AD7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E0AD7" w:rsidRPr="00254188" w:rsidRDefault="000E0AD7" w:rsidP="000E0AD7">
      <w:pPr>
        <w:ind w:left="5103"/>
        <w:rPr>
          <w:sz w:val="26"/>
          <w:szCs w:val="26"/>
        </w:rPr>
      </w:pPr>
      <w:r w:rsidRPr="00254188">
        <w:rPr>
          <w:sz w:val="26"/>
          <w:szCs w:val="26"/>
        </w:rPr>
        <w:t>к постановлению администрации</w:t>
      </w:r>
    </w:p>
    <w:p w:rsidR="000E0AD7" w:rsidRPr="00254188" w:rsidRDefault="000E0AD7" w:rsidP="000E0AD7">
      <w:pPr>
        <w:ind w:left="5103"/>
        <w:rPr>
          <w:sz w:val="26"/>
          <w:szCs w:val="26"/>
        </w:rPr>
      </w:pPr>
      <w:r w:rsidRPr="00254188">
        <w:rPr>
          <w:sz w:val="26"/>
          <w:szCs w:val="26"/>
        </w:rPr>
        <w:t xml:space="preserve">Юргинского муниципального района </w:t>
      </w:r>
    </w:p>
    <w:p w:rsidR="000E0AD7" w:rsidRPr="00254188" w:rsidRDefault="000E0AD7" w:rsidP="000E0AD7">
      <w:pPr>
        <w:ind w:left="5103"/>
        <w:rPr>
          <w:sz w:val="26"/>
          <w:szCs w:val="26"/>
        </w:rPr>
      </w:pPr>
      <w:r w:rsidRPr="00254188">
        <w:rPr>
          <w:sz w:val="26"/>
          <w:szCs w:val="26"/>
        </w:rPr>
        <w:t xml:space="preserve">от </w:t>
      </w:r>
      <w:r w:rsidR="008C6BF5">
        <w:rPr>
          <w:sz w:val="26"/>
          <w:szCs w:val="26"/>
        </w:rPr>
        <w:t>13.07.</w:t>
      </w:r>
      <w:r w:rsidRPr="00254188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254188">
        <w:rPr>
          <w:sz w:val="26"/>
          <w:szCs w:val="26"/>
        </w:rPr>
        <w:t xml:space="preserve">г. № </w:t>
      </w:r>
      <w:r w:rsidR="008C6BF5">
        <w:rPr>
          <w:sz w:val="26"/>
          <w:szCs w:val="26"/>
        </w:rPr>
        <w:t>16-МНА</w:t>
      </w:r>
    </w:p>
    <w:p w:rsidR="000E0AD7" w:rsidRPr="00254188" w:rsidRDefault="000E0AD7" w:rsidP="000E0AD7">
      <w:pPr>
        <w:rPr>
          <w:color w:val="000000"/>
          <w:sz w:val="26"/>
          <w:szCs w:val="26"/>
        </w:rPr>
      </w:pPr>
    </w:p>
    <w:p w:rsidR="000E0AD7" w:rsidRPr="000E0AD7" w:rsidRDefault="000E0AD7" w:rsidP="000E0AD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E0AD7">
        <w:rPr>
          <w:b/>
          <w:sz w:val="26"/>
          <w:szCs w:val="26"/>
        </w:rPr>
        <w:t xml:space="preserve">Паспорт муниципальной программы  «Содержание </w:t>
      </w:r>
      <w:proofErr w:type="gramStart"/>
      <w:r w:rsidRPr="000E0AD7">
        <w:rPr>
          <w:b/>
          <w:sz w:val="26"/>
          <w:szCs w:val="26"/>
        </w:rPr>
        <w:t>автомобильных</w:t>
      </w:r>
      <w:proofErr w:type="gramEnd"/>
      <w:r w:rsidRPr="000E0AD7">
        <w:rPr>
          <w:b/>
          <w:sz w:val="26"/>
          <w:szCs w:val="26"/>
        </w:rPr>
        <w:t xml:space="preserve"> </w:t>
      </w:r>
    </w:p>
    <w:p w:rsidR="000E0AD7" w:rsidRDefault="000E0AD7" w:rsidP="000E0AD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E0AD7">
        <w:rPr>
          <w:b/>
          <w:sz w:val="26"/>
          <w:szCs w:val="26"/>
        </w:rPr>
        <w:t xml:space="preserve">дорог местного значения и повышения безопасности дорожного движения  </w:t>
      </w:r>
    </w:p>
    <w:p w:rsidR="000E0AD7" w:rsidRPr="000E0AD7" w:rsidRDefault="000E0AD7" w:rsidP="000E0AD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E0AD7">
        <w:rPr>
          <w:b/>
          <w:sz w:val="26"/>
          <w:szCs w:val="26"/>
        </w:rPr>
        <w:t>в Юргинском муниципальном районе»</w:t>
      </w:r>
    </w:p>
    <w:p w:rsidR="000E0AD7" w:rsidRPr="00254188" w:rsidRDefault="000E0AD7" w:rsidP="000E0AD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E0AD7" w:rsidRPr="00254188" w:rsidTr="00257DCA">
        <w:trPr>
          <w:trHeight w:val="615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Наименование муниципальной программы</w:t>
            </w:r>
          </w:p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Муниципальная программа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  «</w:t>
            </w:r>
            <w:r>
              <w:rPr>
                <w:sz w:val="26"/>
                <w:szCs w:val="26"/>
              </w:rPr>
              <w:t xml:space="preserve">Содержание </w:t>
            </w:r>
            <w:proofErr w:type="gramStart"/>
            <w:r>
              <w:rPr>
                <w:sz w:val="26"/>
                <w:szCs w:val="26"/>
              </w:rPr>
              <w:t>автомобильных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дорог местного значения и повышение безопасности дорожного движения  в </w:t>
            </w:r>
            <w:r w:rsidRPr="00254188">
              <w:rPr>
                <w:sz w:val="26"/>
                <w:szCs w:val="26"/>
              </w:rPr>
              <w:t>Юргинском муниципальном районе</w:t>
            </w:r>
            <w:r w:rsidRPr="00BA3F43">
              <w:rPr>
                <w:sz w:val="26"/>
                <w:szCs w:val="26"/>
              </w:rPr>
              <w:t>»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далее (Программа)</w:t>
            </w:r>
          </w:p>
        </w:tc>
      </w:tr>
      <w:tr w:rsidR="000E0AD7" w:rsidRPr="00254188" w:rsidTr="00257DCA">
        <w:trPr>
          <w:trHeight w:val="36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GB"/>
              </w:rPr>
            </w:pPr>
            <w:r w:rsidRPr="00254188">
              <w:rPr>
                <w:sz w:val="26"/>
                <w:szCs w:val="26"/>
              </w:rPr>
              <w:t>Директор программы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Заместитель главы Юргинского муниципального  района</w:t>
            </w:r>
            <w:r>
              <w:rPr>
                <w:sz w:val="26"/>
                <w:szCs w:val="26"/>
              </w:rPr>
              <w:t xml:space="preserve"> - начальник У</w:t>
            </w:r>
            <w:r w:rsidRPr="00254188">
              <w:rPr>
                <w:sz w:val="26"/>
                <w:szCs w:val="26"/>
              </w:rPr>
              <w:t>правления  по обеспечению жизнедеятельности и строительству</w:t>
            </w:r>
            <w:r>
              <w:rPr>
                <w:sz w:val="26"/>
                <w:szCs w:val="26"/>
              </w:rPr>
              <w:t xml:space="preserve"> Юргинского муниципального района</w:t>
            </w:r>
          </w:p>
        </w:tc>
      </w:tr>
      <w:tr w:rsidR="000E0AD7" w:rsidRPr="00254188" w:rsidTr="00257DC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Ответственный исполнитель (координатор) муниципальной</w:t>
            </w:r>
            <w:r w:rsidRPr="00254188">
              <w:rPr>
                <w:bCs/>
                <w:sz w:val="26"/>
                <w:szCs w:val="26"/>
              </w:rPr>
              <w:t xml:space="preserve"> программы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 Управление  по обеспечению жизнедеятельности и строительству Юргинского муниципального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E0AD7" w:rsidRPr="00254188" w:rsidTr="00257DC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Исполнители муниципальной программы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УОЖиС</w:t>
            </w:r>
            <w:proofErr w:type="spellEnd"/>
            <w:r>
              <w:rPr>
                <w:sz w:val="26"/>
                <w:szCs w:val="26"/>
              </w:rPr>
              <w:t xml:space="preserve"> Юргинского муниципального района;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-КУМИ Юргинского муниципального района</w:t>
            </w:r>
          </w:p>
        </w:tc>
      </w:tr>
      <w:tr w:rsidR="000E0AD7" w:rsidRPr="00254188" w:rsidTr="00257DC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Цель муниципальной программы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-Снижение уровня аварийности на автодорогах района, обеспечение охраны жизни и здоровья граждан, гарантии их законных прав на безопасные условия движения на улицах и дорогах</w:t>
            </w:r>
            <w:r>
              <w:rPr>
                <w:sz w:val="26"/>
                <w:szCs w:val="26"/>
              </w:rPr>
              <w:t>;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</w:t>
            </w:r>
            <w:r w:rsidRPr="00254188">
              <w:rPr>
                <w:sz w:val="26"/>
                <w:szCs w:val="26"/>
              </w:rPr>
              <w:t xml:space="preserve">окращение смертности от дорожно-транспортных происшествий </w:t>
            </w:r>
            <w:r>
              <w:rPr>
                <w:sz w:val="26"/>
                <w:szCs w:val="26"/>
              </w:rPr>
              <w:t>к</w:t>
            </w:r>
            <w:r w:rsidRPr="00254188">
              <w:rPr>
                <w:sz w:val="26"/>
                <w:szCs w:val="26"/>
              </w:rPr>
              <w:t xml:space="preserve"> 2016 г. по сравнению с </w:t>
            </w:r>
            <w:r>
              <w:rPr>
                <w:sz w:val="26"/>
                <w:szCs w:val="26"/>
              </w:rPr>
              <w:t>предшествующими периодами</w:t>
            </w:r>
          </w:p>
        </w:tc>
      </w:tr>
      <w:tr w:rsidR="000E0AD7" w:rsidRPr="00254188" w:rsidTr="00257DC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Задачи муниципальной программы 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оформление правоустанавливающих документов на дороги;</w:t>
            </w: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-предотвращение дорожно-транспортных происшествий, вероятность гибели людей в которых наиболее высока;</w:t>
            </w: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-обеспечение безопасного участия детей в дорожном движении;</w:t>
            </w: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-повышение правосознания и ответственности участников дорожного движения;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-снижение тяжести травм в дорожно-транспортных происшествиях - </w:t>
            </w:r>
            <w:r w:rsidRPr="00254188">
              <w:rPr>
                <w:sz w:val="26"/>
                <w:szCs w:val="26"/>
              </w:rPr>
              <w:lastRenderedPageBreak/>
              <w:t xml:space="preserve">развитие современной системы оказания помощи пострадавшим в дорожно-транспортных происшествиях;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 развивать систему подготовки водителей   транспортных средств и их допуска к  участию в дорожном движении;</w:t>
            </w: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 -проводить мероприятия по сокращению детского   дорожно-транспортного травматизма;</w:t>
            </w:r>
          </w:p>
          <w:p w:rsidR="000E0AD7" w:rsidRPr="00254188" w:rsidRDefault="000E0AD7" w:rsidP="00257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и содержание муниципальных автодорог</w:t>
            </w:r>
          </w:p>
        </w:tc>
      </w:tr>
      <w:tr w:rsidR="000E0AD7" w:rsidRPr="00254188" w:rsidTr="00257DCA">
        <w:trPr>
          <w:trHeight w:val="661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lastRenderedPageBreak/>
              <w:t xml:space="preserve">Срок реализации муниципальной программы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254188">
              <w:rPr>
                <w:sz w:val="26"/>
                <w:szCs w:val="26"/>
              </w:rPr>
              <w:t xml:space="preserve"> год и плановый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 период 201</w:t>
            </w:r>
            <w:r>
              <w:rPr>
                <w:sz w:val="26"/>
                <w:szCs w:val="26"/>
              </w:rPr>
              <w:t>6</w:t>
            </w:r>
            <w:r w:rsidRPr="00254188">
              <w:rPr>
                <w:sz w:val="26"/>
                <w:szCs w:val="26"/>
              </w:rPr>
              <w:t xml:space="preserve"> -201</w:t>
            </w:r>
            <w:r>
              <w:rPr>
                <w:sz w:val="26"/>
                <w:szCs w:val="26"/>
              </w:rPr>
              <w:t>7</w:t>
            </w:r>
            <w:r w:rsidRPr="00254188">
              <w:rPr>
                <w:sz w:val="26"/>
                <w:szCs w:val="26"/>
              </w:rPr>
              <w:t xml:space="preserve"> гг.</w:t>
            </w:r>
          </w:p>
        </w:tc>
      </w:tr>
      <w:tr w:rsidR="000E0AD7" w:rsidRPr="00254188" w:rsidTr="00257DCA">
        <w:trPr>
          <w:trHeight w:val="1157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Объемы и источники финансирования муниципальной  программы в целом и                с разбивкой по годам ее реализации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rPr>
                <w:bCs/>
                <w:kern w:val="28"/>
                <w:sz w:val="26"/>
                <w:szCs w:val="26"/>
              </w:rPr>
            </w:pPr>
            <w:r w:rsidRPr="00254188">
              <w:rPr>
                <w:bCs/>
                <w:kern w:val="28"/>
                <w:sz w:val="26"/>
                <w:szCs w:val="26"/>
              </w:rPr>
              <w:t>Программа реализуется за счёт районного бюджета,</w:t>
            </w:r>
            <w:r>
              <w:rPr>
                <w:bCs/>
                <w:kern w:val="28"/>
                <w:sz w:val="26"/>
                <w:szCs w:val="26"/>
              </w:rPr>
              <w:t xml:space="preserve"> о</w:t>
            </w:r>
            <w:r w:rsidRPr="00254188">
              <w:rPr>
                <w:bCs/>
                <w:kern w:val="28"/>
                <w:sz w:val="26"/>
                <w:szCs w:val="26"/>
              </w:rPr>
              <w:t>бластного бюджета</w:t>
            </w:r>
            <w:r>
              <w:rPr>
                <w:bCs/>
                <w:kern w:val="28"/>
                <w:sz w:val="26"/>
                <w:szCs w:val="26"/>
              </w:rPr>
              <w:t>, и</w:t>
            </w:r>
            <w:r>
              <w:rPr>
                <w:sz w:val="26"/>
                <w:szCs w:val="26"/>
              </w:rPr>
              <w:t>ные, незапрещенные законодательством источники</w:t>
            </w:r>
          </w:p>
          <w:p w:rsidR="000E0AD7" w:rsidRPr="00254188" w:rsidRDefault="000E0AD7" w:rsidP="00257DCA">
            <w:pPr>
              <w:rPr>
                <w:bCs/>
                <w:kern w:val="28"/>
                <w:sz w:val="26"/>
                <w:szCs w:val="26"/>
              </w:rPr>
            </w:pPr>
            <w:r w:rsidRPr="00254188">
              <w:rPr>
                <w:b/>
                <w:bCs/>
                <w:kern w:val="28"/>
                <w:sz w:val="26"/>
                <w:szCs w:val="26"/>
              </w:rPr>
              <w:t>Предполагаемый объём</w:t>
            </w:r>
            <w:r w:rsidRPr="00254188">
              <w:rPr>
                <w:bCs/>
                <w:kern w:val="28"/>
                <w:sz w:val="26"/>
                <w:szCs w:val="26"/>
              </w:rPr>
              <w:t xml:space="preserve"> </w:t>
            </w:r>
            <w:r w:rsidRPr="00254188">
              <w:rPr>
                <w:b/>
                <w:bCs/>
                <w:kern w:val="28"/>
                <w:sz w:val="26"/>
                <w:szCs w:val="26"/>
              </w:rPr>
              <w:t>финансирования программы на 201</w:t>
            </w:r>
            <w:r>
              <w:rPr>
                <w:b/>
                <w:bCs/>
                <w:kern w:val="28"/>
                <w:sz w:val="26"/>
                <w:szCs w:val="26"/>
              </w:rPr>
              <w:t>5</w:t>
            </w:r>
            <w:r w:rsidRPr="00254188">
              <w:rPr>
                <w:b/>
                <w:bCs/>
                <w:kern w:val="28"/>
                <w:sz w:val="26"/>
                <w:szCs w:val="26"/>
              </w:rPr>
              <w:t>г-201</w:t>
            </w:r>
            <w:r>
              <w:rPr>
                <w:b/>
                <w:bCs/>
                <w:kern w:val="28"/>
                <w:sz w:val="26"/>
                <w:szCs w:val="26"/>
              </w:rPr>
              <w:t>7</w:t>
            </w:r>
            <w:r w:rsidRPr="00254188">
              <w:rPr>
                <w:b/>
                <w:bCs/>
                <w:kern w:val="28"/>
                <w:sz w:val="26"/>
                <w:szCs w:val="26"/>
              </w:rPr>
              <w:t xml:space="preserve">г.г. - </w:t>
            </w:r>
            <w:r>
              <w:rPr>
                <w:b/>
                <w:bCs/>
                <w:kern w:val="28"/>
                <w:sz w:val="26"/>
                <w:szCs w:val="26"/>
              </w:rPr>
              <w:t>13632</w:t>
            </w:r>
            <w:r w:rsidRPr="00254188">
              <w:rPr>
                <w:bCs/>
                <w:kern w:val="28"/>
                <w:sz w:val="26"/>
                <w:szCs w:val="26"/>
              </w:rPr>
              <w:t xml:space="preserve"> </w:t>
            </w:r>
            <w:r w:rsidRPr="00426C68">
              <w:rPr>
                <w:b/>
                <w:bCs/>
                <w:kern w:val="28"/>
                <w:sz w:val="26"/>
                <w:szCs w:val="26"/>
              </w:rPr>
              <w:t>тыс. руб</w:t>
            </w:r>
            <w:r w:rsidRPr="00254188">
              <w:rPr>
                <w:bCs/>
                <w:kern w:val="28"/>
                <w:sz w:val="26"/>
                <w:szCs w:val="26"/>
              </w:rPr>
              <w:t>., в том числе:</w:t>
            </w:r>
          </w:p>
          <w:p w:rsidR="000E0AD7" w:rsidRPr="00254188" w:rsidRDefault="000E0AD7" w:rsidP="00257DCA">
            <w:pPr>
              <w:rPr>
                <w:bCs/>
                <w:kern w:val="28"/>
                <w:sz w:val="26"/>
                <w:szCs w:val="26"/>
              </w:rPr>
            </w:pPr>
            <w:r w:rsidRPr="00254188">
              <w:rPr>
                <w:bCs/>
                <w:kern w:val="28"/>
                <w:sz w:val="26"/>
                <w:szCs w:val="26"/>
              </w:rPr>
              <w:t>в 201</w:t>
            </w:r>
            <w:r>
              <w:rPr>
                <w:bCs/>
                <w:kern w:val="28"/>
                <w:sz w:val="26"/>
                <w:szCs w:val="26"/>
              </w:rPr>
              <w:t>5</w:t>
            </w:r>
            <w:r w:rsidRPr="00254188">
              <w:rPr>
                <w:bCs/>
                <w:kern w:val="28"/>
                <w:sz w:val="26"/>
                <w:szCs w:val="26"/>
              </w:rPr>
              <w:t xml:space="preserve"> г. – </w:t>
            </w:r>
            <w:r>
              <w:rPr>
                <w:bCs/>
                <w:kern w:val="28"/>
                <w:sz w:val="26"/>
                <w:szCs w:val="26"/>
              </w:rPr>
              <w:t xml:space="preserve">4843 </w:t>
            </w:r>
            <w:r w:rsidRPr="00254188">
              <w:rPr>
                <w:bCs/>
                <w:kern w:val="28"/>
                <w:sz w:val="26"/>
                <w:szCs w:val="26"/>
              </w:rPr>
              <w:t>тыс. руб.</w:t>
            </w:r>
          </w:p>
          <w:p w:rsidR="000E0AD7" w:rsidRPr="00254188" w:rsidRDefault="000E0AD7" w:rsidP="00257DCA">
            <w:pPr>
              <w:rPr>
                <w:bCs/>
                <w:kern w:val="28"/>
                <w:sz w:val="26"/>
                <w:szCs w:val="26"/>
              </w:rPr>
            </w:pPr>
            <w:r w:rsidRPr="00254188">
              <w:rPr>
                <w:bCs/>
                <w:kern w:val="28"/>
                <w:sz w:val="26"/>
                <w:szCs w:val="26"/>
              </w:rPr>
              <w:t>в 201</w:t>
            </w:r>
            <w:r>
              <w:rPr>
                <w:bCs/>
                <w:kern w:val="28"/>
                <w:sz w:val="26"/>
                <w:szCs w:val="26"/>
              </w:rPr>
              <w:t>6</w:t>
            </w:r>
            <w:r w:rsidRPr="00254188">
              <w:rPr>
                <w:bCs/>
                <w:kern w:val="28"/>
                <w:sz w:val="26"/>
                <w:szCs w:val="26"/>
              </w:rPr>
              <w:t xml:space="preserve">г.-  </w:t>
            </w:r>
            <w:r>
              <w:rPr>
                <w:bCs/>
                <w:kern w:val="28"/>
                <w:sz w:val="26"/>
                <w:szCs w:val="26"/>
              </w:rPr>
              <w:t xml:space="preserve"> 5354 </w:t>
            </w:r>
            <w:r w:rsidRPr="00254188">
              <w:rPr>
                <w:bCs/>
                <w:kern w:val="28"/>
                <w:sz w:val="26"/>
                <w:szCs w:val="26"/>
              </w:rPr>
              <w:t xml:space="preserve"> тыс. руб.</w:t>
            </w:r>
          </w:p>
          <w:p w:rsidR="000E0AD7" w:rsidRPr="00254188" w:rsidRDefault="000E0AD7" w:rsidP="00257DCA">
            <w:pPr>
              <w:rPr>
                <w:bCs/>
                <w:kern w:val="28"/>
                <w:sz w:val="26"/>
                <w:szCs w:val="26"/>
              </w:rPr>
            </w:pPr>
            <w:r w:rsidRPr="00254188">
              <w:rPr>
                <w:bCs/>
                <w:kern w:val="28"/>
                <w:sz w:val="26"/>
                <w:szCs w:val="26"/>
              </w:rPr>
              <w:t>в 201</w:t>
            </w:r>
            <w:r>
              <w:rPr>
                <w:bCs/>
                <w:kern w:val="28"/>
                <w:sz w:val="26"/>
                <w:szCs w:val="26"/>
              </w:rPr>
              <w:t>7</w:t>
            </w:r>
            <w:r w:rsidRPr="00254188">
              <w:rPr>
                <w:bCs/>
                <w:kern w:val="28"/>
                <w:sz w:val="26"/>
                <w:szCs w:val="26"/>
              </w:rPr>
              <w:t>г.-</w:t>
            </w:r>
            <w:r>
              <w:rPr>
                <w:bCs/>
                <w:kern w:val="28"/>
                <w:sz w:val="26"/>
                <w:szCs w:val="26"/>
              </w:rPr>
              <w:t xml:space="preserve">   3435</w:t>
            </w:r>
            <w:r w:rsidRPr="00254188">
              <w:rPr>
                <w:bCs/>
                <w:kern w:val="28"/>
                <w:sz w:val="26"/>
                <w:szCs w:val="26"/>
              </w:rPr>
              <w:t xml:space="preserve"> тыс. руб.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 </w:t>
            </w:r>
            <w:r w:rsidRPr="00254188">
              <w:rPr>
                <w:b/>
                <w:sz w:val="26"/>
                <w:szCs w:val="26"/>
              </w:rPr>
              <w:t>из них</w:t>
            </w:r>
            <w:r>
              <w:rPr>
                <w:b/>
                <w:sz w:val="26"/>
                <w:szCs w:val="26"/>
              </w:rPr>
              <w:t xml:space="preserve">: 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-средства федерального бюджета -0,00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-средства областного бюджета – 0,00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254188">
              <w:rPr>
                <w:b/>
                <w:sz w:val="26"/>
                <w:szCs w:val="26"/>
              </w:rPr>
              <w:t xml:space="preserve"> средства местного бюджета</w:t>
            </w:r>
            <w:r w:rsidRPr="00254188">
              <w:rPr>
                <w:sz w:val="26"/>
                <w:szCs w:val="26"/>
              </w:rPr>
              <w:t xml:space="preserve"> -</w:t>
            </w:r>
            <w:r w:rsidRPr="00F136FB">
              <w:rPr>
                <w:b/>
                <w:sz w:val="26"/>
                <w:szCs w:val="26"/>
              </w:rPr>
              <w:t>136</w:t>
            </w:r>
            <w:r>
              <w:rPr>
                <w:b/>
                <w:sz w:val="26"/>
                <w:szCs w:val="26"/>
              </w:rPr>
              <w:t>32</w:t>
            </w:r>
            <w:r w:rsidRPr="00426C68">
              <w:rPr>
                <w:b/>
                <w:sz w:val="26"/>
                <w:szCs w:val="26"/>
              </w:rPr>
              <w:t xml:space="preserve"> тыс</w:t>
            </w:r>
            <w:r w:rsidRPr="00254188">
              <w:rPr>
                <w:sz w:val="26"/>
                <w:szCs w:val="26"/>
              </w:rPr>
              <w:t xml:space="preserve">. </w:t>
            </w:r>
            <w:r w:rsidRPr="00426C68">
              <w:rPr>
                <w:b/>
                <w:sz w:val="26"/>
                <w:szCs w:val="26"/>
              </w:rPr>
              <w:t>руб</w:t>
            </w:r>
            <w:r w:rsidRPr="00254188">
              <w:rPr>
                <w:sz w:val="26"/>
                <w:szCs w:val="26"/>
              </w:rPr>
              <w:t>., в том числе по годам: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254188">
              <w:rPr>
                <w:sz w:val="26"/>
                <w:szCs w:val="26"/>
              </w:rPr>
              <w:t xml:space="preserve">г.- </w:t>
            </w:r>
            <w:r>
              <w:rPr>
                <w:sz w:val="26"/>
                <w:szCs w:val="26"/>
              </w:rPr>
              <w:t xml:space="preserve">4843 </w:t>
            </w:r>
            <w:r w:rsidRPr="00254188">
              <w:rPr>
                <w:sz w:val="26"/>
                <w:szCs w:val="26"/>
              </w:rPr>
              <w:t>тыс. руб.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254188">
              <w:rPr>
                <w:sz w:val="26"/>
                <w:szCs w:val="26"/>
              </w:rPr>
              <w:t xml:space="preserve">г- </w:t>
            </w:r>
            <w:r>
              <w:rPr>
                <w:sz w:val="26"/>
                <w:szCs w:val="26"/>
              </w:rPr>
              <w:t xml:space="preserve">5354 </w:t>
            </w:r>
            <w:r w:rsidRPr="00254188">
              <w:rPr>
                <w:sz w:val="26"/>
                <w:szCs w:val="26"/>
              </w:rPr>
              <w:t xml:space="preserve"> тыс. руб.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254188">
              <w:rPr>
                <w:sz w:val="26"/>
                <w:szCs w:val="26"/>
              </w:rPr>
              <w:t xml:space="preserve">г- </w:t>
            </w:r>
            <w:r>
              <w:rPr>
                <w:sz w:val="26"/>
                <w:szCs w:val="26"/>
              </w:rPr>
              <w:t xml:space="preserve"> 3435 </w:t>
            </w:r>
            <w:r w:rsidRPr="00254188">
              <w:rPr>
                <w:sz w:val="26"/>
                <w:szCs w:val="26"/>
              </w:rPr>
              <w:t>тыс. руб.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них: 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84064">
              <w:rPr>
                <w:b/>
                <w:sz w:val="26"/>
                <w:szCs w:val="26"/>
              </w:rPr>
              <w:t>средства дорожного фонда всего-</w:t>
            </w:r>
            <w:r w:rsidRPr="002541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12272</w:t>
            </w:r>
            <w:r w:rsidRPr="00254188">
              <w:rPr>
                <w:b/>
                <w:sz w:val="26"/>
                <w:szCs w:val="26"/>
              </w:rPr>
              <w:t xml:space="preserve"> </w:t>
            </w:r>
            <w:r w:rsidRPr="00426C68">
              <w:rPr>
                <w:b/>
                <w:sz w:val="26"/>
                <w:szCs w:val="26"/>
              </w:rPr>
              <w:t>тыс.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26C68">
              <w:rPr>
                <w:b/>
                <w:sz w:val="26"/>
                <w:szCs w:val="26"/>
              </w:rPr>
              <w:t>руб</w:t>
            </w:r>
            <w:r w:rsidRPr="00254188">
              <w:rPr>
                <w:sz w:val="26"/>
                <w:szCs w:val="26"/>
              </w:rPr>
              <w:t xml:space="preserve">.,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в том числе по годам: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254188">
              <w:rPr>
                <w:sz w:val="26"/>
                <w:szCs w:val="26"/>
              </w:rPr>
              <w:t xml:space="preserve">г- </w:t>
            </w:r>
            <w:r>
              <w:rPr>
                <w:sz w:val="26"/>
                <w:szCs w:val="26"/>
              </w:rPr>
              <w:t xml:space="preserve">  4433</w:t>
            </w:r>
            <w:r w:rsidRPr="0025418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254188">
              <w:rPr>
                <w:sz w:val="26"/>
                <w:szCs w:val="26"/>
              </w:rPr>
              <w:t>руб.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254188">
              <w:rPr>
                <w:sz w:val="26"/>
                <w:szCs w:val="26"/>
              </w:rPr>
              <w:t xml:space="preserve">г-   </w:t>
            </w:r>
            <w:r>
              <w:rPr>
                <w:sz w:val="26"/>
                <w:szCs w:val="26"/>
              </w:rPr>
              <w:t>4879</w:t>
            </w:r>
            <w:r w:rsidRPr="0025418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254188">
              <w:rPr>
                <w:sz w:val="26"/>
                <w:szCs w:val="26"/>
              </w:rPr>
              <w:t>руб.</w:t>
            </w:r>
          </w:p>
          <w:p w:rsidR="000E0AD7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254188">
              <w:rPr>
                <w:sz w:val="26"/>
                <w:szCs w:val="26"/>
              </w:rPr>
              <w:t xml:space="preserve">г-    </w:t>
            </w:r>
            <w:r>
              <w:rPr>
                <w:sz w:val="26"/>
                <w:szCs w:val="26"/>
              </w:rPr>
              <w:t>2960</w:t>
            </w:r>
            <w:r w:rsidRPr="0025418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254188">
              <w:rPr>
                <w:sz w:val="26"/>
                <w:szCs w:val="26"/>
              </w:rPr>
              <w:t>руб.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pStyle w:val="ab"/>
              <w:spacing w:before="0" w:beforeAutospacing="0" w:after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 сокращение смертности от дорожно-транспортных происшествий;</w:t>
            </w:r>
          </w:p>
          <w:p w:rsidR="000E0AD7" w:rsidRPr="00254188" w:rsidRDefault="000E0AD7" w:rsidP="00257DCA">
            <w:pPr>
              <w:pStyle w:val="ab"/>
              <w:spacing w:before="0" w:beforeAutospacing="0" w:after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 уменьшение количества дорожно-транспортных происшествий;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- повышение уровня культуры </w:t>
            </w:r>
            <w:r>
              <w:rPr>
                <w:sz w:val="26"/>
                <w:szCs w:val="26"/>
              </w:rPr>
              <w:t xml:space="preserve">и </w:t>
            </w:r>
            <w:r w:rsidRPr="00254188">
              <w:rPr>
                <w:sz w:val="26"/>
                <w:szCs w:val="26"/>
              </w:rPr>
              <w:t>поведения участников дорожного движения;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-обеспечение безопасной перевозки на школьном автотранспорте участников </w:t>
            </w:r>
            <w:r w:rsidRPr="00254188">
              <w:rPr>
                <w:sz w:val="26"/>
                <w:szCs w:val="26"/>
              </w:rPr>
              <w:lastRenderedPageBreak/>
              <w:t>образовательного процесса;</w:t>
            </w:r>
          </w:p>
          <w:p w:rsidR="000E0AD7" w:rsidRDefault="000E0AD7" w:rsidP="00257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-ремонт дорожного покрытия внутри и межпоселковых автодорог с целью сокращения дорожно-транспортных происшествий; </w:t>
            </w:r>
          </w:p>
          <w:p w:rsidR="000E0AD7" w:rsidRDefault="000E0AD7" w:rsidP="00257DCA">
            <w:pPr>
              <w:jc w:val="both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-дорожно-транспортных происшествий (далее – ДТП) с наличием недостатков транспортно-</w:t>
            </w:r>
            <w:proofErr w:type="spellStart"/>
            <w:r w:rsidRPr="00254188">
              <w:rPr>
                <w:sz w:val="26"/>
                <w:szCs w:val="26"/>
              </w:rPr>
              <w:t>эксплутационного</w:t>
            </w:r>
            <w:proofErr w:type="spellEnd"/>
            <w:r w:rsidRPr="00254188">
              <w:rPr>
                <w:sz w:val="26"/>
                <w:szCs w:val="26"/>
              </w:rPr>
              <w:t xml:space="preserve"> состояния проезжей части</w:t>
            </w:r>
          </w:p>
          <w:p w:rsidR="000E0AD7" w:rsidRPr="00254188" w:rsidRDefault="000E0AD7" w:rsidP="00257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оформление правоустанавливающих документов</w:t>
            </w:r>
            <w:r w:rsidRPr="00254188">
              <w:rPr>
                <w:sz w:val="26"/>
                <w:szCs w:val="26"/>
              </w:rPr>
              <w:t xml:space="preserve">.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8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tabs>
                <w:tab w:val="left" w:pos="346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ab/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E0AD7" w:rsidRPr="00254188" w:rsidRDefault="000E0AD7" w:rsidP="000E0AD7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E0AD7" w:rsidRPr="00254188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 xml:space="preserve">Раздел 1. Характеристика </w:t>
      </w:r>
      <w:r>
        <w:rPr>
          <w:b/>
          <w:sz w:val="26"/>
          <w:szCs w:val="26"/>
        </w:rPr>
        <w:t xml:space="preserve">текущего состояния </w:t>
      </w:r>
      <w:r w:rsidRPr="00254188">
        <w:rPr>
          <w:b/>
          <w:sz w:val="26"/>
          <w:szCs w:val="26"/>
        </w:rPr>
        <w:t xml:space="preserve"> в Юргинском муниципальном районе</w:t>
      </w:r>
      <w:r>
        <w:rPr>
          <w:b/>
          <w:sz w:val="26"/>
          <w:szCs w:val="26"/>
        </w:rPr>
        <w:t xml:space="preserve"> безопасности дорожного движения</w:t>
      </w:r>
    </w:p>
    <w:p w:rsidR="000E0AD7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Проблема аварийности, связанн</w:t>
      </w:r>
      <w:r>
        <w:rPr>
          <w:sz w:val="26"/>
          <w:szCs w:val="26"/>
        </w:rPr>
        <w:t>ая</w:t>
      </w:r>
      <w:r w:rsidRPr="00254188">
        <w:rPr>
          <w:sz w:val="26"/>
          <w:szCs w:val="26"/>
        </w:rPr>
        <w:t xml:space="preserve"> с автомобильным транспортом  в последнее десятилетие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</w:t>
      </w:r>
      <w:r>
        <w:rPr>
          <w:sz w:val="26"/>
          <w:szCs w:val="26"/>
        </w:rPr>
        <w:t xml:space="preserve">по </w:t>
      </w:r>
      <w:r w:rsidRPr="00254188">
        <w:rPr>
          <w:sz w:val="26"/>
          <w:szCs w:val="26"/>
        </w:rPr>
        <w:t>обеспечения безопасности дорожного движения и крайне низкой дисциплиной участников дорожного движения.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Начиная с 2000 года устойчиво,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и количество лиц, погибших в результате дорожно-транспортных происшествий - социальный риск (в расчете на 100 тыс. населения).</w:t>
      </w:r>
    </w:p>
    <w:p w:rsidR="000E0AD7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Основными видами дорожно-транспортных происшествий являются наезд на пешехода, препятствие и на стоящее транспортное средство, а также столкновение и опрокидывание. </w:t>
      </w:r>
      <w:proofErr w:type="gramStart"/>
      <w:r w:rsidRPr="00254188">
        <w:rPr>
          <w:sz w:val="26"/>
          <w:szCs w:val="26"/>
        </w:rPr>
        <w:t>Свыше трех четвертей всех дорожно-транспортных происшествий связаны с нарушениями Правил дорожного движения  водителями транспортных средств.</w:t>
      </w:r>
      <w:proofErr w:type="gramEnd"/>
      <w:r w:rsidRPr="00254188">
        <w:rPr>
          <w:sz w:val="26"/>
          <w:szCs w:val="26"/>
        </w:rPr>
        <w:t xml:space="preserve"> Около трети всех происшествий связаны с неправильным выбором скорости движения. Каждое восьмое дорожно-транспортное происшествие совершил водитель, находившийся в состоянии опьянения, каждое седьмое -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80% всех происшествий, связанных с несоблюдением водителями требований безопасности дорожного движения.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причинами ДТП может являться неудовлетворительно техническое состояние дорожного покрытия (большой износ, </w:t>
      </w:r>
      <w:proofErr w:type="spellStart"/>
      <w:r>
        <w:rPr>
          <w:sz w:val="26"/>
          <w:szCs w:val="26"/>
        </w:rPr>
        <w:t>ямочность</w:t>
      </w:r>
      <w:proofErr w:type="spellEnd"/>
      <w:r>
        <w:rPr>
          <w:sz w:val="26"/>
          <w:szCs w:val="26"/>
        </w:rPr>
        <w:t>, выбоины).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Наиболее многочисленной и самой уязвимой группой участников дорожного движения являются пешеходы. </w:t>
      </w:r>
    </w:p>
    <w:p w:rsidR="000E0AD7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• недостаточность средств на содержание и ремонт внутрипоселковых автодорог местного значения;</w:t>
      </w:r>
    </w:p>
    <w:p w:rsidR="000E0AD7" w:rsidRPr="00254188" w:rsidRDefault="000E0AD7" w:rsidP="000E0A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    </w:t>
      </w:r>
      <w:r w:rsidRPr="00254188">
        <w:rPr>
          <w:sz w:val="26"/>
          <w:szCs w:val="26"/>
        </w:rPr>
        <w:t>постоянно возрастающая мобильность населения;</w:t>
      </w:r>
    </w:p>
    <w:p w:rsidR="000E0AD7" w:rsidRDefault="000E0AD7" w:rsidP="000E0AD7">
      <w:pPr>
        <w:numPr>
          <w:ilvl w:val="0"/>
          <w:numId w:val="30"/>
        </w:numPr>
        <w:ind w:left="0"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 увеличение перевозок личным транспортом;</w:t>
      </w:r>
    </w:p>
    <w:p w:rsidR="000E0AD7" w:rsidRPr="00254188" w:rsidRDefault="000E0AD7" w:rsidP="000E0AD7">
      <w:pPr>
        <w:numPr>
          <w:ilvl w:val="0"/>
          <w:numId w:val="31"/>
        </w:numPr>
        <w:ind w:left="0"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lastRenderedPageBreak/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0E0AD7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Неэффективная организация работы по оказанию медицинской помощи лицам, пострадавшим в результате таких дорожно-транспортных происшествий, является одной из основных причин их высокой смертности.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и негосударственных структур при возможно более полном учете интересов граждан.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0E0AD7" w:rsidRPr="00254188" w:rsidRDefault="000E0AD7" w:rsidP="000E0AD7">
      <w:pPr>
        <w:numPr>
          <w:ilvl w:val="0"/>
          <w:numId w:val="3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высокий уровень аварийности и тяжести последствий дорожно-транспортных происшествий (в том числе детский травматизм). </w:t>
      </w:r>
    </w:p>
    <w:p w:rsidR="000E0AD7" w:rsidRPr="00254188" w:rsidRDefault="000E0AD7" w:rsidP="000E0AD7">
      <w:pPr>
        <w:numPr>
          <w:ilvl w:val="0"/>
          <w:numId w:val="3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значительная доля людей наиболее активного трудоспособного возраста (26 - 40 лет) среди лиц, погибших в результате дорожно-транспортных происшествий;</w:t>
      </w:r>
    </w:p>
    <w:p w:rsidR="000E0AD7" w:rsidRPr="00254188" w:rsidRDefault="000E0AD7" w:rsidP="000E0AD7">
      <w:pPr>
        <w:numPr>
          <w:ilvl w:val="0"/>
          <w:numId w:val="3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продолжающееся ухудшение условий дорожного движения;</w:t>
      </w:r>
    </w:p>
    <w:p w:rsidR="000E0AD7" w:rsidRDefault="000E0AD7" w:rsidP="000E0AD7">
      <w:pPr>
        <w:numPr>
          <w:ilvl w:val="0"/>
          <w:numId w:val="3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низкий уровень безопасности перевозок пассажиров автомобильным транспортом</w:t>
      </w:r>
      <w:r>
        <w:rPr>
          <w:sz w:val="26"/>
          <w:szCs w:val="26"/>
        </w:rPr>
        <w:t>;</w:t>
      </w:r>
    </w:p>
    <w:p w:rsidR="000E0AD7" w:rsidRPr="00254188" w:rsidRDefault="000E0AD7" w:rsidP="000E0AD7">
      <w:pPr>
        <w:numPr>
          <w:ilvl w:val="0"/>
          <w:numId w:val="3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продолжающееся ухудшение технического состояния дорожной сети.</w:t>
      </w:r>
    </w:p>
    <w:p w:rsidR="000E0AD7" w:rsidRPr="00254188" w:rsidRDefault="000E0AD7" w:rsidP="000E0AD7">
      <w:pPr>
        <w:pStyle w:val="ab"/>
        <w:spacing w:before="0" w:beforeAutospacing="0" w:after="0"/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Таким образом, необходимость разработки и реализации Программы обусловлена следующими причинами:</w:t>
      </w:r>
    </w:p>
    <w:p w:rsidR="000E0AD7" w:rsidRPr="00254188" w:rsidRDefault="000E0AD7" w:rsidP="000E0AD7">
      <w:pPr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социально-экономическая острота проблемы;</w:t>
      </w:r>
    </w:p>
    <w:p w:rsidR="000E0AD7" w:rsidRPr="00254188" w:rsidRDefault="000E0AD7" w:rsidP="000E0AD7">
      <w:pPr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межотраслевой и межведомственный характер проблемы;</w:t>
      </w:r>
    </w:p>
    <w:p w:rsidR="000E0AD7" w:rsidRDefault="000E0AD7" w:rsidP="000E0AD7">
      <w:pPr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необходимость привлечения к решению проблемы органов власти и общественных институтов</w:t>
      </w:r>
      <w:r>
        <w:rPr>
          <w:sz w:val="26"/>
          <w:szCs w:val="26"/>
        </w:rPr>
        <w:t>;</w:t>
      </w:r>
    </w:p>
    <w:p w:rsidR="000E0AD7" w:rsidRPr="00254188" w:rsidRDefault="000E0AD7" w:rsidP="000E0AD7">
      <w:pPr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правоустанавливающих документов</w:t>
      </w:r>
      <w:r w:rsidRPr="00254188">
        <w:rPr>
          <w:sz w:val="26"/>
          <w:szCs w:val="26"/>
        </w:rPr>
        <w:t>.</w:t>
      </w:r>
    </w:p>
    <w:p w:rsidR="000E0AD7" w:rsidRPr="00254188" w:rsidRDefault="000E0AD7" w:rsidP="000E0AD7">
      <w:pPr>
        <w:pStyle w:val="ab"/>
        <w:spacing w:before="0" w:beforeAutospacing="0" w:after="0"/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Применение программно-целевого метода позволит осуществить:</w:t>
      </w:r>
    </w:p>
    <w:p w:rsidR="000E0AD7" w:rsidRPr="00254188" w:rsidRDefault="000E0AD7" w:rsidP="000E0AD7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0E0AD7" w:rsidRPr="00254188" w:rsidRDefault="000E0AD7" w:rsidP="000E0AD7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координацию деятельности органов власти в области обеспечения безопасности дорожного движения;</w:t>
      </w:r>
    </w:p>
    <w:p w:rsidR="000E0AD7" w:rsidRDefault="000E0AD7" w:rsidP="000E0AD7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реализацию комплекса мероприятий, в том числе профилактического характера, снижающих количество дорожно-транспортных происшествий с </w:t>
      </w:r>
      <w:r w:rsidRPr="00254188">
        <w:rPr>
          <w:sz w:val="26"/>
          <w:szCs w:val="26"/>
        </w:rPr>
        <w:lastRenderedPageBreak/>
        <w:t>пострадавшими и количество лиц, погибших в результате дорожно-транспортных происшествий</w:t>
      </w:r>
      <w:r>
        <w:rPr>
          <w:sz w:val="26"/>
          <w:szCs w:val="26"/>
        </w:rPr>
        <w:t>;</w:t>
      </w:r>
    </w:p>
    <w:p w:rsidR="000E0AD7" w:rsidRPr="00254188" w:rsidRDefault="000E0AD7" w:rsidP="000E0AD7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правоустанавливающих документов</w:t>
      </w:r>
      <w:r w:rsidRPr="00254188">
        <w:rPr>
          <w:sz w:val="26"/>
          <w:szCs w:val="26"/>
        </w:rPr>
        <w:t>.</w:t>
      </w:r>
    </w:p>
    <w:p w:rsidR="000E0AD7" w:rsidRPr="00254188" w:rsidRDefault="000E0AD7" w:rsidP="000E0AD7">
      <w:pPr>
        <w:pStyle w:val="ab"/>
        <w:jc w:val="center"/>
        <w:rPr>
          <w:sz w:val="26"/>
          <w:szCs w:val="26"/>
        </w:rPr>
      </w:pPr>
      <w:r w:rsidRPr="00254188">
        <w:rPr>
          <w:b/>
          <w:sz w:val="26"/>
          <w:szCs w:val="26"/>
        </w:rPr>
        <w:t>Раздел 2.  Цели и задачи Программы</w:t>
      </w:r>
    </w:p>
    <w:p w:rsidR="000E0AD7" w:rsidRDefault="000E0AD7" w:rsidP="000E0AD7">
      <w:pPr>
        <w:spacing w:before="100" w:beforeAutospacing="1"/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 </w:t>
      </w:r>
      <w:r w:rsidRPr="00254188">
        <w:rPr>
          <w:sz w:val="26"/>
          <w:szCs w:val="26"/>
        </w:rPr>
        <w:tab/>
        <w:t>Основной целью Программы является реализация мероприятий по снижению уровня аварийности на дорогах района, обеспечение охраны жизни и здоровья граждан, гарантия их законных прав на безопасные условия движения на улицах и дорогах.</w:t>
      </w:r>
    </w:p>
    <w:p w:rsidR="000E0AD7" w:rsidRPr="00254188" w:rsidRDefault="000E0AD7" w:rsidP="000E0AD7">
      <w:pPr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Целью Программы является сокращение смертности от дорожно-транспортных происшествий </w:t>
      </w:r>
      <w:r>
        <w:rPr>
          <w:sz w:val="26"/>
          <w:szCs w:val="26"/>
        </w:rPr>
        <w:t>в</w:t>
      </w:r>
      <w:r w:rsidRPr="00254188">
        <w:rPr>
          <w:sz w:val="26"/>
          <w:szCs w:val="26"/>
        </w:rPr>
        <w:t xml:space="preserve"> 2016 году </w:t>
      </w:r>
      <w:r>
        <w:rPr>
          <w:sz w:val="26"/>
          <w:szCs w:val="26"/>
        </w:rPr>
        <w:t xml:space="preserve"> по сравнению с предшествующими периодами, предупреждению детского травматизма от ДТП.</w:t>
      </w:r>
    </w:p>
    <w:p w:rsidR="000E0AD7" w:rsidRPr="00254188" w:rsidRDefault="000E0AD7" w:rsidP="000E0AD7">
      <w:pPr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0E0AD7" w:rsidRPr="00254188" w:rsidRDefault="000E0AD7" w:rsidP="000E0AD7">
      <w:pPr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           -предотвращение дорожно-транспортных происшествий, вероятность гибели людей в которых наиболее высока;</w:t>
      </w:r>
    </w:p>
    <w:p w:rsidR="000E0AD7" w:rsidRPr="00254188" w:rsidRDefault="000E0AD7" w:rsidP="000E0AD7">
      <w:pPr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-обеспечение безопасного участия детей в дорожном движении; </w:t>
      </w:r>
    </w:p>
    <w:p w:rsidR="000E0AD7" w:rsidRPr="00254188" w:rsidRDefault="000E0AD7" w:rsidP="000E0AD7">
      <w:pPr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-проводить мероприятия по сокращению детского   дорожно-транспортного травматизма;</w:t>
      </w:r>
    </w:p>
    <w:p w:rsidR="000E0AD7" w:rsidRPr="00254188" w:rsidRDefault="000E0AD7" w:rsidP="000E0A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- развивать систему подготовки водителей    транспортных средств и их допуска к участию в дорожном движении;</w:t>
      </w:r>
    </w:p>
    <w:p w:rsidR="000E0AD7" w:rsidRPr="00254188" w:rsidRDefault="000E0AD7" w:rsidP="000E0AD7">
      <w:pPr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           -повышение правосознания и ответственности участников дорожного движения;</w:t>
      </w:r>
    </w:p>
    <w:p w:rsidR="000E0AD7" w:rsidRDefault="000E0AD7" w:rsidP="000E0AD7">
      <w:pPr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            </w:t>
      </w:r>
      <w:proofErr w:type="gramStart"/>
      <w:r w:rsidRPr="00254188">
        <w:rPr>
          <w:sz w:val="26"/>
          <w:szCs w:val="26"/>
        </w:rPr>
        <w:t>-снижение тяжести травм в дорожно-транспортных происшествиях - развитие современной системы оказания помощи пострадавшим в до</w:t>
      </w:r>
      <w:r>
        <w:rPr>
          <w:sz w:val="26"/>
          <w:szCs w:val="26"/>
        </w:rPr>
        <w:t>рожно-транспортных происшествия</w:t>
      </w:r>
      <w:proofErr w:type="gramEnd"/>
    </w:p>
    <w:p w:rsidR="000E0AD7" w:rsidRDefault="000E0AD7" w:rsidP="000E0AD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правоустанавливающих документов на дороги;</w:t>
      </w:r>
    </w:p>
    <w:p w:rsidR="000E0AD7" w:rsidRPr="00254188" w:rsidRDefault="000E0AD7" w:rsidP="000E0AD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дорог в надлежащее техническое состояние</w:t>
      </w:r>
      <w:r w:rsidRPr="00254188">
        <w:rPr>
          <w:sz w:val="26"/>
          <w:szCs w:val="26"/>
        </w:rPr>
        <w:t>.</w:t>
      </w:r>
    </w:p>
    <w:p w:rsidR="000E0AD7" w:rsidRPr="00254188" w:rsidRDefault="000E0AD7" w:rsidP="000E0AD7">
      <w:pPr>
        <w:ind w:firstLine="708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Юргинском муниципальном  районе и обеспечить:</w:t>
      </w:r>
    </w:p>
    <w:p w:rsidR="000E0AD7" w:rsidRPr="00254188" w:rsidRDefault="000E0AD7" w:rsidP="000E0A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5418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254188">
        <w:rPr>
          <w:sz w:val="26"/>
          <w:szCs w:val="26"/>
        </w:rPr>
        <w:t>-условия для грамотного, ответственного и безопасного поведения участников дорожного движения;</w:t>
      </w:r>
    </w:p>
    <w:p w:rsidR="000E0AD7" w:rsidRPr="00254188" w:rsidRDefault="000E0AD7" w:rsidP="000E0AD7">
      <w:pPr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           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0E0AD7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0E0AD7" w:rsidRPr="00254188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 xml:space="preserve">Раздел 3. Перечень  </w:t>
      </w:r>
      <w:r>
        <w:rPr>
          <w:b/>
          <w:sz w:val="26"/>
          <w:szCs w:val="26"/>
        </w:rPr>
        <w:t xml:space="preserve">разделов </w:t>
      </w:r>
      <w:r w:rsidRPr="00254188">
        <w:rPr>
          <w:b/>
          <w:sz w:val="26"/>
          <w:szCs w:val="26"/>
        </w:rPr>
        <w:t>программных мероприятий</w:t>
      </w:r>
    </w:p>
    <w:p w:rsidR="000E0AD7" w:rsidRPr="00254188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E0AD7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Программные мероприятия направлены на достижение поставленной Программой цели путем решения ряда задач</w:t>
      </w:r>
      <w:r>
        <w:rPr>
          <w:sz w:val="26"/>
          <w:szCs w:val="26"/>
        </w:rPr>
        <w:t xml:space="preserve"> и состоят из следующих подпрограмм:</w:t>
      </w:r>
    </w:p>
    <w:p w:rsidR="000E0AD7" w:rsidRPr="00254188" w:rsidRDefault="000E0AD7" w:rsidP="000E0AD7">
      <w:pPr>
        <w:numPr>
          <w:ilvl w:val="1"/>
          <w:numId w:val="33"/>
        </w:numPr>
        <w:tabs>
          <w:tab w:val="left" w:pos="0"/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Мероприятия «Предотвращения ДТП,  вероятность гибели людей, на которых более высока» включает я в себя  мероприятия</w:t>
      </w:r>
      <w:r w:rsidRPr="00254188">
        <w:rPr>
          <w:sz w:val="26"/>
          <w:szCs w:val="26"/>
        </w:rPr>
        <w:t xml:space="preserve">. 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54188">
        <w:rPr>
          <w:sz w:val="26"/>
          <w:szCs w:val="26"/>
        </w:rPr>
        <w:t>рограммное обеспечение системы фиксации административных правонарушений в области дорожного движения с применением работающих в автоматическом режиме специальных технических средств, имеющих функции фотосъемки и видеозаписи</w:t>
      </w:r>
      <w:r>
        <w:rPr>
          <w:sz w:val="26"/>
          <w:szCs w:val="26"/>
        </w:rPr>
        <w:t>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79129D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254188">
        <w:rPr>
          <w:sz w:val="26"/>
          <w:szCs w:val="26"/>
        </w:rPr>
        <w:t>аправление лицам, в отношении которых возбуждены дела об административных правонарушениях в области дорожного движения, зафиксированных с применением работающих в автоматическом режиме специальных технических</w:t>
      </w:r>
      <w:r w:rsidRPr="0079129D">
        <w:rPr>
          <w:sz w:val="26"/>
          <w:szCs w:val="26"/>
        </w:rPr>
        <w:t xml:space="preserve"> </w:t>
      </w:r>
      <w:r w:rsidRPr="00254188">
        <w:rPr>
          <w:sz w:val="26"/>
          <w:szCs w:val="26"/>
        </w:rPr>
        <w:t>средств, имеющих функции фотосъемки и видеозаписи, копий постановлений по делам об административных правонарушениях за</w:t>
      </w:r>
      <w:r>
        <w:rPr>
          <w:sz w:val="26"/>
          <w:szCs w:val="26"/>
        </w:rPr>
        <w:t>казными почтовыми отправлениями;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9129D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254188">
        <w:rPr>
          <w:sz w:val="26"/>
          <w:szCs w:val="26"/>
        </w:rPr>
        <w:t>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</w:t>
      </w:r>
      <w:r>
        <w:rPr>
          <w:sz w:val="26"/>
          <w:szCs w:val="26"/>
        </w:rPr>
        <w:t>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9129D">
        <w:rPr>
          <w:sz w:val="26"/>
          <w:szCs w:val="26"/>
        </w:rPr>
        <w:t xml:space="preserve"> </w:t>
      </w:r>
      <w:r>
        <w:rPr>
          <w:sz w:val="26"/>
          <w:szCs w:val="26"/>
        </w:rPr>
        <w:t>изготовление и установка макетов патрульных автомобилей в местах концентрации ДТП – 1 шт.;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приборов – </w:t>
      </w:r>
      <w:proofErr w:type="spellStart"/>
      <w:r>
        <w:rPr>
          <w:sz w:val="26"/>
          <w:szCs w:val="26"/>
        </w:rPr>
        <w:t>алкотестеров</w:t>
      </w:r>
      <w:proofErr w:type="spellEnd"/>
      <w:r>
        <w:rPr>
          <w:sz w:val="26"/>
          <w:szCs w:val="26"/>
        </w:rPr>
        <w:t>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мероприятия по пропаганде безопасности дорожного движения  и предупреждения детского  травматизма от ДТП;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и установка дорожных знаков;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дорожного покрытия.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Мероприятия «</w:t>
      </w:r>
      <w:r w:rsidRPr="00F136FB">
        <w:rPr>
          <w:bCs/>
          <w:color w:val="000000"/>
          <w:sz w:val="26"/>
          <w:szCs w:val="26"/>
        </w:rPr>
        <w:t xml:space="preserve">Содержание и ремонт автодорог местного значения на условиях </w:t>
      </w:r>
      <w:proofErr w:type="spellStart"/>
      <w:r w:rsidRPr="00F136FB">
        <w:rPr>
          <w:bCs/>
          <w:color w:val="000000"/>
          <w:sz w:val="26"/>
          <w:szCs w:val="26"/>
        </w:rPr>
        <w:t>софинансирования</w:t>
      </w:r>
      <w:proofErr w:type="spellEnd"/>
      <w:r w:rsidRPr="00F136FB">
        <w:rPr>
          <w:bCs/>
          <w:color w:val="000000"/>
          <w:sz w:val="26"/>
          <w:szCs w:val="26"/>
        </w:rPr>
        <w:t xml:space="preserve"> из местного бюджета, в том числе по сельским поселениям</w:t>
      </w:r>
      <w:r>
        <w:rPr>
          <w:sz w:val="26"/>
          <w:szCs w:val="26"/>
        </w:rPr>
        <w:t>»: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254188">
        <w:rPr>
          <w:sz w:val="26"/>
          <w:szCs w:val="26"/>
        </w:rPr>
        <w:t>бустройство детской площадки по закреплению практических навыков безопасного поведения детей на дорогах</w:t>
      </w:r>
      <w:r>
        <w:rPr>
          <w:sz w:val="26"/>
          <w:szCs w:val="26"/>
        </w:rPr>
        <w:t>;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ремонт и содержание автодорог местного значения</w:t>
      </w:r>
      <w:r w:rsidRPr="00254188">
        <w:rPr>
          <w:sz w:val="26"/>
          <w:szCs w:val="26"/>
        </w:rPr>
        <w:t>.</w:t>
      </w:r>
    </w:p>
    <w:p w:rsidR="000E0AD7" w:rsidRDefault="000E0AD7" w:rsidP="000E0A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Мероприятия «Повышение правосознания и ответственности участников дорожного движения, совершение  условий дорожного движения»:</w:t>
      </w:r>
    </w:p>
    <w:p w:rsidR="000E0AD7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54188">
        <w:rPr>
          <w:sz w:val="26"/>
          <w:szCs w:val="26"/>
        </w:rPr>
        <w:t>азвитие системы информационного воздействия на население в целях формирования негативного отношения к правонарушениям в с</w:t>
      </w:r>
      <w:r>
        <w:rPr>
          <w:sz w:val="26"/>
          <w:szCs w:val="26"/>
        </w:rPr>
        <w:t>фере дорожного движения;</w:t>
      </w:r>
    </w:p>
    <w:p w:rsidR="000E0AD7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725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54188">
        <w:rPr>
          <w:sz w:val="26"/>
          <w:szCs w:val="26"/>
        </w:rPr>
        <w:t>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</w:r>
      <w:r>
        <w:rPr>
          <w:sz w:val="26"/>
          <w:szCs w:val="26"/>
        </w:rPr>
        <w:t>;</w:t>
      </w:r>
    </w:p>
    <w:p w:rsidR="000E0AD7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254188">
        <w:rPr>
          <w:sz w:val="26"/>
          <w:szCs w:val="26"/>
        </w:rPr>
        <w:t>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</w:t>
      </w:r>
      <w:r>
        <w:rPr>
          <w:sz w:val="26"/>
          <w:szCs w:val="26"/>
        </w:rPr>
        <w:t>;</w:t>
      </w:r>
    </w:p>
    <w:p w:rsidR="000E0AD7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254188">
        <w:rPr>
          <w:sz w:val="26"/>
          <w:szCs w:val="26"/>
        </w:rPr>
        <w:t>бследование участков дорог с концентрацией ДТП и разработка мероприятий по повышению безопасности дорожного движения на этих участках автомобильных дорог</w:t>
      </w:r>
    </w:p>
    <w:p w:rsidR="000E0AD7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правоустанавливающих документов.</w:t>
      </w:r>
    </w:p>
    <w:p w:rsidR="000E0AD7" w:rsidRPr="00452FB9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Мероприятия «</w:t>
      </w:r>
      <w:r w:rsidRPr="00452FB9">
        <w:rPr>
          <w:sz w:val="26"/>
          <w:szCs w:val="26"/>
        </w:rPr>
        <w:t>Оформление правоустанавливающих документов на автодороги местного значения</w:t>
      </w:r>
      <w:r>
        <w:rPr>
          <w:sz w:val="26"/>
          <w:szCs w:val="26"/>
        </w:rPr>
        <w:t>».</w:t>
      </w:r>
    </w:p>
    <w:p w:rsidR="000E0AD7" w:rsidRPr="00452FB9" w:rsidRDefault="000E0AD7" w:rsidP="000E0AD7">
      <w:pPr>
        <w:jc w:val="center"/>
        <w:rPr>
          <w:bCs/>
          <w:iCs/>
          <w:sz w:val="26"/>
          <w:szCs w:val="26"/>
        </w:rPr>
      </w:pPr>
    </w:p>
    <w:p w:rsidR="000E0AD7" w:rsidRDefault="000E0AD7" w:rsidP="000E0AD7">
      <w:pPr>
        <w:jc w:val="center"/>
        <w:rPr>
          <w:b/>
          <w:bCs/>
          <w:iCs/>
          <w:sz w:val="26"/>
          <w:szCs w:val="26"/>
        </w:rPr>
      </w:pPr>
      <w:r w:rsidRPr="00254188">
        <w:rPr>
          <w:b/>
          <w:bCs/>
          <w:iCs/>
          <w:sz w:val="26"/>
          <w:szCs w:val="26"/>
        </w:rPr>
        <w:t>Раздел  4.  Срок</w:t>
      </w:r>
      <w:r>
        <w:rPr>
          <w:b/>
          <w:bCs/>
          <w:iCs/>
          <w:sz w:val="26"/>
          <w:szCs w:val="26"/>
        </w:rPr>
        <w:t xml:space="preserve"> и этапы</w:t>
      </w:r>
      <w:r w:rsidRPr="00254188">
        <w:rPr>
          <w:b/>
          <w:bCs/>
          <w:iCs/>
          <w:sz w:val="26"/>
          <w:szCs w:val="26"/>
        </w:rPr>
        <w:t xml:space="preserve"> реализации программы: 201</w:t>
      </w:r>
      <w:r>
        <w:rPr>
          <w:b/>
          <w:bCs/>
          <w:iCs/>
          <w:sz w:val="26"/>
          <w:szCs w:val="26"/>
        </w:rPr>
        <w:t>5</w:t>
      </w:r>
      <w:r w:rsidRPr="00254188">
        <w:rPr>
          <w:b/>
          <w:bCs/>
          <w:iCs/>
          <w:sz w:val="26"/>
          <w:szCs w:val="26"/>
        </w:rPr>
        <w:t>- 201</w:t>
      </w:r>
      <w:r>
        <w:rPr>
          <w:b/>
          <w:bCs/>
          <w:iCs/>
          <w:sz w:val="26"/>
          <w:szCs w:val="26"/>
        </w:rPr>
        <w:t>7</w:t>
      </w:r>
      <w:r w:rsidRPr="00254188">
        <w:rPr>
          <w:b/>
          <w:bCs/>
          <w:iCs/>
          <w:sz w:val="26"/>
          <w:szCs w:val="26"/>
        </w:rPr>
        <w:t xml:space="preserve"> </w:t>
      </w:r>
      <w:proofErr w:type="spellStart"/>
      <w:r w:rsidRPr="00254188">
        <w:rPr>
          <w:b/>
          <w:bCs/>
          <w:iCs/>
          <w:sz w:val="26"/>
          <w:szCs w:val="26"/>
        </w:rPr>
        <w:t>г.</w:t>
      </w:r>
      <w:proofErr w:type="gramStart"/>
      <w:r w:rsidRPr="00254188">
        <w:rPr>
          <w:b/>
          <w:bCs/>
          <w:iCs/>
          <w:sz w:val="26"/>
          <w:szCs w:val="26"/>
        </w:rPr>
        <w:t>г</w:t>
      </w:r>
      <w:proofErr w:type="spellEnd"/>
      <w:proofErr w:type="gramEnd"/>
      <w:r w:rsidRPr="00254188">
        <w:rPr>
          <w:b/>
          <w:bCs/>
          <w:iCs/>
          <w:sz w:val="26"/>
          <w:szCs w:val="26"/>
        </w:rPr>
        <w:t>.</w:t>
      </w:r>
    </w:p>
    <w:p w:rsidR="000E0AD7" w:rsidRDefault="000E0AD7" w:rsidP="000E0AD7">
      <w:pPr>
        <w:rPr>
          <w:b/>
          <w:bCs/>
          <w:iCs/>
          <w:sz w:val="26"/>
          <w:szCs w:val="26"/>
        </w:rPr>
      </w:pPr>
    </w:p>
    <w:p w:rsidR="000E0AD7" w:rsidRDefault="000E0AD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E0AD7" w:rsidRPr="00254188" w:rsidRDefault="000E0AD7" w:rsidP="000E0AD7">
      <w:pPr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lastRenderedPageBreak/>
        <w:t>Раздел 5.  Ресурсное обеспечение реализации муниципальной программы</w:t>
      </w:r>
    </w:p>
    <w:p w:rsidR="000E0AD7" w:rsidRPr="00254188" w:rsidRDefault="000E0AD7" w:rsidP="000E0AD7">
      <w:pPr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Содержание автомобильных дорог местного значения и п</w:t>
      </w:r>
      <w:r w:rsidRPr="00254188">
        <w:rPr>
          <w:b/>
          <w:sz w:val="26"/>
          <w:szCs w:val="26"/>
        </w:rPr>
        <w:t>овышение безопасности дорожного движения в Юргинском</w:t>
      </w:r>
    </w:p>
    <w:p w:rsidR="000E0AD7" w:rsidRPr="00254188" w:rsidRDefault="000E0AD7" w:rsidP="000E0AD7">
      <w:pPr>
        <w:jc w:val="center"/>
        <w:rPr>
          <w:sz w:val="26"/>
          <w:szCs w:val="26"/>
        </w:rPr>
      </w:pPr>
      <w:r w:rsidRPr="00254188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униципальном </w:t>
      </w:r>
      <w:proofErr w:type="gramStart"/>
      <w:r>
        <w:rPr>
          <w:b/>
          <w:sz w:val="26"/>
          <w:szCs w:val="26"/>
        </w:rPr>
        <w:t>районе</w:t>
      </w:r>
      <w:proofErr w:type="gramEnd"/>
      <w:r w:rsidRPr="00254188">
        <w:rPr>
          <w:b/>
          <w:sz w:val="26"/>
          <w:szCs w:val="26"/>
        </w:rPr>
        <w:t>»</w:t>
      </w:r>
    </w:p>
    <w:p w:rsidR="000E0AD7" w:rsidRPr="00254188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0E0AD7" w:rsidRPr="00254188" w:rsidRDefault="000E0AD7" w:rsidP="000E0AD7">
      <w:pPr>
        <w:ind w:firstLine="708"/>
        <w:rPr>
          <w:bCs/>
          <w:kern w:val="28"/>
          <w:sz w:val="26"/>
          <w:szCs w:val="26"/>
        </w:rPr>
      </w:pPr>
      <w:r w:rsidRPr="00254188">
        <w:rPr>
          <w:bCs/>
          <w:kern w:val="28"/>
          <w:sz w:val="26"/>
          <w:szCs w:val="26"/>
        </w:rPr>
        <w:t>Программа реализуется за счёт бюджетных средств района, областного бюджета и внебюджетных источников.</w:t>
      </w:r>
    </w:p>
    <w:p w:rsidR="000E0AD7" w:rsidRDefault="000E0AD7" w:rsidP="000E0AD7">
      <w:pPr>
        <w:ind w:firstLine="708"/>
        <w:jc w:val="both"/>
        <w:rPr>
          <w:b/>
          <w:bCs/>
          <w:kern w:val="28"/>
          <w:sz w:val="26"/>
          <w:szCs w:val="26"/>
        </w:rPr>
      </w:pPr>
      <w:r w:rsidRPr="00254188">
        <w:rPr>
          <w:b/>
          <w:bCs/>
          <w:kern w:val="28"/>
          <w:sz w:val="26"/>
          <w:szCs w:val="26"/>
        </w:rPr>
        <w:t>Предполагаемый объём финансирования программы на 201</w:t>
      </w:r>
      <w:r>
        <w:rPr>
          <w:b/>
          <w:bCs/>
          <w:kern w:val="28"/>
          <w:sz w:val="26"/>
          <w:szCs w:val="26"/>
        </w:rPr>
        <w:t>5</w:t>
      </w:r>
      <w:r w:rsidRPr="00254188">
        <w:rPr>
          <w:b/>
          <w:bCs/>
          <w:kern w:val="28"/>
          <w:sz w:val="26"/>
          <w:szCs w:val="26"/>
        </w:rPr>
        <w:t>г-201</w:t>
      </w:r>
      <w:r>
        <w:rPr>
          <w:b/>
          <w:bCs/>
          <w:kern w:val="28"/>
          <w:sz w:val="26"/>
          <w:szCs w:val="26"/>
        </w:rPr>
        <w:t>7</w:t>
      </w:r>
      <w:r w:rsidRPr="00254188">
        <w:rPr>
          <w:b/>
          <w:bCs/>
          <w:kern w:val="28"/>
          <w:sz w:val="26"/>
          <w:szCs w:val="26"/>
        </w:rPr>
        <w:t>г.г.</w:t>
      </w:r>
      <w:r w:rsidRPr="00254188">
        <w:rPr>
          <w:bCs/>
          <w:kern w:val="28"/>
          <w:sz w:val="26"/>
          <w:szCs w:val="26"/>
        </w:rPr>
        <w:t xml:space="preserve"> -</w:t>
      </w:r>
      <w:r w:rsidRPr="00254188">
        <w:rPr>
          <w:b/>
          <w:bCs/>
          <w:kern w:val="28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E0AD7" w:rsidRPr="00254188" w:rsidRDefault="000E0AD7" w:rsidP="000E0AD7">
      <w:pPr>
        <w:jc w:val="both"/>
        <w:rPr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13632</w:t>
      </w:r>
      <w:r w:rsidRPr="00254188">
        <w:rPr>
          <w:b/>
          <w:bCs/>
          <w:kern w:val="28"/>
          <w:sz w:val="26"/>
          <w:szCs w:val="26"/>
        </w:rPr>
        <w:t xml:space="preserve"> тыс</w:t>
      </w:r>
      <w:proofErr w:type="gramStart"/>
      <w:r w:rsidRPr="00254188">
        <w:rPr>
          <w:bCs/>
          <w:kern w:val="28"/>
          <w:sz w:val="26"/>
          <w:szCs w:val="26"/>
        </w:rPr>
        <w:t>.</w:t>
      </w:r>
      <w:r w:rsidRPr="00254188">
        <w:rPr>
          <w:b/>
          <w:bCs/>
          <w:kern w:val="28"/>
          <w:sz w:val="26"/>
          <w:szCs w:val="26"/>
        </w:rPr>
        <w:t xml:space="preserve">. </w:t>
      </w:r>
      <w:proofErr w:type="gramEnd"/>
      <w:r w:rsidRPr="00254188">
        <w:rPr>
          <w:b/>
          <w:bCs/>
          <w:kern w:val="28"/>
          <w:sz w:val="26"/>
          <w:szCs w:val="26"/>
        </w:rPr>
        <w:t>руб</w:t>
      </w:r>
      <w:r w:rsidRPr="00254188">
        <w:rPr>
          <w:bCs/>
          <w:kern w:val="28"/>
          <w:sz w:val="26"/>
          <w:szCs w:val="26"/>
        </w:rPr>
        <w:t>., в том числе по годам:</w:t>
      </w:r>
    </w:p>
    <w:p w:rsidR="000E0AD7" w:rsidRPr="00254188" w:rsidRDefault="000E0AD7" w:rsidP="000E0AD7">
      <w:pPr>
        <w:rPr>
          <w:bCs/>
          <w:kern w:val="28"/>
          <w:sz w:val="26"/>
          <w:szCs w:val="26"/>
        </w:rPr>
      </w:pPr>
      <w:r w:rsidRPr="00254188">
        <w:rPr>
          <w:bCs/>
          <w:kern w:val="28"/>
          <w:sz w:val="26"/>
          <w:szCs w:val="26"/>
        </w:rPr>
        <w:t>в 201</w:t>
      </w:r>
      <w:r>
        <w:rPr>
          <w:bCs/>
          <w:kern w:val="28"/>
          <w:sz w:val="26"/>
          <w:szCs w:val="26"/>
        </w:rPr>
        <w:t>5</w:t>
      </w:r>
      <w:r w:rsidRPr="00254188">
        <w:rPr>
          <w:bCs/>
          <w:kern w:val="28"/>
          <w:sz w:val="26"/>
          <w:szCs w:val="26"/>
        </w:rPr>
        <w:t xml:space="preserve"> г.</w:t>
      </w:r>
      <w:r>
        <w:rPr>
          <w:bCs/>
          <w:kern w:val="28"/>
          <w:sz w:val="26"/>
          <w:szCs w:val="26"/>
        </w:rPr>
        <w:t>- 4843</w:t>
      </w:r>
      <w:r w:rsidRPr="00254188">
        <w:rPr>
          <w:bCs/>
          <w:kern w:val="28"/>
          <w:sz w:val="26"/>
          <w:szCs w:val="26"/>
        </w:rPr>
        <w:t xml:space="preserve"> тыс. руб.</w:t>
      </w:r>
    </w:p>
    <w:p w:rsidR="000E0AD7" w:rsidRPr="00254188" w:rsidRDefault="000E0AD7" w:rsidP="000E0AD7">
      <w:pPr>
        <w:rPr>
          <w:bCs/>
          <w:kern w:val="28"/>
          <w:sz w:val="26"/>
          <w:szCs w:val="26"/>
        </w:rPr>
      </w:pPr>
      <w:r w:rsidRPr="00254188">
        <w:rPr>
          <w:bCs/>
          <w:kern w:val="28"/>
          <w:sz w:val="26"/>
          <w:szCs w:val="26"/>
        </w:rPr>
        <w:t>в 201</w:t>
      </w:r>
      <w:r>
        <w:rPr>
          <w:bCs/>
          <w:kern w:val="28"/>
          <w:sz w:val="26"/>
          <w:szCs w:val="26"/>
        </w:rPr>
        <w:t>6</w:t>
      </w:r>
      <w:r w:rsidRPr="00254188">
        <w:rPr>
          <w:bCs/>
          <w:kern w:val="28"/>
          <w:sz w:val="26"/>
          <w:szCs w:val="26"/>
        </w:rPr>
        <w:t xml:space="preserve"> г.- </w:t>
      </w:r>
      <w:r>
        <w:rPr>
          <w:bCs/>
          <w:kern w:val="28"/>
          <w:sz w:val="26"/>
          <w:szCs w:val="26"/>
        </w:rPr>
        <w:t>5354</w:t>
      </w:r>
      <w:r w:rsidRPr="00254188">
        <w:rPr>
          <w:bCs/>
          <w:kern w:val="28"/>
          <w:sz w:val="26"/>
          <w:szCs w:val="26"/>
        </w:rPr>
        <w:t xml:space="preserve">  тыс. руб.</w:t>
      </w:r>
    </w:p>
    <w:p w:rsidR="000E0AD7" w:rsidRPr="00254188" w:rsidRDefault="000E0AD7" w:rsidP="000E0AD7">
      <w:pPr>
        <w:rPr>
          <w:bCs/>
          <w:kern w:val="28"/>
          <w:sz w:val="26"/>
          <w:szCs w:val="26"/>
        </w:rPr>
      </w:pPr>
      <w:r w:rsidRPr="00254188">
        <w:rPr>
          <w:bCs/>
          <w:kern w:val="28"/>
          <w:sz w:val="26"/>
          <w:szCs w:val="26"/>
        </w:rPr>
        <w:t>в 201</w:t>
      </w:r>
      <w:r>
        <w:rPr>
          <w:bCs/>
          <w:kern w:val="28"/>
          <w:sz w:val="26"/>
          <w:szCs w:val="26"/>
        </w:rPr>
        <w:t>7</w:t>
      </w:r>
      <w:r w:rsidRPr="00254188">
        <w:rPr>
          <w:bCs/>
          <w:kern w:val="28"/>
          <w:sz w:val="26"/>
          <w:szCs w:val="26"/>
        </w:rPr>
        <w:t xml:space="preserve">г.- </w:t>
      </w:r>
      <w:r>
        <w:rPr>
          <w:bCs/>
          <w:kern w:val="28"/>
          <w:sz w:val="26"/>
          <w:szCs w:val="26"/>
        </w:rPr>
        <w:t>3435</w:t>
      </w:r>
      <w:r w:rsidRPr="00254188">
        <w:rPr>
          <w:bCs/>
          <w:kern w:val="28"/>
          <w:sz w:val="26"/>
          <w:szCs w:val="26"/>
        </w:rPr>
        <w:t xml:space="preserve"> тыс. руб.</w:t>
      </w:r>
    </w:p>
    <w:p w:rsidR="000E0AD7" w:rsidRDefault="000E0AD7" w:rsidP="000E0AD7">
      <w:pPr>
        <w:autoSpaceDE w:val="0"/>
        <w:autoSpaceDN w:val="0"/>
        <w:adjustRightInd w:val="0"/>
        <w:rPr>
          <w:b/>
          <w:sz w:val="26"/>
          <w:szCs w:val="26"/>
        </w:rPr>
      </w:pPr>
      <w:r w:rsidRPr="00254188"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И</w:t>
      </w:r>
      <w:r w:rsidRPr="00254188">
        <w:rPr>
          <w:b/>
          <w:sz w:val="26"/>
          <w:szCs w:val="26"/>
        </w:rPr>
        <w:t>з них</w:t>
      </w:r>
      <w:r>
        <w:rPr>
          <w:b/>
          <w:sz w:val="26"/>
          <w:szCs w:val="26"/>
        </w:rPr>
        <w:t>:</w:t>
      </w:r>
    </w:p>
    <w:p w:rsidR="000E0AD7" w:rsidRDefault="000E0AD7" w:rsidP="000E0AD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- средства федерального бюджета- 0,00</w:t>
      </w:r>
    </w:p>
    <w:p w:rsidR="000E0AD7" w:rsidRDefault="000E0AD7" w:rsidP="000E0AD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- средства областного бюджета-0,00</w:t>
      </w:r>
    </w:p>
    <w:p w:rsidR="000E0AD7" w:rsidRPr="00254188" w:rsidRDefault="000E0AD7" w:rsidP="000E0AD7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254188">
        <w:rPr>
          <w:b/>
          <w:sz w:val="26"/>
          <w:szCs w:val="26"/>
        </w:rPr>
        <w:t xml:space="preserve"> средства местного бюджета</w:t>
      </w:r>
      <w:r w:rsidRPr="00254188">
        <w:rPr>
          <w:sz w:val="26"/>
          <w:szCs w:val="26"/>
        </w:rPr>
        <w:t xml:space="preserve"> –</w:t>
      </w:r>
      <w:r w:rsidRPr="002541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13632</w:t>
      </w:r>
      <w:r w:rsidRPr="00254188">
        <w:rPr>
          <w:b/>
          <w:sz w:val="26"/>
          <w:szCs w:val="26"/>
        </w:rPr>
        <w:t xml:space="preserve"> </w:t>
      </w:r>
      <w:r w:rsidRPr="00AC694C">
        <w:rPr>
          <w:b/>
          <w:sz w:val="26"/>
          <w:szCs w:val="26"/>
        </w:rPr>
        <w:t>тыс. руб., в том числе по годам:</w:t>
      </w:r>
    </w:p>
    <w:p w:rsidR="000E0AD7" w:rsidRPr="00254188" w:rsidRDefault="000E0AD7" w:rsidP="000E0AD7">
      <w:pPr>
        <w:autoSpaceDE w:val="0"/>
        <w:autoSpaceDN w:val="0"/>
        <w:adjustRightInd w:val="0"/>
        <w:rPr>
          <w:sz w:val="26"/>
          <w:szCs w:val="26"/>
        </w:rPr>
      </w:pPr>
      <w:r w:rsidRPr="00254188">
        <w:rPr>
          <w:sz w:val="26"/>
          <w:szCs w:val="26"/>
        </w:rPr>
        <w:t>в 201</w:t>
      </w:r>
      <w:r>
        <w:rPr>
          <w:sz w:val="26"/>
          <w:szCs w:val="26"/>
        </w:rPr>
        <w:t>5</w:t>
      </w:r>
      <w:r w:rsidRPr="00254188">
        <w:rPr>
          <w:sz w:val="26"/>
          <w:szCs w:val="26"/>
        </w:rPr>
        <w:t xml:space="preserve">г.- </w:t>
      </w:r>
      <w:r>
        <w:rPr>
          <w:sz w:val="26"/>
          <w:szCs w:val="26"/>
        </w:rPr>
        <w:t>4843</w:t>
      </w:r>
      <w:r w:rsidRPr="00254188">
        <w:rPr>
          <w:sz w:val="26"/>
          <w:szCs w:val="26"/>
        </w:rPr>
        <w:t xml:space="preserve"> тыс. руб.</w:t>
      </w:r>
    </w:p>
    <w:p w:rsidR="000E0AD7" w:rsidRPr="00254188" w:rsidRDefault="000E0AD7" w:rsidP="000E0AD7">
      <w:pPr>
        <w:autoSpaceDE w:val="0"/>
        <w:autoSpaceDN w:val="0"/>
        <w:adjustRightInd w:val="0"/>
        <w:rPr>
          <w:sz w:val="26"/>
          <w:szCs w:val="26"/>
        </w:rPr>
      </w:pPr>
      <w:r w:rsidRPr="00254188">
        <w:rPr>
          <w:sz w:val="26"/>
          <w:szCs w:val="26"/>
        </w:rPr>
        <w:t xml:space="preserve">в 2015г-  </w:t>
      </w:r>
      <w:r>
        <w:rPr>
          <w:sz w:val="26"/>
          <w:szCs w:val="26"/>
        </w:rPr>
        <w:t>5354</w:t>
      </w:r>
      <w:r w:rsidRPr="00254188">
        <w:rPr>
          <w:sz w:val="26"/>
          <w:szCs w:val="26"/>
        </w:rPr>
        <w:t xml:space="preserve"> тыс. руб.</w:t>
      </w:r>
    </w:p>
    <w:p w:rsidR="000E0AD7" w:rsidRDefault="000E0AD7" w:rsidP="000E0AD7">
      <w:pPr>
        <w:autoSpaceDE w:val="0"/>
        <w:autoSpaceDN w:val="0"/>
        <w:adjustRightInd w:val="0"/>
        <w:rPr>
          <w:sz w:val="26"/>
          <w:szCs w:val="26"/>
        </w:rPr>
      </w:pPr>
      <w:r w:rsidRPr="00254188">
        <w:rPr>
          <w:sz w:val="26"/>
          <w:szCs w:val="26"/>
        </w:rPr>
        <w:t xml:space="preserve">в 2016г-  </w:t>
      </w:r>
      <w:r>
        <w:rPr>
          <w:sz w:val="26"/>
          <w:szCs w:val="26"/>
        </w:rPr>
        <w:t>3435</w:t>
      </w:r>
      <w:r w:rsidRPr="00254188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54188">
        <w:rPr>
          <w:sz w:val="26"/>
          <w:szCs w:val="26"/>
        </w:rPr>
        <w:t>руб.</w:t>
      </w:r>
    </w:p>
    <w:p w:rsidR="000E0AD7" w:rsidRPr="0075452A" w:rsidRDefault="000E0AD7" w:rsidP="000E0AD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75452A">
        <w:rPr>
          <w:b/>
          <w:sz w:val="26"/>
          <w:szCs w:val="26"/>
        </w:rPr>
        <w:t>из них средства дорожного фонда по годам:</w:t>
      </w:r>
    </w:p>
    <w:p w:rsidR="000E0AD7" w:rsidRPr="00254188" w:rsidRDefault="000E0AD7" w:rsidP="000E0AD7">
      <w:pPr>
        <w:autoSpaceDE w:val="0"/>
        <w:autoSpaceDN w:val="0"/>
        <w:adjustRightInd w:val="0"/>
        <w:rPr>
          <w:sz w:val="26"/>
          <w:szCs w:val="26"/>
        </w:rPr>
      </w:pPr>
      <w:r w:rsidRPr="00254188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254188">
        <w:rPr>
          <w:sz w:val="26"/>
          <w:szCs w:val="26"/>
        </w:rPr>
        <w:t xml:space="preserve">г- </w:t>
      </w:r>
      <w:r>
        <w:rPr>
          <w:sz w:val="26"/>
          <w:szCs w:val="26"/>
        </w:rPr>
        <w:t xml:space="preserve"> 4433   </w:t>
      </w:r>
      <w:r w:rsidRPr="00254188">
        <w:rPr>
          <w:sz w:val="26"/>
          <w:szCs w:val="26"/>
        </w:rPr>
        <w:t>тыс. руб.,</w:t>
      </w:r>
    </w:p>
    <w:p w:rsidR="000E0AD7" w:rsidRPr="00254188" w:rsidRDefault="000E0AD7" w:rsidP="000E0AD7">
      <w:pPr>
        <w:autoSpaceDE w:val="0"/>
        <w:autoSpaceDN w:val="0"/>
        <w:adjustRightInd w:val="0"/>
        <w:rPr>
          <w:sz w:val="26"/>
          <w:szCs w:val="26"/>
        </w:rPr>
      </w:pPr>
      <w:r w:rsidRPr="00254188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254188">
        <w:rPr>
          <w:sz w:val="26"/>
          <w:szCs w:val="26"/>
        </w:rPr>
        <w:t xml:space="preserve">г- </w:t>
      </w:r>
      <w:r>
        <w:rPr>
          <w:sz w:val="26"/>
          <w:szCs w:val="26"/>
        </w:rPr>
        <w:t xml:space="preserve"> 4879 </w:t>
      </w:r>
      <w:r w:rsidRPr="00254188">
        <w:rPr>
          <w:sz w:val="26"/>
          <w:szCs w:val="26"/>
        </w:rPr>
        <w:t>тыс. руб.,</w:t>
      </w:r>
    </w:p>
    <w:p w:rsidR="000E0AD7" w:rsidRPr="00254188" w:rsidRDefault="000E0AD7" w:rsidP="000E0AD7">
      <w:pPr>
        <w:autoSpaceDE w:val="0"/>
        <w:autoSpaceDN w:val="0"/>
        <w:adjustRightInd w:val="0"/>
        <w:rPr>
          <w:sz w:val="26"/>
          <w:szCs w:val="26"/>
        </w:rPr>
      </w:pPr>
      <w:r w:rsidRPr="00254188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254188">
        <w:rPr>
          <w:sz w:val="26"/>
          <w:szCs w:val="26"/>
        </w:rPr>
        <w:t xml:space="preserve">г- </w:t>
      </w:r>
      <w:r>
        <w:rPr>
          <w:sz w:val="26"/>
          <w:szCs w:val="26"/>
        </w:rPr>
        <w:t xml:space="preserve"> 2960 </w:t>
      </w:r>
      <w:r w:rsidRPr="00254188">
        <w:rPr>
          <w:sz w:val="26"/>
          <w:szCs w:val="26"/>
        </w:rPr>
        <w:t>тыс. руб.</w:t>
      </w:r>
    </w:p>
    <w:p w:rsidR="000E0AD7" w:rsidRPr="00254188" w:rsidRDefault="000E0AD7" w:rsidP="000E0AD7">
      <w:pPr>
        <w:ind w:firstLine="851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254188">
        <w:rPr>
          <w:color w:val="000000"/>
          <w:sz w:val="26"/>
          <w:szCs w:val="26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0E0AD7" w:rsidRPr="00254188" w:rsidRDefault="000E0AD7" w:rsidP="000E0A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6"/>
          <w:szCs w:val="26"/>
        </w:rPr>
      </w:pPr>
      <w:r w:rsidRPr="00254188">
        <w:rPr>
          <w:sz w:val="26"/>
          <w:szCs w:val="26"/>
        </w:rPr>
        <w:t>Ресурсное обеспечение реализации Программы представлены в Таблице № 1</w:t>
      </w:r>
    </w:p>
    <w:p w:rsidR="000E0AD7" w:rsidRDefault="000E0AD7" w:rsidP="000E0AD7">
      <w:pPr>
        <w:jc w:val="center"/>
        <w:rPr>
          <w:b/>
          <w:sz w:val="26"/>
          <w:szCs w:val="26"/>
        </w:rPr>
      </w:pPr>
    </w:p>
    <w:p w:rsidR="000E0AD7" w:rsidRPr="00254188" w:rsidRDefault="000E0AD7" w:rsidP="000E0AD7">
      <w:pPr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>Раздел 6. Сведения  о планируемых значениях целевых показателей</w:t>
      </w:r>
    </w:p>
    <w:p w:rsidR="000E0AD7" w:rsidRPr="00254188" w:rsidRDefault="000E0AD7" w:rsidP="000E0AD7">
      <w:pPr>
        <w:jc w:val="both"/>
        <w:rPr>
          <w:sz w:val="26"/>
          <w:szCs w:val="26"/>
        </w:rPr>
      </w:pPr>
      <w:r w:rsidRPr="00254188">
        <w:rPr>
          <w:sz w:val="26"/>
          <w:szCs w:val="26"/>
        </w:rPr>
        <w:t xml:space="preserve">Показатели и целевые индикаторы, отражающие степень достижения цели и задач Программы приведены в </w:t>
      </w:r>
      <w:r>
        <w:rPr>
          <w:sz w:val="26"/>
          <w:szCs w:val="26"/>
        </w:rPr>
        <w:t>таблице</w:t>
      </w:r>
      <w:r w:rsidRPr="00254188">
        <w:rPr>
          <w:sz w:val="26"/>
          <w:szCs w:val="26"/>
        </w:rPr>
        <w:t xml:space="preserve"> № 2.</w:t>
      </w:r>
    </w:p>
    <w:p w:rsidR="000E0AD7" w:rsidRPr="00254188" w:rsidRDefault="000E0AD7" w:rsidP="000E0AD7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0E0AD7" w:rsidRPr="00254188" w:rsidRDefault="000E0AD7" w:rsidP="000E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  <w:sectPr w:rsidR="000E0AD7" w:rsidRPr="00254188" w:rsidSect="00257DCA">
          <w:footerReference w:type="even" r:id="rId9"/>
          <w:footerReference w:type="default" r:id="rId10"/>
          <w:headerReference w:type="first" r:id="rId11"/>
          <w:pgSz w:w="11906" w:h="16838"/>
          <w:pgMar w:top="567" w:right="1106" w:bottom="426" w:left="1440" w:header="709" w:footer="709" w:gutter="0"/>
          <w:cols w:space="708"/>
          <w:titlePg/>
          <w:docGrid w:linePitch="360"/>
        </w:sectPr>
      </w:pPr>
    </w:p>
    <w:p w:rsidR="000E0AD7" w:rsidRPr="00254188" w:rsidRDefault="000E0AD7" w:rsidP="000E0AD7">
      <w:pPr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lastRenderedPageBreak/>
        <w:t>Ресурсное обеспечение  реализации Программы</w:t>
      </w:r>
    </w:p>
    <w:p w:rsidR="000E0AD7" w:rsidRPr="00254188" w:rsidRDefault="000E0AD7" w:rsidP="000E0AD7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 w:rsidRPr="00254188">
        <w:rPr>
          <w:rFonts w:ascii="Times New Roman" w:hAnsi="Times New Roman" w:cs="Times New Roman"/>
          <w:sz w:val="26"/>
          <w:szCs w:val="26"/>
        </w:rPr>
        <w:t xml:space="preserve"> Таблица №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0"/>
        <w:gridCol w:w="3232"/>
        <w:gridCol w:w="1502"/>
        <w:gridCol w:w="1479"/>
        <w:gridCol w:w="1561"/>
      </w:tblGrid>
      <w:tr w:rsidR="000E0AD7" w:rsidRPr="00254188" w:rsidTr="00257DCA">
        <w:trPr>
          <w:jc w:val="center"/>
        </w:trPr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 xml:space="preserve">Объем финансовых ресурсов, </w:t>
            </w:r>
            <w:proofErr w:type="spellStart"/>
            <w:r w:rsidRPr="00254188">
              <w:rPr>
                <w:b/>
                <w:sz w:val="26"/>
                <w:szCs w:val="26"/>
              </w:rPr>
              <w:t>тыс</w:t>
            </w:r>
            <w:proofErr w:type="gramStart"/>
            <w:r w:rsidRPr="00254188">
              <w:rPr>
                <w:b/>
                <w:sz w:val="26"/>
                <w:szCs w:val="26"/>
              </w:rPr>
              <w:t>.р</w:t>
            </w:r>
            <w:proofErr w:type="gramEnd"/>
            <w:r w:rsidRPr="00254188">
              <w:rPr>
                <w:b/>
                <w:sz w:val="26"/>
                <w:szCs w:val="26"/>
              </w:rPr>
              <w:t>уб</w:t>
            </w:r>
            <w:proofErr w:type="spellEnd"/>
            <w:r w:rsidRPr="00254188">
              <w:rPr>
                <w:b/>
                <w:sz w:val="26"/>
                <w:szCs w:val="26"/>
              </w:rPr>
              <w:t>.</w:t>
            </w:r>
          </w:p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Очередной 201</w:t>
            </w:r>
            <w:r>
              <w:rPr>
                <w:b/>
                <w:sz w:val="26"/>
                <w:szCs w:val="26"/>
              </w:rPr>
              <w:t>5</w:t>
            </w:r>
            <w:r w:rsidRPr="00254188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1-й год планового периода</w:t>
            </w:r>
          </w:p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6</w:t>
            </w:r>
            <w:r w:rsidRPr="00254188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0E0AD7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2-й год планового периода 201</w:t>
            </w:r>
            <w:r>
              <w:rPr>
                <w:b/>
                <w:sz w:val="26"/>
                <w:szCs w:val="26"/>
              </w:rPr>
              <w:t>7</w:t>
            </w:r>
            <w:r w:rsidRPr="00254188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Муниципальная программа</w:t>
            </w:r>
          </w:p>
          <w:p w:rsidR="000E0AD7" w:rsidRPr="00C17642" w:rsidRDefault="000E0AD7" w:rsidP="00257DCA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C17642">
              <w:rPr>
                <w:b/>
                <w:sz w:val="26"/>
                <w:szCs w:val="26"/>
              </w:rPr>
              <w:t xml:space="preserve"> «Содержание </w:t>
            </w:r>
            <w:proofErr w:type="gramStart"/>
            <w:r w:rsidRPr="00C17642">
              <w:rPr>
                <w:b/>
                <w:sz w:val="26"/>
                <w:szCs w:val="26"/>
              </w:rPr>
              <w:t>автомобильных</w:t>
            </w:r>
            <w:proofErr w:type="gramEnd"/>
            <w:r w:rsidRPr="00C17642">
              <w:rPr>
                <w:b/>
                <w:sz w:val="26"/>
                <w:szCs w:val="26"/>
              </w:rPr>
              <w:t xml:space="preserve"> </w:t>
            </w:r>
          </w:p>
          <w:p w:rsidR="000E0AD7" w:rsidRPr="00C17642" w:rsidRDefault="000E0AD7" w:rsidP="00257DCA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C17642">
              <w:rPr>
                <w:b/>
                <w:sz w:val="26"/>
                <w:szCs w:val="26"/>
              </w:rPr>
              <w:t>дорог местного значения и повышения безопасности дорожного движения  в Юргинском муниципальном районе»</w:t>
            </w:r>
          </w:p>
          <w:p w:rsidR="000E0AD7" w:rsidRPr="00254188" w:rsidRDefault="000E0AD7" w:rsidP="00257DCA">
            <w:pPr>
              <w:rPr>
                <w:b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3435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b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b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b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3435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средства дорожного фонда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2960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1</w:t>
            </w:r>
            <w:r w:rsidRPr="00AC694C">
              <w:rPr>
                <w:sz w:val="26"/>
                <w:szCs w:val="26"/>
              </w:rPr>
              <w:t xml:space="preserve">. </w:t>
            </w:r>
            <w:r w:rsidRPr="00384064">
              <w:rPr>
                <w:sz w:val="26"/>
                <w:szCs w:val="26"/>
              </w:rPr>
              <w:t>Мероприятия, направленные на предотвращение дорожно-транспортных происшествий, вероятность гибели людей в которых наиболее высока: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</w:t>
            </w:r>
          </w:p>
        </w:tc>
      </w:tr>
      <w:tr w:rsidR="000E0AD7" w:rsidRPr="00254188" w:rsidTr="00257DCA">
        <w:trPr>
          <w:trHeight w:val="1105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1.1. </w:t>
            </w:r>
            <w:r>
              <w:rPr>
                <w:sz w:val="26"/>
                <w:szCs w:val="26"/>
              </w:rPr>
              <w:t xml:space="preserve">Оплата услуг по фиксации сбору и передаче информации о нарушениях правил дорожного движения при помощи передвижного </w:t>
            </w:r>
            <w:proofErr w:type="spellStart"/>
            <w:r>
              <w:rPr>
                <w:sz w:val="26"/>
                <w:szCs w:val="26"/>
              </w:rPr>
              <w:t>авторадара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9D6257" w:rsidRDefault="000E0AD7" w:rsidP="00257DCA">
            <w:pPr>
              <w:jc w:val="center"/>
              <w:rPr>
                <w:sz w:val="26"/>
                <w:szCs w:val="26"/>
              </w:rPr>
            </w:pPr>
            <w:r w:rsidRPr="009D6257">
              <w:rPr>
                <w:sz w:val="26"/>
                <w:szCs w:val="26"/>
              </w:rPr>
              <w:t>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9D6257" w:rsidRDefault="000E0AD7" w:rsidP="00257DCA">
            <w:pPr>
              <w:jc w:val="center"/>
              <w:rPr>
                <w:sz w:val="26"/>
                <w:szCs w:val="26"/>
              </w:rPr>
            </w:pPr>
            <w:r w:rsidRPr="009D6257">
              <w:rPr>
                <w:sz w:val="26"/>
                <w:szCs w:val="26"/>
              </w:rPr>
              <w:t>400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1.2.Направление лицам, в отношении которых возбуждены дела об административных правонарушениях в области дорожного движения, зафиксированных с применением работающих в автоматическом режиме специальных технических средств, имеющих функции фотосъемки и видеозаписи, копий постановлений по делам об административных правонарушениях заказными почтовыми отправлениями.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b/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b/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b/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1.3. Размещение информационных материалов в средствах массовой информации по вопросам безопасности дорожного движения в общественном </w:t>
            </w:r>
            <w:r w:rsidRPr="00254188">
              <w:rPr>
                <w:sz w:val="26"/>
                <w:szCs w:val="26"/>
              </w:rPr>
              <w:lastRenderedPageBreak/>
              <w:t>транспорте, учреждениях культуры и других зрелищных местах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b/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b/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b/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1.4. Изготовление и установка макетов патрульных автомобилей в местах концентрации ДТП – 1 </w:t>
            </w:r>
            <w:proofErr w:type="spellStart"/>
            <w:proofErr w:type="gramStart"/>
            <w:r>
              <w:rPr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 Приобретение приборов - </w:t>
            </w:r>
            <w:proofErr w:type="spellStart"/>
            <w:r>
              <w:rPr>
                <w:sz w:val="26"/>
                <w:szCs w:val="26"/>
              </w:rPr>
              <w:t>алкотестеров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63, 475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65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6,525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10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 Мероприятия по пропаганде безопасности дорожного движения  и предупреждения детского  травматизма от ДТП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10</w:t>
            </w:r>
          </w:p>
        </w:tc>
      </w:tr>
      <w:tr w:rsidR="000E0AD7" w:rsidRPr="00254188" w:rsidTr="00257DCA">
        <w:trPr>
          <w:trHeight w:val="1196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 w:rsidRPr="00C17642">
              <w:rPr>
                <w:b/>
                <w:sz w:val="26"/>
                <w:szCs w:val="26"/>
              </w:rPr>
              <w:t>2.</w:t>
            </w:r>
            <w:r w:rsidRPr="0025418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Содержание и ремонт автодорог местного значения на условиях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из местного бюджета, в том числе по сельским поселениям</w:t>
            </w:r>
            <w:r w:rsidRPr="00254188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</w:t>
            </w:r>
            <w:proofErr w:type="gramStart"/>
            <w:r>
              <w:rPr>
                <w:sz w:val="26"/>
                <w:szCs w:val="26"/>
              </w:rPr>
              <w:t>т–</w:t>
            </w:r>
            <w:proofErr w:type="gramEnd"/>
            <w:r>
              <w:rPr>
                <w:sz w:val="26"/>
                <w:szCs w:val="26"/>
              </w:rPr>
              <w:t xml:space="preserve"> средства дорожного фонда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2133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2379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1960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Арлюкское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379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360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Проскоковское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700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17642">
              <w:rPr>
                <w:sz w:val="26"/>
                <w:szCs w:val="26"/>
              </w:rPr>
              <w:t>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17642">
              <w:rPr>
                <w:sz w:val="26"/>
                <w:szCs w:val="26"/>
              </w:rPr>
              <w:t>00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Юргинское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400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250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Новоромановское сельское поселение 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433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300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250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Лебяжье-Асановское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Попереченское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300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Мальцевское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Зеледеевское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100</w:t>
            </w:r>
          </w:p>
        </w:tc>
      </w:tr>
      <w:tr w:rsidR="000E0AD7" w:rsidRPr="00254188" w:rsidTr="00257DCA">
        <w:trPr>
          <w:trHeight w:val="246"/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Тальское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C17642" w:rsidRDefault="000E0AD7" w:rsidP="00257DCA">
            <w:pPr>
              <w:jc w:val="center"/>
              <w:rPr>
                <w:sz w:val="26"/>
                <w:szCs w:val="26"/>
              </w:rPr>
            </w:pPr>
            <w:r w:rsidRPr="00C17642">
              <w:rPr>
                <w:sz w:val="26"/>
                <w:szCs w:val="26"/>
              </w:rPr>
              <w:t>100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3.Мероприятия направленные на повышение правосознание и ответственности участников дорожного движения, совершенствование условий дорожного движения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>-без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Иные не запрещенные законодательством источник</w:t>
            </w:r>
            <w:proofErr w:type="gramStart"/>
            <w:r w:rsidRPr="0025418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акцизные отчисления)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Средства бюджетов государственных внебюджетных фондов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3.1 Развитие системы информационного воздействия на население в целях формирования негативного отношения к правонарушениям в сфере дорожного движения.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Без материальных затрат</w:t>
            </w:r>
          </w:p>
          <w:p w:rsidR="000E0AD7" w:rsidRPr="00254188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3.2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3.3 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3.4 Обследование участков дорог с концентрацией ДТП и разработка мероприятий по повышению безопасности дорожного движения на этих участках автомобильных дорог.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Без материальных затрат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-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Pr="00C17642" w:rsidRDefault="000E0AD7" w:rsidP="00257DCA">
            <w:pPr>
              <w:tabs>
                <w:tab w:val="left" w:pos="153"/>
                <w:tab w:val="left" w:pos="1593"/>
              </w:tabs>
              <w:rPr>
                <w:b/>
                <w:sz w:val="26"/>
                <w:szCs w:val="26"/>
              </w:rPr>
            </w:pPr>
            <w:r w:rsidRPr="00C17642">
              <w:rPr>
                <w:b/>
                <w:sz w:val="26"/>
                <w:szCs w:val="26"/>
              </w:rPr>
              <w:t>4. Оформление правоустанавливающих документов на автодороги местного значения, в том числе: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</w:t>
            </w:r>
            <w:proofErr w:type="gramStart"/>
            <w:r>
              <w:rPr>
                <w:sz w:val="26"/>
                <w:szCs w:val="26"/>
              </w:rPr>
              <w:t>т-</w:t>
            </w:r>
            <w:proofErr w:type="gramEnd"/>
            <w:r>
              <w:rPr>
                <w:sz w:val="26"/>
                <w:szCs w:val="26"/>
              </w:rPr>
              <w:t xml:space="preserve"> средства дорожного фонда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0E0AD7" w:rsidRPr="00254188" w:rsidTr="00257DCA">
        <w:trPr>
          <w:jc w:val="center"/>
        </w:trPr>
        <w:tc>
          <w:tcPr>
            <w:tcW w:w="6240" w:type="dxa"/>
            <w:tcBorders>
              <w:left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tabs>
                <w:tab w:val="left" w:pos="153"/>
                <w:tab w:val="left" w:pos="15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4.1. Комитет по управлению муниципальным имуществом Юргинского муниципального района 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rPr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</w:tbl>
    <w:p w:rsidR="000E0AD7" w:rsidRDefault="000E0AD7" w:rsidP="000E0AD7">
      <w:pPr>
        <w:jc w:val="center"/>
        <w:rPr>
          <w:b/>
          <w:sz w:val="26"/>
          <w:szCs w:val="26"/>
        </w:rPr>
      </w:pPr>
    </w:p>
    <w:p w:rsidR="000E0AD7" w:rsidRDefault="000E0AD7" w:rsidP="000E0AD7">
      <w:pPr>
        <w:jc w:val="center"/>
        <w:rPr>
          <w:b/>
          <w:sz w:val="26"/>
          <w:szCs w:val="26"/>
        </w:rPr>
      </w:pPr>
    </w:p>
    <w:p w:rsidR="000E0AD7" w:rsidRDefault="000E0AD7" w:rsidP="000E0AD7">
      <w:pPr>
        <w:jc w:val="center"/>
        <w:rPr>
          <w:b/>
          <w:sz w:val="26"/>
          <w:szCs w:val="26"/>
        </w:rPr>
      </w:pPr>
    </w:p>
    <w:p w:rsidR="000E0AD7" w:rsidRDefault="000E0AD7" w:rsidP="000E0AD7">
      <w:pPr>
        <w:jc w:val="center"/>
        <w:rPr>
          <w:b/>
          <w:sz w:val="26"/>
          <w:szCs w:val="26"/>
        </w:rPr>
      </w:pPr>
    </w:p>
    <w:p w:rsidR="000E0AD7" w:rsidRDefault="000E0AD7" w:rsidP="000E0AD7">
      <w:pPr>
        <w:jc w:val="center"/>
        <w:rPr>
          <w:b/>
          <w:sz w:val="26"/>
          <w:szCs w:val="26"/>
        </w:rPr>
      </w:pPr>
    </w:p>
    <w:p w:rsidR="000E0AD7" w:rsidRPr="00254188" w:rsidRDefault="000E0AD7" w:rsidP="000E0AD7">
      <w:pPr>
        <w:jc w:val="center"/>
        <w:rPr>
          <w:b/>
          <w:sz w:val="26"/>
          <w:szCs w:val="26"/>
        </w:rPr>
      </w:pPr>
    </w:p>
    <w:p w:rsidR="000E0AD7" w:rsidRPr="00254188" w:rsidRDefault="000E0AD7" w:rsidP="000E0AD7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188">
        <w:rPr>
          <w:rFonts w:ascii="Times New Roman" w:hAnsi="Times New Roman" w:cs="Times New Roman"/>
          <w:b/>
          <w:sz w:val="26"/>
          <w:szCs w:val="26"/>
        </w:rPr>
        <w:lastRenderedPageBreak/>
        <w:t>Сведения о планируемых значениях целевых показателей (индикаторов) муниципальной программы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  <w:r w:rsidRPr="00254188">
        <w:rPr>
          <w:b/>
          <w:bCs/>
          <w:color w:val="000000"/>
          <w:sz w:val="26"/>
          <w:szCs w:val="26"/>
        </w:rPr>
        <w:t xml:space="preserve"> Таблица № 2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14"/>
        <w:gridCol w:w="3455"/>
        <w:gridCol w:w="1378"/>
        <w:gridCol w:w="1154"/>
        <w:gridCol w:w="1382"/>
        <w:gridCol w:w="1416"/>
      </w:tblGrid>
      <w:tr w:rsidR="000E0AD7" w:rsidRPr="00254188" w:rsidTr="00257DCA"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Наименование муниципальной программы.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 w:rsidRPr="00254188">
              <w:rPr>
                <w:color w:val="000000"/>
                <w:sz w:val="26"/>
                <w:szCs w:val="26"/>
              </w:rPr>
              <w:t>целевого</w:t>
            </w:r>
            <w:proofErr w:type="gramEnd"/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показателя (индикатора)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 xml:space="preserve"> Плановое значение целевого показателя (индикатора)</w:t>
            </w:r>
          </w:p>
        </w:tc>
      </w:tr>
      <w:tr w:rsidR="000E0AD7" w:rsidRPr="00254188" w:rsidTr="00257DCA"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Очередной 201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54188">
              <w:rPr>
                <w:color w:val="000000"/>
                <w:sz w:val="26"/>
                <w:szCs w:val="26"/>
              </w:rPr>
              <w:t xml:space="preserve"> 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1-й год планового периода</w:t>
            </w: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2-й год планового периода</w:t>
            </w: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0E0AD7" w:rsidRPr="00254188" w:rsidTr="00257DCA"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b/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 xml:space="preserve">Муниципальная программа  </w:t>
            </w:r>
          </w:p>
          <w:p w:rsidR="000E0AD7" w:rsidRPr="00254188" w:rsidRDefault="000E0AD7" w:rsidP="00257DCA">
            <w:pPr>
              <w:jc w:val="center"/>
              <w:rPr>
                <w:sz w:val="26"/>
                <w:szCs w:val="26"/>
              </w:rPr>
            </w:pPr>
            <w:r w:rsidRPr="00254188">
              <w:rPr>
                <w:b/>
                <w:sz w:val="26"/>
                <w:szCs w:val="26"/>
              </w:rPr>
              <w:t>«Повышение безопасности дорожного движения в Юргинском муниципальном районе на 201</w:t>
            </w:r>
            <w:r>
              <w:rPr>
                <w:b/>
                <w:sz w:val="26"/>
                <w:szCs w:val="26"/>
              </w:rPr>
              <w:t>5</w:t>
            </w:r>
            <w:r w:rsidRPr="00254188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  <w:r w:rsidRPr="00254188">
              <w:rPr>
                <w:b/>
                <w:sz w:val="26"/>
                <w:szCs w:val="26"/>
              </w:rPr>
              <w:t xml:space="preserve"> годы» </w:t>
            </w:r>
          </w:p>
          <w:p w:rsidR="000E0AD7" w:rsidRDefault="000E0AD7" w:rsidP="00257DCA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jc w:val="center"/>
              <w:rPr>
                <w:sz w:val="26"/>
                <w:szCs w:val="26"/>
              </w:rPr>
            </w:pPr>
          </w:p>
          <w:p w:rsidR="000E0AD7" w:rsidRDefault="000E0AD7" w:rsidP="00257DCA">
            <w:pPr>
              <w:rPr>
                <w:sz w:val="26"/>
                <w:szCs w:val="26"/>
              </w:rPr>
            </w:pPr>
          </w:p>
          <w:p w:rsidR="000E0AD7" w:rsidRPr="008656E6" w:rsidRDefault="000E0AD7" w:rsidP="00257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1.формирование адекватной, комплексной, сбалансированной системы управления безопасностью дорожного движения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1.</w:t>
            </w:r>
            <w:r w:rsidRPr="00254188">
              <w:rPr>
                <w:sz w:val="26"/>
                <w:szCs w:val="26"/>
              </w:rPr>
              <w:t xml:space="preserve">Разработка </w:t>
            </w:r>
            <w:r w:rsidRPr="00254188">
              <w:rPr>
                <w:bCs/>
                <w:sz w:val="26"/>
                <w:szCs w:val="26"/>
              </w:rPr>
              <w:t>плана дислокации дорожных знаков на автодорогах района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65</w:t>
            </w:r>
          </w:p>
        </w:tc>
      </w:tr>
      <w:tr w:rsidR="000E0AD7" w:rsidRPr="00254188" w:rsidTr="00257DCA"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2.</w:t>
            </w:r>
            <w:r w:rsidRPr="00254188">
              <w:rPr>
                <w:sz w:val="26"/>
                <w:szCs w:val="26"/>
              </w:rPr>
              <w:t xml:space="preserve"> предотвращение дорожно-транспортных происшествий с пострадавшими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1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254188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Социальный риск</w:t>
            </w:r>
          </w:p>
          <w:p w:rsidR="000E0AD7" w:rsidRPr="00254188" w:rsidRDefault="000E0AD7" w:rsidP="00257DCA">
            <w:pPr>
              <w:jc w:val="both"/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Количество погибших в ДТП на 100 тыс. населения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254188">
              <w:rPr>
                <w:color w:val="000000"/>
                <w:sz w:val="26"/>
                <w:szCs w:val="26"/>
              </w:rPr>
              <w:t>5</w:t>
            </w:r>
          </w:p>
        </w:tc>
      </w:tr>
      <w:tr w:rsidR="000E0AD7" w:rsidRPr="00254188" w:rsidTr="00257DCA">
        <w:trPr>
          <w:trHeight w:val="3164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pStyle w:val="11"/>
              <w:tabs>
                <w:tab w:val="left" w:pos="259"/>
              </w:tabs>
              <w:ind w:left="40"/>
              <w:rPr>
                <w:sz w:val="26"/>
                <w:szCs w:val="26"/>
              </w:rPr>
            </w:pPr>
            <w:r w:rsidRPr="00254188">
              <w:rPr>
                <w:bCs/>
                <w:color w:val="000000"/>
                <w:sz w:val="26"/>
                <w:szCs w:val="26"/>
              </w:rPr>
              <w:t>3.</w:t>
            </w:r>
            <w:r w:rsidRPr="00254188">
              <w:rPr>
                <w:sz w:val="26"/>
                <w:szCs w:val="26"/>
              </w:rPr>
              <w:t xml:space="preserve"> Безопасность дорожного движения</w:t>
            </w:r>
          </w:p>
          <w:p w:rsidR="000E0AD7" w:rsidRDefault="000E0AD7" w:rsidP="00257DCA">
            <w:pPr>
              <w:pStyle w:val="11"/>
              <w:tabs>
                <w:tab w:val="left" w:pos="259"/>
              </w:tabs>
              <w:ind w:left="40"/>
              <w:rPr>
                <w:sz w:val="26"/>
                <w:szCs w:val="26"/>
              </w:rPr>
            </w:pPr>
          </w:p>
          <w:p w:rsidR="000E0AD7" w:rsidRDefault="000E0AD7" w:rsidP="00257DCA">
            <w:pPr>
              <w:pStyle w:val="11"/>
              <w:tabs>
                <w:tab w:val="left" w:pos="259"/>
              </w:tabs>
              <w:ind w:left="40"/>
              <w:rPr>
                <w:sz w:val="26"/>
                <w:szCs w:val="26"/>
              </w:rPr>
            </w:pPr>
          </w:p>
          <w:p w:rsidR="000E0AD7" w:rsidRDefault="000E0AD7" w:rsidP="00257DCA">
            <w:pPr>
              <w:pStyle w:val="11"/>
              <w:tabs>
                <w:tab w:val="left" w:pos="259"/>
              </w:tabs>
              <w:ind w:left="40"/>
              <w:rPr>
                <w:sz w:val="26"/>
                <w:szCs w:val="26"/>
              </w:rPr>
            </w:pPr>
          </w:p>
          <w:p w:rsidR="000E0AD7" w:rsidRPr="00254188" w:rsidRDefault="000E0AD7" w:rsidP="00257DCA">
            <w:pPr>
              <w:pStyle w:val="11"/>
              <w:tabs>
                <w:tab w:val="left" w:pos="259"/>
              </w:tabs>
              <w:ind w:left="40"/>
              <w:rPr>
                <w:sz w:val="26"/>
                <w:szCs w:val="26"/>
              </w:rPr>
            </w:pPr>
          </w:p>
          <w:p w:rsidR="000E0AD7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rPr>
                <w:color w:val="000000"/>
                <w:sz w:val="26"/>
                <w:szCs w:val="26"/>
              </w:rPr>
            </w:pPr>
            <w:r w:rsidRPr="00254188">
              <w:rPr>
                <w:color w:val="000000"/>
                <w:sz w:val="26"/>
                <w:szCs w:val="26"/>
              </w:rPr>
              <w:t>3.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254188">
              <w:rPr>
                <w:color w:val="000000"/>
                <w:sz w:val="26"/>
                <w:szCs w:val="26"/>
              </w:rPr>
              <w:t>оличество граждан, допустивших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54188">
              <w:rPr>
                <w:color w:val="000000"/>
                <w:sz w:val="26"/>
                <w:szCs w:val="26"/>
              </w:rPr>
              <w:t>нарушения Правил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254188">
              <w:rPr>
                <w:color w:val="000000"/>
                <w:sz w:val="26"/>
                <w:szCs w:val="26"/>
              </w:rPr>
              <w:t xml:space="preserve">дорожного движения (далее - ПДД) на территории района, проинформированных о правилах и требованиях в области обеспечения </w:t>
            </w:r>
            <w:r>
              <w:rPr>
                <w:color w:val="000000"/>
                <w:sz w:val="26"/>
                <w:szCs w:val="26"/>
              </w:rPr>
              <w:t>БДД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Default="000E0AD7" w:rsidP="00257DCA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18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0E0AD7" w:rsidRPr="00254188" w:rsidRDefault="000E0AD7" w:rsidP="00257DCA">
            <w:pPr>
              <w:pStyle w:val="HTML"/>
              <w:jc w:val="both"/>
              <w:rPr>
                <w:color w:val="000000"/>
                <w:sz w:val="26"/>
                <w:szCs w:val="26"/>
              </w:rPr>
            </w:pPr>
            <w:r w:rsidRPr="00254188">
              <w:rPr>
                <w:rFonts w:ascii="Times New Roman" w:hAnsi="Times New Roman" w:cs="Times New Roman"/>
                <w:sz w:val="26"/>
                <w:szCs w:val="26"/>
              </w:rPr>
              <w:t>дорожн</w:t>
            </w:r>
            <w:proofErr w:type="gramStart"/>
            <w:r w:rsidRPr="00254188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254188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транспортных происшествий на 100 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54188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254188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Default="000E0AD7" w:rsidP="00257DC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E0AD7" w:rsidRPr="00426C68" w:rsidRDefault="000E0AD7" w:rsidP="00257DC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  <w:sectPr w:rsidR="000E0AD7" w:rsidRPr="00254188" w:rsidSect="00257DCA">
          <w:footerReference w:type="even" r:id="rId12"/>
          <w:footerReference w:type="default" r:id="rId13"/>
          <w:headerReference w:type="first" r:id="rId14"/>
          <w:pgSz w:w="16838" w:h="11906" w:orient="landscape"/>
          <w:pgMar w:top="709" w:right="680" w:bottom="426" w:left="709" w:header="709" w:footer="709" w:gutter="0"/>
          <w:cols w:space="708"/>
          <w:docGrid w:linePitch="360"/>
        </w:sect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lastRenderedPageBreak/>
        <w:t>Раздел 7. Управление муниципальной программой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 xml:space="preserve">и </w:t>
      </w:r>
      <w:proofErr w:type="gramStart"/>
      <w:r w:rsidRPr="00254188">
        <w:rPr>
          <w:b/>
          <w:sz w:val="26"/>
          <w:szCs w:val="26"/>
        </w:rPr>
        <w:t>контроль за</w:t>
      </w:r>
      <w:proofErr w:type="gramEnd"/>
      <w:r w:rsidRPr="00254188">
        <w:rPr>
          <w:b/>
          <w:sz w:val="26"/>
          <w:szCs w:val="26"/>
        </w:rPr>
        <w:t xml:space="preserve"> ходом её реализации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254188">
        <w:rPr>
          <w:sz w:val="26"/>
          <w:szCs w:val="26"/>
        </w:rPr>
        <w:t xml:space="preserve">1. Управление реализацией муниципальной программы осуществляет директор муниципальной программы (заместитель главы </w:t>
      </w:r>
      <w:r>
        <w:rPr>
          <w:sz w:val="26"/>
          <w:szCs w:val="26"/>
        </w:rPr>
        <w:t xml:space="preserve">Юргинского муниципального </w:t>
      </w:r>
      <w:proofErr w:type="gramStart"/>
      <w:r>
        <w:rPr>
          <w:sz w:val="26"/>
          <w:szCs w:val="26"/>
        </w:rPr>
        <w:t>района-начальник</w:t>
      </w:r>
      <w:proofErr w:type="gramEnd"/>
      <w:r>
        <w:rPr>
          <w:sz w:val="26"/>
          <w:szCs w:val="26"/>
        </w:rPr>
        <w:t xml:space="preserve"> Управления по обеспечению жизнедеятельности  и строительству Юргинского муниципального района</w:t>
      </w:r>
      <w:r w:rsidRPr="00254188">
        <w:rPr>
          <w:sz w:val="26"/>
          <w:szCs w:val="26"/>
        </w:rPr>
        <w:t>).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54188">
        <w:rPr>
          <w:sz w:val="26"/>
          <w:szCs w:val="26"/>
        </w:rPr>
        <w:t xml:space="preserve">.2. </w:t>
      </w:r>
      <w:proofErr w:type="gramStart"/>
      <w:r w:rsidRPr="00254188">
        <w:rPr>
          <w:sz w:val="26"/>
          <w:szCs w:val="26"/>
        </w:rPr>
        <w:t>Контроль за</w:t>
      </w:r>
      <w:proofErr w:type="gramEnd"/>
      <w:r w:rsidRPr="00254188">
        <w:rPr>
          <w:sz w:val="26"/>
          <w:szCs w:val="26"/>
        </w:rPr>
        <w:t xml:space="preserve"> реализацией муниципальной программы осуществляет глава Юргинского муниципального района. </w:t>
      </w:r>
    </w:p>
    <w:p w:rsidR="000E0AD7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54188">
        <w:rPr>
          <w:sz w:val="26"/>
          <w:szCs w:val="26"/>
        </w:rPr>
        <w:t xml:space="preserve">.3. Для обеспечения мониторинга реализации муниципальных программ ежеквартально в срок до 25-го числа месяца, следующего за </w:t>
      </w:r>
      <w:proofErr w:type="gramStart"/>
      <w:r w:rsidRPr="00254188">
        <w:rPr>
          <w:sz w:val="26"/>
          <w:szCs w:val="26"/>
        </w:rPr>
        <w:t>отчетным</w:t>
      </w:r>
      <w:proofErr w:type="gramEnd"/>
      <w:r w:rsidRPr="0025418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директор программы предоставляет в отдел экономики администрации Юргинского муниципального района: 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54188">
        <w:rPr>
          <w:sz w:val="26"/>
          <w:szCs w:val="26"/>
        </w:rPr>
        <w:t>.3.1. Отчет об использовании ассигнований муниципального бюджета на реализацию муниципальной программы (за отчетный квартал нарастающим итогом с начала года) по форме согласно приложению № 1 к настоящей программе</w:t>
      </w:r>
      <w:r>
        <w:rPr>
          <w:sz w:val="26"/>
          <w:szCs w:val="26"/>
        </w:rPr>
        <w:t>;</w:t>
      </w:r>
      <w:r w:rsidRPr="00254188">
        <w:rPr>
          <w:sz w:val="26"/>
          <w:szCs w:val="26"/>
        </w:rPr>
        <w:t xml:space="preserve"> 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54188">
        <w:rPr>
          <w:sz w:val="26"/>
          <w:szCs w:val="26"/>
        </w:rPr>
        <w:t>.3.2. Отчет о целевых показателях (индикаторах) муниципальной  программы (за отчетный квартал нарастающим итогом с начала года) по форме согласно приложению № 5 к настоящей программе, а также пояснительную записку с анализом отклонений.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7.4.</w:t>
      </w:r>
      <w:r w:rsidRPr="00254188">
        <w:rPr>
          <w:sz w:val="26"/>
          <w:szCs w:val="26"/>
        </w:rPr>
        <w:t xml:space="preserve"> До 01 февраля  года, следующего </w:t>
      </w:r>
      <w:proofErr w:type="gramStart"/>
      <w:r w:rsidRPr="00254188">
        <w:rPr>
          <w:sz w:val="26"/>
          <w:szCs w:val="26"/>
        </w:rPr>
        <w:t>за</w:t>
      </w:r>
      <w:proofErr w:type="gramEnd"/>
      <w:r w:rsidRPr="00254188">
        <w:rPr>
          <w:sz w:val="26"/>
          <w:szCs w:val="26"/>
        </w:rPr>
        <w:t xml:space="preserve"> </w:t>
      </w:r>
      <w:proofErr w:type="gramStart"/>
      <w:r w:rsidRPr="00254188">
        <w:rPr>
          <w:sz w:val="26"/>
          <w:szCs w:val="26"/>
        </w:rPr>
        <w:t>отчётным</w:t>
      </w:r>
      <w:proofErr w:type="gramEnd"/>
      <w:r w:rsidRPr="00254188">
        <w:rPr>
          <w:sz w:val="26"/>
          <w:szCs w:val="26"/>
        </w:rPr>
        <w:t>, директор муниципальной программы представляет в Финансовое управление по Юргинскому району</w:t>
      </w:r>
      <w:r w:rsidRPr="00254188">
        <w:rPr>
          <w:color w:val="000000"/>
          <w:sz w:val="26"/>
          <w:szCs w:val="26"/>
        </w:rPr>
        <w:t xml:space="preserve"> отчет об использовании ассигнований местного бюджета на реализацию муниципальных программ за отчетный год по форме согласно приложению №1 к настоящей программе.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7.5.</w:t>
      </w:r>
      <w:r w:rsidRPr="00254188">
        <w:rPr>
          <w:color w:val="000000"/>
          <w:sz w:val="26"/>
          <w:szCs w:val="26"/>
        </w:rPr>
        <w:t xml:space="preserve"> До 1 марта года, следующего за отчетным годом, директор муниципальной программы представляет в отдел экономики, планирования и торговли администрации Юргинского муниципального района: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- Отчет о достижении значений целевых показателей (индикаторов) муниципальной программы за отчётный год по форме согласно приложению № 4 к настоящей программе</w:t>
      </w:r>
      <w:r>
        <w:rPr>
          <w:sz w:val="26"/>
          <w:szCs w:val="26"/>
        </w:rPr>
        <w:t>;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- Отчет об объеме финансовых ресурсов муниципальной  программы за отчётный год по форме согласно приложению №5 к настоящей программе</w:t>
      </w:r>
      <w:r>
        <w:rPr>
          <w:sz w:val="26"/>
          <w:szCs w:val="26"/>
        </w:rPr>
        <w:t>;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- Информацию о результатах оценки эффективности муниципальной программы за отчетный год с предложениями по дальнейшей ее реализации</w:t>
      </w:r>
      <w:r>
        <w:rPr>
          <w:sz w:val="26"/>
          <w:szCs w:val="26"/>
        </w:rPr>
        <w:t>;</w:t>
      </w:r>
    </w:p>
    <w:p w:rsidR="000E0AD7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4188">
        <w:rPr>
          <w:sz w:val="26"/>
          <w:szCs w:val="26"/>
        </w:rPr>
        <w:t>-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7.6. Директор Программы несет ответственность за использование финансовых средств по назначению </w:t>
      </w:r>
      <w:proofErr w:type="gramStart"/>
      <w:r>
        <w:rPr>
          <w:sz w:val="26"/>
          <w:szCs w:val="26"/>
        </w:rPr>
        <w:t>предусмотренного</w:t>
      </w:r>
      <w:proofErr w:type="gramEnd"/>
      <w:r>
        <w:rPr>
          <w:sz w:val="26"/>
          <w:szCs w:val="26"/>
        </w:rPr>
        <w:t xml:space="preserve"> Программой, в соответствии с действующим законодательством Российской Федерации.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8</w:t>
      </w:r>
      <w:r w:rsidRPr="00254188">
        <w:rPr>
          <w:b/>
          <w:sz w:val="26"/>
          <w:szCs w:val="26"/>
        </w:rPr>
        <w:t>. Методика оценки эффективности муниципальной программы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54188">
        <w:rPr>
          <w:sz w:val="26"/>
          <w:szCs w:val="26"/>
        </w:rPr>
        <w:t xml:space="preserve">Оценка эффективности реализации Программы осуществляется заказчиком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значениями;  финансирование оценивается путем соотнесения степени достижения основных </w:t>
      </w:r>
      <w:r w:rsidRPr="00254188">
        <w:rPr>
          <w:sz w:val="26"/>
          <w:szCs w:val="26"/>
        </w:rPr>
        <w:lastRenderedPageBreak/>
        <w:t xml:space="preserve">показателей Программы с уровнем ее финансирования с начала реализации. 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 w:rsidRPr="00254188">
        <w:rPr>
          <w:sz w:val="26"/>
          <w:szCs w:val="26"/>
        </w:rPr>
        <w:t>Комплексный показатель эффективности реализации Программы (</w:t>
      </w:r>
      <w:r w:rsidRPr="00254188">
        <w:rPr>
          <w:sz w:val="26"/>
          <w:szCs w:val="26"/>
          <w:lang w:val="en-US"/>
        </w:rPr>
        <w:t>R</w:t>
      </w:r>
      <w:r w:rsidRPr="00254188">
        <w:rPr>
          <w:sz w:val="26"/>
          <w:szCs w:val="26"/>
        </w:rPr>
        <w:t>)  рассчитывается по формуле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5868" w:type="dxa"/>
        <w:tblLook w:val="0000" w:firstRow="0" w:lastRow="0" w:firstColumn="0" w:lastColumn="0" w:noHBand="0" w:noVBand="0"/>
      </w:tblPr>
      <w:tblGrid>
        <w:gridCol w:w="948"/>
        <w:gridCol w:w="948"/>
        <w:gridCol w:w="1577"/>
        <w:gridCol w:w="948"/>
        <w:gridCol w:w="727"/>
        <w:gridCol w:w="823"/>
      </w:tblGrid>
      <w:tr w:rsidR="000E0AD7" w:rsidRPr="00254188" w:rsidTr="00257DCA">
        <w:trPr>
          <w:trHeight w:val="637"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254188">
              <w:rPr>
                <w:rFonts w:eastAsia="Batang"/>
                <w:sz w:val="26"/>
                <w:szCs w:val="26"/>
                <w:lang w:eastAsia="ko-KR"/>
              </w:rPr>
              <w:t>R =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254188">
              <w:rPr>
                <w:rFonts w:eastAsia="Batang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  <w:tbl>
            <w:tblPr>
              <w:tblW w:w="101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"/>
            </w:tblGrid>
            <w:tr w:rsidR="000E0AD7" w:rsidRPr="00254188" w:rsidTr="00257DCA">
              <w:trPr>
                <w:trHeight w:val="322"/>
                <w:tblCellSpacing w:w="0" w:type="dxa"/>
              </w:trPr>
              <w:tc>
                <w:tcPr>
                  <w:tcW w:w="10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0E0AD7" w:rsidRPr="00254188" w:rsidRDefault="00257DCA" w:rsidP="00257DCA">
                  <w:pPr>
                    <w:jc w:val="center"/>
                    <w:rPr>
                      <w:rFonts w:eastAsia="Batang"/>
                      <w:sz w:val="26"/>
                      <w:szCs w:val="26"/>
                      <w:lang w:eastAsia="ko-KR"/>
                    </w:rPr>
                  </w:pPr>
                  <w:r>
                    <w:rPr>
                      <w:noProof/>
                      <w:sz w:val="26"/>
                      <w:szCs w:val="26"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left:0;text-align:left;margin-left:4.65pt;margin-top:-8.5pt;width:56.1pt;height:62.15pt;z-index:251660288">
                        <v:imagedata r:id="rId15" o:title=""/>
                      </v:shape>
                      <o:OLEObject Type="Embed" ProgID="Equation.3" ShapeID="_x0000_s1027" DrawAspect="Content" ObjectID="_1498390012" r:id="rId16"/>
                    </w:pict>
                  </w:r>
                </w:p>
              </w:tc>
            </w:tr>
            <w:tr w:rsidR="000E0AD7" w:rsidRPr="00254188" w:rsidTr="00257DCA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0AD7" w:rsidRPr="00254188" w:rsidRDefault="000E0AD7" w:rsidP="00257DCA">
                  <w:pPr>
                    <w:jc w:val="center"/>
                    <w:rPr>
                      <w:rFonts w:eastAsia="Batang"/>
                      <w:sz w:val="26"/>
                      <w:szCs w:val="26"/>
                      <w:lang w:eastAsia="ko-KR"/>
                    </w:rPr>
                  </w:pPr>
                </w:p>
              </w:tc>
            </w:tr>
          </w:tbl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i/>
                <w:sz w:val="26"/>
                <w:szCs w:val="26"/>
                <w:lang w:eastAsia="ko-KR"/>
              </w:rPr>
            </w:pPr>
            <w:proofErr w:type="spellStart"/>
            <w:r w:rsidRPr="00254188">
              <w:rPr>
                <w:rFonts w:eastAsia="Batang"/>
                <w:i/>
                <w:sz w:val="26"/>
                <w:szCs w:val="26"/>
                <w:lang w:val="en-US" w:eastAsia="ko-KR"/>
              </w:rPr>
              <w:t>X</w:t>
            </w:r>
            <w:r w:rsidRPr="00254188">
              <w:rPr>
                <w:rFonts w:eastAsia="Batang"/>
                <w:i/>
                <w:sz w:val="26"/>
                <w:szCs w:val="26"/>
                <w:vertAlign w:val="subscript"/>
                <w:lang w:val="en-US" w:eastAsia="ko-KR"/>
              </w:rPr>
              <w:t>n</w:t>
            </w:r>
            <w:r w:rsidRPr="00254188">
              <w:rPr>
                <w:rFonts w:eastAsia="Batang"/>
                <w:i/>
                <w:sz w:val="26"/>
                <w:szCs w:val="26"/>
                <w:vertAlign w:val="superscript"/>
                <w:lang w:val="en-US" w:eastAsia="ko-KR"/>
              </w:rPr>
              <w:t>Тек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AD7" w:rsidRPr="00254188" w:rsidRDefault="000E0AD7" w:rsidP="00257DCA">
            <w:pPr>
              <w:ind w:left="-166" w:firstLine="166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  <w:tr w:rsidR="000E0AD7" w:rsidRPr="00254188" w:rsidTr="00257DCA">
        <w:trPr>
          <w:trHeight w:val="718"/>
        </w:trPr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254188">
              <w:rPr>
                <w:rFonts w:eastAsia="Batang"/>
                <w:sz w:val="26"/>
                <w:szCs w:val="26"/>
                <w:lang w:val="en-US" w:eastAsia="ko-KR"/>
              </w:rPr>
              <w:t>N</w:t>
            </w: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i/>
                <w:sz w:val="26"/>
                <w:szCs w:val="26"/>
                <w:lang w:eastAsia="ko-KR"/>
              </w:rPr>
            </w:pPr>
            <w:proofErr w:type="spellStart"/>
            <w:r w:rsidRPr="00254188">
              <w:rPr>
                <w:rFonts w:eastAsia="Batang"/>
                <w:i/>
                <w:sz w:val="26"/>
                <w:szCs w:val="26"/>
                <w:lang w:val="en-US" w:eastAsia="ko-KR"/>
              </w:rPr>
              <w:t>X</w:t>
            </w:r>
            <w:r w:rsidRPr="00254188">
              <w:rPr>
                <w:rFonts w:eastAsia="Batang"/>
                <w:i/>
                <w:sz w:val="26"/>
                <w:szCs w:val="26"/>
                <w:vertAlign w:val="subscript"/>
                <w:lang w:val="en-US" w:eastAsia="ko-KR"/>
              </w:rPr>
              <w:t>n</w:t>
            </w:r>
            <w:r w:rsidRPr="00254188">
              <w:rPr>
                <w:rFonts w:eastAsia="Batang"/>
                <w:i/>
                <w:sz w:val="26"/>
                <w:szCs w:val="26"/>
                <w:vertAlign w:val="superscript"/>
                <w:lang w:val="en-US" w:eastAsia="ko-KR"/>
              </w:rPr>
              <w:t>План</w:t>
            </w:r>
            <w:proofErr w:type="spellEnd"/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254188">
              <w:rPr>
                <w:rFonts w:eastAsia="Batang"/>
                <w:sz w:val="26"/>
                <w:szCs w:val="26"/>
                <w:lang w:eastAsia="ko-KR"/>
              </w:rPr>
              <w:t>Х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254188">
              <w:rPr>
                <w:rFonts w:eastAsia="Batang"/>
                <w:sz w:val="26"/>
                <w:szCs w:val="26"/>
                <w:lang w:eastAsia="ko-KR"/>
              </w:rPr>
              <w:t>100%</w:t>
            </w:r>
          </w:p>
        </w:tc>
      </w:tr>
      <w:tr w:rsidR="000E0AD7" w:rsidRPr="00254188" w:rsidTr="00257DCA">
        <w:trPr>
          <w:trHeight w:val="538"/>
        </w:trPr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i/>
                <w:sz w:val="26"/>
                <w:szCs w:val="26"/>
                <w:lang w:eastAsia="ko-KR"/>
              </w:rPr>
            </w:pPr>
            <w:proofErr w:type="spellStart"/>
            <w:r w:rsidRPr="00254188">
              <w:rPr>
                <w:rFonts w:eastAsia="Batang"/>
                <w:i/>
                <w:sz w:val="26"/>
                <w:szCs w:val="26"/>
                <w:lang w:val="en-US" w:eastAsia="ko-KR"/>
              </w:rPr>
              <w:t>F</w:t>
            </w:r>
            <w:r w:rsidRPr="00254188">
              <w:rPr>
                <w:rFonts w:eastAsia="Batang"/>
                <w:i/>
                <w:sz w:val="26"/>
                <w:szCs w:val="26"/>
                <w:vertAlign w:val="superscript"/>
                <w:lang w:val="en-US" w:eastAsia="ko-KR"/>
              </w:rPr>
              <w:t>Тек</w:t>
            </w:r>
            <w:proofErr w:type="spellEnd"/>
            <w:r w:rsidRPr="00254188">
              <w:rPr>
                <w:rFonts w:eastAsia="Batang"/>
                <w:i/>
                <w:sz w:val="26"/>
                <w:szCs w:val="26"/>
                <w:vertAlign w:val="superscript"/>
                <w:lang w:val="en-US" w:eastAsia="ko-KR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  <w:tr w:rsidR="000E0AD7" w:rsidRPr="00254188" w:rsidTr="00257DCA">
        <w:trPr>
          <w:trHeight w:val="518"/>
        </w:trPr>
        <w:tc>
          <w:tcPr>
            <w:tcW w:w="9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proofErr w:type="spellStart"/>
            <w:r w:rsidRPr="00254188">
              <w:rPr>
                <w:rFonts w:eastAsia="Batang"/>
                <w:i/>
                <w:sz w:val="26"/>
                <w:szCs w:val="26"/>
                <w:lang w:val="en-US" w:eastAsia="ko-KR"/>
              </w:rPr>
              <w:t>F</w:t>
            </w:r>
            <w:r w:rsidRPr="00254188">
              <w:rPr>
                <w:rFonts w:eastAsia="Batang"/>
                <w:i/>
                <w:sz w:val="26"/>
                <w:szCs w:val="26"/>
                <w:vertAlign w:val="superscript"/>
                <w:lang w:val="en-US" w:eastAsia="ko-KR"/>
              </w:rPr>
              <w:t>План</w:t>
            </w:r>
            <w:proofErr w:type="spellEnd"/>
            <w:r w:rsidRPr="00254188">
              <w:rPr>
                <w:rFonts w:eastAsia="Batang"/>
                <w:sz w:val="26"/>
                <w:szCs w:val="26"/>
                <w:vertAlign w:val="superscript"/>
                <w:lang w:val="en-US" w:eastAsia="ko-KR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0AD7" w:rsidRPr="00254188" w:rsidRDefault="000E0AD7" w:rsidP="00257DCA">
            <w:pPr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</w:tbl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val="en-US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54188">
        <w:rPr>
          <w:sz w:val="26"/>
          <w:szCs w:val="26"/>
        </w:rPr>
        <w:t xml:space="preserve">Где </w:t>
      </w:r>
      <w:r w:rsidRPr="00254188">
        <w:rPr>
          <w:sz w:val="26"/>
          <w:szCs w:val="26"/>
          <w:lang w:val="en-US"/>
        </w:rPr>
        <w:t>N</w:t>
      </w:r>
      <w:r w:rsidRPr="00254188">
        <w:rPr>
          <w:sz w:val="26"/>
          <w:szCs w:val="26"/>
        </w:rPr>
        <w:t>- общее число целевых показателей;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vertAlign w:val="superscript"/>
        </w:rPr>
      </w:pPr>
      <w:r w:rsidRPr="00254188">
        <w:rPr>
          <w:position w:val="-10"/>
          <w:sz w:val="26"/>
          <w:szCs w:val="26"/>
        </w:rPr>
        <w:object w:dxaOrig="180" w:dyaOrig="340">
          <v:shape id="_x0000_i1026" type="#_x0000_t75" style="width:9pt;height:17.25pt" o:ole="">
            <v:imagedata r:id="rId17" o:title=""/>
          </v:shape>
          <o:OLEObject Type="Embed" ProgID="Equation.3" ShapeID="_x0000_i1026" DrawAspect="Content" ObjectID="_1498390011" r:id="rId18"/>
        </w:object>
      </w:r>
      <w:proofErr w:type="spellStart"/>
      <w:r w:rsidRPr="00254188">
        <w:rPr>
          <w:rFonts w:eastAsia="Batang"/>
          <w:i/>
          <w:sz w:val="26"/>
          <w:szCs w:val="26"/>
          <w:lang w:val="en-US" w:eastAsia="ko-KR"/>
        </w:rPr>
        <w:t>X</w:t>
      </w:r>
      <w:r w:rsidRPr="00254188">
        <w:rPr>
          <w:rFonts w:eastAsia="Batang"/>
          <w:i/>
          <w:sz w:val="26"/>
          <w:szCs w:val="26"/>
          <w:vertAlign w:val="subscript"/>
          <w:lang w:val="en-US" w:eastAsia="ko-KR"/>
        </w:rPr>
        <w:t>n</w:t>
      </w:r>
      <w:proofErr w:type="spellEnd"/>
      <w:r w:rsidRPr="00254188">
        <w:rPr>
          <w:rFonts w:eastAsia="Batang"/>
          <w:i/>
          <w:sz w:val="26"/>
          <w:szCs w:val="26"/>
          <w:vertAlign w:val="superscript"/>
          <w:lang w:eastAsia="ko-KR"/>
        </w:rPr>
        <w:t>План</w:t>
      </w:r>
      <w:r w:rsidRPr="00254188">
        <w:rPr>
          <w:rFonts w:eastAsia="Batang"/>
          <w:i/>
          <w:sz w:val="26"/>
          <w:szCs w:val="26"/>
          <w:lang w:eastAsia="ko-KR"/>
        </w:rPr>
        <w:t xml:space="preserve">- плановое число </w:t>
      </w:r>
      <w:r w:rsidRPr="00254188">
        <w:rPr>
          <w:rFonts w:eastAsia="Batang"/>
          <w:i/>
          <w:sz w:val="26"/>
          <w:szCs w:val="26"/>
          <w:lang w:val="en-US" w:eastAsia="ko-KR"/>
        </w:rPr>
        <w:t>n</w:t>
      </w:r>
      <w:r w:rsidRPr="00254188">
        <w:rPr>
          <w:rFonts w:eastAsia="Batang"/>
          <w:i/>
          <w:sz w:val="26"/>
          <w:szCs w:val="26"/>
          <w:lang w:eastAsia="ko-KR"/>
        </w:rPr>
        <w:t>-го целевого показателя;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proofErr w:type="spellStart"/>
      <w:r w:rsidRPr="00254188">
        <w:rPr>
          <w:rFonts w:eastAsia="Batang"/>
          <w:i/>
          <w:sz w:val="26"/>
          <w:szCs w:val="26"/>
          <w:lang w:val="en-US" w:eastAsia="ko-KR"/>
        </w:rPr>
        <w:t>X</w:t>
      </w:r>
      <w:r w:rsidRPr="00254188">
        <w:rPr>
          <w:rFonts w:eastAsia="Batang"/>
          <w:i/>
          <w:sz w:val="26"/>
          <w:szCs w:val="26"/>
          <w:vertAlign w:val="subscript"/>
          <w:lang w:val="en-US" w:eastAsia="ko-KR"/>
        </w:rPr>
        <w:t>n</w:t>
      </w:r>
      <w:proofErr w:type="spellEnd"/>
      <w:r w:rsidRPr="00254188">
        <w:rPr>
          <w:rFonts w:eastAsia="Batang"/>
          <w:i/>
          <w:sz w:val="26"/>
          <w:szCs w:val="26"/>
          <w:vertAlign w:val="superscript"/>
          <w:lang w:eastAsia="ko-KR"/>
        </w:rPr>
        <w:t>Тек</w:t>
      </w:r>
      <w:r w:rsidRPr="00254188">
        <w:rPr>
          <w:rFonts w:eastAsia="Batang"/>
          <w:i/>
          <w:sz w:val="26"/>
          <w:szCs w:val="26"/>
          <w:lang w:eastAsia="ko-KR"/>
        </w:rPr>
        <w:t xml:space="preserve">-текущее значение </w:t>
      </w:r>
      <w:r w:rsidRPr="00254188">
        <w:rPr>
          <w:rFonts w:eastAsia="Batang"/>
          <w:i/>
          <w:sz w:val="26"/>
          <w:szCs w:val="26"/>
          <w:lang w:val="en-US" w:eastAsia="ko-KR"/>
        </w:rPr>
        <w:t>n</w:t>
      </w:r>
      <w:r w:rsidRPr="00254188">
        <w:rPr>
          <w:rFonts w:eastAsia="Batang"/>
          <w:i/>
          <w:sz w:val="26"/>
          <w:szCs w:val="26"/>
          <w:lang w:eastAsia="ko-KR"/>
        </w:rPr>
        <w:t>-го целевого показателя;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54188">
        <w:rPr>
          <w:rFonts w:eastAsia="Batang"/>
          <w:i/>
          <w:sz w:val="26"/>
          <w:szCs w:val="26"/>
          <w:lang w:val="en-US" w:eastAsia="ko-KR"/>
        </w:rPr>
        <w:t>F</w:t>
      </w:r>
      <w:r w:rsidRPr="00254188">
        <w:rPr>
          <w:rFonts w:eastAsia="Batang"/>
          <w:i/>
          <w:sz w:val="26"/>
          <w:szCs w:val="26"/>
          <w:vertAlign w:val="superscript"/>
          <w:lang w:eastAsia="ko-KR"/>
        </w:rPr>
        <w:t>Тек.</w:t>
      </w:r>
      <w:r w:rsidRPr="00254188">
        <w:rPr>
          <w:rFonts w:eastAsia="Batang"/>
          <w:i/>
          <w:sz w:val="26"/>
          <w:szCs w:val="26"/>
          <w:lang w:eastAsia="ko-KR"/>
        </w:rPr>
        <w:t>-сумма финансирования (расходов) на текущую дату;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rFonts w:eastAsia="Batang"/>
          <w:i/>
          <w:sz w:val="26"/>
          <w:szCs w:val="26"/>
          <w:lang w:eastAsia="ko-KR"/>
        </w:rPr>
      </w:pPr>
      <w:r w:rsidRPr="00254188">
        <w:rPr>
          <w:rFonts w:eastAsia="Batang"/>
          <w:i/>
          <w:sz w:val="26"/>
          <w:szCs w:val="26"/>
          <w:lang w:val="en-US" w:eastAsia="ko-KR"/>
        </w:rPr>
        <w:t>F</w:t>
      </w:r>
      <w:r w:rsidRPr="00254188">
        <w:rPr>
          <w:rFonts w:eastAsia="Batang"/>
          <w:i/>
          <w:sz w:val="26"/>
          <w:szCs w:val="26"/>
          <w:vertAlign w:val="superscript"/>
          <w:lang w:eastAsia="ko-KR"/>
        </w:rPr>
        <w:t>План</w:t>
      </w:r>
      <w:proofErr w:type="gramStart"/>
      <w:r w:rsidRPr="00254188">
        <w:rPr>
          <w:rFonts w:eastAsia="Batang"/>
          <w:sz w:val="26"/>
          <w:szCs w:val="26"/>
          <w:vertAlign w:val="superscript"/>
          <w:lang w:eastAsia="ko-KR"/>
        </w:rPr>
        <w:t>.</w:t>
      </w:r>
      <w:r w:rsidRPr="00254188">
        <w:rPr>
          <w:rFonts w:eastAsia="Batang"/>
          <w:sz w:val="26"/>
          <w:szCs w:val="26"/>
          <w:lang w:eastAsia="ko-KR"/>
        </w:rPr>
        <w:t>-</w:t>
      </w:r>
      <w:proofErr w:type="gramEnd"/>
      <w:r w:rsidRPr="00254188">
        <w:rPr>
          <w:rFonts w:eastAsia="Batang"/>
          <w:sz w:val="26"/>
          <w:szCs w:val="26"/>
          <w:lang w:eastAsia="ko-KR"/>
        </w:rPr>
        <w:t xml:space="preserve"> </w:t>
      </w:r>
      <w:r w:rsidRPr="00254188">
        <w:rPr>
          <w:rFonts w:eastAsia="Batang"/>
          <w:i/>
          <w:sz w:val="26"/>
          <w:szCs w:val="26"/>
          <w:lang w:eastAsia="ko-KR"/>
        </w:rPr>
        <w:t>плановая сумма финансирования по Программе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outlineLvl w:val="1"/>
        <w:rPr>
          <w:rFonts w:eastAsia="Batang"/>
          <w:i/>
          <w:sz w:val="26"/>
          <w:szCs w:val="26"/>
          <w:lang w:eastAsia="ko-KR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Batang"/>
          <w:sz w:val="26"/>
          <w:szCs w:val="26"/>
          <w:lang w:eastAsia="ko-KR"/>
        </w:rPr>
      </w:pPr>
      <w:r w:rsidRPr="00254188">
        <w:rPr>
          <w:rFonts w:eastAsia="Batang"/>
          <w:sz w:val="26"/>
          <w:szCs w:val="26"/>
          <w:lang w:eastAsia="ko-KR"/>
        </w:rPr>
        <w:t xml:space="preserve">При вычислении величины </w:t>
      </w:r>
      <w:proofErr w:type="gramStart"/>
      <w:r w:rsidRPr="00254188">
        <w:rPr>
          <w:rFonts w:eastAsia="Batang"/>
          <w:sz w:val="26"/>
          <w:szCs w:val="26"/>
          <w:lang w:val="en-US" w:eastAsia="ko-KR"/>
        </w:rPr>
        <w:t>F</w:t>
      </w:r>
      <w:proofErr w:type="gramEnd"/>
      <w:r w:rsidRPr="00254188">
        <w:rPr>
          <w:rFonts w:eastAsia="Batang"/>
          <w:sz w:val="26"/>
          <w:szCs w:val="26"/>
          <w:vertAlign w:val="superscript"/>
          <w:lang w:eastAsia="ko-KR"/>
        </w:rPr>
        <w:t>Тек.</w:t>
      </w:r>
      <w:r w:rsidRPr="00254188">
        <w:rPr>
          <w:rFonts w:eastAsia="Batang"/>
          <w:sz w:val="26"/>
          <w:szCs w:val="26"/>
          <w:lang w:eastAsia="ko-KR"/>
        </w:rPr>
        <w:t>, суммируемой на конец реализации Программы, расходы дисконтируются при помощи необходимых индексов-дефляторов к ценам начала выполнения Программы. В качестве индексов-дефляторов используются ежегодные индексы фактической инфляции, установленные Правительством РФ. При значении комплексного показателя эффективности реализации программы (</w:t>
      </w:r>
      <w:r w:rsidRPr="00254188">
        <w:rPr>
          <w:rFonts w:eastAsia="Batang"/>
          <w:sz w:val="26"/>
          <w:szCs w:val="26"/>
          <w:lang w:val="en-US" w:eastAsia="ko-KR"/>
        </w:rPr>
        <w:t>R</w:t>
      </w:r>
      <w:proofErr w:type="gramStart"/>
      <w:r w:rsidRPr="00254188">
        <w:rPr>
          <w:rFonts w:eastAsia="Batang"/>
          <w:sz w:val="26"/>
          <w:szCs w:val="26"/>
          <w:lang w:eastAsia="ko-KR"/>
        </w:rPr>
        <w:t xml:space="preserve"> )</w:t>
      </w:r>
      <w:proofErr w:type="gramEnd"/>
      <w:r w:rsidRPr="00254188">
        <w:rPr>
          <w:rFonts w:eastAsia="Batang"/>
          <w:sz w:val="26"/>
          <w:szCs w:val="26"/>
          <w:lang w:eastAsia="ko-KR"/>
        </w:rPr>
        <w:t xml:space="preserve"> равном 100 и более процентов, эффективность реализации Программы признается высокой, при значении 80% и менее низкой. Оценка эффективности реализации программы осуществляется по итогам года.</w:t>
      </w:r>
    </w:p>
    <w:p w:rsidR="000E0AD7" w:rsidRPr="00254188" w:rsidRDefault="000E0AD7" w:rsidP="000E0AD7">
      <w:pPr>
        <w:rPr>
          <w:sz w:val="26"/>
          <w:szCs w:val="26"/>
        </w:rPr>
        <w:sectPr w:rsidR="000E0AD7" w:rsidRPr="00254188" w:rsidSect="000E0AD7">
          <w:pgSz w:w="11906" w:h="16838"/>
          <w:pgMar w:top="709" w:right="566" w:bottom="680" w:left="1134" w:header="709" w:footer="709" w:gutter="0"/>
          <w:cols w:space="708"/>
          <w:docGrid w:linePitch="360"/>
        </w:sect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9639"/>
        <w:jc w:val="right"/>
      </w:pPr>
      <w:r w:rsidRPr="00254188">
        <w:lastRenderedPageBreak/>
        <w:t>Приложение № 1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9639"/>
        <w:jc w:val="right"/>
      </w:pPr>
      <w:r w:rsidRPr="00254188">
        <w:t xml:space="preserve">к муниципальной целевой программе </w:t>
      </w:r>
    </w:p>
    <w:p w:rsidR="000E0AD7" w:rsidRPr="00254188" w:rsidRDefault="000E0AD7" w:rsidP="000E0AD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188">
        <w:rPr>
          <w:b/>
        </w:rPr>
        <w:t xml:space="preserve">Отчет  об использовании ассигнований муниципального бюджета </w:t>
      </w:r>
    </w:p>
    <w:p w:rsidR="000E0AD7" w:rsidRPr="00254188" w:rsidRDefault="000E0AD7" w:rsidP="000E0AD7">
      <w:pPr>
        <w:autoSpaceDE w:val="0"/>
        <w:autoSpaceDN w:val="0"/>
        <w:adjustRightInd w:val="0"/>
        <w:jc w:val="center"/>
        <w:outlineLvl w:val="0"/>
      </w:pPr>
      <w:r w:rsidRPr="00254188">
        <w:rPr>
          <w:b/>
        </w:rPr>
        <w:t>на реализацию муниципальной  программы ___________________________________________________________</w:t>
      </w:r>
    </w:p>
    <w:p w:rsidR="000E0AD7" w:rsidRPr="00254188" w:rsidRDefault="000E0AD7" w:rsidP="000E0AD7">
      <w:pPr>
        <w:autoSpaceDE w:val="0"/>
        <w:autoSpaceDN w:val="0"/>
        <w:adjustRightInd w:val="0"/>
        <w:jc w:val="center"/>
        <w:outlineLvl w:val="0"/>
      </w:pPr>
      <w:r w:rsidRPr="00254188">
        <w:t>(наименование муниципальной  программы)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</w:pPr>
      <w:r w:rsidRPr="00254188">
        <w:t>за январь -  _________ 20__ года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</w:pPr>
      <w:r w:rsidRPr="00254188">
        <w:t>( нарастающим итогом с начала года)</w:t>
      </w: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599"/>
        <w:gridCol w:w="2480"/>
        <w:gridCol w:w="2552"/>
      </w:tblGrid>
      <w:tr w:rsidR="000E0AD7" w:rsidRPr="00254188" w:rsidTr="00257DCA">
        <w:trPr>
          <w:cantSplit/>
          <w:trHeight w:val="44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54188">
              <w:t>№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  <w:proofErr w:type="gramStart"/>
            <w:r w:rsidRPr="00254188">
              <w:t>п</w:t>
            </w:r>
            <w:proofErr w:type="gramEnd"/>
            <w:r w:rsidRPr="00254188"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  <w:r w:rsidRPr="00254188">
              <w:t>Статус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54188">
              <w:t xml:space="preserve">Наименование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  <w:r w:rsidRPr="00254188">
              <w:t>Расходы (тыс. руб.)</w:t>
            </w:r>
          </w:p>
        </w:tc>
      </w:tr>
      <w:tr w:rsidR="000E0AD7" w:rsidRPr="00254188" w:rsidTr="00257DCA">
        <w:trPr>
          <w:trHeight w:val="3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  <w:r w:rsidRPr="00254188">
              <w:t xml:space="preserve">сводная бюджетная роспись,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  <w:r w:rsidRPr="00254188">
              <w:t>план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  <w:r w:rsidRPr="00254188">
              <w:t>кассовое исполнение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  <w:r w:rsidRPr="00254188">
              <w:t>за январь-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  <w:r w:rsidRPr="00254188">
              <w:t>______20__ года</w:t>
            </w:r>
          </w:p>
        </w:tc>
      </w:tr>
      <w:tr w:rsidR="000E0AD7" w:rsidRPr="00254188" w:rsidTr="00257DCA">
        <w:trPr>
          <w:trHeight w:val="3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  <w:r w:rsidRPr="00254188"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  <w:r w:rsidRPr="00254188">
              <w:t>Муниципальная программа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AD7" w:rsidRPr="00254188" w:rsidTr="00257DCA">
        <w:trPr>
          <w:trHeight w:val="3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  <w:r w:rsidRPr="00254188"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outlineLvl w:val="0"/>
            </w:pPr>
            <w:r w:rsidRPr="00254188">
              <w:t xml:space="preserve">Подпрограмма 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AD7" w:rsidRPr="00254188" w:rsidTr="00257DCA">
        <w:trPr>
          <w:trHeight w:val="3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  <w:r w:rsidRPr="00254188"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  <w:r w:rsidRPr="00254188">
              <w:t>Мероприятие</w:t>
            </w:r>
          </w:p>
        </w:tc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E0AD7" w:rsidRPr="00254188" w:rsidRDefault="000E0AD7" w:rsidP="000E0AD7">
      <w:pPr>
        <w:widowControl w:val="0"/>
        <w:autoSpaceDE w:val="0"/>
        <w:autoSpaceDN w:val="0"/>
        <w:adjustRightInd w:val="0"/>
      </w:pPr>
      <w:r w:rsidRPr="00254188">
        <w:t xml:space="preserve">                          Директор программы: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9639"/>
        <w:jc w:val="right"/>
      </w:pPr>
      <w:r w:rsidRPr="00254188">
        <w:t>Приложение №2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9639"/>
        <w:jc w:val="right"/>
      </w:pPr>
      <w:r w:rsidRPr="00254188">
        <w:t>к муниципальной целевой программе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4188">
        <w:rPr>
          <w:b/>
        </w:rPr>
        <w:t>Отчет   о целевых показателях (индикаторах) муниципальной  программы ______________________________________________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</w:pPr>
      <w:r w:rsidRPr="00254188">
        <w:t>(наименование муниципальной  программы)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</w:pPr>
      <w:r w:rsidRPr="00254188">
        <w:t>за январь - _________ 20__ года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</w:pPr>
      <w:r w:rsidRPr="00254188">
        <w:t>(нарастающим итогом с начала года)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2806"/>
        <w:gridCol w:w="1593"/>
        <w:gridCol w:w="1701"/>
        <w:gridCol w:w="1701"/>
        <w:gridCol w:w="1842"/>
        <w:gridCol w:w="1843"/>
        <w:gridCol w:w="2977"/>
      </w:tblGrid>
      <w:tr w:rsidR="000E0AD7" w:rsidRPr="00254188" w:rsidTr="00257DCA">
        <w:trPr>
          <w:tblCellSpacing w:w="5" w:type="nil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 xml:space="preserve">№  </w:t>
            </w:r>
            <w:r w:rsidRPr="00254188">
              <w:br/>
            </w:r>
            <w:proofErr w:type="gramStart"/>
            <w:r w:rsidRPr="00254188">
              <w:t>п</w:t>
            </w:r>
            <w:proofErr w:type="gramEnd"/>
            <w:r w:rsidRPr="00254188"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Наименование целевого показателя (индикатора)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 xml:space="preserve">Единица </w:t>
            </w:r>
            <w:r w:rsidRPr="00254188"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 xml:space="preserve">План   </w:t>
            </w:r>
            <w:r w:rsidRPr="00254188">
              <w:br/>
              <w:t>на 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 xml:space="preserve">План     </w:t>
            </w:r>
            <w:r w:rsidRPr="00254188">
              <w:br/>
              <w:t xml:space="preserve">  на январь -  </w:t>
            </w:r>
            <w:r w:rsidRPr="00254188">
              <w:br/>
              <w:t>_____ 20__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 xml:space="preserve">Факт      </w:t>
            </w:r>
            <w:r w:rsidRPr="00254188">
              <w:br/>
              <w:t xml:space="preserve">  за январь -  </w:t>
            </w:r>
            <w:r w:rsidRPr="00254188">
              <w:br/>
              <w:t>_____ 20__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 xml:space="preserve">Факт      </w:t>
            </w:r>
            <w:r w:rsidRPr="00254188">
              <w:br/>
              <w:t xml:space="preserve">  за январь -  </w:t>
            </w:r>
            <w:r w:rsidRPr="00254188">
              <w:br/>
              <w:t>_____ 20__ года*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Обоснование отклонений значений целевых показателей (индикаторов)</w:t>
            </w:r>
          </w:p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(при наличии)</w:t>
            </w:r>
          </w:p>
        </w:tc>
      </w:tr>
      <w:tr w:rsidR="000E0AD7" w:rsidRPr="00254188" w:rsidTr="00257DCA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1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2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4188">
              <w:t>8</w:t>
            </w:r>
          </w:p>
        </w:tc>
      </w:tr>
      <w:tr w:rsidR="000E0AD7" w:rsidRPr="00254188" w:rsidTr="00257DCA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  <w:r w:rsidRPr="00254188">
              <w:t xml:space="preserve"> 1.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  <w:r w:rsidRPr="00254188">
              <w:t xml:space="preserve">Целевой показатель (индикатор)    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0AD7" w:rsidRPr="00254188" w:rsidTr="00257DCA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  <w:r w:rsidRPr="00254188">
              <w:t xml:space="preserve"> 2.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  <w:r w:rsidRPr="00254188">
              <w:t xml:space="preserve">Целевой показатель (индикатор) 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E0AD7" w:rsidRPr="00254188" w:rsidRDefault="000E0AD7" w:rsidP="000E0AD7">
      <w:pPr>
        <w:widowControl w:val="0"/>
        <w:autoSpaceDE w:val="0"/>
        <w:autoSpaceDN w:val="0"/>
        <w:adjustRightInd w:val="0"/>
      </w:pPr>
      <w:bookmarkStart w:id="1" w:name="Par483"/>
      <w:bookmarkEnd w:id="1"/>
      <w:r w:rsidRPr="00254188">
        <w:t xml:space="preserve">            * Соответствующий период предыдущего года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</w:pPr>
      <w:r w:rsidRPr="00254188">
        <w:t xml:space="preserve">                 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</w:pPr>
      <w:r w:rsidRPr="00254188">
        <w:t xml:space="preserve">             Директор программы: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9498"/>
        <w:jc w:val="center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9498"/>
        <w:jc w:val="right"/>
        <w:rPr>
          <w:sz w:val="26"/>
          <w:szCs w:val="26"/>
        </w:rPr>
      </w:pPr>
      <w:r w:rsidRPr="00254188">
        <w:rPr>
          <w:sz w:val="26"/>
          <w:szCs w:val="26"/>
        </w:rPr>
        <w:lastRenderedPageBreak/>
        <w:t>Приложение №3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9498"/>
        <w:jc w:val="right"/>
        <w:rPr>
          <w:sz w:val="26"/>
          <w:szCs w:val="26"/>
        </w:rPr>
      </w:pPr>
      <w:r w:rsidRPr="00254188">
        <w:rPr>
          <w:sz w:val="26"/>
          <w:szCs w:val="26"/>
        </w:rPr>
        <w:t>к муниципальной целевой программе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right"/>
        <w:outlineLvl w:val="0"/>
        <w:rPr>
          <w:sz w:val="26"/>
          <w:szCs w:val="26"/>
        </w:rPr>
      </w:pP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right"/>
        <w:outlineLvl w:val="0"/>
        <w:rPr>
          <w:sz w:val="26"/>
          <w:szCs w:val="26"/>
        </w:rPr>
      </w:pP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 xml:space="preserve">Отчет  об использовании ассигнований местного бюджета 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 xml:space="preserve">на реализацию муниципальной программы 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 w:rsidRPr="00254188">
        <w:rPr>
          <w:b/>
          <w:sz w:val="26"/>
          <w:szCs w:val="26"/>
        </w:rPr>
        <w:t>___________________________________________________________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 w:rsidRPr="00254188">
        <w:rPr>
          <w:sz w:val="26"/>
          <w:szCs w:val="26"/>
        </w:rPr>
        <w:t>(наименование муниципальной  программы)</w:t>
      </w:r>
    </w:p>
    <w:p w:rsidR="000E0AD7" w:rsidRPr="00254188" w:rsidRDefault="000E0AD7" w:rsidP="000E0AD7">
      <w:pPr>
        <w:autoSpaceDE w:val="0"/>
        <w:autoSpaceDN w:val="0"/>
        <w:adjustRightInd w:val="0"/>
        <w:ind w:left="851"/>
        <w:jc w:val="center"/>
        <w:outlineLvl w:val="0"/>
        <w:rPr>
          <w:sz w:val="26"/>
          <w:szCs w:val="26"/>
        </w:rPr>
      </w:pPr>
      <w:r w:rsidRPr="00254188">
        <w:rPr>
          <w:sz w:val="26"/>
          <w:szCs w:val="26"/>
        </w:rPr>
        <w:t xml:space="preserve">за _________ год 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54188">
        <w:rPr>
          <w:sz w:val="26"/>
          <w:szCs w:val="26"/>
        </w:rPr>
        <w:t>(нарастающим итогом с начала года)</w:t>
      </w:r>
    </w:p>
    <w:tbl>
      <w:tblPr>
        <w:tblW w:w="1318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536"/>
        <w:gridCol w:w="2551"/>
        <w:gridCol w:w="2552"/>
      </w:tblGrid>
      <w:tr w:rsidR="000E0AD7" w:rsidRPr="00254188" w:rsidTr="00257DCA">
        <w:trPr>
          <w:cantSplit/>
          <w:trHeight w:val="44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№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254188">
              <w:rPr>
                <w:sz w:val="26"/>
                <w:szCs w:val="26"/>
              </w:rPr>
              <w:t>п</w:t>
            </w:r>
            <w:proofErr w:type="gramEnd"/>
            <w:r w:rsidRPr="00254188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Наименование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Расходы, тыс. рублей</w:t>
            </w:r>
          </w:p>
        </w:tc>
      </w:tr>
      <w:tr w:rsidR="000E0AD7" w:rsidRPr="00254188" w:rsidTr="00257DCA">
        <w:trPr>
          <w:trHeight w:val="32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сводная бюджетная роспись,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план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кассовое исполнение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 по состоянию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на______20__ года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3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62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Подпрограмма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32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Мероприятие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 w:eastAsia="en-US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7088"/>
        <w:jc w:val="center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7088"/>
        <w:jc w:val="center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7088"/>
        <w:jc w:val="center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7088"/>
        <w:jc w:val="center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7088"/>
        <w:jc w:val="center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  <w:r w:rsidRPr="00254188">
        <w:rPr>
          <w:sz w:val="26"/>
          <w:szCs w:val="26"/>
        </w:rPr>
        <w:t>Приложение № 4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7088"/>
        <w:jc w:val="right"/>
        <w:rPr>
          <w:sz w:val="26"/>
          <w:szCs w:val="26"/>
        </w:rPr>
      </w:pPr>
      <w:r w:rsidRPr="00254188">
        <w:rPr>
          <w:sz w:val="26"/>
          <w:szCs w:val="26"/>
        </w:rPr>
        <w:t>к муниципальной целевой программе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right"/>
        <w:outlineLvl w:val="0"/>
        <w:rPr>
          <w:sz w:val="26"/>
          <w:szCs w:val="26"/>
        </w:rPr>
      </w:pP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right"/>
        <w:outlineLvl w:val="0"/>
        <w:rPr>
          <w:sz w:val="26"/>
          <w:szCs w:val="26"/>
        </w:rPr>
      </w:pP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>Отчет о достижении значений целевых показателей (индикаторов)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>муниципальной программы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>___________________________________________________________</w:t>
      </w:r>
    </w:p>
    <w:p w:rsidR="000E0AD7" w:rsidRPr="00254188" w:rsidRDefault="000E0AD7" w:rsidP="000E0AD7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 w:rsidRPr="00254188">
        <w:rPr>
          <w:sz w:val="26"/>
          <w:szCs w:val="26"/>
        </w:rPr>
        <w:t>(наименование муниципальной программы)</w:t>
      </w:r>
    </w:p>
    <w:p w:rsidR="000E0AD7" w:rsidRPr="00254188" w:rsidRDefault="000E0AD7" w:rsidP="000E0AD7">
      <w:pPr>
        <w:autoSpaceDE w:val="0"/>
        <w:autoSpaceDN w:val="0"/>
        <w:adjustRightInd w:val="0"/>
        <w:ind w:left="851"/>
        <w:jc w:val="center"/>
        <w:outlineLvl w:val="0"/>
        <w:rPr>
          <w:sz w:val="26"/>
          <w:szCs w:val="26"/>
        </w:rPr>
      </w:pPr>
    </w:p>
    <w:p w:rsidR="000E0AD7" w:rsidRPr="00254188" w:rsidRDefault="000E0AD7" w:rsidP="000E0AD7">
      <w:pPr>
        <w:autoSpaceDE w:val="0"/>
        <w:autoSpaceDN w:val="0"/>
        <w:adjustRightInd w:val="0"/>
        <w:ind w:left="851"/>
        <w:jc w:val="center"/>
        <w:outlineLvl w:val="0"/>
        <w:rPr>
          <w:sz w:val="26"/>
          <w:szCs w:val="26"/>
        </w:rPr>
      </w:pPr>
      <w:r w:rsidRPr="00254188">
        <w:rPr>
          <w:sz w:val="26"/>
          <w:szCs w:val="26"/>
        </w:rPr>
        <w:t xml:space="preserve">за _________ год </w:t>
      </w:r>
    </w:p>
    <w:tbl>
      <w:tblPr>
        <w:tblpPr w:leftFromText="180" w:rightFromText="180" w:vertAnchor="text" w:horzAnchor="margin" w:tblpXSpec="center" w:tblpY="188"/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3689"/>
        <w:gridCol w:w="1698"/>
        <w:gridCol w:w="2776"/>
        <w:gridCol w:w="1270"/>
        <w:gridCol w:w="1559"/>
        <w:gridCol w:w="2812"/>
      </w:tblGrid>
      <w:tr w:rsidR="000E0AD7" w:rsidRPr="00254188" w:rsidTr="00257DCA">
        <w:trPr>
          <w:trHeight w:val="34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№ </w:t>
            </w:r>
            <w:proofErr w:type="gramStart"/>
            <w:r w:rsidRPr="00254188">
              <w:rPr>
                <w:sz w:val="26"/>
                <w:szCs w:val="26"/>
              </w:rPr>
              <w:t>п</w:t>
            </w:r>
            <w:proofErr w:type="gramEnd"/>
            <w:r w:rsidRPr="00254188">
              <w:rPr>
                <w:sz w:val="26"/>
                <w:szCs w:val="26"/>
              </w:rPr>
              <w:t>/п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Значения 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целевого показателя (индикатора)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Обоснование отклонений значений целевого показателя (индикатора)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на конец отчетного года (при наличии)</w:t>
            </w:r>
          </w:p>
        </w:tc>
      </w:tr>
      <w:tr w:rsidR="000E0AD7" w:rsidRPr="00254188" w:rsidTr="00257DCA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фактическое исполнение за год, предшествующий </w:t>
            </w:r>
            <w:proofErr w:type="gramStart"/>
            <w:r w:rsidRPr="00254188">
              <w:rPr>
                <w:sz w:val="26"/>
                <w:szCs w:val="26"/>
              </w:rPr>
              <w:t>отчетному</w:t>
            </w:r>
            <w:proofErr w:type="gramEnd"/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отчетный год</w:t>
            </w: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факт (при наличии)</w:t>
            </w: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c>
          <w:tcPr>
            <w:tcW w:w="1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Муниципальная программа,</w:t>
            </w:r>
          </w:p>
          <w:p w:rsidR="000E0AD7" w:rsidRPr="00254188" w:rsidRDefault="000E0AD7" w:rsidP="00257DC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подпрограмма, мероприятие</w:t>
            </w:r>
          </w:p>
        </w:tc>
      </w:tr>
      <w:tr w:rsidR="000E0AD7" w:rsidRPr="00254188" w:rsidTr="00257DC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0E0AD7" w:rsidRPr="00254188" w:rsidRDefault="000E0AD7" w:rsidP="000E0AD7">
      <w:pPr>
        <w:autoSpaceDE w:val="0"/>
        <w:autoSpaceDN w:val="0"/>
        <w:adjustRightInd w:val="0"/>
        <w:ind w:left="709"/>
        <w:rPr>
          <w:sz w:val="26"/>
          <w:szCs w:val="26"/>
        </w:rPr>
      </w:pPr>
    </w:p>
    <w:p w:rsidR="000E0AD7" w:rsidRPr="00254188" w:rsidRDefault="000E0AD7" w:rsidP="000E0AD7">
      <w:pPr>
        <w:autoSpaceDE w:val="0"/>
        <w:autoSpaceDN w:val="0"/>
        <w:adjustRightInd w:val="0"/>
        <w:ind w:left="709"/>
        <w:rPr>
          <w:sz w:val="26"/>
          <w:szCs w:val="26"/>
        </w:rPr>
        <w:sectPr w:rsidR="000E0AD7" w:rsidRPr="00254188" w:rsidSect="00257DCA">
          <w:pgSz w:w="16838" w:h="11906" w:orient="landscape"/>
          <w:pgMar w:top="426" w:right="678" w:bottom="142" w:left="709" w:header="709" w:footer="900" w:gutter="0"/>
          <w:cols w:space="708"/>
          <w:docGrid w:linePitch="360"/>
        </w:sectPr>
      </w:pPr>
      <w:r w:rsidRPr="00254188">
        <w:rPr>
          <w:sz w:val="26"/>
          <w:szCs w:val="26"/>
        </w:rPr>
        <w:t>Директор программы: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ind w:left="5529" w:right="-285"/>
        <w:jc w:val="right"/>
        <w:rPr>
          <w:sz w:val="26"/>
          <w:szCs w:val="26"/>
        </w:rPr>
      </w:pPr>
      <w:r w:rsidRPr="00254188">
        <w:rPr>
          <w:sz w:val="26"/>
          <w:szCs w:val="26"/>
        </w:rPr>
        <w:lastRenderedPageBreak/>
        <w:t>Приложение № 5</w:t>
      </w:r>
    </w:p>
    <w:p w:rsidR="000E0AD7" w:rsidRPr="00254188" w:rsidRDefault="000E0AD7" w:rsidP="0055263B">
      <w:pPr>
        <w:widowControl w:val="0"/>
        <w:autoSpaceDE w:val="0"/>
        <w:autoSpaceDN w:val="0"/>
        <w:adjustRightInd w:val="0"/>
        <w:ind w:left="5529" w:right="-285" w:hanging="1276"/>
        <w:jc w:val="right"/>
        <w:rPr>
          <w:sz w:val="26"/>
          <w:szCs w:val="26"/>
        </w:rPr>
      </w:pPr>
      <w:r w:rsidRPr="00254188">
        <w:rPr>
          <w:sz w:val="26"/>
          <w:szCs w:val="26"/>
        </w:rPr>
        <w:t xml:space="preserve">к </w:t>
      </w:r>
      <w:r w:rsidR="0055263B">
        <w:rPr>
          <w:sz w:val="26"/>
          <w:szCs w:val="26"/>
        </w:rPr>
        <w:t xml:space="preserve">муниципальной целевой программе </w:t>
      </w:r>
    </w:p>
    <w:p w:rsidR="0055263B" w:rsidRDefault="0055263B" w:rsidP="000E0AD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5263B" w:rsidRDefault="0055263B" w:rsidP="000E0AD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>Отчет</w:t>
      </w:r>
    </w:p>
    <w:p w:rsidR="000E0AD7" w:rsidRPr="00254188" w:rsidRDefault="000E0AD7" w:rsidP="000E0AD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4188">
        <w:rPr>
          <w:b/>
          <w:sz w:val="26"/>
          <w:szCs w:val="26"/>
        </w:rPr>
        <w:t>об объеме финансовых ресурсов муниципальной программы</w:t>
      </w:r>
    </w:p>
    <w:p w:rsidR="000E0AD7" w:rsidRPr="00254188" w:rsidRDefault="000E0AD7" w:rsidP="000E0AD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54188">
        <w:rPr>
          <w:sz w:val="26"/>
          <w:szCs w:val="26"/>
        </w:rPr>
        <w:t xml:space="preserve">за _________ год </w:t>
      </w:r>
    </w:p>
    <w:tbl>
      <w:tblPr>
        <w:tblW w:w="10570" w:type="dxa"/>
        <w:jc w:val="center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5"/>
        <w:gridCol w:w="4335"/>
        <w:gridCol w:w="13"/>
        <w:gridCol w:w="1435"/>
        <w:gridCol w:w="1922"/>
      </w:tblGrid>
      <w:tr w:rsidR="000E0AD7" w:rsidRPr="00254188" w:rsidTr="00257DCA">
        <w:trPr>
          <w:trHeight w:val="764"/>
          <w:tblCellSpacing w:w="5" w:type="nil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Наименование муниципальной  программы, подпрограммы,  мероприятия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Объем финансовых ресурсов, тыс. рублей</w:t>
            </w: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отчетный  год</w:t>
            </w:r>
          </w:p>
        </w:tc>
      </w:tr>
      <w:tr w:rsidR="000E0AD7" w:rsidRPr="00254188" w:rsidTr="00257DCA">
        <w:trPr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план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кассовое исполнение</w:t>
            </w:r>
          </w:p>
        </w:tc>
      </w:tr>
    </w:tbl>
    <w:p w:rsidR="000E0AD7" w:rsidRPr="00254188" w:rsidRDefault="000E0AD7" w:rsidP="000E0AD7">
      <w:pPr>
        <w:autoSpaceDE w:val="0"/>
        <w:autoSpaceDN w:val="0"/>
        <w:adjustRightInd w:val="0"/>
        <w:ind w:left="709"/>
        <w:rPr>
          <w:sz w:val="26"/>
          <w:szCs w:val="26"/>
        </w:rPr>
      </w:pPr>
    </w:p>
    <w:tbl>
      <w:tblPr>
        <w:tblW w:w="105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5"/>
        <w:gridCol w:w="4335"/>
        <w:gridCol w:w="13"/>
        <w:gridCol w:w="1435"/>
        <w:gridCol w:w="1922"/>
      </w:tblGrid>
      <w:tr w:rsidR="000E0AD7" w:rsidRPr="00254188" w:rsidTr="00257DCA">
        <w:trPr>
          <w:tblHeader/>
          <w:tblCellSpacing w:w="5" w:type="nil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1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4</w:t>
            </w: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Всего                       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26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федеральный бюджет   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319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средства бюджетов государственных внебюджетных фондов  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323"/>
          <w:tblCellSpacing w:w="5" w:type="nil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Подпрограмма  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Всего                       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федеральный бюджет 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252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средства бюджетов государственных внебюджетных фондов  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250"/>
          <w:tblCellSpacing w:w="5" w:type="nil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Мероприятие  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Всего                       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392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местный бюджет</w:t>
            </w:r>
          </w:p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иные не запрещенные </w: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-1875790</wp:posOffset>
                      </wp:positionH>
                      <wp:positionV relativeFrom="paragraph">
                        <wp:posOffset>-3810</wp:posOffset>
                      </wp:positionV>
                      <wp:extent cx="1804670" cy="0"/>
                      <wp:effectExtent l="8890" t="8890" r="571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4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47.7pt;margin-top:-.3pt;width:142.1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"/>
                  </w:pict>
                </mc:Fallback>
              </mc:AlternateContent>
            </w:r>
            <w:r w:rsidRPr="00254188">
              <w:rPr>
                <w:sz w:val="26"/>
                <w:szCs w:val="26"/>
              </w:rPr>
              <w:t>законодательством источники: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242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федеральный бюджет   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387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 xml:space="preserve">средства бюджетов государственных внебюджетных фондов  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0AD7" w:rsidRPr="00254188" w:rsidTr="00257DCA">
        <w:trPr>
          <w:trHeight w:val="400"/>
          <w:tblCellSpacing w:w="5" w:type="nil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188">
              <w:rPr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7" w:rsidRPr="00254188" w:rsidRDefault="000E0AD7" w:rsidP="00257D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21616" w:rsidRDefault="000E0AD7" w:rsidP="000E0AD7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254188">
        <w:rPr>
          <w:sz w:val="26"/>
          <w:szCs w:val="26"/>
        </w:rPr>
        <w:t>Директор программы:</w:t>
      </w:r>
    </w:p>
    <w:sectPr w:rsidR="00A21616" w:rsidSect="007727A7">
      <w:pgSz w:w="11906" w:h="16838"/>
      <w:pgMar w:top="107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CA" w:rsidRDefault="00257DCA">
      <w:r>
        <w:separator/>
      </w:r>
    </w:p>
  </w:endnote>
  <w:endnote w:type="continuationSeparator" w:id="0">
    <w:p w:rsidR="00257DCA" w:rsidRDefault="002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CA" w:rsidRDefault="00257DCA" w:rsidP="00257DCA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57DCA" w:rsidRDefault="00257DCA" w:rsidP="00257DC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CA" w:rsidRDefault="00257DCA" w:rsidP="00257DCA">
    <w:pPr>
      <w:pStyle w:val="af"/>
      <w:framePr w:wrap="auto" w:vAnchor="text" w:hAnchor="margin" w:xAlign="right" w:y="1"/>
      <w:rPr>
        <w:rStyle w:val="af1"/>
      </w:rPr>
    </w:pPr>
  </w:p>
  <w:p w:rsidR="00257DCA" w:rsidRDefault="00257DCA" w:rsidP="00257DCA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CA" w:rsidRDefault="00257DCA" w:rsidP="00257DCA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57DCA" w:rsidRDefault="00257DCA" w:rsidP="00257DCA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CA" w:rsidRDefault="00257DCA" w:rsidP="00257DCA">
    <w:pPr>
      <w:pStyle w:val="af"/>
      <w:framePr w:wrap="auto" w:vAnchor="text" w:hAnchor="margin" w:xAlign="right" w:y="1"/>
      <w:rPr>
        <w:rStyle w:val="af1"/>
      </w:rPr>
    </w:pPr>
  </w:p>
  <w:p w:rsidR="00257DCA" w:rsidRDefault="00257DCA" w:rsidP="00257DC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CA" w:rsidRDefault="00257DCA">
      <w:r>
        <w:separator/>
      </w:r>
    </w:p>
  </w:footnote>
  <w:footnote w:type="continuationSeparator" w:id="0">
    <w:p w:rsidR="00257DCA" w:rsidRDefault="0025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CA" w:rsidRDefault="00257DCA">
    <w:pPr>
      <w:pStyle w:val="ad"/>
    </w:pPr>
    <w:r>
      <w:rPr>
        <w:noProof/>
        <w:lang w:eastAsia="ko-KR"/>
      </w:rPr>
      <w:pict>
        <v:rect id="Rectangle 1" o:spid="_x0000_s2049" style="position:absolute;margin-left:568pt;margin-top:400.8pt;width:27.25pt;height:25.95pt;z-index:251659264;visibility:visible;mso-position-horizontal-relative:page;mso-position-vertical-relative:page" o:allowincell="f" stroked="f">
          <v:textbox>
            <w:txbxContent>
              <w:p w:rsidR="00257DCA" w:rsidRDefault="00257DCA" w:rsidP="00257DCA"/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CA" w:rsidRDefault="00257DCA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DCA" w:rsidRDefault="00257DCA" w:rsidP="00257DCA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F2983">
                            <w:rPr>
                              <w:noProof/>
                              <w:lang w:val="en-GB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" o:allowincell="f" stroked="f">
              <v:textbox>
                <w:txbxContent>
                  <w:p w:rsidR="0054771C" w:rsidRDefault="000E0AD7" w:rsidP="0054771C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F2983">
                      <w:rPr>
                        <w:noProof/>
                        <w:lang w:val="en-GB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F58E6"/>
    <w:multiLevelType w:val="multilevel"/>
    <w:tmpl w:val="71F652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1DE4753B"/>
    <w:multiLevelType w:val="multilevel"/>
    <w:tmpl w:val="32C4F5D2"/>
    <w:lvl w:ilvl="0">
      <w:start w:val="1"/>
      <w:numFmt w:val="decimal"/>
      <w:lvlText w:val="%1.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3" w:hanging="15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15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5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7" w:hanging="15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5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FA6DCC"/>
    <w:multiLevelType w:val="multilevel"/>
    <w:tmpl w:val="89FCF08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9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3E494124"/>
    <w:multiLevelType w:val="hybridMultilevel"/>
    <w:tmpl w:val="54FE29F8"/>
    <w:lvl w:ilvl="0" w:tplc="6E1C81FE">
      <w:start w:val="4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3">
    <w:nsid w:val="40873C02"/>
    <w:multiLevelType w:val="multilevel"/>
    <w:tmpl w:val="AAB6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0BE5992"/>
    <w:multiLevelType w:val="hybridMultilevel"/>
    <w:tmpl w:val="60CCDF38"/>
    <w:lvl w:ilvl="0" w:tplc="5BAAF11C">
      <w:start w:val="1"/>
      <w:numFmt w:val="decimal"/>
      <w:lvlText w:val="%1."/>
      <w:lvlJc w:val="left"/>
      <w:pPr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>
    <w:nsid w:val="57757955"/>
    <w:multiLevelType w:val="multilevel"/>
    <w:tmpl w:val="08D2C1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5">
    <w:nsid w:val="607D6E4A"/>
    <w:multiLevelType w:val="multilevel"/>
    <w:tmpl w:val="C222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27">
    <w:nsid w:val="6737774B"/>
    <w:multiLevelType w:val="multilevel"/>
    <w:tmpl w:val="AF722E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>
    <w:nsid w:val="686D6A16"/>
    <w:multiLevelType w:val="multilevel"/>
    <w:tmpl w:val="7ECE2C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D13AC7"/>
    <w:multiLevelType w:val="multilevel"/>
    <w:tmpl w:val="4F98F5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>
    <w:nsid w:val="79C006FE"/>
    <w:multiLevelType w:val="hybridMultilevel"/>
    <w:tmpl w:val="7220BA3A"/>
    <w:lvl w:ilvl="0" w:tplc="92322824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CAD3CB0"/>
    <w:multiLevelType w:val="multilevel"/>
    <w:tmpl w:val="EBE0A5A4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2"/>
  </w:num>
  <w:num w:numId="7">
    <w:abstractNumId w:val="32"/>
  </w:num>
  <w:num w:numId="8">
    <w:abstractNumId w:val="18"/>
  </w:num>
  <w:num w:numId="9">
    <w:abstractNumId w:val="0"/>
  </w:num>
  <w:num w:numId="10">
    <w:abstractNumId w:val="20"/>
  </w:num>
  <w:num w:numId="11">
    <w:abstractNumId w:val="1"/>
  </w:num>
  <w:num w:numId="12">
    <w:abstractNumId w:val="26"/>
  </w:num>
  <w:num w:numId="13">
    <w:abstractNumId w:val="31"/>
  </w:num>
  <w:num w:numId="14">
    <w:abstractNumId w:val="33"/>
  </w:num>
  <w:num w:numId="15">
    <w:abstractNumId w:val="6"/>
  </w:num>
  <w:num w:numId="16">
    <w:abstractNumId w:val="4"/>
  </w:num>
  <w:num w:numId="17">
    <w:abstractNumId w:val="19"/>
  </w:num>
  <w:num w:numId="18">
    <w:abstractNumId w:val="11"/>
  </w:num>
  <w:num w:numId="19">
    <w:abstractNumId w:val="8"/>
  </w:num>
  <w:num w:numId="20">
    <w:abstractNumId w:val="7"/>
  </w:num>
  <w:num w:numId="21">
    <w:abstractNumId w:val="25"/>
  </w:num>
  <w:num w:numId="22">
    <w:abstractNumId w:val="9"/>
  </w:num>
  <w:num w:numId="23">
    <w:abstractNumId w:val="14"/>
  </w:num>
  <w:num w:numId="24">
    <w:abstractNumId w:val="29"/>
  </w:num>
  <w:num w:numId="25">
    <w:abstractNumId w:val="22"/>
  </w:num>
  <w:num w:numId="26">
    <w:abstractNumId w:val="12"/>
  </w:num>
  <w:num w:numId="27">
    <w:abstractNumId w:val="5"/>
  </w:num>
  <w:num w:numId="28">
    <w:abstractNumId w:val="15"/>
  </w:num>
  <w:num w:numId="29">
    <w:abstractNumId w:val="23"/>
  </w:num>
  <w:num w:numId="30">
    <w:abstractNumId w:val="30"/>
  </w:num>
  <w:num w:numId="31">
    <w:abstractNumId w:val="21"/>
  </w:num>
  <w:num w:numId="32">
    <w:abstractNumId w:val="3"/>
  </w:num>
  <w:num w:numId="33">
    <w:abstractNumId w:val="28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87FEF"/>
    <w:rsid w:val="000A35B8"/>
    <w:rsid w:val="000A6D1F"/>
    <w:rsid w:val="000A725B"/>
    <w:rsid w:val="000D228E"/>
    <w:rsid w:val="000D715C"/>
    <w:rsid w:val="000E0AD7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223D"/>
    <w:rsid w:val="001837A8"/>
    <w:rsid w:val="00191D10"/>
    <w:rsid w:val="001A6F27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7DC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6DFF"/>
    <w:rsid w:val="002E1B94"/>
    <w:rsid w:val="002F51D2"/>
    <w:rsid w:val="00304E6F"/>
    <w:rsid w:val="00324F51"/>
    <w:rsid w:val="003265E6"/>
    <w:rsid w:val="003322B5"/>
    <w:rsid w:val="003328D2"/>
    <w:rsid w:val="00334572"/>
    <w:rsid w:val="003347E8"/>
    <w:rsid w:val="003455F8"/>
    <w:rsid w:val="00360DFD"/>
    <w:rsid w:val="00363417"/>
    <w:rsid w:val="00364692"/>
    <w:rsid w:val="00365123"/>
    <w:rsid w:val="003706BF"/>
    <w:rsid w:val="00391A71"/>
    <w:rsid w:val="00397636"/>
    <w:rsid w:val="003B47B5"/>
    <w:rsid w:val="003C1484"/>
    <w:rsid w:val="003C2B02"/>
    <w:rsid w:val="003E324B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4C1C"/>
    <w:rsid w:val="00506744"/>
    <w:rsid w:val="00507A91"/>
    <w:rsid w:val="00521850"/>
    <w:rsid w:val="00521879"/>
    <w:rsid w:val="00525A0D"/>
    <w:rsid w:val="00534272"/>
    <w:rsid w:val="00537930"/>
    <w:rsid w:val="0055263B"/>
    <w:rsid w:val="0056680B"/>
    <w:rsid w:val="00566ED8"/>
    <w:rsid w:val="00571ACD"/>
    <w:rsid w:val="00576957"/>
    <w:rsid w:val="00591963"/>
    <w:rsid w:val="00593C96"/>
    <w:rsid w:val="005A491F"/>
    <w:rsid w:val="005C7769"/>
    <w:rsid w:val="005F0EE8"/>
    <w:rsid w:val="00600F12"/>
    <w:rsid w:val="00613553"/>
    <w:rsid w:val="00631453"/>
    <w:rsid w:val="00633DC2"/>
    <w:rsid w:val="00641488"/>
    <w:rsid w:val="00642085"/>
    <w:rsid w:val="0065073B"/>
    <w:rsid w:val="00666DE4"/>
    <w:rsid w:val="00695783"/>
    <w:rsid w:val="006B3E46"/>
    <w:rsid w:val="006C011E"/>
    <w:rsid w:val="006D2C1B"/>
    <w:rsid w:val="006D74EC"/>
    <w:rsid w:val="006E6AB6"/>
    <w:rsid w:val="006F74C2"/>
    <w:rsid w:val="0070021D"/>
    <w:rsid w:val="00710F83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27A7"/>
    <w:rsid w:val="00775139"/>
    <w:rsid w:val="007826E5"/>
    <w:rsid w:val="00785DF4"/>
    <w:rsid w:val="00795115"/>
    <w:rsid w:val="007E0874"/>
    <w:rsid w:val="007E2FE2"/>
    <w:rsid w:val="007E68FA"/>
    <w:rsid w:val="007F07ED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A19A5"/>
    <w:rsid w:val="008C1EE4"/>
    <w:rsid w:val="008C2FA6"/>
    <w:rsid w:val="008C3AE5"/>
    <w:rsid w:val="008C6BF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1616"/>
    <w:rsid w:val="00A264A7"/>
    <w:rsid w:val="00A47279"/>
    <w:rsid w:val="00A479C8"/>
    <w:rsid w:val="00A53C67"/>
    <w:rsid w:val="00A55934"/>
    <w:rsid w:val="00A70DE0"/>
    <w:rsid w:val="00A83C0C"/>
    <w:rsid w:val="00A93CA9"/>
    <w:rsid w:val="00A97293"/>
    <w:rsid w:val="00AA4E30"/>
    <w:rsid w:val="00AB7028"/>
    <w:rsid w:val="00AC01DD"/>
    <w:rsid w:val="00B25EB6"/>
    <w:rsid w:val="00B361C0"/>
    <w:rsid w:val="00B50238"/>
    <w:rsid w:val="00B50CCA"/>
    <w:rsid w:val="00B60079"/>
    <w:rsid w:val="00B75251"/>
    <w:rsid w:val="00B81B8A"/>
    <w:rsid w:val="00B863F1"/>
    <w:rsid w:val="00B86D9A"/>
    <w:rsid w:val="00BA1D79"/>
    <w:rsid w:val="00BA34D1"/>
    <w:rsid w:val="00BB0169"/>
    <w:rsid w:val="00BB7E4C"/>
    <w:rsid w:val="00BC4139"/>
    <w:rsid w:val="00BD3661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6B56"/>
    <w:rsid w:val="00D27654"/>
    <w:rsid w:val="00D35AF8"/>
    <w:rsid w:val="00D41ABB"/>
    <w:rsid w:val="00D50D9F"/>
    <w:rsid w:val="00D579F6"/>
    <w:rsid w:val="00D70385"/>
    <w:rsid w:val="00D77C9B"/>
    <w:rsid w:val="00D84800"/>
    <w:rsid w:val="00D9285D"/>
    <w:rsid w:val="00D93391"/>
    <w:rsid w:val="00D96FF5"/>
    <w:rsid w:val="00DA3797"/>
    <w:rsid w:val="00DC37CF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401A5"/>
    <w:rsid w:val="00F50990"/>
    <w:rsid w:val="00F54754"/>
    <w:rsid w:val="00F62473"/>
    <w:rsid w:val="00F66F55"/>
    <w:rsid w:val="00F80277"/>
    <w:rsid w:val="00F82AFF"/>
    <w:rsid w:val="00F856D8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rsid w:val="00A21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391A71"/>
    <w:pPr>
      <w:ind w:left="708"/>
    </w:pPr>
  </w:style>
  <w:style w:type="paragraph" w:styleId="ab">
    <w:name w:val="Normal (Web)"/>
    <w:basedOn w:val="a"/>
    <w:rsid w:val="00391A71"/>
    <w:pPr>
      <w:spacing w:before="100" w:beforeAutospacing="1" w:after="90"/>
    </w:pPr>
    <w:rPr>
      <w:sz w:val="18"/>
      <w:szCs w:val="18"/>
    </w:rPr>
  </w:style>
  <w:style w:type="character" w:styleId="ac">
    <w:name w:val="Hyperlink"/>
    <w:rsid w:val="00391A71"/>
    <w:rPr>
      <w:color w:val="0000FF"/>
      <w:u w:val="single"/>
    </w:rPr>
  </w:style>
  <w:style w:type="paragraph" w:customStyle="1" w:styleId="12">
    <w:name w:val="Знак Знак Знак1"/>
    <w:basedOn w:val="a"/>
    <w:rsid w:val="000E0AD7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0E0A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E0AD7"/>
    <w:rPr>
      <w:sz w:val="24"/>
      <w:szCs w:val="24"/>
    </w:rPr>
  </w:style>
  <w:style w:type="paragraph" w:styleId="af">
    <w:name w:val="footer"/>
    <w:basedOn w:val="a"/>
    <w:link w:val="af0"/>
    <w:rsid w:val="000E0AD7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f0">
    <w:name w:val="Нижний колонтитул Знак"/>
    <w:basedOn w:val="a0"/>
    <w:link w:val="af"/>
    <w:rsid w:val="000E0AD7"/>
    <w:rPr>
      <w:lang w:val="en-GB"/>
    </w:rPr>
  </w:style>
  <w:style w:type="character" w:styleId="af1">
    <w:name w:val="page number"/>
    <w:rsid w:val="000E0AD7"/>
    <w:rPr>
      <w:rFonts w:cs="Times New Roman"/>
    </w:rPr>
  </w:style>
  <w:style w:type="paragraph" w:styleId="HTML">
    <w:name w:val="HTML Preformatted"/>
    <w:basedOn w:val="a"/>
    <w:link w:val="HTML0"/>
    <w:rsid w:val="000E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0AD7"/>
    <w:rPr>
      <w:rFonts w:ascii="Courier New" w:hAnsi="Courier New" w:cs="Courier New"/>
    </w:rPr>
  </w:style>
  <w:style w:type="paragraph" w:customStyle="1" w:styleId="ConsPlusCell">
    <w:name w:val="ConsPlusCell"/>
    <w:rsid w:val="000E0AD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0E0AD7"/>
    <w:rPr>
      <w:rFonts w:ascii="Arial" w:hAnsi="Arial" w:cs="Arial"/>
      <w:bCs/>
      <w:kern w:val="28"/>
      <w:sz w:val="24"/>
      <w:szCs w:val="32"/>
    </w:rPr>
  </w:style>
  <w:style w:type="paragraph" w:customStyle="1" w:styleId="str">
    <w:name w:val="str"/>
    <w:basedOn w:val="a"/>
    <w:rsid w:val="000E0AD7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E0A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0AD7"/>
    <w:rPr>
      <w:sz w:val="24"/>
      <w:szCs w:val="24"/>
    </w:rPr>
  </w:style>
  <w:style w:type="paragraph" w:customStyle="1" w:styleId="13">
    <w:name w:val="Абзац списка1"/>
    <w:basedOn w:val="a"/>
    <w:rsid w:val="000E0A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0A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0E0AD7"/>
    <w:pPr>
      <w:spacing w:before="100" w:beforeAutospacing="1" w:after="100" w:afterAutospacing="1"/>
    </w:pPr>
  </w:style>
  <w:style w:type="character" w:styleId="af2">
    <w:name w:val="Emphasis"/>
    <w:qFormat/>
    <w:rsid w:val="000E0AD7"/>
    <w:rPr>
      <w:rFonts w:cs="Times New Roman"/>
      <w:i/>
      <w:iCs/>
    </w:rPr>
  </w:style>
  <w:style w:type="paragraph" w:customStyle="1" w:styleId="text3cl">
    <w:name w:val="text3cl"/>
    <w:basedOn w:val="a"/>
    <w:rsid w:val="000E0AD7"/>
    <w:pPr>
      <w:spacing w:before="144" w:after="288"/>
    </w:pPr>
  </w:style>
  <w:style w:type="paragraph" w:customStyle="1" w:styleId="af3">
    <w:name w:val="МОН основной"/>
    <w:basedOn w:val="a"/>
    <w:link w:val="af4"/>
    <w:rsid w:val="000E0AD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4">
    <w:name w:val="МОН основной Знак"/>
    <w:link w:val="af3"/>
    <w:locked/>
    <w:rsid w:val="000E0AD7"/>
    <w:rPr>
      <w:rFonts w:ascii="Calibri" w:eastAsia="Batang" w:hAnsi="Calibri"/>
      <w:lang w:eastAsia="ko-KR"/>
    </w:rPr>
  </w:style>
  <w:style w:type="character" w:customStyle="1" w:styleId="af5">
    <w:name w:val="Знак Знак"/>
    <w:rsid w:val="000E0AD7"/>
    <w:rPr>
      <w:rFonts w:ascii="Courier New" w:hAnsi="Courier New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rsid w:val="00A21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391A71"/>
    <w:pPr>
      <w:ind w:left="708"/>
    </w:pPr>
  </w:style>
  <w:style w:type="paragraph" w:styleId="ab">
    <w:name w:val="Normal (Web)"/>
    <w:basedOn w:val="a"/>
    <w:rsid w:val="00391A71"/>
    <w:pPr>
      <w:spacing w:before="100" w:beforeAutospacing="1" w:after="90"/>
    </w:pPr>
    <w:rPr>
      <w:sz w:val="18"/>
      <w:szCs w:val="18"/>
    </w:rPr>
  </w:style>
  <w:style w:type="character" w:styleId="ac">
    <w:name w:val="Hyperlink"/>
    <w:rsid w:val="00391A71"/>
    <w:rPr>
      <w:color w:val="0000FF"/>
      <w:u w:val="single"/>
    </w:rPr>
  </w:style>
  <w:style w:type="paragraph" w:customStyle="1" w:styleId="12">
    <w:name w:val="Знак Знак Знак1"/>
    <w:basedOn w:val="a"/>
    <w:rsid w:val="000E0AD7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0E0A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E0AD7"/>
    <w:rPr>
      <w:sz w:val="24"/>
      <w:szCs w:val="24"/>
    </w:rPr>
  </w:style>
  <w:style w:type="paragraph" w:styleId="af">
    <w:name w:val="footer"/>
    <w:basedOn w:val="a"/>
    <w:link w:val="af0"/>
    <w:rsid w:val="000E0AD7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f0">
    <w:name w:val="Нижний колонтитул Знак"/>
    <w:basedOn w:val="a0"/>
    <w:link w:val="af"/>
    <w:rsid w:val="000E0AD7"/>
    <w:rPr>
      <w:lang w:val="en-GB"/>
    </w:rPr>
  </w:style>
  <w:style w:type="character" w:styleId="af1">
    <w:name w:val="page number"/>
    <w:rsid w:val="000E0AD7"/>
    <w:rPr>
      <w:rFonts w:cs="Times New Roman"/>
    </w:rPr>
  </w:style>
  <w:style w:type="paragraph" w:styleId="HTML">
    <w:name w:val="HTML Preformatted"/>
    <w:basedOn w:val="a"/>
    <w:link w:val="HTML0"/>
    <w:rsid w:val="000E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0AD7"/>
    <w:rPr>
      <w:rFonts w:ascii="Courier New" w:hAnsi="Courier New" w:cs="Courier New"/>
    </w:rPr>
  </w:style>
  <w:style w:type="paragraph" w:customStyle="1" w:styleId="ConsPlusCell">
    <w:name w:val="ConsPlusCell"/>
    <w:rsid w:val="000E0AD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0E0AD7"/>
    <w:rPr>
      <w:rFonts w:ascii="Arial" w:hAnsi="Arial" w:cs="Arial"/>
      <w:bCs/>
      <w:kern w:val="28"/>
      <w:sz w:val="24"/>
      <w:szCs w:val="32"/>
    </w:rPr>
  </w:style>
  <w:style w:type="paragraph" w:customStyle="1" w:styleId="str">
    <w:name w:val="str"/>
    <w:basedOn w:val="a"/>
    <w:rsid w:val="000E0AD7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E0A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0AD7"/>
    <w:rPr>
      <w:sz w:val="24"/>
      <w:szCs w:val="24"/>
    </w:rPr>
  </w:style>
  <w:style w:type="paragraph" w:customStyle="1" w:styleId="13">
    <w:name w:val="Абзац списка1"/>
    <w:basedOn w:val="a"/>
    <w:rsid w:val="000E0A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0A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0E0AD7"/>
    <w:pPr>
      <w:spacing w:before="100" w:beforeAutospacing="1" w:after="100" w:afterAutospacing="1"/>
    </w:pPr>
  </w:style>
  <w:style w:type="character" w:styleId="af2">
    <w:name w:val="Emphasis"/>
    <w:qFormat/>
    <w:rsid w:val="000E0AD7"/>
    <w:rPr>
      <w:rFonts w:cs="Times New Roman"/>
      <w:i/>
      <w:iCs/>
    </w:rPr>
  </w:style>
  <w:style w:type="paragraph" w:customStyle="1" w:styleId="text3cl">
    <w:name w:val="text3cl"/>
    <w:basedOn w:val="a"/>
    <w:rsid w:val="000E0AD7"/>
    <w:pPr>
      <w:spacing w:before="144" w:after="288"/>
    </w:pPr>
  </w:style>
  <w:style w:type="paragraph" w:customStyle="1" w:styleId="af3">
    <w:name w:val="МОН основной"/>
    <w:basedOn w:val="a"/>
    <w:link w:val="af4"/>
    <w:rsid w:val="000E0AD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4">
    <w:name w:val="МОН основной Знак"/>
    <w:link w:val="af3"/>
    <w:locked/>
    <w:rsid w:val="000E0AD7"/>
    <w:rPr>
      <w:rFonts w:ascii="Calibri" w:eastAsia="Batang" w:hAnsi="Calibri"/>
      <w:lang w:eastAsia="ko-KR"/>
    </w:rPr>
  </w:style>
  <w:style w:type="character" w:customStyle="1" w:styleId="af5">
    <w:name w:val="Знак Знак"/>
    <w:rsid w:val="000E0AD7"/>
    <w:rPr>
      <w:rFonts w:ascii="Courier New" w:hAnsi="Courier New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;dst=2490" TargetMode="External"/><Relationship Id="rId13" Type="http://schemas.openxmlformats.org/officeDocument/2006/relationships/footer" Target="footer4.xml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3493</Words>
  <Characters>27452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2015-07-14T06:46:00Z</cp:lastPrinted>
  <dcterms:created xsi:type="dcterms:W3CDTF">2015-07-14T07:40:00Z</dcterms:created>
  <dcterms:modified xsi:type="dcterms:W3CDTF">2015-07-14T07:40:00Z</dcterms:modified>
</cp:coreProperties>
</file>