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E5" w:rsidRPr="00B72855" w:rsidRDefault="00CD53E5" w:rsidP="00CD53E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D53E5" w:rsidRPr="00B72855" w:rsidRDefault="00CD53E5" w:rsidP="00CD53E5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D53E5" w:rsidRDefault="00CD53E5" w:rsidP="00CD53E5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D53E5" w:rsidRDefault="00CD53E5" w:rsidP="00CD53E5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D53E5" w:rsidRDefault="00CD53E5" w:rsidP="00CD53E5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D53E5" w:rsidRDefault="00CD53E5" w:rsidP="00CD53E5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D53E5" w:rsidRDefault="00CD53E5" w:rsidP="00CD53E5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D53E5" w:rsidRDefault="00CD53E5" w:rsidP="00CD53E5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D53E5" w:rsidTr="00047DAD">
        <w:trPr>
          <w:trHeight w:val="328"/>
          <w:jc w:val="center"/>
        </w:trPr>
        <w:tc>
          <w:tcPr>
            <w:tcW w:w="784" w:type="dxa"/>
            <w:hideMark/>
          </w:tcPr>
          <w:p w:rsidR="00CD53E5" w:rsidRDefault="00CD53E5" w:rsidP="00047DAD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7C005F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361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7C005F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D53E5" w:rsidRDefault="00CD53E5" w:rsidP="00047DAD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7C005F" w:rsidP="00047DAD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D53E5" w:rsidRDefault="00CD53E5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53E5" w:rsidRDefault="007C005F" w:rsidP="00047DAD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</w:tr>
    </w:tbl>
    <w:p w:rsidR="00A93DF5" w:rsidRDefault="00A93DF5"/>
    <w:p w:rsidR="007F6917" w:rsidRPr="007F6917" w:rsidRDefault="007F6917" w:rsidP="007F6917">
      <w:pPr>
        <w:widowControl/>
        <w:suppressAutoHyphens w:val="0"/>
        <w:ind w:firstLine="709"/>
        <w:jc w:val="center"/>
        <w:rPr>
          <w:b/>
          <w:kern w:val="0"/>
          <w:sz w:val="26"/>
          <w:szCs w:val="26"/>
          <w:lang w:eastAsia="ru-RU"/>
        </w:rPr>
      </w:pPr>
      <w:r w:rsidRPr="007F6917">
        <w:rPr>
          <w:b/>
          <w:kern w:val="0"/>
          <w:sz w:val="26"/>
          <w:szCs w:val="26"/>
          <w:lang w:eastAsia="ru-RU"/>
        </w:rPr>
        <w:t xml:space="preserve">Об утверждении карты </w:t>
      </w:r>
      <w:proofErr w:type="spellStart"/>
      <w:r w:rsidRPr="007F6917">
        <w:rPr>
          <w:b/>
          <w:kern w:val="0"/>
          <w:sz w:val="26"/>
          <w:szCs w:val="26"/>
          <w:lang w:eastAsia="ru-RU"/>
        </w:rPr>
        <w:t>комплаенс</w:t>
      </w:r>
      <w:proofErr w:type="spellEnd"/>
      <w:r w:rsidRPr="007F6917">
        <w:rPr>
          <w:b/>
          <w:kern w:val="0"/>
          <w:sz w:val="26"/>
          <w:szCs w:val="26"/>
          <w:lang w:eastAsia="ru-RU"/>
        </w:rPr>
        <w:t>-рисков нарушения антимонопольного законодательства и плана мероприятий («дорожной карты») по снижению рисков нарушения антимонопольного законодательства  в администрации Юргинского муниципального округа</w:t>
      </w:r>
    </w:p>
    <w:p w:rsidR="007F6917" w:rsidRPr="007F6917" w:rsidRDefault="007F6917" w:rsidP="007F6917">
      <w:pPr>
        <w:widowControl/>
        <w:suppressAutoHyphens w:val="0"/>
        <w:spacing w:line="276" w:lineRule="auto"/>
        <w:ind w:firstLine="709"/>
        <w:jc w:val="center"/>
        <w:rPr>
          <w:rFonts w:eastAsia="Calibri"/>
          <w:kern w:val="0"/>
          <w:sz w:val="26"/>
          <w:szCs w:val="26"/>
        </w:rPr>
      </w:pPr>
    </w:p>
    <w:p w:rsidR="007F6917" w:rsidRPr="007F6917" w:rsidRDefault="007F6917" w:rsidP="007F6917">
      <w:pPr>
        <w:widowControl/>
        <w:suppressAutoHyphens w:val="0"/>
        <w:ind w:firstLine="709"/>
        <w:jc w:val="both"/>
        <w:rPr>
          <w:rFonts w:eastAsia="Calibri"/>
          <w:kern w:val="0"/>
          <w:sz w:val="26"/>
          <w:szCs w:val="26"/>
        </w:rPr>
      </w:pPr>
      <w:proofErr w:type="gramStart"/>
      <w:r w:rsidRPr="007F6917">
        <w:rPr>
          <w:rFonts w:eastAsiaTheme="minorHAnsi"/>
          <w:kern w:val="0"/>
          <w:sz w:val="26"/>
          <w:szCs w:val="26"/>
        </w:rPr>
        <w:t>В соответствии с Указом Президента Российской Федерации от 21.12.2017 № 618 «Об основных направлениях государственной политики по развитию конкуренции», распоряжением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Pr="007F6917">
        <w:rPr>
          <w:rFonts w:eastAsia="Calibri"/>
          <w:kern w:val="0"/>
          <w:sz w:val="26"/>
          <w:szCs w:val="26"/>
        </w:rPr>
        <w:t>», постановлением администрации Юргинского муниципального округа от 26.04.2023 № 508 «Об организации в администрации Юргинского муниципального округа</w:t>
      </w:r>
      <w:proofErr w:type="gramEnd"/>
      <w:r w:rsidRPr="007F6917">
        <w:rPr>
          <w:rFonts w:eastAsia="Calibri"/>
          <w:kern w:val="0"/>
          <w:sz w:val="26"/>
          <w:szCs w:val="26"/>
        </w:rPr>
        <w:t xml:space="preserve"> системы внутреннего обеспечения соответствия требованиям антимонопольного законодательства»:</w:t>
      </w:r>
    </w:p>
    <w:p w:rsidR="007F6917" w:rsidRPr="007F6917" w:rsidRDefault="007F6917" w:rsidP="007F6917">
      <w:pPr>
        <w:widowControl/>
        <w:suppressAutoHyphens w:val="0"/>
        <w:jc w:val="both"/>
        <w:rPr>
          <w:rFonts w:eastAsia="Calibri"/>
          <w:kern w:val="0"/>
          <w:sz w:val="26"/>
          <w:szCs w:val="26"/>
        </w:rPr>
      </w:pPr>
      <w:r w:rsidRPr="007F6917">
        <w:rPr>
          <w:rFonts w:eastAsiaTheme="minorHAnsi"/>
          <w:kern w:val="0"/>
          <w:sz w:val="26"/>
          <w:szCs w:val="26"/>
        </w:rPr>
        <w:t xml:space="preserve"> </w:t>
      </w:r>
      <w:r w:rsidRPr="007F6917">
        <w:rPr>
          <w:rFonts w:eastAsiaTheme="minorHAnsi"/>
          <w:kern w:val="0"/>
          <w:sz w:val="26"/>
          <w:szCs w:val="26"/>
        </w:rPr>
        <w:tab/>
        <w:t xml:space="preserve">1. </w:t>
      </w:r>
      <w:r w:rsidRPr="007F6917">
        <w:rPr>
          <w:rFonts w:eastAsia="Calibri"/>
          <w:kern w:val="0"/>
          <w:sz w:val="26"/>
          <w:szCs w:val="26"/>
        </w:rPr>
        <w:t xml:space="preserve">Утвердить карту </w:t>
      </w:r>
      <w:proofErr w:type="spellStart"/>
      <w:r w:rsidRPr="007F6917">
        <w:rPr>
          <w:rFonts w:eastAsia="Calibri"/>
          <w:kern w:val="0"/>
          <w:sz w:val="26"/>
          <w:szCs w:val="26"/>
        </w:rPr>
        <w:t>комплаенс</w:t>
      </w:r>
      <w:proofErr w:type="spellEnd"/>
      <w:r>
        <w:rPr>
          <w:rFonts w:eastAsia="Calibri"/>
          <w:kern w:val="0"/>
          <w:sz w:val="26"/>
          <w:szCs w:val="26"/>
        </w:rPr>
        <w:t xml:space="preserve"> </w:t>
      </w:r>
      <w:r w:rsidRPr="007F6917">
        <w:rPr>
          <w:rFonts w:eastAsia="Calibri"/>
          <w:kern w:val="0"/>
          <w:sz w:val="26"/>
          <w:szCs w:val="26"/>
        </w:rPr>
        <w:t>-</w:t>
      </w:r>
      <w:r>
        <w:rPr>
          <w:rFonts w:eastAsia="Calibri"/>
          <w:kern w:val="0"/>
          <w:sz w:val="26"/>
          <w:szCs w:val="26"/>
        </w:rPr>
        <w:t xml:space="preserve"> </w:t>
      </w:r>
      <w:r w:rsidRPr="007F6917">
        <w:rPr>
          <w:rFonts w:eastAsia="Calibri"/>
          <w:kern w:val="0"/>
          <w:sz w:val="26"/>
          <w:szCs w:val="26"/>
        </w:rPr>
        <w:t xml:space="preserve">рисков нарушения антимонопольного законодательства в администрации Юргинского муниципального, </w:t>
      </w:r>
      <w:r>
        <w:rPr>
          <w:rFonts w:eastAsia="Calibri"/>
          <w:kern w:val="0"/>
          <w:sz w:val="26"/>
          <w:szCs w:val="26"/>
        </w:rPr>
        <w:t>согласно Приложению №1.</w:t>
      </w:r>
    </w:p>
    <w:p w:rsidR="007F6917" w:rsidRPr="007F6917" w:rsidRDefault="007F6917" w:rsidP="007F6917">
      <w:pPr>
        <w:widowControl/>
        <w:suppressAutoHyphens w:val="0"/>
        <w:jc w:val="both"/>
        <w:rPr>
          <w:rFonts w:eastAsia="Calibri"/>
          <w:kern w:val="0"/>
          <w:sz w:val="26"/>
          <w:szCs w:val="26"/>
        </w:rPr>
      </w:pPr>
      <w:r w:rsidRPr="007F6917">
        <w:rPr>
          <w:rFonts w:eastAsia="Calibri"/>
          <w:kern w:val="0"/>
          <w:sz w:val="26"/>
          <w:szCs w:val="26"/>
        </w:rPr>
        <w:tab/>
        <w:t xml:space="preserve">2. Утвердить план мероприятий («дорожную карту») по снижению рисков нарушения антимонопольного законодательства в администрации Юргинского муниципального округа, согласно </w:t>
      </w:r>
      <w:r>
        <w:rPr>
          <w:rFonts w:eastAsia="Calibri"/>
          <w:kern w:val="0"/>
          <w:sz w:val="26"/>
          <w:szCs w:val="26"/>
        </w:rPr>
        <w:t>Приложению № 2.</w:t>
      </w:r>
    </w:p>
    <w:p w:rsidR="007F6917" w:rsidRPr="007F6917" w:rsidRDefault="007F6917" w:rsidP="007F6917">
      <w:pPr>
        <w:widowControl/>
        <w:suppressAutoHyphens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7F6917">
        <w:rPr>
          <w:rFonts w:eastAsiaTheme="minorHAnsi"/>
          <w:kern w:val="0"/>
          <w:sz w:val="26"/>
          <w:szCs w:val="26"/>
        </w:rPr>
        <w:t xml:space="preserve">3. </w:t>
      </w:r>
      <w:proofErr w:type="gramStart"/>
      <w:r w:rsidRPr="007F6917">
        <w:rPr>
          <w:rFonts w:eastAsiaTheme="minorHAnsi"/>
          <w:kern w:val="0"/>
          <w:sz w:val="26"/>
          <w:szCs w:val="26"/>
        </w:rPr>
        <w:t>Разместить</w:t>
      </w:r>
      <w:proofErr w:type="gramEnd"/>
      <w:r w:rsidRPr="007F6917">
        <w:rPr>
          <w:rFonts w:eastAsiaTheme="minorHAnsi"/>
          <w:kern w:val="0"/>
          <w:sz w:val="26"/>
          <w:szCs w:val="26"/>
        </w:rPr>
        <w:t xml:space="preserve"> настоящее </w:t>
      </w:r>
      <w:r w:rsidR="00F66080">
        <w:rPr>
          <w:rFonts w:eastAsiaTheme="minorHAnsi"/>
          <w:kern w:val="0"/>
          <w:sz w:val="26"/>
          <w:szCs w:val="26"/>
        </w:rPr>
        <w:t>постановлени</w:t>
      </w:r>
      <w:r w:rsidRPr="007F6917">
        <w:rPr>
          <w:rFonts w:eastAsiaTheme="minorHAnsi"/>
          <w:kern w:val="0"/>
          <w:sz w:val="26"/>
          <w:szCs w:val="26"/>
        </w:rPr>
        <w:t>е в информационно коммуникационной сети «Интернет» на официальном сайте администрации Юргинского муниципального округа.</w:t>
      </w:r>
    </w:p>
    <w:p w:rsidR="007F6917" w:rsidRPr="007F6917" w:rsidRDefault="007F6917" w:rsidP="007F6917">
      <w:pPr>
        <w:widowControl/>
        <w:suppressAutoHyphens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7F6917">
        <w:rPr>
          <w:rFonts w:eastAsiaTheme="minorHAnsi"/>
          <w:kern w:val="0"/>
          <w:sz w:val="26"/>
          <w:szCs w:val="26"/>
        </w:rPr>
        <w:t xml:space="preserve">4. Настоящее </w:t>
      </w:r>
      <w:r w:rsidR="00F66080">
        <w:rPr>
          <w:rFonts w:eastAsiaTheme="minorHAnsi"/>
          <w:kern w:val="0"/>
          <w:sz w:val="26"/>
          <w:szCs w:val="26"/>
        </w:rPr>
        <w:t>постановление</w:t>
      </w:r>
      <w:r w:rsidRPr="007F6917">
        <w:rPr>
          <w:rFonts w:eastAsiaTheme="minorHAnsi"/>
          <w:kern w:val="0"/>
          <w:sz w:val="26"/>
          <w:szCs w:val="26"/>
        </w:rPr>
        <w:t xml:space="preserve"> вступает в силу с момента его подписания.</w:t>
      </w:r>
    </w:p>
    <w:p w:rsidR="007F6917" w:rsidRDefault="007F6917" w:rsidP="007F6917">
      <w:pPr>
        <w:widowControl/>
        <w:suppressAutoHyphens w:val="0"/>
        <w:ind w:firstLine="709"/>
        <w:jc w:val="both"/>
        <w:rPr>
          <w:rFonts w:eastAsiaTheme="minorHAnsi"/>
          <w:kern w:val="0"/>
          <w:sz w:val="26"/>
          <w:szCs w:val="26"/>
        </w:rPr>
      </w:pPr>
      <w:r w:rsidRPr="007F6917">
        <w:rPr>
          <w:kern w:val="0"/>
          <w:sz w:val="26"/>
          <w:szCs w:val="26"/>
          <w:lang w:eastAsia="ru-RU"/>
        </w:rPr>
        <w:t xml:space="preserve">5. </w:t>
      </w:r>
      <w:proofErr w:type="gramStart"/>
      <w:r w:rsidRPr="007F6917">
        <w:rPr>
          <w:rFonts w:eastAsiaTheme="minorHAnsi"/>
          <w:kern w:val="0"/>
          <w:sz w:val="26"/>
          <w:szCs w:val="26"/>
        </w:rPr>
        <w:t>Контроль за</w:t>
      </w:r>
      <w:proofErr w:type="gramEnd"/>
      <w:r w:rsidRPr="007F6917">
        <w:rPr>
          <w:rFonts w:eastAsiaTheme="minorHAnsi"/>
          <w:kern w:val="0"/>
          <w:sz w:val="26"/>
          <w:szCs w:val="26"/>
        </w:rPr>
        <w:t xml:space="preserve"> исполнением настоящего </w:t>
      </w:r>
      <w:r w:rsidR="00F66080">
        <w:rPr>
          <w:rFonts w:eastAsiaTheme="minorHAnsi"/>
          <w:kern w:val="0"/>
          <w:sz w:val="26"/>
          <w:szCs w:val="26"/>
        </w:rPr>
        <w:t>постановления</w:t>
      </w:r>
      <w:r w:rsidRPr="007F6917">
        <w:rPr>
          <w:rFonts w:eastAsiaTheme="minorHAnsi"/>
          <w:kern w:val="0"/>
          <w:sz w:val="26"/>
          <w:szCs w:val="26"/>
        </w:rPr>
        <w:t xml:space="preserve"> возложить на заместителя главы Юргинского муниципального округа по экономическим вопросам транспорту и связи К.А. </w:t>
      </w:r>
      <w:proofErr w:type="spellStart"/>
      <w:r w:rsidRPr="007F6917">
        <w:rPr>
          <w:rFonts w:eastAsiaTheme="minorHAnsi"/>
          <w:kern w:val="0"/>
          <w:sz w:val="26"/>
          <w:szCs w:val="26"/>
        </w:rPr>
        <w:t>Либец</w:t>
      </w:r>
      <w:proofErr w:type="spellEnd"/>
      <w:r w:rsidRPr="007F6917">
        <w:rPr>
          <w:rFonts w:eastAsiaTheme="minorHAnsi"/>
          <w:kern w:val="0"/>
          <w:sz w:val="26"/>
          <w:szCs w:val="26"/>
        </w:rPr>
        <w:t>.</w:t>
      </w:r>
    </w:p>
    <w:p w:rsidR="00F66080" w:rsidRPr="007F6917" w:rsidRDefault="00F66080" w:rsidP="007F6917">
      <w:pPr>
        <w:widowControl/>
        <w:suppressAutoHyphens w:val="0"/>
        <w:ind w:firstLine="709"/>
        <w:jc w:val="both"/>
        <w:rPr>
          <w:rFonts w:eastAsiaTheme="minorHAnsi"/>
          <w:kern w:val="0"/>
          <w:sz w:val="26"/>
          <w:szCs w:val="26"/>
        </w:rPr>
      </w:pPr>
    </w:p>
    <w:p w:rsidR="003C56B6" w:rsidRDefault="003C56B6" w:rsidP="003C56B6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C56B6" w:rsidRPr="002C32F8" w:rsidTr="00857894">
        <w:tc>
          <w:tcPr>
            <w:tcW w:w="6062" w:type="dxa"/>
            <w:hideMark/>
          </w:tcPr>
          <w:p w:rsidR="003C56B6" w:rsidRPr="002C32F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3C56B6" w:rsidRPr="002C32F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3C56B6" w:rsidRPr="002C32F8" w:rsidRDefault="003C56B6" w:rsidP="008578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3C56B6" w:rsidRPr="002C32F8" w:rsidRDefault="003C56B6" w:rsidP="00857894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A373BA" w:rsidRDefault="00A373BA"/>
    <w:p w:rsidR="007F6917" w:rsidRDefault="007F6917" w:rsidP="00A373BA">
      <w:pPr>
        <w:tabs>
          <w:tab w:val="center" w:pos="7229"/>
        </w:tabs>
        <w:ind w:left="5103"/>
        <w:rPr>
          <w:sz w:val="26"/>
          <w:szCs w:val="26"/>
        </w:rPr>
      </w:pPr>
    </w:p>
    <w:p w:rsidR="007F6917" w:rsidRDefault="007F6917" w:rsidP="00A373BA">
      <w:pPr>
        <w:tabs>
          <w:tab w:val="center" w:pos="7229"/>
        </w:tabs>
        <w:ind w:left="5103"/>
        <w:rPr>
          <w:sz w:val="26"/>
          <w:szCs w:val="26"/>
        </w:rPr>
        <w:sectPr w:rsidR="007F6917" w:rsidSect="008D7BCE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F6917" w:rsidRDefault="007F6917" w:rsidP="00A373BA">
      <w:pPr>
        <w:tabs>
          <w:tab w:val="center" w:pos="7229"/>
        </w:tabs>
        <w:ind w:left="5103"/>
        <w:rPr>
          <w:sz w:val="26"/>
          <w:szCs w:val="26"/>
        </w:rPr>
      </w:pPr>
    </w:p>
    <w:p w:rsidR="00A373BA" w:rsidRPr="00C94DDE" w:rsidRDefault="00A373BA" w:rsidP="007F6917">
      <w:pPr>
        <w:tabs>
          <w:tab w:val="center" w:pos="7229"/>
        </w:tabs>
        <w:ind w:left="5103" w:firstLine="5387"/>
        <w:rPr>
          <w:sz w:val="26"/>
          <w:szCs w:val="26"/>
        </w:rPr>
      </w:pPr>
      <w:r w:rsidRPr="00C94DDE">
        <w:rPr>
          <w:sz w:val="26"/>
          <w:szCs w:val="26"/>
        </w:rPr>
        <w:t>Приложение</w:t>
      </w:r>
      <w:r w:rsidR="007F6917">
        <w:rPr>
          <w:sz w:val="26"/>
          <w:szCs w:val="26"/>
        </w:rPr>
        <w:t xml:space="preserve"> № 1</w:t>
      </w:r>
    </w:p>
    <w:p w:rsidR="00A373BA" w:rsidRPr="00C94DDE" w:rsidRDefault="00A373BA" w:rsidP="007F6917">
      <w:pPr>
        <w:ind w:left="5103" w:firstLine="5387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373BA" w:rsidRPr="00C94DDE" w:rsidRDefault="00A373BA" w:rsidP="007F6917">
      <w:pPr>
        <w:ind w:left="5103" w:firstLine="5387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A373BA" w:rsidRPr="00F772D0" w:rsidRDefault="00A373BA" w:rsidP="007F6917">
      <w:pPr>
        <w:ind w:left="5103" w:firstLine="5387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7C005F" w:rsidRPr="007C005F">
        <w:rPr>
          <w:sz w:val="26"/>
          <w:szCs w:val="26"/>
          <w:u w:val="single"/>
        </w:rPr>
        <w:t>05.02.2024</w:t>
      </w:r>
      <w:r w:rsidR="007C005F">
        <w:rPr>
          <w:sz w:val="26"/>
          <w:szCs w:val="26"/>
        </w:rPr>
        <w:t xml:space="preserve"> № </w:t>
      </w:r>
      <w:r w:rsidR="007C005F" w:rsidRPr="007C005F">
        <w:rPr>
          <w:sz w:val="26"/>
          <w:szCs w:val="26"/>
          <w:u w:val="single"/>
        </w:rPr>
        <w:t>125</w:t>
      </w:r>
    </w:p>
    <w:p w:rsidR="007F6917" w:rsidRPr="007F6917" w:rsidRDefault="007F6917" w:rsidP="007F6917">
      <w:pPr>
        <w:widowControl/>
        <w:jc w:val="center"/>
        <w:rPr>
          <w:b/>
          <w:kern w:val="0"/>
          <w:sz w:val="22"/>
          <w:szCs w:val="22"/>
          <w:lang w:eastAsia="ru-RU"/>
        </w:rPr>
      </w:pPr>
      <w:r w:rsidRPr="007F6917">
        <w:rPr>
          <w:b/>
          <w:kern w:val="0"/>
          <w:sz w:val="22"/>
          <w:szCs w:val="22"/>
          <w:lang w:eastAsia="ru-RU"/>
        </w:rPr>
        <w:t>КАРТА</w:t>
      </w:r>
    </w:p>
    <w:p w:rsidR="007F6917" w:rsidRPr="007F6917" w:rsidRDefault="007F6917" w:rsidP="007F6917">
      <w:pPr>
        <w:widowControl/>
        <w:jc w:val="center"/>
        <w:rPr>
          <w:b/>
          <w:kern w:val="0"/>
          <w:sz w:val="22"/>
          <w:szCs w:val="22"/>
          <w:lang w:eastAsia="ru-RU"/>
        </w:rPr>
      </w:pPr>
      <w:r w:rsidRPr="007F6917">
        <w:rPr>
          <w:b/>
          <w:kern w:val="0"/>
          <w:sz w:val="22"/>
          <w:szCs w:val="22"/>
          <w:lang w:eastAsia="ru-RU"/>
        </w:rPr>
        <w:t xml:space="preserve"> </w:t>
      </w:r>
      <w:proofErr w:type="spellStart"/>
      <w:r w:rsidRPr="007F6917">
        <w:rPr>
          <w:b/>
          <w:kern w:val="0"/>
          <w:sz w:val="22"/>
          <w:szCs w:val="22"/>
          <w:lang w:eastAsia="ru-RU"/>
        </w:rPr>
        <w:t>комплаенс</w:t>
      </w:r>
      <w:proofErr w:type="spellEnd"/>
      <w:r w:rsidRPr="007F6917">
        <w:rPr>
          <w:b/>
          <w:kern w:val="0"/>
          <w:sz w:val="22"/>
          <w:szCs w:val="22"/>
          <w:lang w:eastAsia="ru-RU"/>
        </w:rPr>
        <w:t xml:space="preserve">-рисков нарушения антимонопольного законодательства </w:t>
      </w:r>
    </w:p>
    <w:p w:rsidR="007F6917" w:rsidRPr="007F6917" w:rsidRDefault="007F6917" w:rsidP="007F6917">
      <w:pPr>
        <w:widowControl/>
        <w:jc w:val="center"/>
        <w:rPr>
          <w:b/>
          <w:kern w:val="0"/>
          <w:sz w:val="22"/>
          <w:szCs w:val="22"/>
          <w:lang w:eastAsia="ru-RU"/>
        </w:rPr>
      </w:pPr>
      <w:r w:rsidRPr="007F6917">
        <w:rPr>
          <w:b/>
          <w:kern w:val="0"/>
          <w:sz w:val="22"/>
          <w:szCs w:val="22"/>
          <w:lang w:eastAsia="ru-RU"/>
        </w:rPr>
        <w:t>администрации Юргинского муниципального округа</w:t>
      </w:r>
    </w:p>
    <w:p w:rsidR="007F6917" w:rsidRPr="007F6917" w:rsidRDefault="007F6917" w:rsidP="007F6917">
      <w:pPr>
        <w:widowControl/>
        <w:jc w:val="center"/>
        <w:rPr>
          <w:kern w:val="0"/>
          <w:sz w:val="22"/>
          <w:szCs w:val="22"/>
          <w:lang w:eastAsia="ru-RU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3118"/>
        <w:gridCol w:w="3261"/>
        <w:gridCol w:w="1984"/>
        <w:gridCol w:w="1843"/>
      </w:tblGrid>
      <w:tr w:rsidR="007F6917" w:rsidRPr="007F6917" w:rsidTr="000E7B94">
        <w:trPr>
          <w:trHeight w:val="962"/>
          <w:tblHeader/>
        </w:trPr>
        <w:tc>
          <w:tcPr>
            <w:tcW w:w="226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Уровень риска</w:t>
            </w:r>
          </w:p>
        </w:tc>
        <w:tc>
          <w:tcPr>
            <w:tcW w:w="2410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Вид риска</w:t>
            </w:r>
          </w:p>
        </w:tc>
        <w:tc>
          <w:tcPr>
            <w:tcW w:w="311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Описание рисков</w:t>
            </w:r>
          </w:p>
        </w:tc>
        <w:tc>
          <w:tcPr>
            <w:tcW w:w="3261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Причины возникновения рисков</w:t>
            </w:r>
          </w:p>
        </w:tc>
        <w:tc>
          <w:tcPr>
            <w:tcW w:w="198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Наличие (отсутствие) остаточных рисков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ind w:right="33" w:hanging="107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Вероятность повторного возникновения рисков</w:t>
            </w:r>
          </w:p>
        </w:tc>
      </w:tr>
      <w:tr w:rsidR="007F6917" w:rsidRPr="007F6917" w:rsidTr="000E7B94">
        <w:trPr>
          <w:trHeight w:val="328"/>
          <w:tblHeader/>
        </w:trPr>
        <w:tc>
          <w:tcPr>
            <w:tcW w:w="226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410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11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261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6</w:t>
            </w:r>
          </w:p>
        </w:tc>
      </w:tr>
      <w:tr w:rsidR="007F6917" w:rsidRPr="007F6917" w:rsidTr="000E7B94">
        <w:trPr>
          <w:trHeight w:val="328"/>
        </w:trPr>
        <w:tc>
          <w:tcPr>
            <w:tcW w:w="226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Существенный</w:t>
            </w:r>
          </w:p>
        </w:tc>
        <w:tc>
          <w:tcPr>
            <w:tcW w:w="2410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 администрации  Юргинского муниципального округа</w:t>
            </w:r>
          </w:p>
        </w:tc>
        <w:tc>
          <w:tcPr>
            <w:tcW w:w="311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Создание дискриминационных  или преимущественных условий для отдельных категорий хозяйствующих субъектов при проведении закупок товаров, работ и услуг для обеспечения муниципальных нужд в администрации Юргинского муниципального округа.</w:t>
            </w: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Нарушение при определении начальной максимальной цены контракта.</w:t>
            </w: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Координация деятельности участников торгов, сговор на торгах.</w:t>
            </w: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Принятие решения, нарушающего единообразие практики.</w:t>
            </w:r>
          </w:p>
        </w:tc>
        <w:tc>
          <w:tcPr>
            <w:tcW w:w="3261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Недостаточный уровень внутреннего контроля; недостаточный опыт применения законодательства о контрактной системе; включение в описание объекта закупки требований, влекущих за собой ограничение количества участников закупки; нарушение порядка определения и обоснования начальной (максимальной) цены муниципального контракта; непринятие мер по исключению конфликта интересов; предоставление субъектам доступа к информации в приоритетном порядке </w:t>
            </w:r>
          </w:p>
        </w:tc>
        <w:tc>
          <w:tcPr>
            <w:tcW w:w="198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Отсутствие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Низкая</w:t>
            </w:r>
          </w:p>
        </w:tc>
      </w:tr>
      <w:tr w:rsidR="007F6917" w:rsidRPr="007F6917" w:rsidTr="000E7B94">
        <w:trPr>
          <w:trHeight w:val="328"/>
        </w:trPr>
        <w:tc>
          <w:tcPr>
            <w:tcW w:w="226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lastRenderedPageBreak/>
              <w:t>Существенный</w:t>
            </w:r>
          </w:p>
        </w:tc>
        <w:tc>
          <w:tcPr>
            <w:tcW w:w="2410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Нарушение антимонопольного законодательства при предоставлении муниципальных услуг</w:t>
            </w:r>
          </w:p>
        </w:tc>
        <w:tc>
          <w:tcPr>
            <w:tcW w:w="311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Осуществление действий, принятие решений при предоставлении муниципальных услуг, которые приводят или могут привести к нарушению антимонопольного законодательства. </w:t>
            </w:r>
          </w:p>
        </w:tc>
        <w:tc>
          <w:tcPr>
            <w:tcW w:w="3261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Недостаточный уровень квалификации и опыта сотрудников в сфере предоставления муниципальных услуг, недостаточное знание действующего законодательства; несвоевременное отслеживание изменений действующего законодательства; недостаточный уровень внутреннего контроля.</w:t>
            </w:r>
          </w:p>
        </w:tc>
        <w:tc>
          <w:tcPr>
            <w:tcW w:w="198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Отсутствие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Низкая</w:t>
            </w:r>
          </w:p>
        </w:tc>
      </w:tr>
      <w:tr w:rsidR="007F6917" w:rsidRPr="007F6917" w:rsidTr="000E7B94">
        <w:trPr>
          <w:trHeight w:val="328"/>
        </w:trPr>
        <w:tc>
          <w:tcPr>
            <w:tcW w:w="226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Незначительный </w:t>
            </w:r>
          </w:p>
        </w:tc>
        <w:tc>
          <w:tcPr>
            <w:tcW w:w="2410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Нарушение антимонопольных требований (статья 15, 16 Федерального закона от 26.07.2006 № 135-ФЗ «О защите конкуренции») при разработке и принятии нормативных правовых актов администрации Юргинского муниципального округа</w:t>
            </w:r>
          </w:p>
        </w:tc>
        <w:tc>
          <w:tcPr>
            <w:tcW w:w="311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Разработка, согласование и принятие нормативных правовых актов администрации Юргинского муниципального округа с нарушением требований антимонопольного законодательства.</w:t>
            </w:r>
          </w:p>
        </w:tc>
        <w:tc>
          <w:tcPr>
            <w:tcW w:w="3261" w:type="dxa"/>
          </w:tcPr>
          <w:p w:rsidR="007F6917" w:rsidRPr="007F6917" w:rsidRDefault="007F6917" w:rsidP="007F6917">
            <w:pPr>
              <w:widowControl/>
              <w:suppressAutoHyphens w:val="0"/>
              <w:spacing w:after="200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Недостаточное знание действующего законодательства; некачественное проведение правовых экспертиз в части соответствия проектов нормативных правовых актов требованиям антимонопольного законодательства; недостаточный уровень квалификации и опыта разработчиков нормативно-правовых актов</w:t>
            </w:r>
          </w:p>
        </w:tc>
        <w:tc>
          <w:tcPr>
            <w:tcW w:w="198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Отсутствие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Низкая</w:t>
            </w:r>
          </w:p>
        </w:tc>
      </w:tr>
      <w:tr w:rsidR="007F6917" w:rsidRPr="007F6917" w:rsidTr="000E7B94">
        <w:trPr>
          <w:trHeight w:val="328"/>
        </w:trPr>
        <w:tc>
          <w:tcPr>
            <w:tcW w:w="226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Низкий </w:t>
            </w:r>
          </w:p>
        </w:tc>
        <w:tc>
          <w:tcPr>
            <w:tcW w:w="2410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Нарушение антимонопольного законодательства при подготовке и </w:t>
            </w:r>
            <w:r w:rsidRPr="007F6917">
              <w:rPr>
                <w:kern w:val="0"/>
                <w:sz w:val="22"/>
                <w:szCs w:val="22"/>
                <w:lang w:eastAsia="ru-RU"/>
              </w:rPr>
              <w:lastRenderedPageBreak/>
              <w:t>заключении администрацией  Юргинского муниципального округа соглашений о взаимодействии</w:t>
            </w:r>
          </w:p>
        </w:tc>
        <w:tc>
          <w:tcPr>
            <w:tcW w:w="311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lastRenderedPageBreak/>
              <w:t xml:space="preserve">Создание преимущественных условий отдельным хозяйствующим субъектам для ведения </w:t>
            </w:r>
            <w:r w:rsidRPr="007F6917">
              <w:rPr>
                <w:kern w:val="0"/>
                <w:sz w:val="22"/>
                <w:szCs w:val="22"/>
                <w:lang w:eastAsia="ru-RU"/>
              </w:rPr>
              <w:lastRenderedPageBreak/>
              <w:t>предпринимательской деятельности при заключении соглашений о взаимодействии</w:t>
            </w:r>
          </w:p>
        </w:tc>
        <w:tc>
          <w:tcPr>
            <w:tcW w:w="3261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lastRenderedPageBreak/>
              <w:t xml:space="preserve">Недостаточное знание действующего законодательства; несвоевременное отслеживание </w:t>
            </w:r>
            <w:r w:rsidRPr="007F6917">
              <w:rPr>
                <w:kern w:val="0"/>
                <w:sz w:val="22"/>
                <w:szCs w:val="22"/>
                <w:lang w:eastAsia="ru-RU"/>
              </w:rPr>
              <w:lastRenderedPageBreak/>
              <w:t xml:space="preserve">изменений действующего законодательства; недостаточный уровень внутреннего контроля; непринятие мер по исключению конфликта интересов </w:t>
            </w:r>
          </w:p>
        </w:tc>
        <w:tc>
          <w:tcPr>
            <w:tcW w:w="198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lastRenderedPageBreak/>
              <w:t>Отсутствие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Низкая</w:t>
            </w:r>
          </w:p>
        </w:tc>
      </w:tr>
      <w:tr w:rsidR="007F6917" w:rsidRPr="007F6917" w:rsidTr="000E7B94">
        <w:trPr>
          <w:trHeight w:val="328"/>
        </w:trPr>
        <w:tc>
          <w:tcPr>
            <w:tcW w:w="226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lastRenderedPageBreak/>
              <w:t xml:space="preserve">Низкий </w:t>
            </w:r>
          </w:p>
        </w:tc>
        <w:tc>
          <w:tcPr>
            <w:tcW w:w="2410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Ограничение</w:t>
            </w: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конкуренции</w:t>
            </w:r>
            <w:r w:rsidRPr="007F6917">
              <w:rPr>
                <w:kern w:val="0"/>
                <w:sz w:val="22"/>
                <w:szCs w:val="22"/>
                <w:lang w:eastAsia="ru-RU"/>
              </w:rPr>
              <w:tab/>
            </w:r>
          </w:p>
        </w:tc>
        <w:tc>
          <w:tcPr>
            <w:tcW w:w="3118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Осуществление действий (бездействия), принятие решений, которые приводят или могут привести к нарушению антимонопольного законодательства, недопущению, ограничению, устранению конкуренции, за исключением случаев, предусмотренных федеральными законами.</w:t>
            </w:r>
          </w:p>
        </w:tc>
        <w:tc>
          <w:tcPr>
            <w:tcW w:w="3261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Недостаточное знание действующего законодательства; несвоевременное отслеживание изменений действующего законодательства; недостаточный уровень внутреннего контроля.</w:t>
            </w:r>
          </w:p>
        </w:tc>
        <w:tc>
          <w:tcPr>
            <w:tcW w:w="198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Отсутствие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Низкая</w:t>
            </w:r>
          </w:p>
        </w:tc>
      </w:tr>
    </w:tbl>
    <w:p w:rsidR="00CF15CB" w:rsidRDefault="00CF15CB" w:rsidP="007F6917"/>
    <w:p w:rsidR="001E3286" w:rsidRDefault="001E3286" w:rsidP="006324C2"/>
    <w:p w:rsidR="001E3286" w:rsidRDefault="001E3286" w:rsidP="006324C2"/>
    <w:p w:rsidR="001E3286" w:rsidRDefault="001E3286" w:rsidP="006324C2"/>
    <w:p w:rsidR="001E3286" w:rsidRDefault="001E3286" w:rsidP="006324C2"/>
    <w:p w:rsidR="001E3286" w:rsidRDefault="001E3286" w:rsidP="006324C2"/>
    <w:p w:rsidR="003C56B6" w:rsidRDefault="003C56B6" w:rsidP="006324C2"/>
    <w:p w:rsidR="007F6917" w:rsidRDefault="007F6917" w:rsidP="006324C2"/>
    <w:p w:rsidR="007F6917" w:rsidRDefault="007F6917" w:rsidP="006324C2"/>
    <w:p w:rsidR="007F6917" w:rsidRDefault="007F6917" w:rsidP="006324C2"/>
    <w:p w:rsidR="007F6917" w:rsidRDefault="007F6917" w:rsidP="006324C2"/>
    <w:p w:rsidR="007F6917" w:rsidRDefault="007F6917" w:rsidP="006324C2"/>
    <w:p w:rsidR="007F6917" w:rsidRPr="00C94DDE" w:rsidRDefault="007F6917" w:rsidP="007F6917">
      <w:pPr>
        <w:tabs>
          <w:tab w:val="center" w:pos="7229"/>
        </w:tabs>
        <w:ind w:left="5103" w:firstLine="5387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2</w:t>
      </w:r>
    </w:p>
    <w:p w:rsidR="007F6917" w:rsidRPr="00C94DDE" w:rsidRDefault="007F6917" w:rsidP="007F6917">
      <w:pPr>
        <w:ind w:left="5103" w:firstLine="5387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F6917" w:rsidRPr="00C94DDE" w:rsidRDefault="007F6917" w:rsidP="007F6917">
      <w:pPr>
        <w:ind w:left="5103" w:firstLine="5387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7F6917" w:rsidRDefault="007C005F" w:rsidP="007C005F">
      <w:pPr>
        <w:ind w:left="5103" w:firstLine="5387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7C005F">
        <w:rPr>
          <w:sz w:val="26"/>
          <w:szCs w:val="26"/>
          <w:u w:val="single"/>
        </w:rPr>
        <w:t>05.02.2024</w:t>
      </w:r>
      <w:r>
        <w:rPr>
          <w:sz w:val="26"/>
          <w:szCs w:val="26"/>
        </w:rPr>
        <w:t xml:space="preserve"> № </w:t>
      </w:r>
      <w:r w:rsidRPr="007C005F">
        <w:rPr>
          <w:sz w:val="26"/>
          <w:szCs w:val="26"/>
          <w:u w:val="single"/>
        </w:rPr>
        <w:t>125</w:t>
      </w:r>
    </w:p>
    <w:p w:rsidR="007C005F" w:rsidRPr="00F772D0" w:rsidRDefault="007C005F" w:rsidP="007C005F">
      <w:pPr>
        <w:ind w:left="5103" w:firstLine="5387"/>
        <w:jc w:val="both"/>
        <w:rPr>
          <w:spacing w:val="-3"/>
          <w:sz w:val="22"/>
          <w:szCs w:val="26"/>
        </w:rPr>
      </w:pPr>
      <w:bookmarkStart w:id="0" w:name="_GoBack"/>
      <w:bookmarkEnd w:id="0"/>
    </w:p>
    <w:p w:rsidR="007F6917" w:rsidRPr="007F6917" w:rsidRDefault="007F6917" w:rsidP="007F6917">
      <w:pPr>
        <w:tabs>
          <w:tab w:val="left" w:pos="851"/>
        </w:tabs>
        <w:suppressAutoHyphens w:val="0"/>
        <w:autoSpaceDE w:val="0"/>
        <w:autoSpaceDN w:val="0"/>
        <w:adjustRightInd w:val="0"/>
        <w:ind w:left="284"/>
        <w:jc w:val="center"/>
        <w:outlineLvl w:val="1"/>
        <w:rPr>
          <w:b/>
          <w:kern w:val="0"/>
          <w:sz w:val="22"/>
          <w:szCs w:val="22"/>
          <w:lang w:eastAsia="ru-RU"/>
        </w:rPr>
      </w:pPr>
      <w:r w:rsidRPr="007F6917">
        <w:rPr>
          <w:b/>
          <w:kern w:val="0"/>
          <w:sz w:val="22"/>
          <w:szCs w:val="22"/>
          <w:lang w:eastAsia="ru-RU"/>
        </w:rPr>
        <w:t>ПЛАН</w:t>
      </w:r>
    </w:p>
    <w:p w:rsidR="007F6917" w:rsidRPr="007F6917" w:rsidRDefault="007F6917" w:rsidP="007F6917">
      <w:pPr>
        <w:tabs>
          <w:tab w:val="left" w:pos="851"/>
        </w:tabs>
        <w:suppressAutoHyphens w:val="0"/>
        <w:autoSpaceDE w:val="0"/>
        <w:autoSpaceDN w:val="0"/>
        <w:adjustRightInd w:val="0"/>
        <w:ind w:left="284"/>
        <w:jc w:val="center"/>
        <w:outlineLvl w:val="1"/>
        <w:rPr>
          <w:b/>
          <w:kern w:val="0"/>
          <w:sz w:val="22"/>
          <w:szCs w:val="22"/>
          <w:lang w:eastAsia="ru-RU"/>
        </w:rPr>
      </w:pPr>
      <w:r w:rsidRPr="007F6917">
        <w:rPr>
          <w:b/>
          <w:kern w:val="0"/>
          <w:sz w:val="22"/>
          <w:szCs w:val="22"/>
          <w:lang w:eastAsia="ru-RU"/>
        </w:rPr>
        <w:t xml:space="preserve"> мероприятий («дорожная карта») </w:t>
      </w:r>
    </w:p>
    <w:p w:rsidR="007F6917" w:rsidRPr="007F6917" w:rsidRDefault="007F6917" w:rsidP="007F6917">
      <w:pPr>
        <w:widowControl/>
        <w:jc w:val="center"/>
        <w:rPr>
          <w:b/>
          <w:kern w:val="0"/>
          <w:sz w:val="22"/>
          <w:szCs w:val="22"/>
          <w:lang w:eastAsia="ru-RU"/>
        </w:rPr>
      </w:pPr>
      <w:r w:rsidRPr="007F6917">
        <w:rPr>
          <w:b/>
          <w:kern w:val="0"/>
          <w:sz w:val="22"/>
          <w:szCs w:val="22"/>
          <w:lang w:eastAsia="ru-RU"/>
        </w:rPr>
        <w:t xml:space="preserve">по снижению рисков нарушения антимонопольного законодательства </w:t>
      </w:r>
    </w:p>
    <w:p w:rsidR="007F6917" w:rsidRPr="007F6917" w:rsidRDefault="007F6917" w:rsidP="007F6917">
      <w:pPr>
        <w:widowControl/>
        <w:jc w:val="center"/>
        <w:rPr>
          <w:b/>
          <w:kern w:val="0"/>
          <w:sz w:val="22"/>
          <w:szCs w:val="22"/>
          <w:lang w:eastAsia="ru-RU"/>
        </w:rPr>
      </w:pPr>
      <w:r w:rsidRPr="007F6917">
        <w:rPr>
          <w:b/>
          <w:kern w:val="0"/>
          <w:sz w:val="22"/>
          <w:szCs w:val="22"/>
          <w:lang w:eastAsia="ru-RU"/>
        </w:rPr>
        <w:t xml:space="preserve"> администрации Юргинского муниципального округа</w:t>
      </w:r>
    </w:p>
    <w:p w:rsidR="007F6917" w:rsidRPr="007F6917" w:rsidRDefault="007F6917" w:rsidP="007F6917">
      <w:pPr>
        <w:tabs>
          <w:tab w:val="left" w:pos="851"/>
        </w:tabs>
        <w:suppressAutoHyphens w:val="0"/>
        <w:autoSpaceDE w:val="0"/>
        <w:autoSpaceDN w:val="0"/>
        <w:adjustRightInd w:val="0"/>
        <w:outlineLvl w:val="1"/>
        <w:rPr>
          <w:b/>
          <w:kern w:val="0"/>
          <w:sz w:val="22"/>
          <w:szCs w:val="22"/>
          <w:lang w:eastAsia="ru-RU"/>
        </w:rPr>
      </w:pPr>
    </w:p>
    <w:tbl>
      <w:tblPr>
        <w:tblStyle w:val="5"/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5246"/>
        <w:gridCol w:w="3685"/>
        <w:gridCol w:w="3544"/>
        <w:gridCol w:w="1843"/>
      </w:tblGrid>
      <w:tr w:rsidR="007F6917" w:rsidRPr="007F6917" w:rsidTr="000E7B94">
        <w:trPr>
          <w:tblHeader/>
        </w:trPr>
        <w:tc>
          <w:tcPr>
            <w:tcW w:w="566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п</w:t>
            </w:r>
            <w:proofErr w:type="gramEnd"/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5246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Описание рисков</w:t>
            </w: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Мероприятия по минимизации и устранению рисков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 xml:space="preserve">Ответственные исполнители 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kern w:val="0"/>
                <w:sz w:val="22"/>
                <w:szCs w:val="22"/>
                <w:lang w:eastAsia="ru-RU"/>
              </w:rPr>
            </w:pPr>
            <w:r w:rsidRPr="007F6917">
              <w:rPr>
                <w:b/>
                <w:kern w:val="0"/>
                <w:sz w:val="22"/>
                <w:szCs w:val="22"/>
                <w:lang w:eastAsia="ru-RU"/>
              </w:rPr>
              <w:t>Срок исполнения мероприятия</w:t>
            </w:r>
          </w:p>
        </w:tc>
      </w:tr>
      <w:tr w:rsidR="007F6917" w:rsidRPr="007F6917" w:rsidTr="000E7B94">
        <w:trPr>
          <w:tblHeader/>
        </w:trPr>
        <w:tc>
          <w:tcPr>
            <w:tcW w:w="566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6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5</w:t>
            </w:r>
          </w:p>
        </w:tc>
      </w:tr>
      <w:tr w:rsidR="007F6917" w:rsidRPr="007F6917" w:rsidTr="000E7B94">
        <w:trPr>
          <w:trHeight w:val="2024"/>
        </w:trPr>
        <w:tc>
          <w:tcPr>
            <w:tcW w:w="56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524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обеспечения муниципальных нужд администрации  Юргинского муниципального округа. Нарушение при определении начальной максимальной цены контракта. Координация деятельности участников торгов, сговор на торгах. Принятие решения, нарушающего единообразие практики</w:t>
            </w: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Проведение анализа ранее допущенных нарушений (при наличии)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Структурные подразделения администрации Юргинского муниципального округа, отдел по закупкам администрации Юргинского муниципального округа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Совершенствование системы внутреннего контроля, повышение уровня контроля со стороны руководства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Структурные подразделения администрации Юргинского муниципального округа, отдел по закупкам администрации Юргинского муниципального округа</w:t>
            </w: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Изучение нормативных правовых актов и мониторинг изменений законодательства, правоприменительной практики в сфере закупок товаров, работ, услуг для обеспечения муниципальных нужд 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Структурные подразделения администрации Юргинского муниципального округа, отдел по закупкам администрации Юргинского муниципального округа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Повышение уровня компетенции ответственных специалистов в части заключения договоров (контрактов), проведения муниципальных закупок, в части антимонопольного законодательства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Структурные подразделения администрации Юргинского муниципального округа, отдел по закупкам администрации Юргинского муниципального округа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Принятие мер по исключению конфликта интересов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 администрации Юргинского муниципального округа, муниципальные заказчики Юргинского муниципального округа, отдел по закупкам администрации Юргинского муниципального округа, Комиссия по соблюдению требований к служебному поведению муниципальных служащих Юргинского муниципального округа и урегулированию конфликта интересов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2.</w:t>
            </w:r>
          </w:p>
        </w:tc>
        <w:tc>
          <w:tcPr>
            <w:tcW w:w="524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Осуществление действий, принятие решений при предоставлении муниципальных услуг, которые приводят или могут привести к нарушению антимонопольного законодательства.</w:t>
            </w: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Соблюдение административных регламентов; мониторинг и анализ выявленных нарушений</w:t>
            </w: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</w:t>
            </w: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7F6917">
              <w:rPr>
                <w:kern w:val="0"/>
                <w:sz w:val="22"/>
                <w:szCs w:val="22"/>
              </w:rPr>
              <w:t>администрации Юргинского муниципального округа, предоставляющие муниципальные услуги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Своевременное отслеживание изменений законодательства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</w:t>
            </w: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7F6917">
              <w:rPr>
                <w:kern w:val="0"/>
                <w:sz w:val="22"/>
                <w:szCs w:val="22"/>
              </w:rPr>
              <w:t>администрации Юргинского муниципального округа, предоставляющие муниципальные услуги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 xml:space="preserve">Регулярное обучение сотрудников, повышение профессиональной </w:t>
            </w:r>
            <w:r w:rsidRPr="007F6917">
              <w:rPr>
                <w:kern w:val="0"/>
                <w:sz w:val="22"/>
                <w:szCs w:val="22"/>
              </w:rPr>
              <w:lastRenderedPageBreak/>
              <w:t>квалификации сотрудников в сфере предоставления муниципальных услуг (самообразование, повышение квалификации, образовательные мероприятия)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lastRenderedPageBreak/>
              <w:t>Структурные подразделения</w:t>
            </w:r>
            <w:r w:rsidRPr="007F6917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7F6917">
              <w:rPr>
                <w:kern w:val="0"/>
                <w:sz w:val="22"/>
                <w:szCs w:val="22"/>
              </w:rPr>
              <w:t xml:space="preserve">администрации Юргинского </w:t>
            </w:r>
            <w:r w:rsidRPr="007F6917">
              <w:rPr>
                <w:kern w:val="0"/>
                <w:sz w:val="22"/>
                <w:szCs w:val="22"/>
              </w:rPr>
              <w:lastRenderedPageBreak/>
              <w:t>муниципального округа, предоставляющие муниципальные услуги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lastRenderedPageBreak/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lastRenderedPageBreak/>
              <w:t>3.</w:t>
            </w: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Разработка, согласование и принятие нормативных правовых актов администрации Юргинского муниципального округа с нарушением требований антимонопольного законодательства.</w:t>
            </w: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</w:rPr>
            </w:pPr>
            <w:r w:rsidRPr="007F6917">
              <w:rPr>
                <w:kern w:val="0"/>
                <w:sz w:val="22"/>
                <w:szCs w:val="22"/>
              </w:rPr>
              <w:t>Соблюдение порядка (инструкции) принятия нормативного правового акта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 администрации Юргинского муниципального округа</w:t>
            </w:r>
          </w:p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 xml:space="preserve">Усиление внутреннего </w:t>
            </w:r>
            <w:proofErr w:type="gramStart"/>
            <w:r w:rsidRPr="007F6917">
              <w:rPr>
                <w:kern w:val="0"/>
                <w:sz w:val="22"/>
                <w:szCs w:val="22"/>
              </w:rPr>
              <w:t>контроля за</w:t>
            </w:r>
            <w:proofErr w:type="gramEnd"/>
            <w:r w:rsidRPr="007F6917">
              <w:rPr>
                <w:kern w:val="0"/>
                <w:sz w:val="22"/>
                <w:szCs w:val="22"/>
              </w:rPr>
              <w:t xml:space="preserve"> соблюдением требований антимонопольного законодательства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 администрации Юргинского муниципального округа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Постоянно</w:t>
            </w:r>
          </w:p>
        </w:tc>
      </w:tr>
      <w:tr w:rsidR="007F6917" w:rsidRPr="007F6917" w:rsidTr="000E7B94"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Мониторинг изменений действующего законодательства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widowControl/>
              <w:suppressAutoHyphens w:val="0"/>
              <w:rPr>
                <w:kern w:val="0"/>
                <w:sz w:val="22"/>
                <w:szCs w:val="22"/>
                <w:highlight w:val="yellow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Структурные подразделения администрации Юргинского муниципального округа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rPr>
          <w:trHeight w:val="1265"/>
        </w:trPr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</w:rPr>
              <w:t xml:space="preserve">Принятие мер по исключению конфликта интересов 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  <w:lang w:eastAsia="ru-RU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 администрации Юргинского муниципального округа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rPr>
          <w:trHeight w:val="3299"/>
        </w:trPr>
        <w:tc>
          <w:tcPr>
            <w:tcW w:w="56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lastRenderedPageBreak/>
              <w:t>4.</w:t>
            </w:r>
          </w:p>
        </w:tc>
        <w:tc>
          <w:tcPr>
            <w:tcW w:w="524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 xml:space="preserve">Создание преимущественных условий отдельным хозяйствующим субъектам для ведения предпринимательской деятельности при заключении соглашений о взаимодействии </w:t>
            </w: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 xml:space="preserve">Усиление внутреннего </w:t>
            </w:r>
            <w:proofErr w:type="gramStart"/>
            <w:r w:rsidRPr="007F6917">
              <w:rPr>
                <w:kern w:val="0"/>
                <w:sz w:val="22"/>
                <w:szCs w:val="22"/>
              </w:rPr>
              <w:t>контроля за</w:t>
            </w:r>
            <w:proofErr w:type="gramEnd"/>
            <w:r w:rsidRPr="007F6917">
              <w:rPr>
                <w:kern w:val="0"/>
                <w:sz w:val="22"/>
                <w:szCs w:val="22"/>
              </w:rPr>
              <w:t xml:space="preserve"> соблюдением требований антимонопольного законодательства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shd w:val="clear" w:color="auto" w:fill="FFFFFF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 администрации Юргинского муниципального округ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rPr>
          <w:trHeight w:val="691"/>
        </w:trPr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</w:rPr>
              <w:t xml:space="preserve">Принятие мер по исключению конфликта интересов 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  <w:lang w:eastAsia="ru-RU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 администрации Юргинского муниципального округа, Комиссия по соблюдению требований к служебному поведению муниципальных служащих Юргинского муниципального округа и урегулированию конфликта интересов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rPr>
          <w:trHeight w:val="1258"/>
        </w:trPr>
        <w:tc>
          <w:tcPr>
            <w:tcW w:w="566" w:type="dxa"/>
            <w:vMerge w:val="restart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>5.</w:t>
            </w:r>
          </w:p>
        </w:tc>
        <w:tc>
          <w:tcPr>
            <w:tcW w:w="5246" w:type="dxa"/>
            <w:vMerge w:val="restart"/>
          </w:tcPr>
          <w:p w:rsidR="007F6917" w:rsidRPr="007F6917" w:rsidRDefault="007F6917" w:rsidP="007F6917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Осуществление действий (бездействия), принятие решений, которые приводят или могут привезти к нарушению антимонопольного законодательства, недопущению, ограничению, устранению конкуренции, за исключением случаев, предусмотренных федеральными законами</w:t>
            </w: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 xml:space="preserve">Своевременное информирование муниципальных служащих и работников администрации Юргинского муниципального округа о нормативных правовых актах, принятых в администрации Юргинского муниципального округа по вопросам функционирования антимонопольного </w:t>
            </w:r>
            <w:proofErr w:type="spellStart"/>
            <w:r w:rsidRPr="007F6917">
              <w:rPr>
                <w:kern w:val="0"/>
                <w:sz w:val="22"/>
                <w:szCs w:val="22"/>
              </w:rPr>
              <w:t>комплаенса</w:t>
            </w:r>
            <w:proofErr w:type="spellEnd"/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 администрации Юргинского муниципального округ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  <w:tr w:rsidR="007F6917" w:rsidRPr="007F6917" w:rsidTr="000E7B94">
        <w:trPr>
          <w:trHeight w:val="1258"/>
        </w:trPr>
        <w:tc>
          <w:tcPr>
            <w:tcW w:w="566" w:type="dxa"/>
            <w:vMerge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</w:p>
        </w:tc>
        <w:tc>
          <w:tcPr>
            <w:tcW w:w="5246" w:type="dxa"/>
            <w:vMerge/>
          </w:tcPr>
          <w:p w:rsidR="007F6917" w:rsidRPr="007F6917" w:rsidRDefault="007F6917" w:rsidP="007F6917">
            <w:pPr>
              <w:widowControl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3685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</w:rPr>
            </w:pPr>
            <w:r w:rsidRPr="007F6917">
              <w:rPr>
                <w:kern w:val="0"/>
                <w:sz w:val="22"/>
                <w:szCs w:val="22"/>
              </w:rPr>
              <w:t xml:space="preserve">Совершенствование системы внутреннего </w:t>
            </w:r>
            <w:proofErr w:type="gramStart"/>
            <w:r w:rsidRPr="007F6917">
              <w:rPr>
                <w:kern w:val="0"/>
                <w:sz w:val="22"/>
                <w:szCs w:val="22"/>
              </w:rPr>
              <w:t>контроля  за</w:t>
            </w:r>
            <w:proofErr w:type="gramEnd"/>
            <w:r w:rsidRPr="007F6917">
              <w:rPr>
                <w:kern w:val="0"/>
                <w:sz w:val="22"/>
                <w:szCs w:val="22"/>
              </w:rPr>
              <w:t xml:space="preserve"> соблюдением действующего антимонопольного законодательства</w:t>
            </w:r>
          </w:p>
        </w:tc>
        <w:tc>
          <w:tcPr>
            <w:tcW w:w="3544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highlight w:val="yellow"/>
              </w:rPr>
            </w:pPr>
            <w:r w:rsidRPr="007F6917">
              <w:rPr>
                <w:kern w:val="0"/>
                <w:sz w:val="22"/>
                <w:szCs w:val="22"/>
              </w:rPr>
              <w:t>Структурные подразделения администрации Юргинского муниципального округ</w:t>
            </w:r>
          </w:p>
        </w:tc>
        <w:tc>
          <w:tcPr>
            <w:tcW w:w="1843" w:type="dxa"/>
          </w:tcPr>
          <w:p w:rsidR="007F6917" w:rsidRPr="007F6917" w:rsidRDefault="007F6917" w:rsidP="007F691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outlineLvl w:val="1"/>
              <w:rPr>
                <w:kern w:val="0"/>
                <w:sz w:val="22"/>
                <w:szCs w:val="22"/>
                <w:lang w:eastAsia="ru-RU"/>
              </w:rPr>
            </w:pPr>
            <w:r w:rsidRPr="007F6917">
              <w:rPr>
                <w:kern w:val="0"/>
                <w:sz w:val="22"/>
                <w:szCs w:val="22"/>
                <w:lang w:eastAsia="ru-RU"/>
              </w:rPr>
              <w:t>Постоянно</w:t>
            </w:r>
          </w:p>
        </w:tc>
      </w:tr>
    </w:tbl>
    <w:p w:rsidR="007F6917" w:rsidRPr="007F6917" w:rsidRDefault="007F6917" w:rsidP="007F6917">
      <w:pPr>
        <w:widowControl/>
        <w:suppressAutoHyphens w:val="0"/>
        <w:rPr>
          <w:kern w:val="0"/>
          <w:sz w:val="22"/>
          <w:szCs w:val="22"/>
          <w:lang w:eastAsia="ru-RU"/>
        </w:rPr>
      </w:pPr>
    </w:p>
    <w:p w:rsidR="007F6917" w:rsidRDefault="007F6917" w:rsidP="006324C2"/>
    <w:sectPr w:rsidR="007F6917" w:rsidSect="007F6917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244"/>
    <w:rsid w:val="000A423F"/>
    <w:rsid w:val="000F1D49"/>
    <w:rsid w:val="001B5261"/>
    <w:rsid w:val="001E3286"/>
    <w:rsid w:val="00202247"/>
    <w:rsid w:val="002C32F8"/>
    <w:rsid w:val="003C56B6"/>
    <w:rsid w:val="005E6244"/>
    <w:rsid w:val="006324C2"/>
    <w:rsid w:val="006937EB"/>
    <w:rsid w:val="007C005F"/>
    <w:rsid w:val="007E4E67"/>
    <w:rsid w:val="007F6917"/>
    <w:rsid w:val="008D7BCE"/>
    <w:rsid w:val="00933E86"/>
    <w:rsid w:val="00A373BA"/>
    <w:rsid w:val="00A7697E"/>
    <w:rsid w:val="00A93DF5"/>
    <w:rsid w:val="00B07D13"/>
    <w:rsid w:val="00B5583A"/>
    <w:rsid w:val="00C6002F"/>
    <w:rsid w:val="00CD53E5"/>
    <w:rsid w:val="00CF15CB"/>
    <w:rsid w:val="00E334B0"/>
    <w:rsid w:val="00F1430C"/>
    <w:rsid w:val="00F6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59"/>
    <w:rsid w:val="007F691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6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080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59"/>
    <w:rsid w:val="007F691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66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080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Пенно Алина Александровна</cp:lastModifiedBy>
  <cp:revision>3</cp:revision>
  <cp:lastPrinted>2024-02-01T05:13:00Z</cp:lastPrinted>
  <dcterms:created xsi:type="dcterms:W3CDTF">2024-02-01T05:14:00Z</dcterms:created>
  <dcterms:modified xsi:type="dcterms:W3CDTF">2024-02-06T08:16:00Z</dcterms:modified>
</cp:coreProperties>
</file>