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820725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0289AEF9F4B74CDDBF5C57FBC075457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820725" w:rsidP="00620610">
      <w:pPr>
        <w:pStyle w:val="-4"/>
      </w:pPr>
      <w:sdt>
        <w:sdtPr>
          <w:id w:val="1231734804"/>
          <w:placeholder>
            <w:docPart w:val="7D563A27A453430B8021A5F878C61CFD"/>
          </w:placeholder>
          <w:text/>
        </w:sdtPr>
        <w:sdtEndPr/>
        <w:sdtContent>
          <w:r w:rsidR="009B35A6">
            <w:t>шестидесятое</w:t>
          </w:r>
        </w:sdtContent>
      </w:sdt>
      <w:r w:rsidR="00620610">
        <w:t xml:space="preserve"> заседание</w:t>
      </w:r>
    </w:p>
    <w:p w:rsidR="002C1356" w:rsidRDefault="00820725" w:rsidP="002C1356">
      <w:pPr>
        <w:pStyle w:val="-7"/>
      </w:pPr>
      <w:r>
        <w:fldChar w:fldCharType="begin"/>
      </w:r>
      <w:r>
        <w:instrText xml:space="preserve"> DOCPROPERTY  "Тип документа"  \* MERGEFORMAT </w:instrText>
      </w:r>
      <w:r>
        <w:fldChar w:fldCharType="separate"/>
      </w:r>
      <w:r w:rsidR="009B35A6">
        <w:t>Решение</w:t>
      </w:r>
      <w:r>
        <w:fldChar w:fldCharType="end"/>
      </w:r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18D75397EE124E0CBE2AD6995D433A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2-15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9B35A6">
            <w:t>15 февраля 2024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E452D43F88364839A211E77228C7A9E1"/>
          </w:placeholder>
          <w:text/>
        </w:sdtPr>
        <w:sdtEndPr/>
        <w:sdtContent>
          <w:r w:rsidR="00820725">
            <w:t>257</w:t>
          </w:r>
        </w:sdtContent>
      </w:sdt>
      <w:bookmarkEnd w:id="0"/>
    </w:p>
    <w:p w:rsidR="00D50B4A" w:rsidRDefault="00820725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1ED2933840C945678B528CD7A66929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B35A6">
            <w:t xml:space="preserve">О результатах проведенных контрольных и </w:t>
          </w:r>
          <w:proofErr w:type="spellStart"/>
          <w:r w:rsidR="009B35A6">
            <w:t>экспертно</w:t>
          </w:r>
          <w:proofErr w:type="spellEnd"/>
          <w:r w:rsidR="009B35A6">
            <w:t>–аналитических мероприятий Ревизионной комиссией Юргинского муниципального округа за 2023 год</w:t>
          </w:r>
        </w:sdtContent>
      </w:sdt>
    </w:p>
    <w:p w:rsidR="00620610" w:rsidRDefault="009B35A6" w:rsidP="009B35A6">
      <w:pPr>
        <w:spacing w:line="276" w:lineRule="auto"/>
      </w:pPr>
      <w:r>
        <w:t>В соответствии с требованиями статьи 19 Федерального закона от 07.02.2011 № 6–ФЗ «Об</w:t>
      </w:r>
      <w:r w:rsidR="00FB3E9D">
        <w:t> </w:t>
      </w:r>
      <w:r>
        <w:t xml:space="preserve">общих принципах организации и деятельности </w:t>
      </w:r>
      <w:proofErr w:type="spellStart"/>
      <w:r>
        <w:t>контрольно</w:t>
      </w:r>
      <w:proofErr w:type="spellEnd"/>
      <w:r>
        <w:t xml:space="preserve">–счетных органов субъектов Российской Федерации и муниципальных образований», статьей 21 Положения о </w:t>
      </w:r>
      <w:proofErr w:type="spellStart"/>
      <w:r>
        <w:t>контрольно</w:t>
      </w:r>
      <w:proofErr w:type="spellEnd"/>
      <w:r>
        <w:t>–счетном органе Юргинского муниципального округа, утвержденного Решением Совета народных депутатов Юргинского муниципального округа от 28.10.2021 № 155–НА, заслушав отчет Председателя Ревизионной комиссии Юргинского муниципального округа о деятельности Ревизионной комиссии Юргинско</w:t>
      </w:r>
      <w:r w:rsidR="000B3B04">
        <w:t>го муниципального округа за 2023</w:t>
      </w:r>
      <w:r>
        <w:t xml:space="preserve"> год, Совет народных депутатов Юргинского муниципального округа</w:t>
      </w:r>
    </w:p>
    <w:p w:rsidR="009B35A6" w:rsidRDefault="009B35A6" w:rsidP="009B35A6">
      <w:pPr>
        <w:spacing w:line="276" w:lineRule="auto"/>
      </w:pPr>
    </w:p>
    <w:p w:rsidR="009B35A6" w:rsidRPr="009B35A6" w:rsidRDefault="009B35A6" w:rsidP="009B35A6">
      <w:pPr>
        <w:spacing w:line="276" w:lineRule="auto"/>
        <w:rPr>
          <w:b/>
        </w:rPr>
      </w:pPr>
      <w:r w:rsidRPr="009B35A6">
        <w:rPr>
          <w:b/>
        </w:rPr>
        <w:t>РЕШИЛ:</w:t>
      </w:r>
    </w:p>
    <w:p w:rsidR="009B35A6" w:rsidRPr="009B35A6" w:rsidRDefault="009B35A6" w:rsidP="009B35A6">
      <w:pPr>
        <w:spacing w:line="276" w:lineRule="auto"/>
      </w:pPr>
      <w:r w:rsidRPr="009B35A6">
        <w:t xml:space="preserve">1. Отчет о проведенных контрольных и </w:t>
      </w:r>
      <w:proofErr w:type="spellStart"/>
      <w:r w:rsidRPr="009B35A6">
        <w:t>экспертно</w:t>
      </w:r>
      <w:proofErr w:type="spellEnd"/>
      <w:r w:rsidRPr="009B35A6">
        <w:t>–аналитических мероприятий Ревизионной комиссией Юргинско</w:t>
      </w:r>
      <w:r w:rsidR="00D67FF8">
        <w:t>го муниципального округа за 2023</w:t>
      </w:r>
      <w:r w:rsidRPr="009B35A6">
        <w:t xml:space="preserve"> год принять к сведению согласно Приложению.</w:t>
      </w:r>
    </w:p>
    <w:p w:rsidR="009B35A6" w:rsidRPr="009B35A6" w:rsidRDefault="009B35A6" w:rsidP="009B35A6">
      <w:pPr>
        <w:spacing w:line="276" w:lineRule="auto"/>
      </w:pPr>
      <w:r w:rsidRPr="009B35A6">
        <w:t>2.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9B35A6" w:rsidRPr="009B35A6" w:rsidRDefault="009B35A6" w:rsidP="009B35A6">
      <w:pPr>
        <w:spacing w:line="276" w:lineRule="auto"/>
      </w:pPr>
      <w:r w:rsidRPr="009B35A6">
        <w:t xml:space="preserve">3. Настоящее решение вступает в силу </w:t>
      </w:r>
      <w:r w:rsidR="0097468A">
        <w:t>с момента его подписания</w:t>
      </w:r>
      <w:r w:rsidRPr="009B35A6">
        <w:t>.</w:t>
      </w:r>
    </w:p>
    <w:p w:rsidR="009B35A6" w:rsidRPr="00620610" w:rsidRDefault="009B35A6" w:rsidP="009B35A6">
      <w:pPr>
        <w:spacing w:line="276" w:lineRule="auto"/>
      </w:pPr>
      <w:r w:rsidRPr="009B35A6">
        <w:t>4. Контроль за исполнением данного решения возложить на постоянную комиссию Совета народных депутатов Юргинского муниципального округа первого созыва по социальным вопросам, правопорядку и соблюдению законности.</w:t>
      </w:r>
    </w:p>
    <w:p w:rsidR="009B35A6" w:rsidRDefault="003B6D74" w:rsidP="00834A8A">
      <w:pPr>
        <w:pStyle w:val="af1"/>
        <w:sectPr w:rsidR="009B35A6" w:rsidSect="007D4782">
          <w:headerReference w:type="default" r:id="rId11"/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B462D09D919D4FE598C7AE49A4E2CA0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>И. Я. Бережнова</w:t>
          </w:r>
        </w:sdtContent>
      </w:sdt>
    </w:p>
    <w:p w:rsidR="009B35A6" w:rsidRPr="00E30676" w:rsidRDefault="009B35A6" w:rsidP="00C3115D">
      <w:pPr>
        <w:pStyle w:val="-e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Pr="009B35A6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67F134EC420C45FD8C4032366F3080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2-15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15 февраля 2024 года</w:t>
          </w:r>
        </w:sdtContent>
      </w:sdt>
      <w:r>
        <w:t xml:space="preserve"> № </w:t>
      </w:r>
      <w:r>
        <w:fldChar w:fldCharType="begin"/>
      </w:r>
      <w:r>
        <w:instrText xml:space="preserve"> </w:instrText>
      </w:r>
      <w:r>
        <w:rPr>
          <w:lang w:val="en-US"/>
        </w:rPr>
        <w:instrText>REF</w:instrText>
      </w:r>
      <w:r w:rsidRPr="00E30676">
        <w:instrText xml:space="preserve"> </w:instrText>
      </w:r>
      <w:r>
        <w:instrText>НомерДокумента \</w:instrText>
      </w:r>
      <w:r w:rsidRPr="00E30676">
        <w:instrText xml:space="preserve">* </w:instrText>
      </w:r>
      <w:r>
        <w:rPr>
          <w:lang w:val="en-US"/>
        </w:rPr>
        <w:instrText>mergeformat</w:instrText>
      </w:r>
      <w:r>
        <w:fldChar w:fldCharType="separate"/>
      </w:r>
      <w:sdt>
        <w:sdtPr>
          <w:alias w:val="Номер документа"/>
          <w:tag w:val="Номер документа"/>
          <w:id w:val="547816272"/>
          <w:placeholder>
            <w:docPart w:val="1FD81B958473492A98D014CD6131A615"/>
          </w:placeholder>
          <w:text/>
        </w:sdtPr>
        <w:sdtEndPr/>
        <w:sdtContent>
          <w:r w:rsidR="00820725">
            <w:t>257</w:t>
          </w:r>
        </w:sdtContent>
      </w:sdt>
      <w:r>
        <w:fldChar w:fldCharType="end"/>
      </w:r>
    </w:p>
    <w:p w:rsidR="009B35A6" w:rsidRDefault="009B35A6" w:rsidP="009B35A6">
      <w:pPr>
        <w:ind w:firstLine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</w:rPr>
      </w:pPr>
    </w:p>
    <w:p w:rsidR="009B35A6" w:rsidRDefault="009B35A6" w:rsidP="009B35A6">
      <w:pPr>
        <w:ind w:firstLine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</w:rPr>
      </w:pPr>
    </w:p>
    <w:p w:rsidR="009B35A6" w:rsidRPr="009B35A6" w:rsidRDefault="009B35A6" w:rsidP="009B35A6">
      <w:pPr>
        <w:ind w:firstLine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</w:rPr>
      </w:pPr>
      <w:r w:rsidRPr="009B35A6">
        <w:rPr>
          <w:rFonts w:ascii="Times New Roman" w:eastAsia="Calibri" w:hAnsi="Times New Roman" w:cs="Times New Roman"/>
          <w:b/>
          <w:kern w:val="0"/>
          <w:sz w:val="28"/>
          <w:szCs w:val="24"/>
        </w:rPr>
        <w:t>Информация о реализации п</w:t>
      </w:r>
      <w:r>
        <w:rPr>
          <w:rFonts w:ascii="Times New Roman" w:eastAsia="Calibri" w:hAnsi="Times New Roman" w:cs="Times New Roman"/>
          <w:b/>
          <w:kern w:val="0"/>
          <w:sz w:val="28"/>
          <w:szCs w:val="24"/>
        </w:rPr>
        <w:t>редложений Ревизионной комиссии</w:t>
      </w:r>
    </w:p>
    <w:p w:rsidR="009B35A6" w:rsidRPr="009B35A6" w:rsidRDefault="009B35A6" w:rsidP="009B35A6">
      <w:pPr>
        <w:ind w:firstLine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</w:rPr>
      </w:pPr>
      <w:r w:rsidRPr="009B35A6">
        <w:rPr>
          <w:rFonts w:ascii="Times New Roman" w:eastAsia="Calibri" w:hAnsi="Times New Roman" w:cs="Times New Roman"/>
          <w:b/>
          <w:kern w:val="0"/>
          <w:sz w:val="28"/>
          <w:szCs w:val="24"/>
        </w:rPr>
        <w:t>Юргинского муниципального округа Кемеровской области – Кузбасса</w:t>
      </w:r>
    </w:p>
    <w:p w:rsidR="009B35A6" w:rsidRPr="009B35A6" w:rsidRDefault="009B35A6" w:rsidP="009B35A6">
      <w:pPr>
        <w:ind w:firstLine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</w:rPr>
      </w:pPr>
      <w:r w:rsidRPr="009B35A6">
        <w:rPr>
          <w:rFonts w:ascii="Times New Roman" w:eastAsia="Calibri" w:hAnsi="Times New Roman" w:cs="Times New Roman"/>
          <w:b/>
          <w:kern w:val="0"/>
          <w:sz w:val="28"/>
          <w:szCs w:val="24"/>
        </w:rPr>
        <w:t xml:space="preserve">по результатам плановых контрольных мероприятий, проведенных в </w:t>
      </w:r>
      <w:r>
        <w:rPr>
          <w:rFonts w:ascii="Times New Roman" w:eastAsia="Calibri" w:hAnsi="Times New Roman" w:cs="Times New Roman"/>
          <w:b/>
          <w:kern w:val="0"/>
          <w:sz w:val="28"/>
          <w:szCs w:val="24"/>
        </w:rPr>
        <w:t>течение 2023</w:t>
      </w:r>
      <w:r w:rsidRPr="009B35A6">
        <w:rPr>
          <w:rFonts w:ascii="Times New Roman" w:eastAsia="Calibri" w:hAnsi="Times New Roman" w:cs="Times New Roman"/>
          <w:b/>
          <w:kern w:val="0"/>
          <w:sz w:val="28"/>
          <w:szCs w:val="24"/>
        </w:rPr>
        <w:t xml:space="preserve"> года</w:t>
      </w:r>
      <w:bookmarkStart w:id="1" w:name="_GoBack"/>
      <w:bookmarkEnd w:id="1"/>
    </w:p>
    <w:p w:rsidR="009B35A6" w:rsidRDefault="009B35A6" w:rsidP="009B35A6">
      <w:pPr>
        <w:ind w:firstLine="5529"/>
        <w:rPr>
          <w:rFonts w:ascii="Times New Roman" w:eastAsia="Calibri" w:hAnsi="Times New Roman" w:cs="Times New Roman"/>
          <w:b/>
          <w:kern w:val="0"/>
          <w:sz w:val="28"/>
          <w:szCs w:val="24"/>
        </w:rPr>
      </w:pPr>
      <w:r w:rsidRPr="009B35A6">
        <w:rPr>
          <w:rFonts w:ascii="Times New Roman" w:eastAsia="Calibri" w:hAnsi="Times New Roman" w:cs="Times New Roman"/>
          <w:b/>
          <w:kern w:val="0"/>
          <w:sz w:val="28"/>
          <w:szCs w:val="24"/>
        </w:rPr>
        <w:t>(</w:t>
      </w:r>
      <w:r w:rsidR="006B18CB" w:rsidRPr="006B18CB">
        <w:rPr>
          <w:rFonts w:ascii="Times New Roman" w:eastAsia="Calibri" w:hAnsi="Times New Roman" w:cs="Times New Roman"/>
          <w:b/>
          <w:kern w:val="0"/>
          <w:sz w:val="28"/>
          <w:szCs w:val="24"/>
        </w:rPr>
        <w:t>по состоянию на 10</w:t>
      </w:r>
      <w:r w:rsidRPr="006B18CB">
        <w:rPr>
          <w:rFonts w:ascii="Times New Roman" w:eastAsia="Calibri" w:hAnsi="Times New Roman" w:cs="Times New Roman"/>
          <w:b/>
          <w:kern w:val="0"/>
          <w:sz w:val="28"/>
          <w:szCs w:val="24"/>
        </w:rPr>
        <w:t>.02.2023)</w:t>
      </w:r>
    </w:p>
    <w:p w:rsidR="009B35A6" w:rsidRDefault="009B35A6" w:rsidP="009B35A6">
      <w:pPr>
        <w:rPr>
          <w:rFonts w:ascii="Times New Roman" w:eastAsia="Calibri" w:hAnsi="Times New Roman" w:cs="Times New Roman"/>
          <w:b/>
          <w:kern w:val="0"/>
          <w:sz w:val="28"/>
          <w:szCs w:val="24"/>
        </w:rPr>
      </w:pP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Информация представлена в разрезе каждого планового контрольного мероприятия, проведенного Ре</w:t>
      </w:r>
      <w:r>
        <w:rPr>
          <w:rFonts w:eastAsia="Calibri" w:cstheme="minorHAnsi"/>
          <w:kern w:val="0"/>
          <w:szCs w:val="24"/>
        </w:rPr>
        <w:t xml:space="preserve">визионной комиссией Юргинского </w:t>
      </w:r>
      <w:r w:rsidRPr="00693C4E">
        <w:rPr>
          <w:rFonts w:eastAsia="Calibri" w:cstheme="minorHAnsi"/>
          <w:kern w:val="0"/>
          <w:szCs w:val="24"/>
        </w:rPr>
        <w:t xml:space="preserve">муниципального округа </w:t>
      </w:r>
      <w:r>
        <w:rPr>
          <w:rFonts w:eastAsia="Calibri" w:cstheme="minorHAnsi"/>
          <w:kern w:val="0"/>
          <w:szCs w:val="24"/>
        </w:rPr>
        <w:t>Кемеровской области –</w:t>
      </w:r>
      <w:r w:rsidRPr="00693C4E">
        <w:rPr>
          <w:rFonts w:eastAsia="Calibri" w:cstheme="minorHAnsi"/>
          <w:kern w:val="0"/>
          <w:szCs w:val="24"/>
        </w:rPr>
        <w:t xml:space="preserve"> Кузбасса в соответствии с Планом работы на 2023 год.</w:t>
      </w:r>
    </w:p>
    <w:p w:rsidR="00693C4E" w:rsidRPr="00693C4E" w:rsidRDefault="00693C4E" w:rsidP="00693C4E">
      <w:pPr>
        <w:ind w:firstLine="0"/>
        <w:contextualSpacing/>
        <w:rPr>
          <w:rFonts w:eastAsia="Calibri" w:cstheme="minorHAnsi"/>
          <w:kern w:val="0"/>
          <w:szCs w:val="24"/>
        </w:rPr>
      </w:pPr>
    </w:p>
    <w:p w:rsidR="00693C4E" w:rsidRPr="00693C4E" w:rsidRDefault="00693C4E" w:rsidP="00693C4E">
      <w:pPr>
        <w:contextualSpacing/>
        <w:rPr>
          <w:rFonts w:eastAsia="Calibri" w:cstheme="minorHAnsi"/>
          <w:b/>
          <w:i/>
          <w:kern w:val="0"/>
          <w:szCs w:val="24"/>
        </w:rPr>
      </w:pPr>
      <w:r w:rsidRPr="00693C4E">
        <w:rPr>
          <w:rFonts w:eastAsia="Calibri" w:cstheme="minorHAnsi"/>
          <w:b/>
          <w:i/>
          <w:kern w:val="0"/>
          <w:szCs w:val="24"/>
        </w:rPr>
        <w:t>пункт 1.1. Плана работы Ревизионной комиссии Юргинского муниципального округа на 2023 год</w:t>
      </w:r>
    </w:p>
    <w:p w:rsidR="00693C4E" w:rsidRPr="00693C4E" w:rsidRDefault="00693C4E" w:rsidP="00693C4E">
      <w:pPr>
        <w:contextualSpacing/>
        <w:rPr>
          <w:rFonts w:eastAsia="Calibri" w:cstheme="minorHAnsi"/>
          <w:b/>
          <w:i/>
          <w:kern w:val="0"/>
          <w:szCs w:val="24"/>
        </w:rPr>
      </w:pPr>
    </w:p>
    <w:p w:rsidR="00693C4E" w:rsidRPr="00693C4E" w:rsidRDefault="00693C4E" w:rsidP="00693C4E">
      <w:pPr>
        <w:contextualSpacing/>
        <w:jc w:val="center"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направляемых для осуществления финан</w:t>
      </w:r>
      <w:r>
        <w:rPr>
          <w:rFonts w:eastAsia="Calibri" w:cstheme="minorHAnsi"/>
          <w:kern w:val="0"/>
          <w:szCs w:val="24"/>
        </w:rPr>
        <w:t>сово-хозяйственной деятельности</w:t>
      </w:r>
      <w:r w:rsidRPr="00693C4E">
        <w:rPr>
          <w:rFonts w:eastAsia="Calibri" w:cstheme="minorHAnsi"/>
          <w:kern w:val="0"/>
          <w:szCs w:val="24"/>
        </w:rPr>
        <w:t xml:space="preserve"> Муниципального автономного учреждения культуры «Юргинская  межпоселенческая  централизованная клубная система»</w:t>
      </w:r>
    </w:p>
    <w:p w:rsidR="00693C4E" w:rsidRPr="00693C4E" w:rsidRDefault="00693C4E" w:rsidP="00693C4E">
      <w:pPr>
        <w:contextualSpacing/>
        <w:jc w:val="center"/>
        <w:rPr>
          <w:rFonts w:eastAsia="Calibri" w:cstheme="minorHAnsi"/>
          <w:kern w:val="0"/>
          <w:szCs w:val="24"/>
        </w:rPr>
      </w:pP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Проверяемый период: 2022 год.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>
        <w:rPr>
          <w:rFonts w:eastAsia="Calibri" w:cstheme="minorHAnsi"/>
          <w:kern w:val="0"/>
          <w:szCs w:val="24"/>
        </w:rPr>
        <w:t>Объекты проверки: Муниципальное автономное</w:t>
      </w:r>
      <w:r w:rsidRPr="00693C4E">
        <w:rPr>
          <w:rFonts w:eastAsia="Calibri" w:cstheme="minorHAnsi"/>
          <w:kern w:val="0"/>
          <w:szCs w:val="24"/>
        </w:rPr>
        <w:t xml:space="preserve"> </w:t>
      </w:r>
      <w:r w:rsidR="002A099E">
        <w:rPr>
          <w:rFonts w:eastAsia="Calibri" w:cstheme="minorHAnsi"/>
          <w:kern w:val="0"/>
          <w:szCs w:val="24"/>
        </w:rPr>
        <w:t xml:space="preserve">учреждение культуры «Юргинская </w:t>
      </w:r>
      <w:r w:rsidRPr="00693C4E">
        <w:rPr>
          <w:rFonts w:eastAsia="Calibri" w:cstheme="minorHAnsi"/>
          <w:kern w:val="0"/>
          <w:szCs w:val="24"/>
        </w:rPr>
        <w:t>межпоселенческая  централи</w:t>
      </w:r>
      <w:r>
        <w:rPr>
          <w:rFonts w:eastAsia="Calibri" w:cstheme="minorHAnsi"/>
          <w:kern w:val="0"/>
          <w:szCs w:val="24"/>
        </w:rPr>
        <w:t>зованная клубная система» (МАУК</w:t>
      </w:r>
      <w:r w:rsidRPr="00693C4E">
        <w:rPr>
          <w:rFonts w:eastAsia="Calibri" w:cstheme="minorHAnsi"/>
          <w:kern w:val="0"/>
          <w:szCs w:val="24"/>
        </w:rPr>
        <w:t xml:space="preserve"> «ЮМЦКС»)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Направлено: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>
        <w:rPr>
          <w:rFonts w:eastAsia="Calibri" w:cstheme="minorHAnsi"/>
          <w:kern w:val="0"/>
          <w:szCs w:val="24"/>
        </w:rPr>
        <w:t>– </w:t>
      </w:r>
      <w:r w:rsidRPr="00693C4E">
        <w:rPr>
          <w:rFonts w:eastAsia="Calibri" w:cstheme="minorHAnsi"/>
          <w:kern w:val="0"/>
          <w:szCs w:val="24"/>
        </w:rPr>
        <w:t xml:space="preserve">представление № </w:t>
      </w:r>
      <w:r>
        <w:rPr>
          <w:rFonts w:eastAsia="Calibri" w:cstheme="minorHAnsi"/>
          <w:kern w:val="0"/>
          <w:szCs w:val="24"/>
        </w:rPr>
        <w:t>1</w:t>
      </w:r>
      <w:r w:rsidRPr="00693C4E">
        <w:rPr>
          <w:rFonts w:eastAsia="Calibri" w:cstheme="minorHAnsi"/>
          <w:kern w:val="0"/>
          <w:szCs w:val="24"/>
        </w:rPr>
        <w:t xml:space="preserve"> от 24.03.2023 – заместителю главы ЮМО по социальным вопросам-начальнику управления культуры, молодежной политики и спорта С.В. Гордеевой принять меры по устранению нарушений в срок до 01.07.2023; 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>
        <w:rPr>
          <w:rFonts w:eastAsia="Calibri" w:cstheme="minorHAnsi"/>
          <w:kern w:val="0"/>
          <w:szCs w:val="24"/>
        </w:rPr>
        <w:t>– </w:t>
      </w:r>
      <w:r w:rsidRPr="00693C4E">
        <w:rPr>
          <w:rFonts w:eastAsia="Calibri" w:cstheme="minorHAnsi"/>
          <w:kern w:val="0"/>
          <w:szCs w:val="24"/>
        </w:rPr>
        <w:t>п</w:t>
      </w:r>
      <w:r>
        <w:rPr>
          <w:rFonts w:eastAsia="Calibri" w:cstheme="minorHAnsi"/>
          <w:kern w:val="0"/>
          <w:szCs w:val="24"/>
        </w:rPr>
        <w:t>редставление № 2</w:t>
      </w:r>
      <w:r w:rsidRPr="00693C4E">
        <w:rPr>
          <w:rFonts w:eastAsia="Calibri" w:cstheme="minorHAnsi"/>
          <w:kern w:val="0"/>
          <w:szCs w:val="24"/>
        </w:rPr>
        <w:t xml:space="preserve"> от 24.03.2023 – директору МАУК ЮМЦКС</w:t>
      </w:r>
      <w:r>
        <w:rPr>
          <w:rFonts w:eastAsia="Calibri" w:cstheme="minorHAnsi"/>
          <w:kern w:val="0"/>
          <w:szCs w:val="24"/>
        </w:rPr>
        <w:t xml:space="preserve"> </w:t>
      </w:r>
      <w:proofErr w:type="spellStart"/>
      <w:r w:rsidRPr="00693C4E">
        <w:rPr>
          <w:rFonts w:eastAsia="Calibri" w:cstheme="minorHAnsi"/>
          <w:kern w:val="0"/>
          <w:szCs w:val="24"/>
        </w:rPr>
        <w:t>Елгиной</w:t>
      </w:r>
      <w:proofErr w:type="spellEnd"/>
      <w:r w:rsidRPr="00693C4E">
        <w:rPr>
          <w:rFonts w:eastAsia="Calibri" w:cstheme="minorHAnsi"/>
          <w:kern w:val="0"/>
          <w:szCs w:val="24"/>
        </w:rPr>
        <w:t xml:space="preserve"> Ю.А. принять меры по устранению нарушений в срок до 01.08.2023.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>
        <w:rPr>
          <w:rFonts w:eastAsia="Calibri" w:cstheme="minorHAnsi"/>
          <w:kern w:val="0"/>
          <w:szCs w:val="24"/>
        </w:rPr>
        <w:t>В связи</w:t>
      </w:r>
      <w:r w:rsidRPr="00693C4E">
        <w:rPr>
          <w:rFonts w:eastAsia="Calibri" w:cstheme="minorHAnsi"/>
          <w:kern w:val="0"/>
          <w:szCs w:val="24"/>
        </w:rPr>
        <w:t xml:space="preserve"> с наличием объективных причин не позволяющ</w:t>
      </w:r>
      <w:r>
        <w:rPr>
          <w:rFonts w:eastAsia="Calibri" w:cstheme="minorHAnsi"/>
          <w:kern w:val="0"/>
          <w:szCs w:val="24"/>
        </w:rPr>
        <w:t>их исполнить представление № 2</w:t>
      </w:r>
      <w:r w:rsidRPr="00693C4E">
        <w:rPr>
          <w:rFonts w:eastAsia="Calibri" w:cstheme="minorHAnsi"/>
          <w:kern w:val="0"/>
          <w:szCs w:val="24"/>
        </w:rPr>
        <w:t xml:space="preserve"> от 24.03.2023 в установленный срок (невозможность проведения </w:t>
      </w:r>
      <w:r>
        <w:rPr>
          <w:rFonts w:eastAsia="Calibri" w:cstheme="minorHAnsi"/>
          <w:kern w:val="0"/>
          <w:szCs w:val="24"/>
        </w:rPr>
        <w:t>сверки</w:t>
      </w:r>
      <w:r w:rsidR="002A099E">
        <w:rPr>
          <w:rFonts w:eastAsia="Calibri" w:cstheme="minorHAnsi"/>
          <w:kern w:val="0"/>
          <w:szCs w:val="24"/>
        </w:rPr>
        <w:t xml:space="preserve"> расчетов по налогам и сборам</w:t>
      </w:r>
      <w:r w:rsidRPr="00693C4E">
        <w:rPr>
          <w:rFonts w:eastAsia="Calibri" w:cstheme="minorHAnsi"/>
          <w:kern w:val="0"/>
          <w:szCs w:val="24"/>
        </w:rPr>
        <w:t xml:space="preserve"> в связи с переходом ФНС на расчеты ч</w:t>
      </w:r>
      <w:r>
        <w:rPr>
          <w:rFonts w:eastAsia="Calibri" w:cstheme="minorHAnsi"/>
          <w:kern w:val="0"/>
          <w:szCs w:val="24"/>
        </w:rPr>
        <w:t xml:space="preserve">ерез единый налоговый счет), удовлетворено </w:t>
      </w:r>
      <w:r w:rsidRPr="00693C4E">
        <w:rPr>
          <w:rFonts w:eastAsia="Calibri" w:cstheme="minorHAnsi"/>
          <w:kern w:val="0"/>
          <w:szCs w:val="24"/>
        </w:rPr>
        <w:t xml:space="preserve">ходатайство руководителя МАУК «ЮМЦКС» от 31.07.2023 № 15 о продлении </w:t>
      </w:r>
      <w:r>
        <w:rPr>
          <w:rFonts w:eastAsia="Calibri" w:cstheme="minorHAnsi"/>
          <w:kern w:val="0"/>
          <w:szCs w:val="24"/>
        </w:rPr>
        <w:t>срока исполнения представления</w:t>
      </w:r>
      <w:r w:rsidRPr="00693C4E">
        <w:rPr>
          <w:rFonts w:eastAsia="Calibri" w:cstheme="minorHAnsi"/>
          <w:kern w:val="0"/>
          <w:szCs w:val="24"/>
        </w:rPr>
        <w:t xml:space="preserve"> до 31.12.2023.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 xml:space="preserve">Возбуждено дело об административном правонарушении по ст. 15.15.6 КоАП, в отношении должностного лица  МКУ «Централизованная бухгалтерия Управления культуры, молодежной политики и спорта администрации Юргинского муниципального округа», составлен протокол об </w:t>
      </w:r>
      <w:r w:rsidRPr="00693C4E">
        <w:rPr>
          <w:rFonts w:eastAsia="Calibri" w:cstheme="minorHAnsi"/>
          <w:kern w:val="0"/>
          <w:szCs w:val="24"/>
        </w:rPr>
        <w:lastRenderedPageBreak/>
        <w:t>административно</w:t>
      </w:r>
      <w:r>
        <w:rPr>
          <w:rFonts w:eastAsia="Calibri" w:cstheme="minorHAnsi"/>
          <w:kern w:val="0"/>
          <w:szCs w:val="24"/>
        </w:rPr>
        <w:t>м правонарушении от 27.03.2023 № 1.</w:t>
      </w:r>
      <w:r w:rsidRPr="00693C4E">
        <w:rPr>
          <w:rFonts w:eastAsia="Calibri" w:cstheme="minorHAnsi"/>
          <w:kern w:val="0"/>
          <w:szCs w:val="24"/>
        </w:rPr>
        <w:t xml:space="preserve"> Постановлением мирового судьи судебного участка № 5 Юргинского городского судебного района должностное лицо</w:t>
      </w:r>
      <w:r>
        <w:rPr>
          <w:rFonts w:eastAsia="Calibri" w:cstheme="minorHAnsi"/>
          <w:kern w:val="0"/>
          <w:szCs w:val="24"/>
        </w:rPr>
        <w:t xml:space="preserve"> </w:t>
      </w:r>
      <w:r w:rsidRPr="00693C4E">
        <w:rPr>
          <w:rFonts w:eastAsia="Calibri" w:cstheme="minorHAnsi"/>
          <w:kern w:val="0"/>
          <w:szCs w:val="24"/>
        </w:rPr>
        <w:t>МКУ «Централизованная бухгалтерия Управления культуры, молодежной политики и спорта администрации Юргинского муниципального округа» признано виновным в совершении административного правонарушения предусмотренного ч.4 ст. 15.15.6 КоАП РФ, назначено наказание в виде предупреждения.</w:t>
      </w:r>
    </w:p>
    <w:p w:rsidR="00693C4E" w:rsidRPr="00693C4E" w:rsidRDefault="00693C4E" w:rsidP="00693C4E">
      <w:pPr>
        <w:contextualSpacing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В ходе проверки выявлены факты незаконного</w:t>
      </w:r>
      <w:r>
        <w:rPr>
          <w:rFonts w:eastAsia="Calibri" w:cstheme="minorHAnsi"/>
          <w:kern w:val="0"/>
          <w:szCs w:val="24"/>
        </w:rPr>
        <w:t xml:space="preserve"> перечисления денежных средств из</w:t>
      </w:r>
      <w:r w:rsidRPr="00693C4E">
        <w:rPr>
          <w:rFonts w:eastAsia="Calibri" w:cstheme="minorHAnsi"/>
          <w:kern w:val="0"/>
          <w:szCs w:val="24"/>
        </w:rPr>
        <w:t xml:space="preserve"> фонда оплаты труда</w:t>
      </w:r>
      <w:r>
        <w:rPr>
          <w:rFonts w:eastAsia="Calibri" w:cstheme="minorHAnsi"/>
          <w:kern w:val="0"/>
          <w:szCs w:val="24"/>
        </w:rPr>
        <w:t xml:space="preserve"> лицам,</w:t>
      </w:r>
      <w:r w:rsidRPr="00693C4E">
        <w:rPr>
          <w:rFonts w:eastAsia="Calibri" w:cstheme="minorHAnsi"/>
          <w:kern w:val="0"/>
          <w:szCs w:val="24"/>
        </w:rPr>
        <w:t xml:space="preserve"> н</w:t>
      </w:r>
      <w:r>
        <w:rPr>
          <w:rFonts w:eastAsia="Calibri" w:cstheme="minorHAnsi"/>
          <w:kern w:val="0"/>
          <w:szCs w:val="24"/>
        </w:rPr>
        <w:t>е состоящим в штате учреждения.</w:t>
      </w:r>
      <w:r w:rsidRPr="00693C4E">
        <w:rPr>
          <w:rFonts w:eastAsia="Calibri" w:cstheme="minorHAnsi"/>
          <w:kern w:val="0"/>
          <w:szCs w:val="24"/>
        </w:rPr>
        <w:t xml:space="preserve"> Материалы направлены в правоохранительные органы. На</w:t>
      </w:r>
      <w:r>
        <w:rPr>
          <w:rFonts w:eastAsia="Calibri" w:cstheme="minorHAnsi"/>
          <w:kern w:val="0"/>
          <w:szCs w:val="24"/>
        </w:rPr>
        <w:t>значена внеплановая проверка во</w:t>
      </w:r>
      <w:r w:rsidRPr="00693C4E">
        <w:rPr>
          <w:rFonts w:eastAsia="Calibri" w:cstheme="minorHAnsi"/>
          <w:kern w:val="0"/>
          <w:szCs w:val="24"/>
        </w:rPr>
        <w:t xml:space="preserve"> всех</w:t>
      </w:r>
      <w:r>
        <w:rPr>
          <w:rFonts w:eastAsia="Calibri" w:cstheme="minorHAnsi"/>
          <w:kern w:val="0"/>
          <w:szCs w:val="24"/>
        </w:rPr>
        <w:t xml:space="preserve"> учреждениях культуры ведение бухгалтерского </w:t>
      </w:r>
      <w:r w:rsidRPr="00693C4E">
        <w:rPr>
          <w:rFonts w:eastAsia="Calibri" w:cstheme="minorHAnsi"/>
          <w:kern w:val="0"/>
          <w:szCs w:val="24"/>
        </w:rPr>
        <w:t>учёта,</w:t>
      </w:r>
      <w:r>
        <w:rPr>
          <w:rFonts w:eastAsia="Calibri" w:cstheme="minorHAnsi"/>
          <w:kern w:val="0"/>
          <w:szCs w:val="24"/>
        </w:rPr>
        <w:t xml:space="preserve"> в которых </w:t>
      </w:r>
      <w:r w:rsidRPr="00693C4E">
        <w:rPr>
          <w:rFonts w:eastAsia="Calibri" w:cstheme="minorHAnsi"/>
          <w:kern w:val="0"/>
          <w:szCs w:val="24"/>
        </w:rPr>
        <w:t>осуществляет МКУ «Централизованная бухгалтерия Управления культуры, молодежной политики и спорта администрации Юргинского муниципального округа».</w:t>
      </w: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693C4E" w:rsidTr="00693C4E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п.8 , п.13,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п.14 раздела 2 Приказа Минфина России от 31.08.2018 N 186н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555,5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Показатели ПФХД (плановый объем выплат и поступлений, изменения плановых показателей, в течении финансового года) не подтверждены соответствующими обоснованиями (расчетами). Показа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>тели ПФХД по КВР 119, 112, 850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после внесения в них изменений  меньше кассовых выплат по указанным направлениям  (на общую сумму 555484,67 руб.).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п.2 раздела 1 Приказа Минфина России от 31.08.2018 № 186н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Управлением культуры мол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одежной политики и спорта АЮМО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не утвержден порядок составления и утверждения ПФХД для подведомственных учреждений.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Главному распорядителю бюджетных средств утвердить порядок составления и утверждения ПФХД для подведомственных учреждений.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Приказ Управления культуры молодежной политики и спорта АЮМО от 13.04.2023 № 29/1</w:t>
            </w: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ст. 69.2, ст. 158 Бюджетного кодекса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Ненадлежащий контроль со ст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>ороны ГРБС за ходом выполнения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муниципального задания, нарушения при формировании  муниципального задания,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lastRenderedPageBreak/>
              <w:t>нарушения  порядка формирования  финансового обеспечения выполнения муниципального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В договор о ведении бухгалтерского учета, материально-техническом и информационном обслуживании  не внесены изменения, связанные с изменением типа Учреждения (распоряжение АЮМР от 12.02.2019 № 48-р) и наименования учреждения (распоряжение АЮМО от 16.12.2021 № 508-р).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п.9,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п.18, п. 19 Приказа Минфина России от25.03.2011 № 33н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Выявлены нарушения, в которых усматриваются признаки состава административного правонарушения, предусмотренного частью 4 статьи 15.15.6 КоАП 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РФ, а именно -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грубое нарушение требований к составлению бухгалтерской (финансовой) отчетности.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Составлен протокол об административном п</w:t>
            </w:r>
            <w:r>
              <w:rPr>
                <w:rFonts w:eastAsia="Calibri" w:cstheme="minorHAnsi"/>
                <w:kern w:val="0"/>
                <w:sz w:val="22"/>
              </w:rPr>
              <w:t>равонарушении от 27.03.2023 № 1</w:t>
            </w:r>
            <w:r w:rsidRPr="00693C4E">
              <w:rPr>
                <w:rFonts w:eastAsia="Calibri" w:cstheme="minorHAnsi"/>
                <w:kern w:val="0"/>
                <w:sz w:val="22"/>
              </w:rPr>
              <w:t>, по ст. 15.15.6 КОАП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 xml:space="preserve">Постановление </w:t>
            </w:r>
            <w:r w:rsidRPr="00693C4E">
              <w:rPr>
                <w:rFonts w:eastAsia="Calibri" w:cstheme="minorHAnsi"/>
                <w:kern w:val="0"/>
                <w:sz w:val="22"/>
              </w:rPr>
              <w:t xml:space="preserve">мирового судьи судебного участка № 2 Юргинского городского судебного района от 25.05.2023  УИД 42 </w:t>
            </w:r>
            <w:r w:rsidRPr="00693C4E">
              <w:rPr>
                <w:rFonts w:eastAsia="Calibri" w:cstheme="minorHAnsi"/>
                <w:kern w:val="0"/>
                <w:sz w:val="22"/>
                <w:lang w:val="en-US"/>
              </w:rPr>
              <w:t>MS</w:t>
            </w:r>
            <w:r w:rsidRPr="00693C4E">
              <w:rPr>
                <w:rFonts w:eastAsia="Calibri" w:cstheme="minorHAnsi"/>
                <w:kern w:val="0"/>
                <w:sz w:val="22"/>
              </w:rPr>
              <w:t>0130-01-2023-001048-65.  Должностное лицо признано виновным в совершении административного правон</w:t>
            </w:r>
            <w:r>
              <w:rPr>
                <w:rFonts w:eastAsia="Calibri" w:cstheme="minorHAnsi"/>
                <w:kern w:val="0"/>
                <w:sz w:val="22"/>
              </w:rPr>
              <w:t>арушения , предусмотренного ч.4</w:t>
            </w:r>
            <w:r w:rsidRPr="00693C4E">
              <w:rPr>
                <w:rFonts w:eastAsia="Calibri" w:cstheme="minorHAnsi"/>
                <w:kern w:val="0"/>
                <w:sz w:val="22"/>
              </w:rPr>
              <w:t xml:space="preserve"> ст. 15.15.6 КоАП РФ, назначено наказание в виде предупреждения.</w:t>
            </w: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п.56 Приказа Минфина России  от 25.03.2011 N 33н.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Пояснительная записка (ф. 0503160) не соответствует  установленным требованиям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п. 9 раздела 1 Приказа Минфина России от 25.03.2011 N 33н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>
              <w:rPr>
                <w:rFonts w:eastAsia="Calibri" w:cstheme="minorHAnsi"/>
                <w:color w:val="000000"/>
                <w:kern w:val="0"/>
                <w:sz w:val="22"/>
              </w:rPr>
              <w:t>Инвентаризация расчетов проведена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не со всеми поставщиками,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по 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которым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на счетах бюджетного учета числится кредиторская или дебиторская задолженность, результаты инвентаризации не оформлены. Инвентаризация расчетов с бюджетом не проведена.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>
              <w:rPr>
                <w:rFonts w:eastAsia="Calibri" w:cstheme="minorHAnsi"/>
                <w:color w:val="000000"/>
                <w:kern w:val="0"/>
                <w:sz w:val="22"/>
              </w:rPr>
              <w:t>п. 11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федерального стандарта бухгалтерского учета для организаций государственного сектора "Доходы"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58,3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Сомнител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ьная дебиторская задолженность не учтена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на </w:t>
            </w:r>
            <w:proofErr w:type="spellStart"/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забалансовом</w:t>
            </w:r>
            <w:proofErr w:type="spellEnd"/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счете 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п. 187 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Приказа Минфина России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от 23.12.2010 </w:t>
            </w:r>
          </w:p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N 183н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5,9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Расходы будущих 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>периодов единовременно отнесены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в состав расходов текущего финансового года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п.3.3.1 Соглашения о предоставлении субсидии на финансовое обеспечение выполнения муниципального задания от 10.01.2022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70,0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>
              <w:rPr>
                <w:rFonts w:eastAsia="Calibri" w:cstheme="minorHAnsi"/>
                <w:color w:val="000000"/>
                <w:kern w:val="0"/>
                <w:sz w:val="22"/>
              </w:rPr>
              <w:t>Незаконное перечисление средств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фонда оплаты труда лицам, не состоящим в штате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Материалы переданы в правоохранительные органы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 xml:space="preserve">В отношении должностного лица </w:t>
            </w:r>
            <w:r w:rsidRPr="00693C4E">
              <w:rPr>
                <w:rFonts w:eastAsia="Calibri" w:cstheme="minorHAnsi"/>
                <w:kern w:val="0"/>
                <w:sz w:val="22"/>
              </w:rPr>
              <w:t xml:space="preserve">возбуждено уголовное дело. </w:t>
            </w:r>
            <w:r>
              <w:rPr>
                <w:rFonts w:eastAsia="Calibri" w:cstheme="minorHAnsi"/>
                <w:kern w:val="0"/>
                <w:sz w:val="22"/>
              </w:rPr>
              <w:t xml:space="preserve">Денежные средства в </w:t>
            </w:r>
            <w:r w:rsidRPr="00693C4E">
              <w:rPr>
                <w:rFonts w:eastAsia="Calibri" w:cstheme="minorHAnsi"/>
                <w:kern w:val="0"/>
                <w:sz w:val="22"/>
              </w:rPr>
              <w:t>сумме 70,0 тыс. Руб. Возвращены в бюджет</w:t>
            </w:r>
          </w:p>
        </w:tc>
      </w:tr>
      <w:tr w:rsidR="00693C4E" w:rsidRPr="00693C4E" w:rsidTr="00693C4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283,9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Данные расчетно-платежных ведомост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>ей не соответствуют аналогичным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 данным регистров бухгалтерского учета в части отражения задолженности по заработной плате на начало и конец проверяемого периода, начислений и удержаний.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Провести инвентаризацию расчетов по оплате труда.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Исполнено. Данные регистров бухгалтерского учета приведены в соответствие с расчетными ведомостями (</w:t>
            </w:r>
            <w:proofErr w:type="spellStart"/>
            <w:r w:rsidRPr="00693C4E">
              <w:rPr>
                <w:rFonts w:eastAsia="Calibri" w:cstheme="minorHAnsi"/>
                <w:kern w:val="0"/>
                <w:sz w:val="22"/>
              </w:rPr>
              <w:t>оборотно</w:t>
            </w:r>
            <w:proofErr w:type="spellEnd"/>
            <w:r w:rsidRPr="00693C4E">
              <w:rPr>
                <w:rFonts w:eastAsia="Calibri" w:cstheme="minorHAnsi"/>
                <w:kern w:val="0"/>
                <w:sz w:val="22"/>
              </w:rPr>
              <w:t>-сальдовые ведомости по счетам 30211, 30266, расчетные ведомости, за январь-май 2023) .</w:t>
            </w:r>
          </w:p>
        </w:tc>
      </w:tr>
      <w:tr w:rsidR="00693C4E" w:rsidRPr="00693C4E" w:rsidTr="00693C4E">
        <w:trPr>
          <w:trHeight w:val="838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3C4E" w:rsidRPr="00693C4E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57" w:right="57" w:firstLine="0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4333,0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color w:val="000000"/>
                <w:kern w:val="0"/>
                <w:sz w:val="22"/>
              </w:rPr>
            </w:pP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 xml:space="preserve">Несоответствие данных реестра муниципальной собственности ЮМО, </w:t>
            </w:r>
            <w:r>
              <w:rPr>
                <w:rFonts w:eastAsia="Calibri" w:cstheme="minorHAnsi"/>
                <w:color w:val="000000"/>
                <w:kern w:val="0"/>
                <w:sz w:val="22"/>
              </w:rPr>
              <w:t xml:space="preserve">в части имущества  переданного </w:t>
            </w:r>
            <w:r w:rsidRPr="00693C4E">
              <w:rPr>
                <w:rFonts w:eastAsia="Calibri" w:cstheme="minorHAnsi"/>
                <w:color w:val="000000"/>
                <w:kern w:val="0"/>
                <w:sz w:val="22"/>
              </w:rPr>
              <w:t>МАУК «ЮМЦКС» в пользование, данным бухгалтерского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Провести сверку с КУМИ ЮМО, на предмет полноты отражения в учете полученного учреждением муниципального имущества.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693C4E">
              <w:rPr>
                <w:rFonts w:eastAsia="Calibri" w:cstheme="minorHAnsi"/>
                <w:kern w:val="0"/>
                <w:sz w:val="22"/>
              </w:rPr>
              <w:t>Сверка проведена, необходимые изменения внесены в регистры бухгалтерского учета (</w:t>
            </w:r>
            <w:proofErr w:type="spellStart"/>
            <w:r w:rsidRPr="00693C4E">
              <w:rPr>
                <w:rFonts w:eastAsia="Calibri" w:cstheme="minorHAnsi"/>
                <w:kern w:val="0"/>
                <w:sz w:val="22"/>
              </w:rPr>
              <w:t>оборотно</w:t>
            </w:r>
            <w:proofErr w:type="spellEnd"/>
            <w:r w:rsidRPr="00693C4E">
              <w:rPr>
                <w:rFonts w:eastAsia="Calibri" w:cstheme="minorHAnsi"/>
                <w:kern w:val="0"/>
                <w:sz w:val="22"/>
              </w:rPr>
              <w:t xml:space="preserve">-сальдовая ведомость по счету 101). </w:t>
            </w:r>
          </w:p>
        </w:tc>
      </w:tr>
    </w:tbl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0"/>
        <w:contextualSpacing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709"/>
        <w:contextualSpacing/>
        <w:jc w:val="center"/>
        <w:rPr>
          <w:rFonts w:eastAsia="Calibri" w:cstheme="minorHAnsi"/>
          <w:b/>
          <w:i/>
          <w:kern w:val="0"/>
          <w:szCs w:val="24"/>
        </w:rPr>
      </w:pPr>
      <w:r w:rsidRPr="00693C4E">
        <w:rPr>
          <w:rFonts w:eastAsia="Calibri" w:cstheme="minorHAnsi"/>
          <w:b/>
          <w:i/>
          <w:kern w:val="0"/>
          <w:szCs w:val="24"/>
        </w:rPr>
        <w:t>Внеплановое контрольное мероприятие, назначенное в рамках проведения контрольного мероприятия проводимого согласно п.1.1 Плана работы Ревизионной комиссии на 2023 год.</w:t>
      </w:r>
    </w:p>
    <w:p w:rsidR="00693C4E" w:rsidRPr="00693C4E" w:rsidRDefault="00693C4E" w:rsidP="00693C4E">
      <w:pPr>
        <w:ind w:firstLine="0"/>
        <w:contextualSpacing/>
        <w:jc w:val="center"/>
        <w:rPr>
          <w:rFonts w:eastAsia="Calibri" w:cstheme="minorHAnsi"/>
          <w:kern w:val="0"/>
          <w:szCs w:val="24"/>
        </w:rPr>
      </w:pPr>
    </w:p>
    <w:p w:rsidR="00693C4E" w:rsidRPr="00693C4E" w:rsidRDefault="00693C4E" w:rsidP="00693C4E">
      <w:pPr>
        <w:ind w:firstLine="709"/>
        <w:contextualSpacing/>
        <w:jc w:val="center"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lastRenderedPageBreak/>
        <w:t xml:space="preserve">«Контроль, за законностью выплат  заработной платы в учреждениях подведомственных Управлению культуры, молодежной политики и спорта администрации Юргинского </w:t>
      </w:r>
      <w:r>
        <w:rPr>
          <w:rFonts w:eastAsia="Calibri" w:cstheme="minorHAnsi"/>
          <w:kern w:val="0"/>
          <w:szCs w:val="24"/>
        </w:rPr>
        <w:t xml:space="preserve">муниципального округа за период с </w:t>
      </w:r>
      <w:r w:rsidRPr="00693C4E">
        <w:rPr>
          <w:rFonts w:eastAsia="Calibri" w:cstheme="minorHAnsi"/>
          <w:kern w:val="0"/>
          <w:szCs w:val="24"/>
        </w:rPr>
        <w:t>01 октября  2021 года по 17 февраля 2023 года»</w:t>
      </w:r>
    </w:p>
    <w:p w:rsidR="00693C4E" w:rsidRPr="00693C4E" w:rsidRDefault="00693C4E" w:rsidP="00693C4E">
      <w:pPr>
        <w:spacing w:after="200" w:line="276" w:lineRule="auto"/>
        <w:ind w:firstLine="708"/>
        <w:jc w:val="left"/>
        <w:rPr>
          <w:rFonts w:eastAsia="Calibri" w:cstheme="minorHAnsi"/>
          <w:kern w:val="0"/>
          <w:szCs w:val="24"/>
        </w:rPr>
      </w:pPr>
    </w:p>
    <w:p w:rsidR="00693C4E" w:rsidRPr="00693C4E" w:rsidRDefault="00693C4E" w:rsidP="00693C4E">
      <w:pPr>
        <w:spacing w:after="200" w:line="276" w:lineRule="auto"/>
        <w:ind w:firstLine="708"/>
        <w:jc w:val="left"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Проверяемый период: с  01 октября  2021 года по 17 февраля 2023 года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 w:rsidRPr="00693C4E">
        <w:rPr>
          <w:rFonts w:eastAsia="Arial Unicode MS" w:cstheme="minorHAnsi"/>
          <w:bCs/>
          <w:kern w:val="1"/>
          <w:szCs w:val="24"/>
          <w:lang w:eastAsia="ar-SA"/>
        </w:rPr>
        <w:t>1)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ab/>
        <w:t>Муниципальное автономное учреждение культуры «Юргинская межпоселенческая централизованная клубная система»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 w:rsidRPr="00693C4E">
        <w:rPr>
          <w:rFonts w:eastAsia="Arial Unicode MS" w:cstheme="minorHAnsi"/>
          <w:bCs/>
          <w:kern w:val="1"/>
          <w:szCs w:val="24"/>
          <w:lang w:eastAsia="ar-SA"/>
        </w:rPr>
        <w:t>2)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ab/>
        <w:t>Муниципальное автономное учреждение культуры «Юргинский библиотечно-музейный комплекс»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>
        <w:rPr>
          <w:rFonts w:eastAsia="Arial Unicode MS" w:cstheme="minorHAnsi"/>
          <w:bCs/>
          <w:kern w:val="1"/>
          <w:szCs w:val="24"/>
          <w:lang w:eastAsia="ar-SA"/>
        </w:rPr>
        <w:t>3)</w:t>
      </w:r>
      <w:r>
        <w:rPr>
          <w:rFonts w:eastAsia="Arial Unicode MS" w:cstheme="minorHAnsi"/>
          <w:bCs/>
          <w:kern w:val="1"/>
          <w:szCs w:val="24"/>
          <w:lang w:eastAsia="ar-SA"/>
        </w:rPr>
        <w:tab/>
        <w:t>Муниципальное автономное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 xml:space="preserve"> учреждение дополнительного образования «Детская музыкальная школа № 69»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>
        <w:rPr>
          <w:rFonts w:eastAsia="Arial Unicode MS" w:cstheme="minorHAnsi"/>
          <w:bCs/>
          <w:kern w:val="1"/>
          <w:szCs w:val="24"/>
          <w:lang w:eastAsia="ar-SA"/>
        </w:rPr>
        <w:t>4)</w:t>
      </w:r>
      <w:r>
        <w:rPr>
          <w:rFonts w:eastAsia="Arial Unicode MS" w:cstheme="minorHAnsi"/>
          <w:bCs/>
          <w:kern w:val="1"/>
          <w:szCs w:val="24"/>
          <w:lang w:eastAsia="ar-SA"/>
        </w:rPr>
        <w:tab/>
        <w:t>Муниципальное автономное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 xml:space="preserve"> учреждение дополнительного образования «Детская школа искусств № 34»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 w:rsidRPr="00693C4E">
        <w:rPr>
          <w:rFonts w:eastAsia="Arial Unicode MS" w:cstheme="minorHAnsi"/>
          <w:bCs/>
          <w:kern w:val="1"/>
          <w:szCs w:val="24"/>
          <w:lang w:eastAsia="ar-SA"/>
        </w:rPr>
        <w:t>5)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ab/>
        <w:t>Управление культуры, молодежной политики и спорта администрации Юргинского муниципального округа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>
        <w:rPr>
          <w:rFonts w:eastAsia="Arial Unicode MS" w:cstheme="minorHAnsi"/>
          <w:bCs/>
          <w:kern w:val="1"/>
          <w:szCs w:val="24"/>
          <w:lang w:eastAsia="ar-SA"/>
        </w:rPr>
        <w:t xml:space="preserve">6) 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>Муници</w:t>
      </w:r>
      <w:r>
        <w:rPr>
          <w:rFonts w:eastAsia="Arial Unicode MS" w:cstheme="minorHAnsi"/>
          <w:bCs/>
          <w:kern w:val="1"/>
          <w:szCs w:val="24"/>
          <w:lang w:eastAsia="ar-SA"/>
        </w:rPr>
        <w:t>пальное бюджетное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 xml:space="preserve"> учреждение «Центр обслуживания учреждений культуры Юргинского муниципального округа»</w:t>
      </w:r>
    </w:p>
    <w:p w:rsidR="00693C4E" w:rsidRPr="00693C4E" w:rsidRDefault="00693C4E" w:rsidP="00693C4E">
      <w:pPr>
        <w:ind w:firstLine="709"/>
        <w:rPr>
          <w:rFonts w:eastAsia="Arial Unicode MS" w:cstheme="minorHAnsi"/>
          <w:bCs/>
          <w:kern w:val="1"/>
          <w:szCs w:val="24"/>
          <w:lang w:eastAsia="ar-SA"/>
        </w:rPr>
      </w:pPr>
      <w:r>
        <w:rPr>
          <w:rFonts w:eastAsia="Arial Unicode MS" w:cstheme="minorHAnsi"/>
          <w:bCs/>
          <w:kern w:val="1"/>
          <w:szCs w:val="24"/>
          <w:lang w:eastAsia="ar-SA"/>
        </w:rPr>
        <w:t xml:space="preserve">7) </w:t>
      </w:r>
      <w:r w:rsidRPr="00693C4E">
        <w:rPr>
          <w:rFonts w:eastAsia="Arial Unicode MS" w:cstheme="minorHAnsi"/>
          <w:bCs/>
          <w:kern w:val="1"/>
          <w:szCs w:val="24"/>
          <w:lang w:eastAsia="ar-SA"/>
        </w:rPr>
        <w:t>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</w:t>
      </w:r>
    </w:p>
    <w:p w:rsidR="00693C4E" w:rsidRPr="00693C4E" w:rsidRDefault="00693C4E" w:rsidP="00693C4E">
      <w:pPr>
        <w:ind w:firstLine="709"/>
        <w:contextualSpacing/>
        <w:rPr>
          <w:rFonts w:eastAsia="Calibri" w:cstheme="minorHAnsi"/>
          <w:kern w:val="0"/>
          <w:szCs w:val="24"/>
        </w:rPr>
      </w:pPr>
    </w:p>
    <w:p w:rsidR="00693C4E" w:rsidRPr="00693C4E" w:rsidRDefault="00693C4E" w:rsidP="009D6962">
      <w:pPr>
        <w:contextualSpacing/>
        <w:rPr>
          <w:rFonts w:eastAsia="Calibri" w:cstheme="minorHAnsi"/>
          <w:kern w:val="0"/>
          <w:szCs w:val="24"/>
        </w:rPr>
      </w:pPr>
      <w:r>
        <w:rPr>
          <w:rFonts w:eastAsia="Calibri" w:cstheme="minorHAnsi"/>
          <w:kern w:val="0"/>
          <w:szCs w:val="24"/>
        </w:rPr>
        <w:t>Выявленные нарушения</w:t>
      </w:r>
      <w:r w:rsidRPr="00693C4E">
        <w:rPr>
          <w:rFonts w:eastAsia="Calibri" w:cstheme="minorHAnsi"/>
          <w:kern w:val="0"/>
          <w:szCs w:val="24"/>
        </w:rPr>
        <w:t>, предложения по у</w:t>
      </w:r>
      <w:r>
        <w:rPr>
          <w:rFonts w:eastAsia="Calibri" w:cstheme="minorHAnsi"/>
          <w:kern w:val="0"/>
          <w:szCs w:val="24"/>
        </w:rPr>
        <w:t>странению выявленных нарушений включены</w:t>
      </w:r>
      <w:r w:rsidRPr="00693C4E">
        <w:rPr>
          <w:rFonts w:eastAsia="Calibri" w:cstheme="minorHAnsi"/>
          <w:kern w:val="0"/>
          <w:szCs w:val="24"/>
        </w:rPr>
        <w:t xml:space="preserve"> в </w:t>
      </w:r>
      <w:r>
        <w:rPr>
          <w:rFonts w:eastAsia="Calibri" w:cstheme="minorHAnsi"/>
          <w:kern w:val="0"/>
          <w:szCs w:val="24"/>
        </w:rPr>
        <w:t xml:space="preserve">представление </w:t>
      </w:r>
      <w:r w:rsidRPr="00693C4E">
        <w:rPr>
          <w:rFonts w:eastAsia="Calibri" w:cstheme="minorHAnsi"/>
          <w:kern w:val="0"/>
          <w:szCs w:val="24"/>
        </w:rPr>
        <w:t>№ 1</w:t>
      </w:r>
      <w:r>
        <w:rPr>
          <w:rFonts w:eastAsia="Calibri" w:cstheme="minorHAnsi"/>
          <w:kern w:val="0"/>
          <w:szCs w:val="24"/>
        </w:rPr>
        <w:t xml:space="preserve"> </w:t>
      </w:r>
      <w:r w:rsidRPr="00693C4E">
        <w:rPr>
          <w:rFonts w:eastAsia="Calibri" w:cstheme="minorHAnsi"/>
          <w:kern w:val="0"/>
          <w:szCs w:val="24"/>
        </w:rPr>
        <w:t xml:space="preserve">от 24.03.2023 – заместителю главы ЮМО по социальным вопросам-начальнику управления культуры, молодежной политики и спорта С.В. </w:t>
      </w:r>
      <w:r>
        <w:rPr>
          <w:rFonts w:eastAsia="Calibri" w:cstheme="minorHAnsi"/>
          <w:kern w:val="0"/>
          <w:szCs w:val="24"/>
        </w:rPr>
        <w:t>Гордеевой</w:t>
      </w:r>
      <w:r w:rsidRPr="00693C4E">
        <w:rPr>
          <w:rFonts w:eastAsia="Calibri" w:cstheme="minorHAnsi"/>
          <w:kern w:val="0"/>
          <w:szCs w:val="24"/>
        </w:rPr>
        <w:t xml:space="preserve"> принять меры по устранению нарушений в срок до 01.07.2023.</w:t>
      </w:r>
    </w:p>
    <w:p w:rsidR="00693C4E" w:rsidRPr="00693C4E" w:rsidRDefault="00693C4E" w:rsidP="009D6962">
      <w:pPr>
        <w:contextualSpacing/>
        <w:rPr>
          <w:rFonts w:eastAsia="Calibri" w:cstheme="minorHAnsi"/>
          <w:kern w:val="0"/>
          <w:szCs w:val="24"/>
        </w:rPr>
      </w:pPr>
      <w:r w:rsidRPr="00693C4E">
        <w:rPr>
          <w:rFonts w:eastAsia="Calibri" w:cstheme="minorHAnsi"/>
          <w:kern w:val="0"/>
          <w:szCs w:val="24"/>
        </w:rPr>
        <w:t>Материалы направлены в правоохранительные органы.</w:t>
      </w: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2268"/>
        <w:gridCol w:w="850"/>
        <w:gridCol w:w="1276"/>
        <w:gridCol w:w="3686"/>
        <w:gridCol w:w="2976"/>
        <w:gridCol w:w="3402"/>
      </w:tblGrid>
      <w:tr w:rsidR="00693C4E" w:rsidRPr="00693C4E" w:rsidTr="00693C4E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693C4E" w:rsidTr="00693C4E">
        <w:trPr>
          <w:trHeight w:val="20"/>
        </w:trPr>
        <w:tc>
          <w:tcPr>
            <w:tcW w:w="856" w:type="dxa"/>
            <w:shd w:val="clear" w:color="auto" w:fill="FFFFFF"/>
            <w:vAlign w:val="bottom"/>
          </w:tcPr>
          <w:p w:rsidR="00693C4E" w:rsidRPr="00693C4E" w:rsidRDefault="00693C4E" w:rsidP="00693C4E">
            <w:pPr>
              <w:ind w:left="113" w:right="113" w:firstLine="0"/>
              <w:contextualSpacing/>
              <w:jc w:val="left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№ контрольного мероприятия</w:t>
            </w:r>
          </w:p>
        </w:tc>
        <w:tc>
          <w:tcPr>
            <w:tcW w:w="2268" w:type="dxa"/>
            <w:shd w:val="clear" w:color="auto" w:fill="FFFFFF"/>
          </w:tcPr>
          <w:p w:rsidR="00693C4E" w:rsidRPr="00693C4E" w:rsidRDefault="00693C4E" w:rsidP="00693C4E">
            <w:pPr>
              <w:spacing w:after="200"/>
              <w:ind w:right="113" w:firstLine="0"/>
              <w:contextualSpacing/>
              <w:jc w:val="left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693C4E" w:rsidRDefault="00693C4E" w:rsidP="00693C4E">
            <w:pPr>
              <w:spacing w:after="200"/>
              <w:ind w:left="113" w:right="113" w:firstLine="0"/>
              <w:contextualSpacing/>
              <w:jc w:val="left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Предложения ревизионной комиссии </w:t>
            </w:r>
            <w:proofErr w:type="spellStart"/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юргинского</w:t>
            </w:r>
            <w:proofErr w:type="spellEnd"/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 муниципального округа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Комментарий реализации</w:t>
            </w:r>
          </w:p>
        </w:tc>
      </w:tr>
      <w:tr w:rsidR="00693C4E" w:rsidRPr="00693C4E" w:rsidTr="00693C4E">
        <w:trPr>
          <w:trHeight w:val="20"/>
        </w:trPr>
        <w:tc>
          <w:tcPr>
            <w:tcW w:w="856" w:type="dxa"/>
            <w:vMerge w:val="restart"/>
            <w:shd w:val="clear" w:color="auto" w:fill="FFFFFF"/>
          </w:tcPr>
          <w:p w:rsidR="00693C4E" w:rsidRPr="00693C4E" w:rsidRDefault="00693C4E" w:rsidP="00693C4E">
            <w:pPr>
              <w:ind w:left="113" w:right="113" w:firstLine="0"/>
              <w:contextualSpacing/>
              <w:jc w:val="left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внеплановое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93C4E" w:rsidRPr="00693C4E" w:rsidRDefault="003C130B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 xml:space="preserve">Соглашения </w:t>
            </w:r>
            <w:r w:rsidR="00693C4E"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 xml:space="preserve">о предоставлении субсидии на финансовое обеспечение выполнения муниципального задания </w:t>
            </w:r>
            <w:r w:rsidR="00693C4E"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lastRenderedPageBreak/>
              <w:t xml:space="preserve">заключенные  с МАУК ЮМО на  2021, 2022, 2023 </w:t>
            </w:r>
            <w:proofErr w:type="spellStart"/>
            <w:r w:rsidR="00693C4E"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гг</w:t>
            </w:r>
            <w:proofErr w:type="spellEnd"/>
          </w:p>
        </w:tc>
        <w:tc>
          <w:tcPr>
            <w:tcW w:w="850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174,8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МАУК «ЮМЦКС» - 2 случая  незаконного перечисления средств  фонда оплаты труда лицам не состоящим в штате учреждения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>Материалы направлены в правоохранительные органы.</w:t>
            </w:r>
          </w:p>
          <w:p w:rsidR="00693C4E" w:rsidRPr="00693C4E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3C4E" w:rsidRPr="00693C4E" w:rsidRDefault="003C130B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</w:rPr>
              <w:t>В отношении должностного лица</w:t>
            </w:r>
            <w:r w:rsidR="00693C4E"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 возбуждено уголовное дело. Денежные средства </w:t>
            </w:r>
            <w:r>
              <w:rPr>
                <w:rFonts w:ascii="Times New Roman" w:eastAsia="Calibri" w:hAnsi="Times New Roman" w:cs="Times New Roman"/>
                <w:kern w:val="0"/>
                <w:sz w:val="22"/>
              </w:rPr>
              <w:t>в</w:t>
            </w:r>
            <w:r w:rsidR="00693C4E" w:rsidRPr="00693C4E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 сумме 339,3 тыс. Руб. Возвращены в бюджет</w:t>
            </w:r>
          </w:p>
        </w:tc>
      </w:tr>
      <w:tr w:rsidR="00693C4E" w:rsidRPr="00693C4E" w:rsidTr="00693C4E">
        <w:trPr>
          <w:trHeight w:val="20"/>
        </w:trPr>
        <w:tc>
          <w:tcPr>
            <w:tcW w:w="856" w:type="dxa"/>
            <w:vMerge/>
            <w:shd w:val="clear" w:color="auto" w:fill="FFFFFF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п.3.3.1 Соглашения о предоставлении субсидии на финансовое обеспечение выполнения на 2022г.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129,1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МАУК «ЮБМК» - 1 случай  незаконного перечисления средств  фонда оплаты труда лицам не состоящим в штате учреждения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</w:tr>
      <w:tr w:rsidR="00693C4E" w:rsidRPr="00693C4E" w:rsidTr="00693C4E">
        <w:trPr>
          <w:trHeight w:val="20"/>
        </w:trPr>
        <w:tc>
          <w:tcPr>
            <w:tcW w:w="856" w:type="dxa"/>
            <w:vMerge/>
            <w:shd w:val="clear" w:color="auto" w:fill="FFFFFF"/>
          </w:tcPr>
          <w:p w:rsidR="00693C4E" w:rsidRPr="00693C4E" w:rsidRDefault="00693C4E" w:rsidP="00693C4E">
            <w:pPr>
              <w:ind w:left="113" w:right="113" w:firstLine="284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п.3.3.1 Соглашения о предоставлении субсидии на финансовое обеспечение выполнения на 2022г.</w:t>
            </w: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ab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35,4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93C4E" w:rsidRPr="00693C4E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</w:pPr>
            <w:r w:rsidRPr="00693C4E">
              <w:rPr>
                <w:rFonts w:ascii="Times New Roman" w:eastAsia="Calibri" w:hAnsi="Times New Roman" w:cs="Times New Roman"/>
                <w:color w:val="000000"/>
                <w:kern w:val="0"/>
                <w:sz w:val="22"/>
              </w:rPr>
              <w:t>МАУ ДО «ДШИ № 34» - 2 случая  незаконного перечисления средств  фонда оплаты труда лицам не состоящим в штате учреждения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693C4E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</w:tr>
    </w:tbl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i/>
          <w:color w:val="FF0000"/>
          <w:kern w:val="0"/>
          <w:szCs w:val="24"/>
        </w:rPr>
      </w:pP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пункт 1.2. Плана работы Ревизионной комиссии Юр</w:t>
      </w:r>
      <w:r w:rsidR="003C130B">
        <w:rPr>
          <w:rFonts w:ascii="Times New Roman" w:eastAsia="Calibri" w:hAnsi="Times New Roman" w:cs="Times New Roman"/>
          <w:b/>
          <w:i/>
          <w:kern w:val="0"/>
          <w:szCs w:val="24"/>
        </w:rPr>
        <w:t xml:space="preserve">гинского муниципального округа </w:t>
      </w: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на 2023 год</w:t>
      </w: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kern w:val="0"/>
          <w:szCs w:val="24"/>
        </w:rPr>
      </w:pP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3C130B">
        <w:rPr>
          <w:rFonts w:ascii="Times New Roman" w:eastAsia="Calibri" w:hAnsi="Times New Roman" w:cs="Times New Roman"/>
          <w:kern w:val="0"/>
          <w:szCs w:val="24"/>
        </w:rPr>
        <w:t>Зе</w:t>
      </w:r>
      <w:r w:rsidR="00E240B2">
        <w:rPr>
          <w:rFonts w:ascii="Times New Roman" w:eastAsia="Calibri" w:hAnsi="Times New Roman" w:cs="Times New Roman"/>
          <w:kern w:val="0"/>
          <w:szCs w:val="24"/>
        </w:rPr>
        <w:t>ледеевскому</w:t>
      </w:r>
      <w:proofErr w:type="spellEnd"/>
      <w:r w:rsidR="00E240B2">
        <w:rPr>
          <w:rFonts w:ascii="Times New Roman" w:eastAsia="Calibri" w:hAnsi="Times New Roman" w:cs="Times New Roman"/>
          <w:kern w:val="0"/>
          <w:szCs w:val="24"/>
        </w:rPr>
        <w:t xml:space="preserve"> </w:t>
      </w:r>
      <w:r w:rsidRPr="003C130B">
        <w:rPr>
          <w:rFonts w:ascii="Times New Roman" w:eastAsia="Calibri" w:hAnsi="Times New Roman" w:cs="Times New Roman"/>
          <w:kern w:val="0"/>
          <w:szCs w:val="24"/>
        </w:rPr>
        <w:t>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</w:p>
    <w:p w:rsidR="00693C4E" w:rsidRPr="003C130B" w:rsidRDefault="00693C4E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Проверяемый период: 2022 год.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 xml:space="preserve">Объект  проверки: </w:t>
      </w:r>
      <w:proofErr w:type="spellStart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Зеледеевское</w:t>
      </w:r>
      <w:proofErr w:type="spellEnd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территори</w:t>
      </w:r>
      <w:r>
        <w:rPr>
          <w:rFonts w:ascii="Times New Roman" w:eastAsia="Calibri" w:hAnsi="Times New Roman" w:cs="Times New Roman"/>
          <w:kern w:val="0"/>
          <w:szCs w:val="24"/>
        </w:rPr>
        <w:t xml:space="preserve">альное управление Юргинского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муниципального округа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 xml:space="preserve">Направлено представление № 4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от 26.07.2023 – Начальнику Зеледеевского территориально</w:t>
      </w:r>
      <w:r>
        <w:rPr>
          <w:rFonts w:ascii="Times New Roman" w:eastAsia="Calibri" w:hAnsi="Times New Roman" w:cs="Times New Roman"/>
          <w:kern w:val="0"/>
          <w:szCs w:val="24"/>
        </w:rPr>
        <w:t xml:space="preserve">го управления К.Н. Анкудинову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принять меры по устранению на</w:t>
      </w:r>
      <w:r>
        <w:rPr>
          <w:rFonts w:ascii="Times New Roman" w:eastAsia="Calibri" w:hAnsi="Times New Roman" w:cs="Times New Roman"/>
          <w:kern w:val="0"/>
          <w:szCs w:val="24"/>
        </w:rPr>
        <w:t>рушений в срок до 26.08.2023.</w:t>
      </w: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3C130B" w:rsidTr="003C130B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№ Контрольного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мероприятия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Стоимостная оценка выявленных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нарушений,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3C130B" w:rsidRDefault="00693C4E" w:rsidP="00693C4E">
            <w:pPr>
              <w:ind w:right="113"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1.2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п.156, п. 158, п.153 Приказа Минфина России от 28.12.2010 N 191н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 требований к составлению Таблиц в составе Пояснительной записки (Ф, 0503160) годовой бюджетной отчетности.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п.16 Постановления Правительства РФ от 24.12.2007 N 922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 порядка исчисления среднего заработка при расчете отпускных (при индексации  среднего заработка для расчета отпускных  учитываются премии, установленные в абсолютных размерах)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 117, п. 118 Приказа Минфина России от 01.12.2010 N 157н  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194,0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Неверное применение счета бюджетного учета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 34 приказа Минфина России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 от 07.12.2018 </w:t>
            </w:r>
            <w:r w:rsidRPr="003C130B">
              <w:rPr>
                <w:rFonts w:eastAsia="Calibri" w:cstheme="minorHAnsi"/>
                <w:kern w:val="0"/>
                <w:sz w:val="22"/>
              </w:rPr>
              <w:t>№ 256н , п.23 Приказ</w:t>
            </w:r>
            <w:r w:rsidR="003C130B">
              <w:rPr>
                <w:rFonts w:eastAsia="Calibri" w:cstheme="minorHAnsi"/>
                <w:kern w:val="0"/>
                <w:sz w:val="22"/>
              </w:rPr>
              <w:t>а Минфина России  от 6 декабря 2010 г.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№162н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117,2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Применяемая методология учета при списании материальных ценностей не соответствует нормативным правовым актам, регулирующим ведение бухгалтерского учета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Материальные запасы восстановить на счете 105 00 «Материальные запасы».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Материальные ценности восстановлены на балансовом учете (бухгалтерская справка от 30.06.2022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5084,1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Муниципальное имущество (земельные участки - постоянное (бессрочное) пользование, комплект детского игрового - безвозмездное пользование) не поставлены на  учет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Муниципальное имущество   отразить на счетах бюджетного учета в соответствии с Актами приема-передачи.</w:t>
            </w:r>
          </w:p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3C130B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Провести сверку </w:t>
            </w:r>
            <w:r w:rsidR="003C130B">
              <w:rPr>
                <w:rFonts w:eastAsia="Calibri" w:cstheme="minorHAnsi"/>
                <w:kern w:val="0"/>
                <w:sz w:val="22"/>
              </w:rPr>
              <w:t>муниципального имущества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переданного  Комитетом по управлен</w:t>
            </w:r>
            <w:r w:rsidR="003C130B">
              <w:rPr>
                <w:rFonts w:eastAsia="Calibri" w:cstheme="minorHAnsi"/>
                <w:kern w:val="0"/>
                <w:sz w:val="22"/>
              </w:rPr>
              <w:t>ию муниципальным имуществом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ЮМО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Зеледеевскому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территориальному управлению.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Проведена сверка муниципального имущества с КУМИ</w:t>
            </w:r>
          </w:p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Результаты отраже</w:t>
            </w:r>
            <w:r w:rsidR="003C130B">
              <w:rPr>
                <w:rFonts w:eastAsia="Calibri" w:cstheme="minorHAnsi"/>
                <w:kern w:val="0"/>
                <w:sz w:val="22"/>
              </w:rPr>
              <w:t>ны в регистрах бюджетного учета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(Акт о результатах инвентаризации от 23.08.2023 № 1,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оборотно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>-сальдовая ведомос</w:t>
            </w:r>
            <w:r w:rsidR="003C130B">
              <w:rPr>
                <w:rFonts w:eastAsia="Calibri" w:cstheme="minorHAnsi"/>
                <w:kern w:val="0"/>
                <w:sz w:val="22"/>
              </w:rPr>
              <w:t>ть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по счету 01)</w:t>
            </w:r>
          </w:p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ст.10 Федерального закона от 06.12.2011 N 402-ФЗ  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513,9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Несвоевременное отражение на счетах бюджетного учета муници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пального имущества переданного 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в безвозмездное пользование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Зеледеевскому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территориальному управлению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spacing w:after="200" w:line="276" w:lineRule="auto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</w:tbl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kern w:val="0"/>
          <w:szCs w:val="24"/>
        </w:rPr>
      </w:pP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пункт 1.3. Плана работы Ревизионной комиссии Ю</w:t>
      </w:r>
      <w:r w:rsidR="003C130B">
        <w:rPr>
          <w:rFonts w:ascii="Times New Roman" w:eastAsia="Calibri" w:hAnsi="Times New Roman" w:cs="Times New Roman"/>
          <w:b/>
          <w:i/>
          <w:kern w:val="0"/>
          <w:szCs w:val="24"/>
        </w:rPr>
        <w:t>ргинского муниципального округа</w:t>
      </w: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 xml:space="preserve"> на 2023 год</w:t>
      </w:r>
    </w:p>
    <w:p w:rsidR="00693C4E" w:rsidRPr="003C130B" w:rsidRDefault="00693C4E" w:rsidP="00693C4E">
      <w:pPr>
        <w:ind w:firstLine="709"/>
        <w:contextualSpacing/>
        <w:rPr>
          <w:rFonts w:ascii="Calibri" w:eastAsia="Calibri" w:hAnsi="Calibri" w:cs="Times New Roman"/>
          <w:b/>
          <w:i/>
          <w:kern w:val="0"/>
          <w:szCs w:val="24"/>
        </w:rPr>
      </w:pP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направленных на осуществление финансово-хозяйствен</w:t>
      </w:r>
      <w:r w:rsidR="003C130B">
        <w:rPr>
          <w:rFonts w:ascii="Times New Roman" w:eastAsia="Calibri" w:hAnsi="Times New Roman" w:cs="Times New Roman"/>
          <w:kern w:val="0"/>
          <w:szCs w:val="24"/>
        </w:rPr>
        <w:t>ной деятельности Муниципального</w:t>
      </w:r>
      <w:r w:rsidRPr="003C130B">
        <w:rPr>
          <w:rFonts w:ascii="Times New Roman" w:eastAsia="Calibri" w:hAnsi="Times New Roman" w:cs="Times New Roman"/>
          <w:kern w:val="0"/>
          <w:szCs w:val="24"/>
        </w:rPr>
        <w:t xml:space="preserve"> бюджетного о</w:t>
      </w:r>
      <w:r w:rsidR="003C130B">
        <w:rPr>
          <w:rFonts w:ascii="Times New Roman" w:eastAsia="Calibri" w:hAnsi="Times New Roman" w:cs="Times New Roman"/>
          <w:kern w:val="0"/>
          <w:szCs w:val="24"/>
        </w:rPr>
        <w:t xml:space="preserve">бщеобразовательного учреждения </w:t>
      </w:r>
      <w:r w:rsidR="00E240B2">
        <w:rPr>
          <w:rFonts w:ascii="Times New Roman" w:eastAsia="Calibri" w:hAnsi="Times New Roman" w:cs="Times New Roman"/>
          <w:kern w:val="0"/>
          <w:szCs w:val="24"/>
        </w:rPr>
        <w:t>«</w:t>
      </w:r>
      <w:proofErr w:type="spellStart"/>
      <w:r w:rsidR="00E240B2">
        <w:rPr>
          <w:rFonts w:ascii="Times New Roman" w:eastAsia="Calibri" w:hAnsi="Times New Roman" w:cs="Times New Roman"/>
          <w:kern w:val="0"/>
          <w:szCs w:val="24"/>
        </w:rPr>
        <w:t>Арлюкская</w:t>
      </w:r>
      <w:proofErr w:type="spellEnd"/>
      <w:r w:rsidR="00E240B2">
        <w:rPr>
          <w:rFonts w:ascii="Times New Roman" w:eastAsia="Calibri" w:hAnsi="Times New Roman" w:cs="Times New Roman"/>
          <w:kern w:val="0"/>
          <w:szCs w:val="24"/>
        </w:rPr>
        <w:t xml:space="preserve"> средняя</w:t>
      </w:r>
      <w:r w:rsidRPr="003C130B">
        <w:rPr>
          <w:rFonts w:ascii="Times New Roman" w:eastAsia="Calibri" w:hAnsi="Times New Roman" w:cs="Times New Roman"/>
          <w:kern w:val="0"/>
          <w:szCs w:val="24"/>
        </w:rPr>
        <w:t xml:space="preserve"> общеобразовательная школа»</w:t>
      </w:r>
    </w:p>
    <w:p w:rsidR="00693C4E" w:rsidRPr="003C130B" w:rsidRDefault="00693C4E" w:rsidP="00693C4E">
      <w:pPr>
        <w:ind w:firstLine="709"/>
        <w:contextualSpacing/>
        <w:rPr>
          <w:rFonts w:ascii="Times New Roman" w:eastAsia="Calibri" w:hAnsi="Times New Roman" w:cs="Times New Roman"/>
          <w:kern w:val="0"/>
          <w:szCs w:val="24"/>
        </w:rPr>
      </w:pPr>
    </w:p>
    <w:p w:rsidR="00693C4E" w:rsidRPr="003C130B" w:rsidRDefault="00693C4E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Проверяемый период: 2022 год.</w:t>
      </w:r>
    </w:p>
    <w:p w:rsidR="00693C4E" w:rsidRPr="003C130B" w:rsidRDefault="00E240B2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>Объект</w:t>
      </w:r>
      <w:r w:rsidR="003C130B">
        <w:rPr>
          <w:rFonts w:ascii="Times New Roman" w:eastAsia="Calibri" w:hAnsi="Times New Roman" w:cs="Times New Roman"/>
          <w:kern w:val="0"/>
          <w:szCs w:val="24"/>
        </w:rPr>
        <w:t xml:space="preserve"> проверки:</w:t>
      </w:r>
      <w:r>
        <w:rPr>
          <w:rFonts w:ascii="Times New Roman" w:eastAsia="Calibri" w:hAnsi="Times New Roman" w:cs="Times New Roman"/>
          <w:kern w:val="0"/>
          <w:szCs w:val="24"/>
        </w:rPr>
        <w:t xml:space="preserve"> Муниципальное бюджетное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общеобразовательное учреждение «</w:t>
      </w:r>
      <w:proofErr w:type="spellStart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Арлюкская</w:t>
      </w:r>
      <w:proofErr w:type="spellEnd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сред</w:t>
      </w:r>
      <w:r w:rsidR="003C130B">
        <w:rPr>
          <w:rFonts w:ascii="Times New Roman" w:eastAsia="Calibri" w:hAnsi="Times New Roman" w:cs="Times New Roman"/>
          <w:kern w:val="0"/>
          <w:szCs w:val="24"/>
        </w:rPr>
        <w:t xml:space="preserve">няя общеобразовательная школа» (МБОУ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«</w:t>
      </w:r>
      <w:proofErr w:type="spellStart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Арлюкская</w:t>
      </w:r>
      <w:proofErr w:type="spellEnd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СОШ»)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>Направлено представление № 3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от 08.06.2023 – д</w:t>
      </w:r>
      <w:r>
        <w:rPr>
          <w:rFonts w:ascii="Times New Roman" w:eastAsia="Calibri" w:hAnsi="Times New Roman" w:cs="Times New Roman"/>
          <w:kern w:val="0"/>
          <w:szCs w:val="24"/>
        </w:rPr>
        <w:t>иректору МБОУ «</w:t>
      </w:r>
      <w:proofErr w:type="spellStart"/>
      <w:r>
        <w:rPr>
          <w:rFonts w:ascii="Times New Roman" w:eastAsia="Calibri" w:hAnsi="Times New Roman" w:cs="Times New Roman"/>
          <w:kern w:val="0"/>
          <w:szCs w:val="24"/>
        </w:rPr>
        <w:t>Арлюкская</w:t>
      </w:r>
      <w:proofErr w:type="spellEnd"/>
      <w:r>
        <w:rPr>
          <w:rFonts w:ascii="Times New Roman" w:eastAsia="Calibri" w:hAnsi="Times New Roman" w:cs="Times New Roman"/>
          <w:kern w:val="0"/>
          <w:szCs w:val="24"/>
        </w:rPr>
        <w:t xml:space="preserve"> СОШ»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принять меры по устранению на</w:t>
      </w:r>
      <w:r>
        <w:rPr>
          <w:rFonts w:ascii="Times New Roman" w:eastAsia="Calibri" w:hAnsi="Times New Roman" w:cs="Times New Roman"/>
          <w:kern w:val="0"/>
          <w:szCs w:val="24"/>
        </w:rPr>
        <w:t>рушений в срок до 08.07.2023.</w:t>
      </w:r>
    </w:p>
    <w:p w:rsidR="00693C4E" w:rsidRPr="003C130B" w:rsidRDefault="00693C4E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Направлены информационные письма: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>– 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Управлению образования администрации Юргинского муниципального окр</w:t>
      </w:r>
      <w:r>
        <w:rPr>
          <w:rFonts w:ascii="Times New Roman" w:eastAsia="Calibri" w:hAnsi="Times New Roman" w:cs="Times New Roman"/>
          <w:kern w:val="0"/>
          <w:szCs w:val="24"/>
        </w:rPr>
        <w:t>уга о ненадлежащем исполнении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главным ра</w:t>
      </w:r>
      <w:r>
        <w:rPr>
          <w:rFonts w:ascii="Times New Roman" w:eastAsia="Calibri" w:hAnsi="Times New Roman" w:cs="Times New Roman"/>
          <w:kern w:val="0"/>
          <w:szCs w:val="24"/>
        </w:rPr>
        <w:t>спорядителем бюджетных средств,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своих полномочий установленных ст. 158 Бюджетного кодекса.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>– 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главе Юргинского муниципального окру</w:t>
      </w:r>
      <w:r>
        <w:rPr>
          <w:rFonts w:ascii="Times New Roman" w:eastAsia="Calibri" w:hAnsi="Times New Roman" w:cs="Times New Roman"/>
          <w:kern w:val="0"/>
          <w:szCs w:val="24"/>
        </w:rPr>
        <w:t xml:space="preserve">га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- информация о выявленных несоответствиях в Постано</w:t>
      </w:r>
      <w:r>
        <w:rPr>
          <w:rFonts w:ascii="Times New Roman" w:eastAsia="Calibri" w:hAnsi="Times New Roman" w:cs="Times New Roman"/>
          <w:kern w:val="0"/>
          <w:szCs w:val="24"/>
        </w:rPr>
        <w:t>влении АЮМО от 17.09.2021 № 966</w:t>
      </w:r>
      <w:r w:rsidR="009D6962">
        <w:rPr>
          <w:rFonts w:ascii="Times New Roman" w:eastAsia="Calibri" w:hAnsi="Times New Roman" w:cs="Times New Roman"/>
          <w:kern w:val="0"/>
          <w:szCs w:val="24"/>
        </w:rPr>
        <w:t xml:space="preserve"> «О 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порядке форм</w:t>
      </w:r>
      <w:r>
        <w:rPr>
          <w:rFonts w:ascii="Times New Roman" w:eastAsia="Calibri" w:hAnsi="Times New Roman" w:cs="Times New Roman"/>
          <w:kern w:val="0"/>
          <w:szCs w:val="24"/>
        </w:rPr>
        <w:t>ирования муниципального задания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на оказание муниципальных услуг (вы</w:t>
      </w:r>
      <w:r>
        <w:rPr>
          <w:rFonts w:ascii="Times New Roman" w:eastAsia="Calibri" w:hAnsi="Times New Roman" w:cs="Times New Roman"/>
          <w:kern w:val="0"/>
          <w:szCs w:val="24"/>
        </w:rPr>
        <w:t xml:space="preserve">полнение работ) в отношении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муниципальных учреждений Юргинского муниципального ок</w:t>
      </w:r>
      <w:r>
        <w:rPr>
          <w:rFonts w:ascii="Times New Roman" w:eastAsia="Calibri" w:hAnsi="Times New Roman" w:cs="Times New Roman"/>
          <w:kern w:val="0"/>
          <w:szCs w:val="24"/>
        </w:rPr>
        <w:t xml:space="preserve">руга и финансового обеспечения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выполнения муниципального задания». Постановлением от 28.06.2023 № 778 внесены изменен</w:t>
      </w:r>
      <w:r>
        <w:rPr>
          <w:rFonts w:ascii="Times New Roman" w:eastAsia="Calibri" w:hAnsi="Times New Roman" w:cs="Times New Roman"/>
          <w:kern w:val="0"/>
          <w:szCs w:val="24"/>
        </w:rPr>
        <w:t>ия в пост от 17.09.2021 № 966 в части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порядка перечисления субсидии, также  внесены изменен</w:t>
      </w:r>
      <w:r>
        <w:rPr>
          <w:rFonts w:ascii="Times New Roman" w:eastAsia="Calibri" w:hAnsi="Times New Roman" w:cs="Times New Roman"/>
          <w:kern w:val="0"/>
          <w:szCs w:val="24"/>
        </w:rPr>
        <w:t>ия в типовую форму соглашения.</w:t>
      </w:r>
    </w:p>
    <w:p w:rsidR="00693C4E" w:rsidRPr="003C130B" w:rsidRDefault="00693C4E" w:rsidP="00693C4E">
      <w:pPr>
        <w:ind w:firstLine="0"/>
        <w:contextualSpacing/>
        <w:rPr>
          <w:rFonts w:ascii="Times New Roman" w:eastAsia="Calibri" w:hAnsi="Times New Roman" w:cs="Times New Roman"/>
          <w:kern w:val="0"/>
          <w:szCs w:val="24"/>
        </w:rPr>
      </w:pP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3C130B" w:rsidTr="003C130B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№ Контрольного мероприя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тия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Стоимостная оценка выявленных нарушений, тыс.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3C130B" w:rsidRDefault="00693C4E" w:rsidP="00693C4E">
            <w:pPr>
              <w:ind w:left="113" w:right="113"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1.3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ст. 6</w:t>
            </w:r>
            <w:r w:rsidR="003C130B">
              <w:rPr>
                <w:rFonts w:eastAsia="Calibri" w:cstheme="minorHAnsi"/>
                <w:kern w:val="0"/>
                <w:sz w:val="22"/>
              </w:rPr>
              <w:t>9,2, ст. 158 Бюджетного кодекса</w:t>
            </w:r>
            <w:r w:rsidRPr="003C130B">
              <w:rPr>
                <w:rFonts w:eastAsia="Calibri" w:cstheme="minorHAnsi"/>
                <w:kern w:val="0"/>
                <w:sz w:val="22"/>
              </w:rPr>
              <w:t>, п.2.1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0 , п. 2.13, п. 3.1 раздела 3 </w:t>
            </w:r>
            <w:r w:rsidRPr="003C130B">
              <w:rPr>
                <w:rFonts w:eastAsia="Calibri" w:cstheme="minorHAnsi"/>
                <w:kern w:val="0"/>
                <w:sz w:val="22"/>
              </w:rPr>
              <w:t>Порядка формирования муниципального задания на оказание муниципальных услуг (выполнение работ) в отношении муниципальных учреждений Юргинского муниципального округа и финансового обеспечения вып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олнения муниципального задания </w:t>
            </w:r>
            <w:r w:rsidRPr="003C130B">
              <w:rPr>
                <w:rFonts w:eastAsia="Calibri" w:cstheme="minorHAnsi"/>
                <w:kern w:val="0"/>
                <w:sz w:val="22"/>
              </w:rPr>
              <w:t>(Постановление АЮМО от 17.09.2021 № 966)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Муниципальное задание   сформировано на очередной финансовый год (2022), и не содержит показателей планового периода.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Обязательная промежуточная оценка учредителем  му</w:t>
            </w:r>
            <w:r w:rsidR="00E240B2">
              <w:rPr>
                <w:rFonts w:eastAsia="Calibri" w:cstheme="minorHAnsi"/>
                <w:kern w:val="0"/>
                <w:sz w:val="22"/>
              </w:rPr>
              <w:t xml:space="preserve">ниципального задания </w:t>
            </w:r>
            <w:r w:rsidRPr="003C130B">
              <w:rPr>
                <w:rFonts w:eastAsia="Calibri" w:cstheme="minorHAnsi"/>
                <w:kern w:val="0"/>
                <w:sz w:val="22"/>
              </w:rPr>
              <w:t>с целью определения степени его выполнения не проводится. Квартальные отчеты о выполнении муниципального задания объектом контроля учредителю не предоставляются.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Значения нормативных затрат на оказание муниципальных услуг не утверждены. Финансовое  обеспечение выполнения муниципального за</w:t>
            </w:r>
            <w:r w:rsidR="003C130B">
              <w:rPr>
                <w:rFonts w:eastAsia="Calibri" w:cstheme="minorHAnsi"/>
                <w:kern w:val="0"/>
                <w:sz w:val="22"/>
              </w:rPr>
              <w:t>дания на 2022 год производилось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исходя из фактических затрат.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Направлено информационное письмо ГРБС 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п.2.16 Порядка формирования муниципального задания на оказание муниципальных услуг (выполнение работ) в отношении муниципальных учреждений Юргинского муниципального округа и финансового обеспечения выполнения муниципального задания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(Постановление АЮМО от 17.09.2021 № 966)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3C130B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Несоответствие плановых количественных и качественных показателей утвержденных муниципальным заданием и  отраженных в отчете о выполнении муниципального задания,  несоответствие кодов услуг, уникаль</w:t>
            </w:r>
            <w:r w:rsidR="003C130B">
              <w:rPr>
                <w:rFonts w:eastAsia="Calibri" w:cstheme="minorHAnsi"/>
                <w:kern w:val="0"/>
                <w:sz w:val="22"/>
              </w:rPr>
              <w:t>ных номеров реестровых записей.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п.5, п.12 Приказа Управления образования администрации Юргинского муниципального округа от 22.12.2021 N 306  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Плановый объем выплат и поступлений ПФХД, изменения плановых показателей, в течении финансового года, не подтверждены соответствующ</w:t>
            </w:r>
            <w:r w:rsidR="003C130B">
              <w:rPr>
                <w:rFonts w:eastAsia="Calibri" w:cstheme="minorHAnsi"/>
                <w:kern w:val="0"/>
                <w:sz w:val="22"/>
              </w:rPr>
              <w:t>ими обоснованиями (расчетами).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 12.1.7. Приказа Минфи</w:t>
            </w:r>
            <w:r w:rsidR="003C130B">
              <w:rPr>
                <w:rFonts w:eastAsia="Calibri" w:cstheme="minorHAnsi"/>
                <w:kern w:val="0"/>
                <w:sz w:val="22"/>
              </w:rPr>
              <w:t>на России от 06.06.2019 N 85н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1315,6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При форм</w:t>
            </w:r>
            <w:r w:rsidR="00E240B2">
              <w:rPr>
                <w:rFonts w:eastAsia="Calibri" w:cstheme="minorHAnsi"/>
                <w:kern w:val="0"/>
                <w:sz w:val="22"/>
              </w:rPr>
              <w:t xml:space="preserve">ировании ПФХД неверно применен </w:t>
            </w:r>
            <w:r w:rsidRPr="003C130B">
              <w:rPr>
                <w:rFonts w:eastAsia="Calibri" w:cstheme="minorHAnsi"/>
                <w:kern w:val="0"/>
                <w:sz w:val="22"/>
              </w:rPr>
              <w:t>кода вида доходов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п.9 Приказа  Минфина России от 31.08.2018 N 186н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194,9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несоответствие суммы  субсидии отраженной в ПФХД, сумме   установленной соглашением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 9.7.2. Приказа Минфина России от 29.11.2017 N 209н  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27,6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Неверное применение КОСГУ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 302 Инструкции N 157н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27,3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Неверное применения счета бюджетного учета.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ст.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 135, ст. 144, ст. 151, ст. 152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Трудового кодекса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Положением об оплате труда не установлены размеры тарифных ставок, окладов (должностных окладов).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Положен</w:t>
            </w:r>
            <w:r w:rsidR="003C130B">
              <w:rPr>
                <w:rFonts w:eastAsia="Calibri" w:cstheme="minorHAnsi"/>
                <w:kern w:val="0"/>
                <w:sz w:val="22"/>
              </w:rPr>
              <w:t>ием об оплате труда установлены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ограничения  доплат за работу за совмещение профессий, за выполнение свер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хурочной работы противоречащие </w:t>
            </w:r>
            <w:r w:rsidRPr="003C130B">
              <w:rPr>
                <w:rFonts w:eastAsia="Calibri" w:cstheme="minorHAnsi"/>
                <w:kern w:val="0"/>
                <w:sz w:val="22"/>
              </w:rPr>
              <w:t>требованиям трудового кодекса.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Приложение 1 «Перечень компенсационных выплат работникам»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 к Положению об оплате труда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привести в соответствие с трудовым законодательством.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Утверждено положение об оплате труда работников МБОУ «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Арлюкская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СОШ» в новой редакции (приказ руководителя от 01.09.2023 № 60)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3C130B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>п.2.2.7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, п.1.1. Положения об оплате труда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67,8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Персональный повышающий коэффициент (К4) устанавливается в абсолютных размерах, основание назначения К4 не соответствует критериям установленным  Положением.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Положен</w:t>
            </w:r>
            <w:r w:rsidR="003C130B">
              <w:rPr>
                <w:rFonts w:eastAsia="Calibri" w:cstheme="minorHAnsi"/>
                <w:kern w:val="0"/>
                <w:sz w:val="22"/>
              </w:rPr>
              <w:t>ием о стимулировании установить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конкретный перечень работ, отдельных видов деятельности, особых режимов работы,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мероприятий направленных на повышение авторитета и имиджа организации среди населения, особо важных и срочных работ.</w:t>
            </w:r>
          </w:p>
          <w:p w:rsidR="00693C4E" w:rsidRPr="003C130B" w:rsidRDefault="003C130B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>Упорядочить выплаты,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 xml:space="preserve"> производимые из компенсационного и стимулирующего фонда.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0,5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Необоснованное списание ГСМ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Необоснованно списанный бен</w:t>
            </w:r>
            <w:r w:rsidR="003C130B">
              <w:rPr>
                <w:rFonts w:eastAsia="Calibri" w:cstheme="minorHAnsi"/>
                <w:kern w:val="0"/>
                <w:sz w:val="22"/>
              </w:rPr>
              <w:t>зин Аи-92 в количестве 11,664л.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Восстановить в составе материальных запасов.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Исполнено. Бухгалтерская справка от 08.07.2023, Оборотная ведомость движения материальных ценностей за период с 01.07.2023-31.07.2023</w:t>
            </w:r>
          </w:p>
        </w:tc>
      </w:tr>
    </w:tbl>
    <w:p w:rsidR="00693C4E" w:rsidRPr="00693C4E" w:rsidRDefault="00693C4E" w:rsidP="003C130B">
      <w:pPr>
        <w:ind w:firstLine="0"/>
        <w:contextualSpacing/>
        <w:rPr>
          <w:rFonts w:ascii="Times New Roman" w:eastAsia="Calibri" w:hAnsi="Times New Roman" w:cs="Times New Roman"/>
          <w:b/>
          <w:i/>
          <w:kern w:val="0"/>
          <w:sz w:val="22"/>
        </w:rPr>
      </w:pPr>
    </w:p>
    <w:p w:rsidR="00693C4E" w:rsidRPr="00693C4E" w:rsidRDefault="00693C4E" w:rsidP="00693C4E">
      <w:pPr>
        <w:ind w:firstLine="709"/>
        <w:contextualSpacing/>
        <w:rPr>
          <w:rFonts w:ascii="Times New Roman" w:eastAsia="Calibri" w:hAnsi="Times New Roman" w:cs="Times New Roman"/>
          <w:b/>
          <w:i/>
          <w:kern w:val="0"/>
          <w:sz w:val="22"/>
        </w:rPr>
      </w:pPr>
    </w:p>
    <w:p w:rsidR="00693C4E" w:rsidRPr="003C130B" w:rsidRDefault="00693C4E" w:rsidP="009D6962">
      <w:pPr>
        <w:ind w:firstLine="709"/>
        <w:contextualSpacing/>
        <w:jc w:val="center"/>
        <w:rPr>
          <w:rFonts w:ascii="Times New Roman" w:eastAsia="Calibri" w:hAnsi="Times New Roman" w:cs="Times New Roman"/>
          <w:i/>
          <w:color w:val="FF0000"/>
          <w:kern w:val="0"/>
          <w:szCs w:val="24"/>
        </w:rPr>
      </w:pP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пункт 1.4. Плана работы Ревизионной комиссии Юр</w:t>
      </w:r>
      <w:r w:rsidR="009D6962">
        <w:rPr>
          <w:rFonts w:ascii="Times New Roman" w:eastAsia="Calibri" w:hAnsi="Times New Roman" w:cs="Times New Roman"/>
          <w:b/>
          <w:i/>
          <w:kern w:val="0"/>
          <w:szCs w:val="24"/>
        </w:rPr>
        <w:t xml:space="preserve">гинского муниципального округа </w:t>
      </w: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на 2023 год</w:t>
      </w:r>
    </w:p>
    <w:p w:rsidR="00693C4E" w:rsidRPr="003C130B" w:rsidRDefault="00693C4E" w:rsidP="009D6962">
      <w:pPr>
        <w:ind w:firstLine="709"/>
        <w:contextualSpacing/>
        <w:jc w:val="center"/>
        <w:rPr>
          <w:rFonts w:ascii="Calibri" w:eastAsia="Calibri" w:hAnsi="Calibri" w:cs="Times New Roman"/>
          <w:b/>
          <w:i/>
          <w:kern w:val="0"/>
          <w:szCs w:val="24"/>
        </w:rPr>
      </w:pPr>
    </w:p>
    <w:p w:rsidR="00693C4E" w:rsidRPr="003C130B" w:rsidRDefault="00693C4E" w:rsidP="009D6962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«Контроль за соблюдением установленного порядка по управлению и распоряжению земельными участками на территории Юргинского муниципального округа»</w:t>
      </w: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</w:p>
    <w:p w:rsidR="00693C4E" w:rsidRPr="003C130B" w:rsidRDefault="00693C4E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Проверяемый период: 2022 год.</w:t>
      </w:r>
    </w:p>
    <w:p w:rsidR="00693C4E" w:rsidRPr="003C130B" w:rsidRDefault="009D6962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 xml:space="preserve">Объект проверки: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Комитет по управлению муниципальным имуществом Юргинского муниципального округа</w:t>
      </w:r>
    </w:p>
    <w:p w:rsidR="00693C4E" w:rsidRPr="003C130B" w:rsidRDefault="009D6962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>Направлено представление № 6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от 29.09</w:t>
      </w:r>
      <w:r>
        <w:rPr>
          <w:rFonts w:ascii="Times New Roman" w:eastAsia="Calibri" w:hAnsi="Times New Roman" w:cs="Times New Roman"/>
          <w:kern w:val="0"/>
          <w:szCs w:val="24"/>
        </w:rPr>
        <w:t xml:space="preserve">.2023 – Председателю КУМИ ЮМО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М.И. </w:t>
      </w:r>
      <w:proofErr w:type="spellStart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>Шац</w:t>
      </w:r>
      <w:proofErr w:type="spellEnd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принять меры по устранению нарушений в срок до 20.12.2023</w:t>
      </w:r>
      <w:r>
        <w:rPr>
          <w:rFonts w:ascii="Times New Roman" w:eastAsia="Calibri" w:hAnsi="Times New Roman" w:cs="Times New Roman"/>
          <w:kern w:val="0"/>
          <w:szCs w:val="24"/>
        </w:rPr>
        <w:t>.</w:t>
      </w:r>
    </w:p>
    <w:p w:rsidR="00693C4E" w:rsidRPr="00693C4E" w:rsidRDefault="00693C4E" w:rsidP="00693C4E">
      <w:pPr>
        <w:ind w:firstLine="709"/>
        <w:contextualSpacing/>
        <w:rPr>
          <w:rFonts w:ascii="Times New Roman" w:eastAsia="Calibri" w:hAnsi="Times New Roman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3C130B" w:rsidTr="003C130B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№ контрольного мероприятия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</w:t>
            </w:r>
            <w:r w:rsidR="003C130B">
              <w:rPr>
                <w:rFonts w:eastAsia="Calibri" w:cstheme="minorHAnsi"/>
                <w:kern w:val="0"/>
                <w:sz w:val="22"/>
              </w:rPr>
              <w:t>едложения ревизионной комиссии Ю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ргинского муниципального округа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1.4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п.2, п.4 Приказа Минэкономразвития России от 30.08.2011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N</w:t>
            </w:r>
            <w:r w:rsidR="00E240B2">
              <w:rPr>
                <w:rFonts w:eastAsia="Calibri" w:cstheme="minorHAnsi"/>
                <w:kern w:val="0"/>
                <w:sz w:val="22"/>
              </w:rPr>
              <w:t> 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424 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97074,9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 реестр муниципальной собственности не вносятся изменения (п</w:t>
            </w:r>
            <w:r w:rsidR="00E240B2">
              <w:rPr>
                <w:rFonts w:eastAsia="Calibri" w:cstheme="minorHAnsi"/>
                <w:kern w:val="0"/>
                <w:sz w:val="22"/>
              </w:rPr>
              <w:t xml:space="preserve">ри изменении </w:t>
            </w:r>
            <w:r w:rsidR="00E240B2">
              <w:rPr>
                <w:rFonts w:eastAsia="Calibri" w:cstheme="minorHAnsi"/>
                <w:kern w:val="0"/>
                <w:sz w:val="22"/>
              </w:rPr>
              <w:lastRenderedPageBreak/>
              <w:t xml:space="preserve">правообладателя, 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продаже,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др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), в реестре учитываются земельные участки собственность муниципалитета на которые не зарегистрирована)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 xml:space="preserve">В реестре муниципальной собственности внеси изменения с целью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устранения выявленных нарушений.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 xml:space="preserve">Изменения внесены (выписка из реестра муниципальной собственности) 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п.2, п.4 Приказа Минэкономразвития России от 30.08.2011 N 424 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tabs>
                <w:tab w:val="left" w:pos="351"/>
                <w:tab w:val="center" w:pos="420"/>
              </w:tabs>
              <w:spacing w:after="200"/>
              <w:ind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ab/>
            </w:r>
            <w:r w:rsidRPr="003C130B">
              <w:rPr>
                <w:rFonts w:eastAsia="Calibri" w:cstheme="minorHAnsi"/>
                <w:kern w:val="0"/>
                <w:sz w:val="22"/>
              </w:rPr>
              <w:tab/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40592,6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 реестре не учтены 4 земельных участка , находящихся в собственности ЮМО)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Прове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сти сверку земельных участков, </w:t>
            </w:r>
            <w:r w:rsidRPr="003C130B">
              <w:rPr>
                <w:rFonts w:eastAsia="Calibri" w:cstheme="minorHAnsi"/>
                <w:kern w:val="0"/>
                <w:sz w:val="22"/>
              </w:rPr>
              <w:t>муниципальная собственность на которые зареги</w:t>
            </w:r>
            <w:r w:rsidR="00E240B2">
              <w:rPr>
                <w:rFonts w:eastAsia="Calibri" w:cstheme="minorHAnsi"/>
                <w:kern w:val="0"/>
                <w:sz w:val="22"/>
              </w:rPr>
              <w:t xml:space="preserve">стрирована, с данными Единого </w:t>
            </w:r>
            <w:r w:rsidRPr="003C130B">
              <w:rPr>
                <w:rFonts w:eastAsia="Calibri" w:cstheme="minorHAnsi"/>
                <w:kern w:val="0"/>
                <w:sz w:val="22"/>
              </w:rPr>
              <w:t>государственного реестра прав на недвижимое имущество.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Выписка из ЕГРН о правах ЮМО на имеющиеся у него объекты недвижимости от 14.12.2</w:t>
            </w:r>
            <w:r w:rsidR="00E240B2">
              <w:rPr>
                <w:rFonts w:eastAsia="Calibri" w:cstheme="minorHAnsi"/>
                <w:kern w:val="0"/>
                <w:sz w:val="22"/>
              </w:rPr>
              <w:t>023 № КУВИ-001/2023-282046052.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п.145 Приказа </w:t>
            </w:r>
            <w:r w:rsidR="003C130B">
              <w:rPr>
                <w:rFonts w:eastAsia="Calibri" w:cstheme="minorHAnsi"/>
                <w:kern w:val="0"/>
                <w:sz w:val="22"/>
              </w:rPr>
              <w:t>Минфина Росс</w:t>
            </w:r>
            <w:r w:rsidR="00E240B2">
              <w:rPr>
                <w:rFonts w:eastAsia="Calibri" w:cstheme="minorHAnsi"/>
                <w:kern w:val="0"/>
                <w:sz w:val="22"/>
              </w:rPr>
              <w:t xml:space="preserve">ии от </w:t>
            </w:r>
            <w:r w:rsidR="003C130B">
              <w:rPr>
                <w:rFonts w:eastAsia="Calibri" w:cstheme="minorHAnsi"/>
                <w:kern w:val="0"/>
                <w:sz w:val="22"/>
              </w:rPr>
              <w:t>01.12.2010 № </w:t>
            </w:r>
            <w:r w:rsidRPr="003C130B">
              <w:rPr>
                <w:rFonts w:eastAsia="Calibri" w:cstheme="minorHAnsi"/>
                <w:kern w:val="0"/>
                <w:sz w:val="22"/>
              </w:rPr>
              <w:t>157н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Аналитический учет объектов в составе имущества казны, в структуре, установленной для ведения Рее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стра муниципального имущества, </w:t>
            </w:r>
            <w:r w:rsidRPr="003C130B">
              <w:rPr>
                <w:rFonts w:eastAsia="Calibri" w:cstheme="minorHAnsi"/>
                <w:kern w:val="0"/>
                <w:sz w:val="22"/>
              </w:rPr>
              <w:t>не ведется.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 установлен Порядок ведения аналитического учета по объектам в составе имущества казны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Аналитический учет земельных участков в составе имущества казны привести в соответствие с требованиями бюджетного учета.</w:t>
            </w:r>
          </w:p>
          <w:p w:rsidR="00693C4E" w:rsidRPr="003C130B" w:rsidRDefault="003C130B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 xml:space="preserve">В рамках учетной политики 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утвердить Порядок ведения аналитического учета по объектам в составе имущества казны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Предоставлен Реестр имущества казны ЮМО, форма реестра соответствует установленным требованиям.</w:t>
            </w:r>
          </w:p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Приказом от 15.12.2023 № 19 Утверждена учетная политика КУМИ ЮМО 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E240B2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 xml:space="preserve">"п. 38, п.78 Приказа Минфина 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России от 06.12.</w:t>
            </w:r>
          </w:p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2010 г.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 N 162н, п. 24 СГС "Аренда"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3C130B" w:rsidP="003C130B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 xml:space="preserve">Передача земельных участков, 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составляющих имущество казны, в оп</w:t>
            </w:r>
            <w:r>
              <w:rPr>
                <w:rFonts w:eastAsia="Calibri" w:cstheme="minorHAnsi"/>
                <w:kern w:val="0"/>
                <w:sz w:val="22"/>
              </w:rPr>
              <w:t>ерационную аренду не отражена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 xml:space="preserve"> в учете как внутренне</w:t>
            </w:r>
            <w:r>
              <w:rPr>
                <w:rFonts w:eastAsia="Calibri" w:cstheme="minorHAnsi"/>
                <w:kern w:val="0"/>
                <w:sz w:val="22"/>
              </w:rPr>
              <w:t xml:space="preserve">е перемещение имущества казны. Суммы остатка предстоящих доходов 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от ожидаемых арендных платежей (на момент расторжения договора) не уменьшаются ,что увеличивает риск искажения показателей бюджетной отчетности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A17478">
            <w:pPr>
              <w:spacing w:after="200"/>
              <w:ind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 200 Приказа Минфина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 </w:t>
            </w:r>
            <w:r w:rsidR="003C130B">
              <w:rPr>
                <w:rFonts w:eastAsia="Calibri" w:cstheme="minorHAnsi"/>
                <w:kern w:val="0"/>
                <w:sz w:val="22"/>
              </w:rPr>
              <w:lastRenderedPageBreak/>
              <w:t xml:space="preserve">России от </w:t>
            </w:r>
            <w:r w:rsidRPr="003C130B">
              <w:rPr>
                <w:rFonts w:eastAsia="Calibri" w:cstheme="minorHAnsi"/>
                <w:kern w:val="0"/>
                <w:sz w:val="22"/>
              </w:rPr>
              <w:t>01.12.2010 №</w:t>
            </w:r>
            <w:r w:rsidR="00A17478">
              <w:rPr>
                <w:rFonts w:eastAsia="Calibri" w:cstheme="minorHAnsi"/>
                <w:kern w:val="0"/>
                <w:sz w:val="22"/>
              </w:rPr>
              <w:t> </w:t>
            </w:r>
            <w:r w:rsidRPr="003C130B">
              <w:rPr>
                <w:rFonts w:eastAsia="Calibri" w:cstheme="minorHAnsi"/>
                <w:kern w:val="0"/>
                <w:sz w:val="22"/>
              </w:rPr>
              <w:t>157н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Несоотетствие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синтетического и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 xml:space="preserve">аналитического учета доходов от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опрерационной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аренды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3C130B" w:rsidP="00693C4E">
            <w:pPr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lastRenderedPageBreak/>
              <w:t xml:space="preserve">Привести в соответствие </w:t>
            </w:r>
            <w:r>
              <w:rPr>
                <w:rFonts w:eastAsia="Calibri" w:cstheme="minorHAnsi"/>
                <w:kern w:val="0"/>
                <w:sz w:val="22"/>
              </w:rPr>
              <w:lastRenderedPageBreak/>
              <w:t>данные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 xml:space="preserve"> синтетического и аналити</w:t>
            </w:r>
            <w:r>
              <w:rPr>
                <w:rFonts w:eastAsia="Calibri" w:cstheme="minorHAnsi"/>
                <w:kern w:val="0"/>
                <w:sz w:val="22"/>
              </w:rPr>
              <w:t xml:space="preserve">ческого учета по учету доходов 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от операционной аренды.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 xml:space="preserve">Исполнено, предоставлены 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 xml:space="preserve">таблицы в которых ведется учет арендной платы за пользование земельными участками в разрезе контрагентов, договоров;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Оборотно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>-сальдо</w:t>
            </w:r>
            <w:r w:rsidR="00A17478">
              <w:rPr>
                <w:rFonts w:eastAsia="Calibri" w:cstheme="minorHAnsi"/>
                <w:kern w:val="0"/>
                <w:sz w:val="22"/>
              </w:rPr>
              <w:t>вая ведомость по счету 205 00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п.7 Приказа Минфина России  от 28 декабря 2010 г. N 191н</w:t>
            </w:r>
          </w:p>
          <w:p w:rsidR="00693C4E" w:rsidRPr="003C130B" w:rsidRDefault="00693C4E" w:rsidP="00693C4E">
            <w:pPr>
              <w:spacing w:after="200"/>
              <w:ind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 проведена инвентаризация расчетов с арендаторами перед составлением годовой бюджетной отчетности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Активизир</w:t>
            </w:r>
            <w:r w:rsidR="00A17478">
              <w:rPr>
                <w:rFonts w:eastAsia="Calibri" w:cstheme="minorHAnsi"/>
                <w:kern w:val="0"/>
                <w:sz w:val="22"/>
              </w:rPr>
              <w:t>овать работу с арендаторами по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сверке расчетов по арендной плате за пол</w:t>
            </w:r>
            <w:r w:rsidR="00A17478">
              <w:rPr>
                <w:rFonts w:eastAsia="Calibri" w:cstheme="minorHAnsi"/>
                <w:kern w:val="0"/>
                <w:sz w:val="22"/>
              </w:rPr>
              <w:t>ьзование земельными участками.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 Подготовлено 130 актов сверок с арендаторами земельных участков, из 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них по состоянию на 19.12.2023 </w:t>
            </w:r>
            <w:r w:rsidRPr="003C130B">
              <w:rPr>
                <w:rFonts w:eastAsia="Calibri" w:cstheme="minorHAnsi"/>
                <w:kern w:val="0"/>
                <w:sz w:val="22"/>
              </w:rPr>
              <w:t>подписано 53 акта.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3C130B" w:rsidP="00693C4E">
            <w:pPr>
              <w:spacing w:after="200"/>
              <w:ind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>п. 381, п. 382 Инструкции 157н Приказа Минфина России от 01.12.2010</w:t>
            </w:r>
          </w:p>
          <w:p w:rsidR="00693C4E" w:rsidRPr="003C130B" w:rsidRDefault="00693C4E" w:rsidP="00693C4E">
            <w:pPr>
              <w:spacing w:after="200"/>
              <w:ind w:firstLine="0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№ 157н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Порядок учета земельных участков переданных в аренду, на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забалансовом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счете 25 "Имущество, переданное в возмездное пользование (аренду)", не соответствует установленным требованиям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left"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</w:tc>
      </w:tr>
    </w:tbl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3C130B" w:rsidRDefault="00693C4E" w:rsidP="003C130B">
      <w:pPr>
        <w:ind w:firstLine="709"/>
        <w:contextualSpacing/>
        <w:jc w:val="center"/>
        <w:rPr>
          <w:rFonts w:ascii="Times New Roman" w:eastAsia="Calibri" w:hAnsi="Times New Roman" w:cs="Times New Roman"/>
          <w:i/>
          <w:color w:val="FF0000"/>
          <w:kern w:val="0"/>
          <w:szCs w:val="24"/>
        </w:rPr>
      </w:pP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пункт 1.5. Плана работы Ревизионной комиссии Юр</w:t>
      </w:r>
      <w:r w:rsidR="003C130B">
        <w:rPr>
          <w:rFonts w:ascii="Times New Roman" w:eastAsia="Calibri" w:hAnsi="Times New Roman" w:cs="Times New Roman"/>
          <w:b/>
          <w:i/>
          <w:kern w:val="0"/>
          <w:szCs w:val="24"/>
        </w:rPr>
        <w:t>гинского муниципального округа на 2023 год</w:t>
      </w:r>
    </w:p>
    <w:p w:rsidR="00693C4E" w:rsidRPr="003C130B" w:rsidRDefault="00693C4E" w:rsidP="00693C4E">
      <w:pPr>
        <w:ind w:firstLine="709"/>
        <w:contextualSpacing/>
        <w:rPr>
          <w:rFonts w:ascii="Calibri" w:eastAsia="Calibri" w:hAnsi="Calibri" w:cs="Times New Roman"/>
          <w:b/>
          <w:i/>
          <w:kern w:val="0"/>
          <w:szCs w:val="24"/>
        </w:rPr>
      </w:pP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</w:t>
      </w:r>
      <w:r w:rsidR="003C130B">
        <w:rPr>
          <w:rFonts w:ascii="Times New Roman" w:eastAsia="Calibri" w:hAnsi="Times New Roman" w:cs="Times New Roman"/>
          <w:kern w:val="0"/>
          <w:szCs w:val="24"/>
        </w:rPr>
        <w:t xml:space="preserve">ации, выделенных </w:t>
      </w:r>
      <w:proofErr w:type="spellStart"/>
      <w:r w:rsidR="003C130B">
        <w:rPr>
          <w:rFonts w:ascii="Times New Roman" w:eastAsia="Calibri" w:hAnsi="Times New Roman" w:cs="Times New Roman"/>
          <w:kern w:val="0"/>
          <w:szCs w:val="24"/>
        </w:rPr>
        <w:t>Попереченскому</w:t>
      </w:r>
      <w:proofErr w:type="spellEnd"/>
      <w:r w:rsidRPr="003C130B">
        <w:rPr>
          <w:rFonts w:ascii="Times New Roman" w:eastAsia="Calibri" w:hAnsi="Times New Roman" w:cs="Times New Roman"/>
          <w:kern w:val="0"/>
          <w:szCs w:val="24"/>
        </w:rPr>
        <w:t xml:space="preserve"> территориал</w:t>
      </w:r>
      <w:r w:rsidR="00A17478">
        <w:rPr>
          <w:rFonts w:ascii="Times New Roman" w:eastAsia="Calibri" w:hAnsi="Times New Roman" w:cs="Times New Roman"/>
          <w:kern w:val="0"/>
          <w:szCs w:val="24"/>
        </w:rPr>
        <w:t xml:space="preserve">ьному управлению на реализацию </w:t>
      </w:r>
      <w:r w:rsidRPr="003C130B">
        <w:rPr>
          <w:rFonts w:ascii="Times New Roman" w:eastAsia="Calibri" w:hAnsi="Times New Roman" w:cs="Times New Roman"/>
          <w:kern w:val="0"/>
          <w:szCs w:val="24"/>
        </w:rPr>
        <w:t>полномочий Юргинского муниципального округа по решению вопросов местного значения»</w:t>
      </w:r>
    </w:p>
    <w:p w:rsidR="00693C4E" w:rsidRPr="003C130B" w:rsidRDefault="00693C4E" w:rsidP="00693C4E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</w:p>
    <w:p w:rsidR="00693C4E" w:rsidRPr="003C130B" w:rsidRDefault="00693C4E" w:rsidP="009D6962">
      <w:pPr>
        <w:contextualSpacing/>
        <w:jc w:val="left"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Проверяемый период: 2022 год.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 xml:space="preserve">Объект  проверки: </w:t>
      </w:r>
      <w:proofErr w:type="spellStart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Поперченс</w:t>
      </w:r>
      <w:r>
        <w:rPr>
          <w:rFonts w:ascii="Times New Roman" w:eastAsia="Calibri" w:hAnsi="Times New Roman" w:cs="Times New Roman"/>
          <w:kern w:val="0"/>
          <w:szCs w:val="24"/>
        </w:rPr>
        <w:t>кое</w:t>
      </w:r>
      <w:proofErr w:type="spellEnd"/>
      <w:r>
        <w:rPr>
          <w:rFonts w:ascii="Times New Roman" w:eastAsia="Calibri" w:hAnsi="Times New Roman" w:cs="Times New Roman"/>
          <w:kern w:val="0"/>
          <w:szCs w:val="24"/>
        </w:rPr>
        <w:t xml:space="preserve"> территориальное управление Юргинского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муниципального округа</w:t>
      </w:r>
    </w:p>
    <w:p w:rsidR="00693C4E" w:rsidRPr="003C130B" w:rsidRDefault="003C130B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>Направлено представление № 5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от 18.08.20</w:t>
      </w:r>
      <w:r>
        <w:rPr>
          <w:rFonts w:ascii="Times New Roman" w:eastAsia="Calibri" w:hAnsi="Times New Roman" w:cs="Times New Roman"/>
          <w:kern w:val="0"/>
          <w:szCs w:val="24"/>
        </w:rPr>
        <w:t>23 – Начальнику Попереченского территориального управления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 xml:space="preserve"> В.В. Семке принять меры по устранению нарушений в сро</w:t>
      </w:r>
      <w:r>
        <w:rPr>
          <w:rFonts w:ascii="Times New Roman" w:eastAsia="Calibri" w:hAnsi="Times New Roman" w:cs="Times New Roman"/>
          <w:kern w:val="0"/>
          <w:szCs w:val="24"/>
        </w:rPr>
        <w:t>к до 18.09.2023.</w:t>
      </w: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3C130B" w:rsidTr="003C130B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№ контрольного меро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приятия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Стоимостная оценка выявленных нарушени</w:t>
            </w: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3C130B" w:rsidRDefault="00693C4E" w:rsidP="00693C4E">
            <w:pPr>
              <w:ind w:left="113" w:right="113"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lastRenderedPageBreak/>
              <w:t>1.5</w:t>
            </w: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п.п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>. 4, 6, 7, 11.1, 151 приказа Минфина России от 28.12.2010 №  191н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Нарушение общих требований к формированию бюджетной отчетности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п.16 Постановления пр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авительства РФ от 24.12.2007 № </w:t>
            </w:r>
            <w:r w:rsidRPr="003C130B">
              <w:rPr>
                <w:rFonts w:eastAsia="Calibri" w:cstheme="minorHAnsi"/>
                <w:kern w:val="0"/>
                <w:sz w:val="22"/>
              </w:rPr>
              <w:t>922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Нарушение порядка исчисления среднего заработка при расчете отпускных (при индексации  среднего </w:t>
            </w:r>
            <w:r w:rsidR="003C130B">
              <w:rPr>
                <w:rFonts w:eastAsia="Calibri" w:cstheme="minorHAnsi"/>
                <w:kern w:val="0"/>
                <w:sz w:val="22"/>
              </w:rPr>
              <w:t>заработка для расчета отпускных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учитываются премии, установленные в абсолютных размерах)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3C130B" w:rsidTr="003C130B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п. 335 Приказа Минфина России от 01.12.2010 N 157н</w:t>
            </w:r>
          </w:p>
        </w:tc>
        <w:tc>
          <w:tcPr>
            <w:tcW w:w="850" w:type="dxa"/>
            <w:shd w:val="clear" w:color="auto" w:fill="auto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128,7</w:t>
            </w:r>
          </w:p>
        </w:tc>
        <w:tc>
          <w:tcPr>
            <w:tcW w:w="3686" w:type="dxa"/>
            <w:shd w:val="clear" w:color="auto" w:fill="auto"/>
          </w:tcPr>
          <w:p w:rsidR="00693C4E" w:rsidRPr="003C130B" w:rsidRDefault="00693C4E" w:rsidP="00693C4E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Неверное применение счета бюджетного учета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Матери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альные запасы, учитываемые на </w:t>
            </w:r>
            <w:proofErr w:type="spellStart"/>
            <w:r w:rsidR="003C130B">
              <w:rPr>
                <w:rFonts w:eastAsia="Calibri" w:cstheme="minorHAnsi"/>
                <w:kern w:val="0"/>
                <w:sz w:val="22"/>
              </w:rPr>
              <w:t>забалансовом</w:t>
            </w:r>
            <w:proofErr w:type="spellEnd"/>
            <w:r w:rsidR="003C130B">
              <w:rPr>
                <w:rFonts w:eastAsia="Calibri" w:cstheme="minorHAnsi"/>
                <w:kern w:val="0"/>
                <w:sz w:val="22"/>
              </w:rPr>
              <w:t xml:space="preserve"> счете </w:t>
            </w:r>
            <w:r w:rsidRPr="003C130B">
              <w:rPr>
                <w:rFonts w:eastAsia="Calibri" w:cstheme="minorHAnsi"/>
                <w:kern w:val="0"/>
                <w:sz w:val="22"/>
              </w:rPr>
              <w:t>02 «Матер</w:t>
            </w:r>
            <w:r w:rsidR="003C130B">
              <w:rPr>
                <w:rFonts w:eastAsia="Calibri" w:cstheme="minorHAnsi"/>
                <w:kern w:val="0"/>
                <w:sz w:val="22"/>
              </w:rPr>
              <w:t>иальные ценности на хранении»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поставить на балансовый учет.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Исполнено (ЖО № 7 по выбытию и перемещению нефинансовых активов за август 2023)</w:t>
            </w:r>
          </w:p>
        </w:tc>
      </w:tr>
      <w:tr w:rsidR="00693C4E" w:rsidRPr="003C130B" w:rsidTr="003C130B">
        <w:trPr>
          <w:trHeight w:val="357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93C4E" w:rsidRPr="003C130B" w:rsidRDefault="003C130B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 xml:space="preserve">п.29 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>Приказа Минфина России от 01.12.2010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 xml:space="preserve"> N 157н</w:t>
            </w:r>
          </w:p>
        </w:tc>
        <w:tc>
          <w:tcPr>
            <w:tcW w:w="850" w:type="dxa"/>
            <w:shd w:val="clear" w:color="auto" w:fill="auto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Имущество полученное учреждением от учр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едителя учтено на </w:t>
            </w:r>
            <w:proofErr w:type="spellStart"/>
            <w:r w:rsidR="003C130B">
              <w:rPr>
                <w:rFonts w:eastAsia="Calibri" w:cstheme="minorHAnsi"/>
                <w:kern w:val="0"/>
                <w:sz w:val="22"/>
              </w:rPr>
              <w:t>забалансовом</w:t>
            </w:r>
            <w:proofErr w:type="spellEnd"/>
            <w:r w:rsidR="003C130B">
              <w:rPr>
                <w:rFonts w:eastAsia="Calibri" w:cstheme="minorHAnsi"/>
                <w:kern w:val="0"/>
                <w:sz w:val="22"/>
              </w:rPr>
              <w:t xml:space="preserve"> учете 01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по остаточной стоимости или в условной оце</w:t>
            </w:r>
            <w:r w:rsidR="003C130B">
              <w:rPr>
                <w:rFonts w:eastAsia="Calibri" w:cstheme="minorHAnsi"/>
                <w:kern w:val="0"/>
                <w:sz w:val="22"/>
              </w:rPr>
              <w:t>нке: один объект, один рубль.)</w:t>
            </w:r>
          </w:p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93C4E" w:rsidRPr="003C130B" w:rsidRDefault="003C130B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>Муниципальное имущество</w:t>
            </w:r>
            <w:r w:rsidR="00693C4E" w:rsidRPr="003C130B">
              <w:rPr>
                <w:rFonts w:eastAsia="Calibri" w:cstheme="minorHAnsi"/>
                <w:kern w:val="0"/>
                <w:sz w:val="22"/>
              </w:rPr>
              <w:t xml:space="preserve"> отразить на счетах бюджетного учета в соответствии с Актами приема-передачи.</w:t>
            </w:r>
          </w:p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3C130B" w:rsidRDefault="00693C4E" w:rsidP="003C130B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Провести сверку муницип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ального имущества переданного 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Комитетом по управлению муниципальным имуществом ЮМО 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Попереченскому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 ТУ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Исполнено (</w:t>
            </w:r>
            <w:proofErr w:type="spellStart"/>
            <w:r w:rsidRPr="003C130B">
              <w:rPr>
                <w:rFonts w:eastAsia="Calibri" w:cstheme="minorHAnsi"/>
                <w:kern w:val="0"/>
                <w:sz w:val="22"/>
              </w:rPr>
              <w:t>оборотно</w:t>
            </w:r>
            <w:proofErr w:type="spellEnd"/>
            <w:r w:rsidRPr="003C130B">
              <w:rPr>
                <w:rFonts w:eastAsia="Calibri" w:cstheme="minorHAnsi"/>
                <w:kern w:val="0"/>
                <w:sz w:val="22"/>
              </w:rPr>
              <w:t xml:space="preserve">-сальдовая ведомость по счетам 01, 21, 101 за август 2023; журнал операций № 7 по выбытию и перемещению нефинансовых активов за август 2023). </w:t>
            </w:r>
          </w:p>
        </w:tc>
      </w:tr>
      <w:tr w:rsidR="00693C4E" w:rsidRPr="003C130B" w:rsidTr="003C130B">
        <w:trPr>
          <w:trHeight w:val="1926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13584,2</w:t>
            </w:r>
          </w:p>
        </w:tc>
        <w:tc>
          <w:tcPr>
            <w:tcW w:w="3686" w:type="dxa"/>
            <w:shd w:val="clear" w:color="auto" w:fill="FFFFFF"/>
          </w:tcPr>
          <w:p w:rsidR="00693C4E" w:rsidRPr="003C130B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3C130B">
              <w:rPr>
                <w:rFonts w:eastAsia="Calibri" w:cstheme="minorHAnsi"/>
                <w:kern w:val="0"/>
                <w:sz w:val="22"/>
              </w:rPr>
              <w:t>Муниципальное имущество (земельные участки - постоянное (бесср</w:t>
            </w:r>
            <w:r w:rsidR="003C130B">
              <w:rPr>
                <w:rFonts w:eastAsia="Calibri" w:cstheme="minorHAnsi"/>
                <w:kern w:val="0"/>
                <w:sz w:val="22"/>
              </w:rPr>
              <w:t xml:space="preserve">очное) пользование, контейнеры </w:t>
            </w:r>
            <w:r w:rsidRPr="003C130B">
              <w:rPr>
                <w:rFonts w:eastAsia="Calibri" w:cstheme="minorHAnsi"/>
                <w:kern w:val="0"/>
                <w:sz w:val="22"/>
              </w:rPr>
              <w:t>для сбора ТКО - безвозмездно</w:t>
            </w:r>
            <w:r w:rsidR="003C130B">
              <w:rPr>
                <w:rFonts w:eastAsia="Calibri" w:cstheme="minorHAnsi"/>
                <w:kern w:val="0"/>
                <w:sz w:val="22"/>
              </w:rPr>
              <w:t>е пользование) не поставлены на</w:t>
            </w:r>
            <w:r w:rsidRPr="003C130B">
              <w:rPr>
                <w:rFonts w:eastAsia="Calibri" w:cstheme="minorHAnsi"/>
                <w:kern w:val="0"/>
                <w:sz w:val="22"/>
              </w:rPr>
              <w:t xml:space="preserve"> учет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3C130B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</w:tbl>
    <w:p w:rsidR="00693C4E" w:rsidRPr="00693C4E" w:rsidRDefault="00693C4E" w:rsidP="00693C4E">
      <w:pPr>
        <w:ind w:left="113" w:right="113" w:firstLine="284"/>
        <w:contextualSpacing/>
        <w:rPr>
          <w:rFonts w:ascii="Times New Roman" w:eastAsia="Calibri" w:hAnsi="Times New Roman" w:cs="Times New Roman"/>
          <w:kern w:val="0"/>
          <w:sz w:val="18"/>
          <w:szCs w:val="18"/>
        </w:rPr>
      </w:pPr>
    </w:p>
    <w:p w:rsidR="00693C4E" w:rsidRPr="00693C4E" w:rsidRDefault="00693C4E" w:rsidP="00693C4E">
      <w:pPr>
        <w:ind w:firstLine="0"/>
        <w:contextualSpacing/>
        <w:jc w:val="center"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3C130B" w:rsidRDefault="00693C4E" w:rsidP="003C130B">
      <w:pPr>
        <w:ind w:firstLine="709"/>
        <w:contextualSpacing/>
        <w:jc w:val="center"/>
        <w:rPr>
          <w:rFonts w:ascii="Times New Roman" w:eastAsia="Calibri" w:hAnsi="Times New Roman" w:cs="Times New Roman"/>
          <w:i/>
          <w:color w:val="FF0000"/>
          <w:kern w:val="0"/>
          <w:szCs w:val="24"/>
        </w:rPr>
      </w:pPr>
      <w:r w:rsidRPr="003C130B">
        <w:rPr>
          <w:rFonts w:ascii="Times New Roman" w:eastAsia="Calibri" w:hAnsi="Times New Roman" w:cs="Times New Roman"/>
          <w:b/>
          <w:i/>
          <w:kern w:val="0"/>
          <w:szCs w:val="24"/>
        </w:rPr>
        <w:t>пункт 1.6. Плана работы Ревизионной комиссии Юргинского муниципального округа  а 2023 год</w:t>
      </w:r>
    </w:p>
    <w:p w:rsidR="00693C4E" w:rsidRPr="003C130B" w:rsidRDefault="00693C4E" w:rsidP="003C130B">
      <w:pPr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kern w:val="0"/>
          <w:szCs w:val="24"/>
        </w:rPr>
      </w:pPr>
    </w:p>
    <w:p w:rsidR="00693C4E" w:rsidRPr="003C130B" w:rsidRDefault="00693C4E" w:rsidP="00F15879">
      <w:pPr>
        <w:ind w:firstLine="709"/>
        <w:contextualSpacing/>
        <w:jc w:val="center"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lastRenderedPageBreak/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3C130B">
        <w:rPr>
          <w:rFonts w:ascii="Times New Roman" w:eastAsia="Calibri" w:hAnsi="Times New Roman" w:cs="Times New Roman"/>
          <w:kern w:val="0"/>
          <w:szCs w:val="24"/>
        </w:rPr>
        <w:t>Тальско</w:t>
      </w:r>
      <w:r w:rsidR="00F15879">
        <w:rPr>
          <w:rFonts w:ascii="Times New Roman" w:eastAsia="Calibri" w:hAnsi="Times New Roman" w:cs="Times New Roman"/>
          <w:kern w:val="0"/>
          <w:szCs w:val="24"/>
        </w:rPr>
        <w:t>му</w:t>
      </w:r>
      <w:proofErr w:type="spellEnd"/>
      <w:r w:rsidRPr="003C130B">
        <w:rPr>
          <w:rFonts w:ascii="Times New Roman" w:eastAsia="Calibri" w:hAnsi="Times New Roman" w:cs="Times New Roman"/>
          <w:kern w:val="0"/>
          <w:szCs w:val="24"/>
        </w:rPr>
        <w:t xml:space="preserve"> территориал</w:t>
      </w:r>
      <w:r w:rsidR="00F15879">
        <w:rPr>
          <w:rFonts w:ascii="Times New Roman" w:eastAsia="Calibri" w:hAnsi="Times New Roman" w:cs="Times New Roman"/>
          <w:kern w:val="0"/>
          <w:szCs w:val="24"/>
        </w:rPr>
        <w:t xml:space="preserve">ьному управлению на реализацию </w:t>
      </w:r>
      <w:r w:rsidRPr="003C130B">
        <w:rPr>
          <w:rFonts w:ascii="Times New Roman" w:eastAsia="Calibri" w:hAnsi="Times New Roman" w:cs="Times New Roman"/>
          <w:kern w:val="0"/>
          <w:szCs w:val="24"/>
        </w:rPr>
        <w:t>полномочий Юргинского муниципального округа по решению вопросов местного значения»</w:t>
      </w:r>
    </w:p>
    <w:p w:rsidR="00693C4E" w:rsidRPr="003C130B" w:rsidRDefault="00693C4E" w:rsidP="00693C4E">
      <w:pPr>
        <w:ind w:firstLine="709"/>
        <w:contextualSpacing/>
        <w:rPr>
          <w:rFonts w:ascii="Times New Roman" w:eastAsia="Calibri" w:hAnsi="Times New Roman" w:cs="Times New Roman"/>
          <w:kern w:val="0"/>
          <w:szCs w:val="24"/>
        </w:rPr>
      </w:pPr>
    </w:p>
    <w:p w:rsidR="00693C4E" w:rsidRPr="003C130B" w:rsidRDefault="00693C4E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Проверяемый период: 2022 год.</w:t>
      </w:r>
    </w:p>
    <w:p w:rsidR="00693C4E" w:rsidRPr="003C130B" w:rsidRDefault="00F15879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eastAsia="Calibri" w:hAnsi="Times New Roman" w:cs="Times New Roman"/>
          <w:kern w:val="0"/>
          <w:szCs w:val="24"/>
        </w:rPr>
        <w:t xml:space="preserve">Объект  проверки: </w:t>
      </w:r>
      <w:proofErr w:type="spellStart"/>
      <w:r w:rsidR="00693C4E" w:rsidRPr="003C130B">
        <w:rPr>
          <w:rFonts w:ascii="Times New Roman" w:eastAsia="Calibri" w:hAnsi="Times New Roman" w:cs="Times New Roman"/>
          <w:kern w:val="0"/>
          <w:szCs w:val="24"/>
        </w:rPr>
        <w:t>Тальс</w:t>
      </w:r>
      <w:r>
        <w:rPr>
          <w:rFonts w:ascii="Times New Roman" w:eastAsia="Calibri" w:hAnsi="Times New Roman" w:cs="Times New Roman"/>
          <w:kern w:val="0"/>
          <w:szCs w:val="24"/>
        </w:rPr>
        <w:t>кое</w:t>
      </w:r>
      <w:proofErr w:type="spellEnd"/>
      <w:r>
        <w:rPr>
          <w:rFonts w:ascii="Times New Roman" w:eastAsia="Calibri" w:hAnsi="Times New Roman" w:cs="Times New Roman"/>
          <w:kern w:val="0"/>
          <w:szCs w:val="24"/>
        </w:rPr>
        <w:t xml:space="preserve"> территориальное управление Юргинского </w:t>
      </w:r>
      <w:r w:rsidR="00693C4E" w:rsidRPr="003C130B">
        <w:rPr>
          <w:rFonts w:ascii="Times New Roman" w:eastAsia="Calibri" w:hAnsi="Times New Roman" w:cs="Times New Roman"/>
          <w:kern w:val="0"/>
          <w:szCs w:val="24"/>
        </w:rPr>
        <w:t>муниципального округа</w:t>
      </w:r>
    </w:p>
    <w:p w:rsidR="00693C4E" w:rsidRPr="003C130B" w:rsidRDefault="00693C4E" w:rsidP="009D6962">
      <w:pPr>
        <w:contextualSpacing/>
        <w:rPr>
          <w:rFonts w:ascii="Times New Roman" w:eastAsia="Calibri" w:hAnsi="Times New Roman" w:cs="Times New Roman"/>
          <w:kern w:val="0"/>
          <w:szCs w:val="24"/>
        </w:rPr>
      </w:pPr>
      <w:r w:rsidRPr="003C130B">
        <w:rPr>
          <w:rFonts w:ascii="Times New Roman" w:eastAsia="Calibri" w:hAnsi="Times New Roman" w:cs="Times New Roman"/>
          <w:kern w:val="0"/>
          <w:szCs w:val="24"/>
        </w:rPr>
        <w:t>Напр</w:t>
      </w:r>
      <w:r w:rsidR="00F15879">
        <w:rPr>
          <w:rFonts w:ascii="Times New Roman" w:eastAsia="Calibri" w:hAnsi="Times New Roman" w:cs="Times New Roman"/>
          <w:kern w:val="0"/>
          <w:szCs w:val="24"/>
        </w:rPr>
        <w:t xml:space="preserve">авлено представление  № 7 от 24.11.2023 – Начальнику Тальского территориального управления </w:t>
      </w:r>
      <w:r w:rsidRPr="003C130B">
        <w:rPr>
          <w:rFonts w:ascii="Times New Roman" w:eastAsia="Calibri" w:hAnsi="Times New Roman" w:cs="Times New Roman"/>
          <w:kern w:val="0"/>
          <w:szCs w:val="24"/>
        </w:rPr>
        <w:t>О.А. Малышевой принять меры по устранению на</w:t>
      </w:r>
      <w:r w:rsidR="00F15879">
        <w:rPr>
          <w:rFonts w:ascii="Times New Roman" w:eastAsia="Calibri" w:hAnsi="Times New Roman" w:cs="Times New Roman"/>
          <w:kern w:val="0"/>
          <w:szCs w:val="24"/>
        </w:rPr>
        <w:t>рушений в срок до 22.12.2023.</w:t>
      </w:r>
    </w:p>
    <w:p w:rsidR="00693C4E" w:rsidRPr="003C130B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Cs w:val="24"/>
        </w:rPr>
      </w:pP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F15879" w:rsidTr="00F15879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F15879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F15879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F15879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№ Контрольного мероприятия</w:t>
            </w: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F15879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</w:p>
          <w:p w:rsidR="00693C4E" w:rsidRPr="00F15879" w:rsidRDefault="00693C4E" w:rsidP="00693C4E">
            <w:pPr>
              <w:spacing w:after="200"/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 xml:space="preserve">Предложения ревизионной комиссии </w:t>
            </w:r>
            <w:proofErr w:type="spellStart"/>
            <w:r w:rsidRPr="00F15879">
              <w:rPr>
                <w:rFonts w:eastAsia="Calibri" w:cstheme="minorHAnsi"/>
                <w:kern w:val="0"/>
                <w:sz w:val="22"/>
              </w:rPr>
              <w:t>юргинского</w:t>
            </w:r>
            <w:proofErr w:type="spellEnd"/>
            <w:r w:rsidRPr="00F15879">
              <w:rPr>
                <w:rFonts w:eastAsia="Calibri" w:cstheme="minorHAnsi"/>
                <w:kern w:val="0"/>
                <w:sz w:val="22"/>
              </w:rPr>
              <w:t xml:space="preserve"> муниципального округа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F15879" w:rsidRDefault="00693C4E" w:rsidP="00693C4E">
            <w:pPr>
              <w:ind w:left="113" w:right="113" w:firstLine="0"/>
              <w:contextualSpacing/>
              <w:jc w:val="center"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1.6</w:t>
            </w: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proofErr w:type="spellStart"/>
            <w:r w:rsidRPr="00F15879">
              <w:rPr>
                <w:rFonts w:eastAsia="Calibri" w:cstheme="minorHAnsi"/>
                <w:kern w:val="0"/>
                <w:sz w:val="22"/>
              </w:rPr>
              <w:t>п.п</w:t>
            </w:r>
            <w:proofErr w:type="spellEnd"/>
            <w:r w:rsidRPr="00F15879">
              <w:rPr>
                <w:rFonts w:eastAsia="Calibri" w:cstheme="minorHAnsi"/>
                <w:kern w:val="0"/>
                <w:sz w:val="22"/>
              </w:rPr>
              <w:t>. 153, 156  Приказа Минфина России от 28.12.2010 N 191н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Нарушение общих требований к формированию бюджетной отчетности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0,05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Выявлена кредиторская задолженность подотчетного лица, не отраженная в регистрах бюджетного учета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Восстановить кредиторскую задолженность подотчетного лица, в сумме 49,91 руб.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Исполнено (ЖО № 3.1 за декабрь 2023, журнал хоз.</w:t>
            </w:r>
            <w:r w:rsidR="00F15879">
              <w:rPr>
                <w:rFonts w:eastAsia="Calibri" w:cstheme="minorHAnsi"/>
                <w:kern w:val="0"/>
                <w:sz w:val="22"/>
              </w:rPr>
              <w:t xml:space="preserve"> </w:t>
            </w:r>
            <w:r w:rsidRPr="00F15879">
              <w:rPr>
                <w:rFonts w:eastAsia="Calibri" w:cstheme="minorHAnsi"/>
                <w:kern w:val="0"/>
                <w:sz w:val="22"/>
              </w:rPr>
              <w:t>операций от 04.12.2023)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п.28 СГС «Основные средства»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42,5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F15879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В резуль</w:t>
            </w:r>
            <w:r w:rsidR="00F15879">
              <w:rPr>
                <w:rFonts w:eastAsia="Calibri" w:cstheme="minorHAnsi"/>
                <w:kern w:val="0"/>
                <w:sz w:val="22"/>
              </w:rPr>
              <w:t xml:space="preserve">тате оказания услуг сформирован объект учета, соответствующий критериям признания его объектом основного средства, </w:t>
            </w:r>
            <w:r w:rsidRPr="00F15879">
              <w:rPr>
                <w:rFonts w:eastAsia="Calibri" w:cstheme="minorHAnsi"/>
                <w:kern w:val="0"/>
                <w:sz w:val="22"/>
              </w:rPr>
              <w:t>общей с</w:t>
            </w:r>
            <w:r w:rsidR="00F15879">
              <w:rPr>
                <w:rFonts w:eastAsia="Calibri" w:cstheme="minorHAnsi"/>
                <w:kern w:val="0"/>
                <w:sz w:val="22"/>
              </w:rPr>
              <w:t>тоимостью 42500 руб. Основное средство не поставлено  на баланс.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 xml:space="preserve"> Восстановить расходы по изготовлению и ус</w:t>
            </w:r>
            <w:r w:rsidR="00F15879">
              <w:rPr>
                <w:rFonts w:eastAsia="Calibri" w:cstheme="minorHAnsi"/>
                <w:kern w:val="0"/>
                <w:sz w:val="22"/>
              </w:rPr>
              <w:t xml:space="preserve">тановке металлической надписи, </w:t>
            </w:r>
            <w:r w:rsidRPr="00F15879">
              <w:rPr>
                <w:rFonts w:eastAsia="Calibri" w:cstheme="minorHAnsi"/>
                <w:kern w:val="0"/>
                <w:sz w:val="22"/>
              </w:rPr>
              <w:t>с учетом произведенных затрат сформировать и поставить на баланс основное средство.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Исполнено (оборотная ведомость движения основных средств)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 xml:space="preserve">п.29  Приказа Минфина России от 01.12.2010 </w:t>
            </w:r>
          </w:p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 xml:space="preserve">N 157н 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 xml:space="preserve">Некорректное определение стоимости имущества при постановке на учет (имущество полученное учреждением от учредителя учтено на </w:t>
            </w:r>
            <w:proofErr w:type="spellStart"/>
            <w:r w:rsidRPr="00F15879">
              <w:rPr>
                <w:rFonts w:eastAsia="Calibri" w:cstheme="minorHAnsi"/>
                <w:kern w:val="0"/>
                <w:sz w:val="22"/>
              </w:rPr>
              <w:t>забалансовом</w:t>
            </w:r>
            <w:proofErr w:type="spellEnd"/>
            <w:r w:rsidRPr="00F15879">
              <w:rPr>
                <w:rFonts w:eastAsia="Calibri" w:cstheme="minorHAnsi"/>
                <w:kern w:val="0"/>
                <w:sz w:val="22"/>
              </w:rPr>
              <w:t xml:space="preserve">  </w:t>
            </w:r>
            <w:r w:rsidR="00F15879">
              <w:rPr>
                <w:rFonts w:eastAsia="Calibri" w:cstheme="minorHAnsi"/>
                <w:kern w:val="0"/>
                <w:sz w:val="22"/>
              </w:rPr>
              <w:lastRenderedPageBreak/>
              <w:t xml:space="preserve">учете 01 </w:t>
            </w:r>
            <w:r w:rsidRPr="00F15879">
              <w:rPr>
                <w:rFonts w:eastAsia="Calibri" w:cstheme="minorHAnsi"/>
                <w:kern w:val="0"/>
                <w:sz w:val="22"/>
              </w:rPr>
              <w:t>по остаточной стоимости или в условной оце</w:t>
            </w:r>
            <w:r w:rsidR="00F15879">
              <w:rPr>
                <w:rFonts w:eastAsia="Calibri" w:cstheme="minorHAnsi"/>
                <w:kern w:val="0"/>
                <w:sz w:val="22"/>
              </w:rPr>
              <w:t>нке: один объект, один рубль.)</w:t>
            </w:r>
          </w:p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93C4E" w:rsidRPr="00F15879" w:rsidRDefault="00F15879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lastRenderedPageBreak/>
              <w:t xml:space="preserve">Муниципальное имущество </w:t>
            </w:r>
            <w:r w:rsidR="00693C4E" w:rsidRPr="00F15879">
              <w:rPr>
                <w:rFonts w:eastAsia="Calibri" w:cstheme="minorHAnsi"/>
                <w:kern w:val="0"/>
                <w:sz w:val="22"/>
              </w:rPr>
              <w:t xml:space="preserve">отразить на соответствующих счетах бюджетного учета в соответствии с Актами </w:t>
            </w:r>
            <w:r w:rsidR="00693C4E" w:rsidRPr="00F15879">
              <w:rPr>
                <w:rFonts w:eastAsia="Calibri" w:cstheme="minorHAnsi"/>
                <w:kern w:val="0"/>
                <w:sz w:val="22"/>
              </w:rPr>
              <w:lastRenderedPageBreak/>
              <w:t>приема-передачи.</w:t>
            </w:r>
          </w:p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lastRenderedPageBreak/>
              <w:t xml:space="preserve">Исполнено (оборотная ведомость движения основных средств, Оборотная ведомость движения материальных ценностей по </w:t>
            </w:r>
            <w:proofErr w:type="spellStart"/>
            <w:r w:rsidRPr="00F15879">
              <w:rPr>
                <w:rFonts w:eastAsia="Calibri" w:cstheme="minorHAnsi"/>
                <w:kern w:val="0"/>
                <w:sz w:val="22"/>
              </w:rPr>
              <w:t>забалансовым</w:t>
            </w:r>
            <w:proofErr w:type="spellEnd"/>
            <w:r w:rsidRPr="00F15879">
              <w:rPr>
                <w:rFonts w:eastAsia="Calibri" w:cstheme="minorHAnsi"/>
                <w:kern w:val="0"/>
                <w:sz w:val="22"/>
              </w:rPr>
              <w:t xml:space="preserve"> </w:t>
            </w:r>
            <w:r w:rsidRPr="00F15879">
              <w:rPr>
                <w:rFonts w:eastAsia="Calibri" w:cstheme="minorHAnsi"/>
                <w:kern w:val="0"/>
                <w:sz w:val="22"/>
              </w:rPr>
              <w:lastRenderedPageBreak/>
              <w:t xml:space="preserve">счетам ). 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 xml:space="preserve">п.7 Приказа Минфина России от 06.12.2010 </w:t>
            </w:r>
          </w:p>
          <w:p w:rsidR="00693C4E" w:rsidRPr="00F15879" w:rsidRDefault="00F15879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>
              <w:rPr>
                <w:rFonts w:eastAsia="Calibri" w:cstheme="minorHAnsi"/>
                <w:kern w:val="0"/>
                <w:sz w:val="22"/>
              </w:rPr>
              <w:t>N 162н, п.333</w:t>
            </w:r>
            <w:r w:rsidR="00693C4E" w:rsidRPr="00F15879">
              <w:rPr>
                <w:rFonts w:eastAsia="Calibri" w:cstheme="minorHAnsi"/>
                <w:kern w:val="0"/>
                <w:sz w:val="22"/>
              </w:rPr>
              <w:t xml:space="preserve"> Приказа Минфина России от 01.12.2010 N 157н 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396,6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F15879">
              <w:rPr>
                <w:rFonts w:eastAsia="Calibri" w:cstheme="minorHAnsi"/>
                <w:kern w:val="0"/>
                <w:sz w:val="22"/>
              </w:rPr>
              <w:t>Неверное применение счета бюджетного учета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  <w:highlight w:val="yellow"/>
              </w:rPr>
            </w:pPr>
          </w:p>
        </w:tc>
      </w:tr>
    </w:tbl>
    <w:p w:rsidR="00693C4E" w:rsidRPr="00693C4E" w:rsidRDefault="00693C4E" w:rsidP="00693C4E">
      <w:pPr>
        <w:ind w:left="113" w:right="113" w:firstLine="284"/>
        <w:contextualSpacing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709"/>
        <w:contextualSpacing/>
        <w:rPr>
          <w:rFonts w:ascii="Times New Roman" w:eastAsia="Calibri" w:hAnsi="Times New Roman" w:cs="Times New Roman"/>
          <w:i/>
          <w:kern w:val="0"/>
          <w:sz w:val="22"/>
        </w:rPr>
      </w:pPr>
    </w:p>
    <w:p w:rsidR="00693C4E" w:rsidRPr="00F15879" w:rsidRDefault="00693C4E" w:rsidP="00F15879">
      <w:pPr>
        <w:ind w:firstLine="709"/>
        <w:contextualSpacing/>
        <w:jc w:val="center"/>
        <w:rPr>
          <w:rFonts w:ascii="Times New Roman" w:eastAsia="Calibri" w:hAnsi="Times New Roman" w:cs="Times New Roman"/>
          <w:i/>
          <w:color w:val="FF0000"/>
          <w:kern w:val="0"/>
        </w:rPr>
      </w:pPr>
      <w:r w:rsidRPr="00F15879">
        <w:rPr>
          <w:rFonts w:ascii="Times New Roman" w:eastAsia="Calibri" w:hAnsi="Times New Roman" w:cs="Times New Roman"/>
          <w:b/>
          <w:i/>
          <w:kern w:val="0"/>
        </w:rPr>
        <w:t>пункт 1.7. Плана работы Ревизионной комиссии Ю</w:t>
      </w:r>
      <w:r w:rsidR="00F15879">
        <w:rPr>
          <w:rFonts w:ascii="Times New Roman" w:eastAsia="Calibri" w:hAnsi="Times New Roman" w:cs="Times New Roman"/>
          <w:b/>
          <w:i/>
          <w:kern w:val="0"/>
        </w:rPr>
        <w:t>ргинского муниципального округа</w:t>
      </w:r>
      <w:r w:rsidRPr="00F15879">
        <w:rPr>
          <w:rFonts w:ascii="Times New Roman" w:eastAsia="Calibri" w:hAnsi="Times New Roman" w:cs="Times New Roman"/>
          <w:b/>
          <w:i/>
          <w:kern w:val="0"/>
        </w:rPr>
        <w:t xml:space="preserve"> на 2023 год</w:t>
      </w:r>
    </w:p>
    <w:p w:rsidR="00693C4E" w:rsidRPr="00F15879" w:rsidRDefault="00693C4E" w:rsidP="00693C4E">
      <w:pPr>
        <w:ind w:firstLine="709"/>
        <w:contextualSpacing/>
        <w:rPr>
          <w:rFonts w:ascii="Calibri" w:eastAsia="Calibri" w:hAnsi="Calibri" w:cs="Times New Roman"/>
          <w:b/>
          <w:i/>
          <w:kern w:val="0"/>
        </w:rPr>
      </w:pPr>
    </w:p>
    <w:p w:rsidR="00693C4E" w:rsidRPr="00F15879" w:rsidRDefault="00693C4E" w:rsidP="009D6962">
      <w:pPr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F15879">
        <w:rPr>
          <w:rFonts w:ascii="Times New Roman" w:eastAsia="Calibri" w:hAnsi="Times New Roman" w:cs="Times New Roman"/>
          <w:kern w:val="0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Мальцевскому  территориа</w:t>
      </w:r>
      <w:r w:rsidR="00F15879">
        <w:rPr>
          <w:rFonts w:ascii="Times New Roman" w:eastAsia="Calibri" w:hAnsi="Times New Roman" w:cs="Times New Roman"/>
          <w:kern w:val="0"/>
        </w:rPr>
        <w:t>льному управлению на реализацию</w:t>
      </w:r>
      <w:r w:rsidRPr="00F15879">
        <w:rPr>
          <w:rFonts w:ascii="Times New Roman" w:eastAsia="Calibri" w:hAnsi="Times New Roman" w:cs="Times New Roman"/>
          <w:kern w:val="0"/>
        </w:rPr>
        <w:t xml:space="preserve"> полномочий Юргинского муниципального округа по решению вопросов местного значения»</w:t>
      </w:r>
    </w:p>
    <w:p w:rsidR="00693C4E" w:rsidRPr="00F15879" w:rsidRDefault="00693C4E" w:rsidP="009D6962">
      <w:pPr>
        <w:contextualSpacing/>
        <w:rPr>
          <w:rFonts w:ascii="Times New Roman" w:eastAsia="Calibri" w:hAnsi="Times New Roman" w:cs="Times New Roman"/>
          <w:kern w:val="0"/>
        </w:rPr>
      </w:pPr>
      <w:r w:rsidRPr="00F15879">
        <w:rPr>
          <w:rFonts w:ascii="Times New Roman" w:eastAsia="Calibri" w:hAnsi="Times New Roman" w:cs="Times New Roman"/>
          <w:kern w:val="0"/>
        </w:rPr>
        <w:t>Проверяемый период: 2022 год.</w:t>
      </w:r>
    </w:p>
    <w:p w:rsidR="00693C4E" w:rsidRPr="00F15879" w:rsidRDefault="00F15879" w:rsidP="009D6962">
      <w:pPr>
        <w:contextualSpacing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 xml:space="preserve">Объект  проверки: </w:t>
      </w:r>
      <w:r w:rsidR="00693C4E" w:rsidRPr="00F15879">
        <w:rPr>
          <w:rFonts w:ascii="Times New Roman" w:eastAsia="Calibri" w:hAnsi="Times New Roman" w:cs="Times New Roman"/>
          <w:kern w:val="0"/>
        </w:rPr>
        <w:t>Мальцевское территори</w:t>
      </w:r>
      <w:r w:rsidR="00A17478">
        <w:rPr>
          <w:rFonts w:ascii="Times New Roman" w:eastAsia="Calibri" w:hAnsi="Times New Roman" w:cs="Times New Roman"/>
          <w:kern w:val="0"/>
        </w:rPr>
        <w:t xml:space="preserve">альное управление  Юргинского </w:t>
      </w:r>
      <w:r w:rsidR="00693C4E" w:rsidRPr="00F15879">
        <w:rPr>
          <w:rFonts w:ascii="Times New Roman" w:eastAsia="Calibri" w:hAnsi="Times New Roman" w:cs="Times New Roman"/>
          <w:kern w:val="0"/>
        </w:rPr>
        <w:t>муниципального округа</w:t>
      </w:r>
    </w:p>
    <w:p w:rsidR="00693C4E" w:rsidRPr="00693C4E" w:rsidRDefault="00693C4E" w:rsidP="009D6962">
      <w:pPr>
        <w:contextualSpacing/>
        <w:rPr>
          <w:rFonts w:ascii="Times New Roman" w:eastAsia="Calibri" w:hAnsi="Times New Roman" w:cs="Times New Roman"/>
          <w:kern w:val="0"/>
          <w:sz w:val="22"/>
        </w:rPr>
      </w:pPr>
    </w:p>
    <w:p w:rsidR="00693C4E" w:rsidRPr="00693C4E" w:rsidRDefault="00693C4E" w:rsidP="00693C4E">
      <w:pPr>
        <w:ind w:firstLine="709"/>
        <w:contextualSpacing/>
        <w:rPr>
          <w:rFonts w:ascii="Times New Roman" w:eastAsia="Calibri" w:hAnsi="Times New Roman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F15879" w:rsidTr="00F15879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0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№ контрольного мероприятия</w:t>
            </w: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0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0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0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Комментарий реализации</w:t>
            </w: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F15879" w:rsidRDefault="00693C4E" w:rsidP="00693C4E">
            <w:pPr>
              <w:ind w:left="113" w:right="113" w:firstLine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1.7</w:t>
            </w: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п. 117, п. 118 приказа Минфина России от 01.12.2010 № 157н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11,8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Неверное применение счета бюджетного учета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п. 34 приказа Минфина России от 07.12.2018 № 256н, п.23 Приказа </w:t>
            </w: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lastRenderedPageBreak/>
              <w:t>Минфина от 6 декабря   2010 г. N 162н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149,5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Применяемая методология учета при списании материальных ценностей не соответствует нормативным правовым актам, </w:t>
            </w: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lastRenderedPageBreak/>
              <w:t>регулирующим ведение бухгалтерского учета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lastRenderedPageBreak/>
              <w:t>При п</w:t>
            </w:r>
            <w:r w:rsidR="00F15879">
              <w:rPr>
                <w:rFonts w:ascii="Times New Roman" w:eastAsia="Calibri" w:hAnsi="Times New Roman" w:cs="Times New Roman"/>
                <w:kern w:val="0"/>
                <w:sz w:val="22"/>
              </w:rPr>
              <w:t>оступлении, списании, передаче</w:t>
            </w: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 в эксплуатацию материальных запасов руководствоваться </w:t>
            </w: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lastRenderedPageBreak/>
              <w:t>соответствующими инструкциями по бюджетному учету.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</w:tr>
      <w:tr w:rsidR="00693C4E" w:rsidRPr="00F15879" w:rsidTr="00F15879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proofErr w:type="spellStart"/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п.п</w:t>
            </w:r>
            <w:proofErr w:type="spellEnd"/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. 7, 8 СГС "Основные средства", </w:t>
            </w:r>
            <w:proofErr w:type="spellStart"/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п.п</w:t>
            </w:r>
            <w:proofErr w:type="spellEnd"/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. 38, 39 приказа Минфина России от 01.12.2010 № 157н</w:t>
            </w:r>
          </w:p>
        </w:tc>
        <w:tc>
          <w:tcPr>
            <w:tcW w:w="850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F15879" w:rsidRDefault="00693C4E" w:rsidP="00693C4E">
            <w:pPr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5,1</w:t>
            </w:r>
          </w:p>
        </w:tc>
        <w:tc>
          <w:tcPr>
            <w:tcW w:w="3686" w:type="dxa"/>
            <w:shd w:val="clear" w:color="auto" w:fill="FFFFFF"/>
          </w:tcPr>
          <w:p w:rsidR="00693C4E" w:rsidRPr="00F15879" w:rsidRDefault="00693C4E" w:rsidP="00693C4E">
            <w:pPr>
              <w:tabs>
                <w:tab w:val="left" w:pos="1139"/>
              </w:tabs>
              <w:spacing w:after="200"/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Насос </w:t>
            </w:r>
            <w:r w:rsidR="00F15879">
              <w:rPr>
                <w:rFonts w:ascii="Times New Roman" w:eastAsia="Calibri" w:hAnsi="Times New Roman" w:cs="Times New Roman"/>
                <w:kern w:val="0"/>
                <w:sz w:val="22"/>
              </w:rPr>
              <w:t>циркуляционный  соответствующий</w:t>
            </w: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 критериям признания его объектом основных средств, учтен в составе материальных запасов.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F15879" w:rsidRDefault="00693C4E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Насос циркуляционный восстановить в составе основных средств.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F15879" w:rsidRDefault="00F15879" w:rsidP="00693C4E">
            <w:pPr>
              <w:ind w:left="113" w:right="113" w:firstLine="284"/>
              <w:contextualSpacing/>
              <w:rPr>
                <w:rFonts w:ascii="Times New Roman" w:eastAsia="Calibri" w:hAnsi="Times New Roman" w:cs="Times New Roman"/>
                <w:kern w:val="0"/>
                <w:sz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</w:rPr>
              <w:t xml:space="preserve">Исполнено </w:t>
            </w:r>
            <w:r w:rsidR="00693C4E" w:rsidRPr="00F15879">
              <w:rPr>
                <w:rFonts w:ascii="Times New Roman" w:eastAsia="Calibri" w:hAnsi="Times New Roman" w:cs="Times New Roman"/>
                <w:kern w:val="0"/>
                <w:sz w:val="22"/>
              </w:rPr>
              <w:t>(бухгалтерская справка от 30.11.2023 )</w:t>
            </w:r>
          </w:p>
        </w:tc>
      </w:tr>
    </w:tbl>
    <w:p w:rsidR="00693C4E" w:rsidRPr="00693C4E" w:rsidRDefault="00693C4E" w:rsidP="00693C4E">
      <w:pPr>
        <w:ind w:left="113" w:right="113" w:firstLine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</w:rPr>
      </w:pPr>
    </w:p>
    <w:p w:rsidR="00693C4E" w:rsidRPr="00693C4E" w:rsidRDefault="00693C4E" w:rsidP="00693C4E">
      <w:pPr>
        <w:tabs>
          <w:tab w:val="left" w:pos="1021"/>
        </w:tabs>
        <w:ind w:left="113" w:right="113" w:firstLine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</w:rPr>
      </w:pPr>
    </w:p>
    <w:p w:rsidR="00693C4E" w:rsidRPr="00693C4E" w:rsidRDefault="00693C4E" w:rsidP="00693C4E">
      <w:pPr>
        <w:tabs>
          <w:tab w:val="left" w:pos="1021"/>
        </w:tabs>
        <w:ind w:left="113" w:right="113" w:firstLine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</w:rPr>
      </w:pPr>
    </w:p>
    <w:p w:rsidR="00693C4E" w:rsidRPr="009D6962" w:rsidRDefault="00693C4E" w:rsidP="009D6962">
      <w:pPr>
        <w:ind w:firstLine="709"/>
        <w:contextualSpacing/>
        <w:jc w:val="center"/>
        <w:rPr>
          <w:rFonts w:ascii="Times New Roman" w:eastAsia="Calibri" w:hAnsi="Times New Roman" w:cs="Times New Roman"/>
          <w:i/>
          <w:color w:val="FF0000"/>
          <w:kern w:val="0"/>
        </w:rPr>
      </w:pPr>
      <w:r w:rsidRPr="009D6962">
        <w:rPr>
          <w:rFonts w:ascii="Times New Roman" w:eastAsia="Calibri" w:hAnsi="Times New Roman" w:cs="Times New Roman"/>
          <w:b/>
          <w:i/>
          <w:kern w:val="0"/>
        </w:rPr>
        <w:t>пункт 1.8. Плана работы Ревизионной комиссии Юр</w:t>
      </w:r>
      <w:r w:rsidR="00A17478">
        <w:rPr>
          <w:rFonts w:ascii="Times New Roman" w:eastAsia="Calibri" w:hAnsi="Times New Roman" w:cs="Times New Roman"/>
          <w:b/>
          <w:i/>
          <w:kern w:val="0"/>
        </w:rPr>
        <w:t xml:space="preserve">гинского муниципального округа </w:t>
      </w:r>
      <w:r w:rsidRPr="009D6962">
        <w:rPr>
          <w:rFonts w:ascii="Times New Roman" w:eastAsia="Calibri" w:hAnsi="Times New Roman" w:cs="Times New Roman"/>
          <w:b/>
          <w:i/>
          <w:kern w:val="0"/>
        </w:rPr>
        <w:t>на 2023 год</w:t>
      </w:r>
    </w:p>
    <w:p w:rsidR="00693C4E" w:rsidRPr="009D6962" w:rsidRDefault="00693C4E" w:rsidP="009D6962">
      <w:pPr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kern w:val="0"/>
        </w:rPr>
      </w:pPr>
    </w:p>
    <w:p w:rsidR="00693C4E" w:rsidRPr="009D6962" w:rsidRDefault="00693C4E" w:rsidP="009D6962">
      <w:pPr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9D6962">
        <w:rPr>
          <w:rFonts w:ascii="Times New Roman" w:eastAsia="Calibri" w:hAnsi="Times New Roman" w:cs="Times New Roman"/>
          <w:kern w:val="0"/>
        </w:rPr>
        <w:t>«Контроль, за соблюдением установленного порядка управления и распоряжения муниципальным  имуществом, обоснованности определения размера части прибыли МУНИЦИПАЛЬНОГО УНИТАРНОГО ПРЕДПРИЯТИЯ «УЮТ» п</w:t>
      </w:r>
      <w:r w:rsidR="009D6962">
        <w:rPr>
          <w:rFonts w:ascii="Times New Roman" w:eastAsia="Calibri" w:hAnsi="Times New Roman" w:cs="Times New Roman"/>
          <w:kern w:val="0"/>
        </w:rPr>
        <w:t>одлежащей перечислению в бюджет</w:t>
      </w:r>
      <w:r w:rsidRPr="009D6962">
        <w:rPr>
          <w:rFonts w:ascii="Times New Roman" w:eastAsia="Calibri" w:hAnsi="Times New Roman" w:cs="Times New Roman"/>
          <w:kern w:val="0"/>
        </w:rPr>
        <w:t xml:space="preserve"> Юргинского муниципального округа в 2023 году.</w:t>
      </w:r>
    </w:p>
    <w:p w:rsidR="00693C4E" w:rsidRPr="009D6962" w:rsidRDefault="00693C4E" w:rsidP="009D6962">
      <w:pPr>
        <w:contextualSpacing/>
        <w:rPr>
          <w:rFonts w:ascii="Times New Roman" w:eastAsia="Calibri" w:hAnsi="Times New Roman" w:cs="Times New Roman"/>
          <w:kern w:val="0"/>
        </w:rPr>
      </w:pPr>
      <w:r w:rsidRPr="009D6962">
        <w:rPr>
          <w:rFonts w:ascii="Times New Roman" w:eastAsia="Calibri" w:hAnsi="Times New Roman" w:cs="Times New Roman"/>
          <w:kern w:val="0"/>
        </w:rPr>
        <w:t>Проверяемый период: 2022 год.</w:t>
      </w:r>
    </w:p>
    <w:p w:rsidR="00693C4E" w:rsidRPr="009D6962" w:rsidRDefault="00693C4E" w:rsidP="009D6962">
      <w:pPr>
        <w:contextualSpacing/>
        <w:rPr>
          <w:rFonts w:ascii="Times New Roman" w:eastAsia="Calibri" w:hAnsi="Times New Roman" w:cs="Times New Roman"/>
          <w:kern w:val="0"/>
        </w:rPr>
      </w:pPr>
      <w:r w:rsidRPr="009D6962">
        <w:rPr>
          <w:rFonts w:ascii="Times New Roman" w:eastAsia="Calibri" w:hAnsi="Times New Roman" w:cs="Times New Roman"/>
          <w:kern w:val="0"/>
        </w:rPr>
        <w:t>Объект  проверки: Муниципальное унитарное предприятие «Уют»</w:t>
      </w:r>
    </w:p>
    <w:p w:rsidR="00693C4E" w:rsidRPr="00693C4E" w:rsidRDefault="00693C4E" w:rsidP="00693C4E">
      <w:pPr>
        <w:ind w:firstLine="0"/>
        <w:contextualSpacing/>
        <w:rPr>
          <w:rFonts w:ascii="Calibri" w:eastAsia="Calibri" w:hAnsi="Calibri" w:cs="Times New Roman"/>
          <w:kern w:val="0"/>
          <w:sz w:val="22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693C4E" w:rsidRPr="009D6962" w:rsidTr="009D6962">
        <w:trPr>
          <w:trHeight w:val="60"/>
        </w:trPr>
        <w:tc>
          <w:tcPr>
            <w:tcW w:w="8936" w:type="dxa"/>
            <w:gridSpan w:val="5"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Выявлены нарушения</w:t>
            </w:r>
          </w:p>
        </w:tc>
        <w:tc>
          <w:tcPr>
            <w:tcW w:w="6378" w:type="dxa"/>
            <w:gridSpan w:val="2"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Реализованы предложения Ревизионной комиссии</w:t>
            </w:r>
          </w:p>
        </w:tc>
      </w:tr>
      <w:tr w:rsidR="00693C4E" w:rsidRPr="009D6962" w:rsidTr="009D6962">
        <w:trPr>
          <w:trHeight w:val="20"/>
        </w:trPr>
        <w:tc>
          <w:tcPr>
            <w:tcW w:w="714" w:type="dxa"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№ Контрольного мероприятия</w:t>
            </w:r>
          </w:p>
        </w:tc>
        <w:tc>
          <w:tcPr>
            <w:tcW w:w="241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Корреспондирующая норма</w:t>
            </w:r>
          </w:p>
        </w:tc>
        <w:tc>
          <w:tcPr>
            <w:tcW w:w="85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Нарушение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Комментарий реализации</w:t>
            </w:r>
          </w:p>
        </w:tc>
      </w:tr>
      <w:tr w:rsidR="00693C4E" w:rsidRPr="009D6962" w:rsidTr="009D6962">
        <w:trPr>
          <w:trHeight w:val="20"/>
        </w:trPr>
        <w:tc>
          <w:tcPr>
            <w:tcW w:w="714" w:type="dxa"/>
            <w:vMerge w:val="restart"/>
            <w:shd w:val="clear" w:color="auto" w:fill="FFFFFF"/>
          </w:tcPr>
          <w:p w:rsidR="00693C4E" w:rsidRPr="009D6962" w:rsidRDefault="00693C4E" w:rsidP="00693C4E">
            <w:pPr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1.8</w:t>
            </w:r>
          </w:p>
        </w:tc>
        <w:tc>
          <w:tcPr>
            <w:tcW w:w="241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ст. 12 Федерального  закона  от 14.11.2002 N 161-ФЗ</w:t>
            </w:r>
          </w:p>
        </w:tc>
        <w:tc>
          <w:tcPr>
            <w:tcW w:w="85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Размер Уставного фонда МУП «Уют» ниже минимального размера установленного законодательством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Информация доведена до учредителя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  <w:highlight w:val="yellow"/>
              </w:rPr>
            </w:pPr>
          </w:p>
        </w:tc>
      </w:tr>
      <w:tr w:rsidR="00693C4E" w:rsidRPr="009D6962" w:rsidTr="009D6962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 xml:space="preserve">п. 3.12 части 3 Устава МУП «Уют»  </w:t>
            </w:r>
          </w:p>
        </w:tc>
        <w:tc>
          <w:tcPr>
            <w:tcW w:w="85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Размер резервного фонда составил 2,0 тыс. Руб., что  превышает утвержденный  уставом предприятия размер резервного фонда (1,5 тыс. Руб.).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  <w:highlight w:val="yellow"/>
              </w:rPr>
            </w:pPr>
          </w:p>
        </w:tc>
      </w:tr>
      <w:tr w:rsidR="00693C4E" w:rsidRPr="009D6962" w:rsidTr="009D6962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п.4.6 Устава МУП «Уют»</w:t>
            </w:r>
          </w:p>
        </w:tc>
        <w:tc>
          <w:tcPr>
            <w:tcW w:w="85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Ежегодный аудит бухгалтерской отчетности не проводится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  <w:tr w:rsidR="00693C4E" w:rsidRPr="009D6962" w:rsidTr="009D6962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 xml:space="preserve">ст. 135 Трудового </w:t>
            </w:r>
            <w:r w:rsidRPr="009D6962">
              <w:rPr>
                <w:rFonts w:eastAsia="Calibri" w:cstheme="minorHAnsi"/>
                <w:kern w:val="0"/>
                <w:sz w:val="22"/>
              </w:rPr>
              <w:lastRenderedPageBreak/>
              <w:t>кодекса, п.4.1 части 4 Коллективного договора</w:t>
            </w:r>
          </w:p>
        </w:tc>
        <w:tc>
          <w:tcPr>
            <w:tcW w:w="85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9D6962" w:rsidRDefault="00693C4E" w:rsidP="00693C4E">
            <w:pPr>
              <w:tabs>
                <w:tab w:val="left" w:pos="676"/>
              </w:tabs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ab/>
              <w:t xml:space="preserve">Положением об оплате труда </w:t>
            </w:r>
            <w:r w:rsidRPr="009D6962">
              <w:rPr>
                <w:rFonts w:eastAsia="Calibri" w:cstheme="minorHAnsi"/>
                <w:kern w:val="0"/>
                <w:sz w:val="22"/>
              </w:rPr>
              <w:lastRenderedPageBreak/>
              <w:t>не утверждены конкретные размеры должностных окладов (ставок) заработной платы.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lastRenderedPageBreak/>
              <w:t>Положение об оп</w:t>
            </w:r>
            <w:r w:rsidR="009D6962">
              <w:rPr>
                <w:rFonts w:eastAsia="Calibri" w:cstheme="minorHAnsi"/>
                <w:kern w:val="0"/>
                <w:sz w:val="22"/>
              </w:rPr>
              <w:t xml:space="preserve">лате </w:t>
            </w:r>
            <w:r w:rsidR="009D6962">
              <w:rPr>
                <w:rFonts w:eastAsia="Calibri" w:cstheme="minorHAnsi"/>
                <w:kern w:val="0"/>
                <w:sz w:val="22"/>
              </w:rPr>
              <w:lastRenderedPageBreak/>
              <w:t>труда работников МУП «Уют»</w:t>
            </w:r>
            <w:r w:rsidRPr="009D6962">
              <w:rPr>
                <w:rFonts w:eastAsia="Calibri" w:cstheme="minorHAnsi"/>
                <w:kern w:val="0"/>
                <w:sz w:val="22"/>
              </w:rPr>
              <w:t xml:space="preserve"> привести в соответствие с Постановлением АЮМО от 23.01.2023 № 33 «Об утверждении примерного положения об оплате труда работников МУП ЮМО и ЕТС по оплате труда работников МУП ЮМО» (с 01.01.02024 Постановлением от 28.12.2</w:t>
            </w:r>
            <w:r w:rsidR="009D6962">
              <w:rPr>
                <w:rFonts w:eastAsia="Calibri" w:cstheme="minorHAnsi"/>
                <w:kern w:val="0"/>
                <w:sz w:val="22"/>
              </w:rPr>
              <w:t xml:space="preserve">023 № 1706 внесены изменения в </w:t>
            </w:r>
            <w:r w:rsidRPr="009D6962">
              <w:rPr>
                <w:rFonts w:eastAsia="Calibri" w:cstheme="minorHAnsi"/>
                <w:kern w:val="0"/>
                <w:sz w:val="22"/>
              </w:rPr>
              <w:t>Пост. АЮМО от 23.01.2023 № 33)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color w:val="FF0000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lastRenderedPageBreak/>
              <w:t xml:space="preserve">Положение об оплате труда </w:t>
            </w:r>
            <w:r w:rsidRPr="009D6962">
              <w:rPr>
                <w:rFonts w:eastAsia="Calibri" w:cstheme="minorHAnsi"/>
                <w:kern w:val="0"/>
                <w:sz w:val="22"/>
              </w:rPr>
              <w:lastRenderedPageBreak/>
              <w:t>работни</w:t>
            </w:r>
            <w:r w:rsidR="00A17478">
              <w:rPr>
                <w:rFonts w:eastAsia="Calibri" w:cstheme="minorHAnsi"/>
                <w:kern w:val="0"/>
                <w:sz w:val="22"/>
              </w:rPr>
              <w:t>ков МУП «УЮТ» (действующее</w:t>
            </w:r>
            <w:r w:rsidRPr="009D6962">
              <w:rPr>
                <w:rFonts w:eastAsia="Calibri" w:cstheme="minorHAnsi"/>
                <w:kern w:val="0"/>
                <w:sz w:val="22"/>
              </w:rPr>
              <w:t xml:space="preserve"> с 01.01.2024) утверждено приказом директора от 29.12.2023 № 12</w:t>
            </w:r>
          </w:p>
        </w:tc>
      </w:tr>
      <w:tr w:rsidR="00693C4E" w:rsidRPr="009D6962" w:rsidTr="009D6962">
        <w:trPr>
          <w:trHeight w:val="20"/>
        </w:trPr>
        <w:tc>
          <w:tcPr>
            <w:tcW w:w="714" w:type="dxa"/>
            <w:vMerge/>
            <w:shd w:val="clear" w:color="auto" w:fill="FFFFFF"/>
            <w:vAlign w:val="bottom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right="113" w:firstLine="0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93C4E" w:rsidRPr="009D6962" w:rsidRDefault="00693C4E" w:rsidP="00693C4E">
            <w:pPr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0</w:t>
            </w:r>
          </w:p>
        </w:tc>
        <w:tc>
          <w:tcPr>
            <w:tcW w:w="3686" w:type="dxa"/>
            <w:shd w:val="clear" w:color="auto" w:fill="FFFFFF"/>
          </w:tcPr>
          <w:p w:rsidR="00693C4E" w:rsidRPr="009D6962" w:rsidRDefault="00693C4E" w:rsidP="00693C4E">
            <w:pPr>
              <w:tabs>
                <w:tab w:val="left" w:pos="676"/>
              </w:tabs>
              <w:spacing w:after="200"/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  <w:r w:rsidRPr="009D6962">
              <w:rPr>
                <w:rFonts w:eastAsia="Calibri" w:cstheme="minorHAnsi"/>
                <w:kern w:val="0"/>
                <w:sz w:val="22"/>
              </w:rPr>
              <w:t>Порядок и условия оказания материальной помощи работникам предприятия не урегулированы  локальными нормативными актами предприятия о выплатах социального характера или коллективным договором.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693C4E" w:rsidRPr="009D6962" w:rsidRDefault="00693C4E" w:rsidP="00693C4E">
            <w:pPr>
              <w:ind w:left="113" w:right="113" w:firstLine="284"/>
              <w:contextualSpacing/>
              <w:rPr>
                <w:rFonts w:eastAsia="Calibri" w:cstheme="minorHAnsi"/>
                <w:kern w:val="0"/>
                <w:sz w:val="22"/>
              </w:rPr>
            </w:pPr>
          </w:p>
        </w:tc>
      </w:tr>
    </w:tbl>
    <w:p w:rsidR="00693C4E" w:rsidRPr="00693C4E" w:rsidRDefault="00693C4E" w:rsidP="00693C4E">
      <w:pPr>
        <w:tabs>
          <w:tab w:val="left" w:pos="1021"/>
        </w:tabs>
        <w:ind w:firstLine="0"/>
        <w:contextualSpacing/>
        <w:jc w:val="left"/>
        <w:rPr>
          <w:rFonts w:ascii="Times New Roman" w:eastAsia="Calibri" w:hAnsi="Times New Roman" w:cs="Times New Roman"/>
          <w:i/>
          <w:kern w:val="0"/>
          <w:sz w:val="22"/>
        </w:rPr>
      </w:pPr>
    </w:p>
    <w:p w:rsidR="00693C4E" w:rsidRDefault="00693C4E" w:rsidP="009B35A6"/>
    <w:p w:rsidR="00262D24" w:rsidRDefault="00262D24" w:rsidP="009B35A6">
      <w:pPr>
        <w:pStyle w:val="af1"/>
        <w:jc w:val="right"/>
      </w:pPr>
    </w:p>
    <w:sectPr w:rsidR="00262D24" w:rsidSect="009B35A6">
      <w:pgSz w:w="16838" w:h="11906" w:orient="landscape" w:code="9"/>
      <w:pgMar w:top="1418" w:right="851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4E" w:rsidRDefault="00693C4E" w:rsidP="000F5D19">
      <w:r>
        <w:separator/>
      </w:r>
    </w:p>
  </w:endnote>
  <w:endnote w:type="continuationSeparator" w:id="0">
    <w:p w:rsidR="00693C4E" w:rsidRDefault="00693C4E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4E" w:rsidRDefault="00693C4E" w:rsidP="000F5D19">
      <w:r>
        <w:separator/>
      </w:r>
    </w:p>
  </w:footnote>
  <w:footnote w:type="continuationSeparator" w:id="0">
    <w:p w:rsidR="00693C4E" w:rsidRDefault="00693C4E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4E" w:rsidRDefault="00693C4E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1">
    <w:nsid w:val="7B9129FC"/>
    <w:multiLevelType w:val="multilevel"/>
    <w:tmpl w:val="09BCF03C"/>
    <w:numStyleLink w:val="a0"/>
  </w:abstractNum>
  <w:abstractNum w:abstractNumId="12">
    <w:nsid w:val="7CB56D1E"/>
    <w:multiLevelType w:val="multilevel"/>
    <w:tmpl w:val="8ADEEA60"/>
    <w:numStyleLink w:val="a1"/>
  </w:abstractNum>
  <w:abstractNum w:abstractNumId="13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6"/>
    <w:rsid w:val="000B3B04"/>
    <w:rsid w:val="000D7D3C"/>
    <w:rsid w:val="000F5D19"/>
    <w:rsid w:val="001831B1"/>
    <w:rsid w:val="00262D24"/>
    <w:rsid w:val="002A099E"/>
    <w:rsid w:val="002C1356"/>
    <w:rsid w:val="0033652D"/>
    <w:rsid w:val="003724A9"/>
    <w:rsid w:val="003B6D74"/>
    <w:rsid w:val="003C130B"/>
    <w:rsid w:val="00497767"/>
    <w:rsid w:val="00593D71"/>
    <w:rsid w:val="005A164E"/>
    <w:rsid w:val="00620610"/>
    <w:rsid w:val="00693C4E"/>
    <w:rsid w:val="006B18CB"/>
    <w:rsid w:val="007768AB"/>
    <w:rsid w:val="007D4782"/>
    <w:rsid w:val="00820725"/>
    <w:rsid w:val="00831023"/>
    <w:rsid w:val="00834A8A"/>
    <w:rsid w:val="00867CF7"/>
    <w:rsid w:val="0097468A"/>
    <w:rsid w:val="009B35A6"/>
    <w:rsid w:val="009D6962"/>
    <w:rsid w:val="009F76B0"/>
    <w:rsid w:val="00A17478"/>
    <w:rsid w:val="00A907E3"/>
    <w:rsid w:val="00B933D4"/>
    <w:rsid w:val="00C3115D"/>
    <w:rsid w:val="00C44C6A"/>
    <w:rsid w:val="00C81568"/>
    <w:rsid w:val="00CE16B1"/>
    <w:rsid w:val="00D038F8"/>
    <w:rsid w:val="00D50B4A"/>
    <w:rsid w:val="00D67FF8"/>
    <w:rsid w:val="00E240B2"/>
    <w:rsid w:val="00E30676"/>
    <w:rsid w:val="00E42CE1"/>
    <w:rsid w:val="00E803C1"/>
    <w:rsid w:val="00EF1CC0"/>
    <w:rsid w:val="00F073A2"/>
    <w:rsid w:val="00F15879"/>
    <w:rsid w:val="00FB3E9D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9AEF9F4B74CDDBF5C57FBC075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48FCE-C7D5-440C-9F04-6E14EE36BA14}"/>
      </w:docPartPr>
      <w:docPartBody>
        <w:p w:rsidR="004E2CC4" w:rsidRDefault="00BF4A5E">
          <w:pPr>
            <w:pStyle w:val="0289AEF9F4B74CDDBF5C57FBC0754574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7D563A27A453430B8021A5F878C61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3BC54-F4CA-4031-A42F-58074AAA905A}"/>
      </w:docPartPr>
      <w:docPartBody>
        <w:p w:rsidR="004E2CC4" w:rsidRDefault="00BF4A5E">
          <w:pPr>
            <w:pStyle w:val="7D563A27A453430B8021A5F878C61CFD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18D75397EE124E0CBE2AD6995D433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88DC6-1B4B-4F03-B34F-2E814B607DB5}"/>
      </w:docPartPr>
      <w:docPartBody>
        <w:p w:rsidR="004E2CC4" w:rsidRDefault="00BF4A5E">
          <w:pPr>
            <w:pStyle w:val="18D75397EE124E0CBE2AD6995D433A5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E452D43F88364839A211E77228C7A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A32AA-2CFA-4AB4-A19C-3FA35F4D486A}"/>
      </w:docPartPr>
      <w:docPartBody>
        <w:p w:rsidR="004E2CC4" w:rsidRDefault="00BF4A5E">
          <w:pPr>
            <w:pStyle w:val="E452D43F88364839A211E77228C7A9E1"/>
          </w:pPr>
          <w:r>
            <w:t>____</w:t>
          </w:r>
        </w:p>
      </w:docPartBody>
    </w:docPart>
    <w:docPart>
      <w:docPartPr>
        <w:name w:val="1ED2933840C945678B528CD7A6692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2DC9-57C8-4E98-8021-44CF8D602F92}"/>
      </w:docPartPr>
      <w:docPartBody>
        <w:p w:rsidR="004E2CC4" w:rsidRDefault="00BF4A5E">
          <w:pPr>
            <w:pStyle w:val="1ED2933840C945678B528CD7A66929C6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B462D09D919D4FE598C7AE49A4E2C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5D19D9-C581-4A7A-9D14-B73D75021586}"/>
      </w:docPartPr>
      <w:docPartBody>
        <w:p w:rsidR="004E2CC4" w:rsidRDefault="00BF4A5E">
          <w:pPr>
            <w:pStyle w:val="B462D09D919D4FE598C7AE49A4E2CA0F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67F134EC420C45FD8C4032366F308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7FBBA-6DAC-4CEC-851A-B98DCA2A8379}"/>
      </w:docPartPr>
      <w:docPartBody>
        <w:p w:rsidR="004E2CC4" w:rsidRDefault="00BF4A5E" w:rsidP="00BF4A5E">
          <w:pPr>
            <w:pStyle w:val="67F134EC420C45FD8C4032366F308025"/>
          </w:pPr>
          <w:r w:rsidRPr="00C6132E">
            <w:rPr>
              <w:rStyle w:val="a3"/>
            </w:rPr>
            <w:t>[Дата публикации]</w:t>
          </w:r>
        </w:p>
      </w:docPartBody>
    </w:docPart>
    <w:docPart>
      <w:docPartPr>
        <w:name w:val="1FD81B958473492A98D014CD6131A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C5242-3975-4C02-942E-57C802B3CF96}"/>
      </w:docPartPr>
      <w:docPartBody>
        <w:p w:rsidR="004E2CC4" w:rsidRDefault="00BF4A5E" w:rsidP="00BF4A5E">
          <w:pPr>
            <w:pStyle w:val="1FD81B958473492A98D014CD6131A615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E"/>
    <w:rsid w:val="00007E79"/>
    <w:rsid w:val="004E2CC4"/>
    <w:rsid w:val="00B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A5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A5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BFDE57-0DCD-491C-899B-5AA5453B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51</TotalTime>
  <Pages>19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проведенных контрольных и экспертно–аналитических мероприятий Ревизионной комиссией Юргинского муниципального округа за 2023 год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32468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проведенных контрольных и экспертно–аналитических мероприятий Ревизионной комиссией Юргинского муниципального округа за 2023 год</dc:title>
  <dc:creator>User</dc:creator>
  <cp:lastModifiedBy>User</cp:lastModifiedBy>
  <cp:revision>9</cp:revision>
  <dcterms:created xsi:type="dcterms:W3CDTF">2024-02-12T09:02:00Z</dcterms:created>
  <dcterms:modified xsi:type="dcterms:W3CDTF">2024-02-15T07:20:00Z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257</vt:r8>
  </property>
  <property fmtid="{D5CDD505-2E9C-101B-9397-08002B2CF9AE}" pid="3" name="Тип документа">
    <vt:lpwstr>Решение</vt:lpwstr>
  </property>
</Properties>
</file>