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B9" w:rsidRPr="00B72855" w:rsidRDefault="00827DB9" w:rsidP="00827DB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27DB9" w:rsidRPr="00B72855" w:rsidRDefault="00827DB9" w:rsidP="00827DB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27DB9" w:rsidRDefault="00827DB9" w:rsidP="00827DB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27DB9" w:rsidRDefault="00827DB9" w:rsidP="00827DB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27DB9" w:rsidRDefault="00827DB9" w:rsidP="00827DB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27DB9" w:rsidRDefault="00827DB9" w:rsidP="00827DB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27DB9" w:rsidRDefault="00827DB9" w:rsidP="00827DB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27DB9" w:rsidRDefault="00827DB9" w:rsidP="00827DB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27DB9" w:rsidTr="00827DB9">
        <w:trPr>
          <w:trHeight w:val="328"/>
          <w:jc w:val="center"/>
        </w:trPr>
        <w:tc>
          <w:tcPr>
            <w:tcW w:w="784" w:type="dxa"/>
            <w:hideMark/>
          </w:tcPr>
          <w:p w:rsidR="00827DB9" w:rsidRDefault="00827DB9" w:rsidP="00827DB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7DB9" w:rsidRDefault="004D5E7F" w:rsidP="00827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827DB9" w:rsidRDefault="00827DB9" w:rsidP="00827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7DB9" w:rsidRDefault="004D5E7F" w:rsidP="00827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827DB9" w:rsidRDefault="00827DB9" w:rsidP="00827DB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7DB9" w:rsidRDefault="004D5E7F" w:rsidP="00827DB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827DB9" w:rsidRDefault="00827DB9" w:rsidP="00827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27DB9" w:rsidRDefault="00827DB9" w:rsidP="00827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27DB9" w:rsidRDefault="00827DB9" w:rsidP="00827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7DB9" w:rsidRDefault="004D5E7F" w:rsidP="00827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</w:tbl>
    <w:p w:rsidR="00827DB9" w:rsidRPr="00827DB9" w:rsidRDefault="00827DB9" w:rsidP="00827DB9">
      <w:pPr>
        <w:ind w:firstLine="709"/>
        <w:jc w:val="center"/>
        <w:rPr>
          <w:sz w:val="26"/>
          <w:szCs w:val="26"/>
        </w:rPr>
      </w:pPr>
    </w:p>
    <w:p w:rsidR="00827DB9" w:rsidRPr="00827DB9" w:rsidRDefault="00827DB9" w:rsidP="00827DB9">
      <w:pPr>
        <w:pStyle w:val="ConsPlusTitle"/>
        <w:ind w:firstLine="709"/>
        <w:jc w:val="center"/>
        <w:rPr>
          <w:sz w:val="26"/>
          <w:szCs w:val="26"/>
        </w:rPr>
      </w:pPr>
    </w:p>
    <w:p w:rsidR="00827DB9" w:rsidRDefault="003D6A60" w:rsidP="00827DB9">
      <w:pPr>
        <w:pStyle w:val="ConsPlusTitle"/>
        <w:ind w:firstLine="709"/>
        <w:jc w:val="center"/>
        <w:rPr>
          <w:sz w:val="26"/>
          <w:szCs w:val="26"/>
        </w:rPr>
      </w:pPr>
      <w:r w:rsidRPr="00827DB9">
        <w:rPr>
          <w:sz w:val="26"/>
          <w:szCs w:val="26"/>
        </w:rPr>
        <w:t>О внесении изменений в постановление администрации</w:t>
      </w:r>
    </w:p>
    <w:p w:rsidR="00827DB9" w:rsidRDefault="003D6A60" w:rsidP="00827DB9">
      <w:pPr>
        <w:pStyle w:val="ConsPlusTitle"/>
        <w:ind w:firstLine="709"/>
        <w:jc w:val="center"/>
        <w:rPr>
          <w:sz w:val="26"/>
          <w:szCs w:val="26"/>
        </w:rPr>
      </w:pPr>
      <w:r w:rsidRPr="00827DB9">
        <w:rPr>
          <w:sz w:val="26"/>
          <w:szCs w:val="26"/>
        </w:rPr>
        <w:t xml:space="preserve"> Юргинского муниципального округа от 28.02.2022</w:t>
      </w:r>
      <w:r w:rsidR="00827DB9" w:rsidRPr="00827DB9">
        <w:rPr>
          <w:sz w:val="26"/>
          <w:szCs w:val="26"/>
        </w:rPr>
        <w:t xml:space="preserve"> №</w:t>
      </w:r>
      <w:r w:rsidRPr="00827DB9">
        <w:rPr>
          <w:sz w:val="26"/>
          <w:szCs w:val="26"/>
        </w:rPr>
        <w:t>169</w:t>
      </w:r>
    </w:p>
    <w:p w:rsidR="003D6A60" w:rsidRPr="00827DB9" w:rsidRDefault="003D6A60" w:rsidP="00827DB9">
      <w:pPr>
        <w:pStyle w:val="ConsPlusTitle"/>
        <w:ind w:firstLine="709"/>
        <w:jc w:val="center"/>
        <w:rPr>
          <w:sz w:val="26"/>
          <w:szCs w:val="26"/>
        </w:rPr>
      </w:pPr>
      <w:r w:rsidRPr="00827DB9">
        <w:rPr>
          <w:sz w:val="26"/>
          <w:szCs w:val="26"/>
        </w:rPr>
        <w:t>«Об утверждении бюджетного прогноза Юргинского муниципального округа до 2028 года»</w:t>
      </w:r>
    </w:p>
    <w:p w:rsidR="003D6A60" w:rsidRPr="00827DB9" w:rsidRDefault="003D6A60" w:rsidP="00827DB9">
      <w:pPr>
        <w:pStyle w:val="ConsPlusNormal"/>
        <w:ind w:firstLine="709"/>
        <w:jc w:val="center"/>
        <w:rPr>
          <w:sz w:val="26"/>
          <w:szCs w:val="26"/>
        </w:rPr>
      </w:pPr>
    </w:p>
    <w:p w:rsidR="003D6A60" w:rsidRPr="00827DB9" w:rsidRDefault="003D6A60" w:rsidP="00827DB9">
      <w:pPr>
        <w:pStyle w:val="ConsPlusNormal"/>
        <w:ind w:firstLine="709"/>
        <w:jc w:val="both"/>
        <w:rPr>
          <w:sz w:val="26"/>
          <w:szCs w:val="26"/>
        </w:rPr>
      </w:pPr>
      <w:r w:rsidRPr="00827DB9">
        <w:rPr>
          <w:sz w:val="26"/>
          <w:szCs w:val="26"/>
        </w:rPr>
        <w:t xml:space="preserve">В соответствии с ч. 6 ст. 170.1 Бюджетного кодекса Российской Федерации, п. 3.6 постановления администрации Юргинского муниципального округа </w:t>
      </w:r>
      <w:r w:rsidR="00827DB9">
        <w:rPr>
          <w:sz w:val="26"/>
          <w:szCs w:val="26"/>
        </w:rPr>
        <w:t xml:space="preserve">                      </w:t>
      </w:r>
      <w:r w:rsidRPr="00827DB9">
        <w:rPr>
          <w:sz w:val="26"/>
          <w:szCs w:val="26"/>
        </w:rPr>
        <w:t>от 06.09.2021</w:t>
      </w:r>
      <w:r w:rsidR="00827DB9">
        <w:rPr>
          <w:sz w:val="26"/>
          <w:szCs w:val="26"/>
        </w:rPr>
        <w:t xml:space="preserve"> №</w:t>
      </w:r>
      <w:r w:rsidRPr="00827DB9">
        <w:rPr>
          <w:sz w:val="26"/>
          <w:szCs w:val="26"/>
        </w:rPr>
        <w:t>110-МНА «Об утверждении Порядка разработки и утверждения бюджетного прогноза Юргинского муниципального округа на долгосрочный период» внести следующие изменения:</w:t>
      </w:r>
    </w:p>
    <w:p w:rsidR="003D6A60" w:rsidRPr="00827DB9" w:rsidRDefault="003D6A60" w:rsidP="00827DB9">
      <w:pPr>
        <w:pStyle w:val="ConsPlusNormal"/>
        <w:ind w:firstLine="709"/>
        <w:jc w:val="both"/>
        <w:rPr>
          <w:sz w:val="26"/>
          <w:szCs w:val="26"/>
        </w:rPr>
      </w:pPr>
      <w:r w:rsidRPr="00827DB9">
        <w:rPr>
          <w:sz w:val="26"/>
          <w:szCs w:val="26"/>
        </w:rPr>
        <w:t>1.</w:t>
      </w:r>
      <w:r w:rsidR="00827DB9">
        <w:rPr>
          <w:sz w:val="26"/>
          <w:szCs w:val="26"/>
        </w:rPr>
        <w:t xml:space="preserve"> Приложения №</w:t>
      </w:r>
      <w:r w:rsidRPr="00827DB9">
        <w:rPr>
          <w:sz w:val="26"/>
          <w:szCs w:val="26"/>
        </w:rPr>
        <w:t xml:space="preserve">1, 2 к бюджетному прогнозу Юргинского муниципального округа </w:t>
      </w:r>
      <w:r w:rsidR="00827DB9">
        <w:rPr>
          <w:sz w:val="26"/>
          <w:szCs w:val="26"/>
        </w:rPr>
        <w:t xml:space="preserve">до </w:t>
      </w:r>
      <w:r w:rsidRPr="00827DB9">
        <w:rPr>
          <w:sz w:val="26"/>
          <w:szCs w:val="26"/>
        </w:rPr>
        <w:t>2028 года, утвержденному постановлением администрации Юргинского муниципального округа от</w:t>
      </w:r>
      <w:r w:rsidRPr="00827DB9">
        <w:rPr>
          <w:b/>
          <w:sz w:val="26"/>
          <w:szCs w:val="26"/>
        </w:rPr>
        <w:t xml:space="preserve"> </w:t>
      </w:r>
      <w:r w:rsidRPr="00827DB9">
        <w:rPr>
          <w:sz w:val="26"/>
          <w:szCs w:val="26"/>
        </w:rPr>
        <w:t>28.02.2022</w:t>
      </w:r>
      <w:r w:rsidR="00827DB9">
        <w:rPr>
          <w:sz w:val="26"/>
          <w:szCs w:val="26"/>
        </w:rPr>
        <w:t xml:space="preserve"> №</w:t>
      </w:r>
      <w:r w:rsidRPr="00827DB9">
        <w:rPr>
          <w:sz w:val="26"/>
          <w:szCs w:val="26"/>
        </w:rPr>
        <w:t>169, изло</w:t>
      </w:r>
      <w:r w:rsidR="00827DB9">
        <w:rPr>
          <w:sz w:val="26"/>
          <w:szCs w:val="26"/>
        </w:rPr>
        <w:t>жить в новой редакции,                  согласно П</w:t>
      </w:r>
      <w:r w:rsidRPr="00827DB9">
        <w:rPr>
          <w:sz w:val="26"/>
          <w:szCs w:val="26"/>
        </w:rPr>
        <w:t>риложению к настоящему постановлению.</w:t>
      </w:r>
    </w:p>
    <w:p w:rsidR="003D6A60" w:rsidRPr="00827DB9" w:rsidRDefault="003D6A60" w:rsidP="00827DB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827DB9">
        <w:rPr>
          <w:sz w:val="26"/>
          <w:szCs w:val="26"/>
        </w:rPr>
        <w:t>2. Настоящее постановление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3D6A60" w:rsidRPr="00827DB9" w:rsidRDefault="003D6A60" w:rsidP="00827DB9">
      <w:pPr>
        <w:pStyle w:val="ConsPlusNormal"/>
        <w:ind w:firstLine="709"/>
        <w:jc w:val="both"/>
        <w:rPr>
          <w:sz w:val="26"/>
          <w:szCs w:val="26"/>
        </w:rPr>
      </w:pPr>
      <w:r w:rsidRPr="00827DB9">
        <w:rPr>
          <w:sz w:val="26"/>
          <w:szCs w:val="26"/>
        </w:rPr>
        <w:t xml:space="preserve">3. </w:t>
      </w:r>
      <w:proofErr w:type="gramStart"/>
      <w:r w:rsidRPr="00827DB9">
        <w:rPr>
          <w:sz w:val="26"/>
          <w:szCs w:val="26"/>
        </w:rPr>
        <w:t>Контроль за</w:t>
      </w:r>
      <w:proofErr w:type="gramEnd"/>
      <w:r w:rsidRPr="00827DB9">
        <w:rPr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– начальника Финансового управления                    Е.В. Твердохлебова.</w:t>
      </w:r>
    </w:p>
    <w:p w:rsidR="00827DB9" w:rsidRPr="00827DB9" w:rsidRDefault="00827DB9" w:rsidP="00827DB9">
      <w:pPr>
        <w:ind w:firstLine="709"/>
        <w:jc w:val="both"/>
        <w:rPr>
          <w:sz w:val="26"/>
          <w:szCs w:val="26"/>
        </w:rPr>
      </w:pPr>
    </w:p>
    <w:p w:rsidR="00827DB9" w:rsidRPr="00827DB9" w:rsidRDefault="00827DB9" w:rsidP="00827DB9">
      <w:pPr>
        <w:ind w:firstLine="709"/>
        <w:jc w:val="both"/>
        <w:rPr>
          <w:sz w:val="26"/>
          <w:szCs w:val="26"/>
        </w:rPr>
      </w:pPr>
    </w:p>
    <w:p w:rsidR="00827DB9" w:rsidRPr="00827DB9" w:rsidRDefault="00827DB9" w:rsidP="00827DB9">
      <w:pPr>
        <w:ind w:firstLine="709"/>
        <w:jc w:val="both"/>
        <w:rPr>
          <w:sz w:val="26"/>
          <w:szCs w:val="26"/>
        </w:rPr>
      </w:pPr>
    </w:p>
    <w:p w:rsidR="00827DB9" w:rsidRPr="00827DB9" w:rsidRDefault="00827DB9" w:rsidP="00827DB9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27DB9" w:rsidRPr="00827DB9" w:rsidTr="00827DB9">
        <w:tc>
          <w:tcPr>
            <w:tcW w:w="6062" w:type="dxa"/>
            <w:hideMark/>
          </w:tcPr>
          <w:p w:rsidR="00827DB9" w:rsidRPr="00827DB9" w:rsidRDefault="00827DB9" w:rsidP="00827D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27DB9">
              <w:rPr>
                <w:sz w:val="26"/>
                <w:szCs w:val="26"/>
              </w:rPr>
              <w:t>Глава Юргинского</w:t>
            </w:r>
          </w:p>
          <w:p w:rsidR="00827DB9" w:rsidRPr="00827DB9" w:rsidRDefault="00827DB9" w:rsidP="00827D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27DB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27DB9" w:rsidRPr="00827DB9" w:rsidRDefault="00827DB9" w:rsidP="00827D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27DB9" w:rsidRPr="00827DB9" w:rsidRDefault="00827DB9" w:rsidP="00827DB9">
            <w:pPr>
              <w:ind w:firstLine="709"/>
              <w:jc w:val="both"/>
              <w:rPr>
                <w:sz w:val="26"/>
                <w:szCs w:val="26"/>
              </w:rPr>
            </w:pPr>
            <w:r w:rsidRPr="00827DB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827DB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27DB9" w:rsidRPr="00827DB9" w:rsidTr="00827DB9">
        <w:tc>
          <w:tcPr>
            <w:tcW w:w="6062" w:type="dxa"/>
          </w:tcPr>
          <w:p w:rsidR="00827DB9" w:rsidRPr="00827DB9" w:rsidRDefault="00827DB9" w:rsidP="00827D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827DB9" w:rsidRPr="00827DB9" w:rsidRDefault="00827DB9" w:rsidP="00827DB9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27DB9" w:rsidRDefault="00827DB9"/>
    <w:p w:rsidR="00827DB9" w:rsidRPr="00E821BA" w:rsidRDefault="00827DB9">
      <w:pPr>
        <w:sectPr w:rsidR="00827DB9" w:rsidRPr="00E821BA" w:rsidSect="00827DB9">
          <w:endnotePr>
            <w:numFmt w:val="decimal"/>
          </w:endnotePr>
          <w:pgSz w:w="11906" w:h="16838"/>
          <w:pgMar w:top="1134" w:right="851" w:bottom="1134" w:left="1701" w:header="720" w:footer="720" w:gutter="0"/>
          <w:cols w:space="720"/>
          <w:docGrid w:linePitch="326"/>
        </w:sectPr>
      </w:pPr>
    </w:p>
    <w:p w:rsidR="00BC6D74" w:rsidRPr="00C94DDE" w:rsidRDefault="00BC6D74" w:rsidP="00BC6D74">
      <w:pPr>
        <w:tabs>
          <w:tab w:val="center" w:pos="7229"/>
        </w:tabs>
        <w:ind w:left="9639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BC6D74" w:rsidRPr="00C94DDE" w:rsidRDefault="00BC6D74" w:rsidP="00BC6D74">
      <w:pPr>
        <w:ind w:left="9639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BC6D74" w:rsidRDefault="00BC6D74" w:rsidP="00BC6D74">
      <w:pPr>
        <w:ind w:left="9639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BC6D74" w:rsidRPr="00BC6D74" w:rsidRDefault="00BC6D74" w:rsidP="00BC6D74">
      <w:pPr>
        <w:ind w:left="9639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D5E7F" w:rsidRPr="004D5E7F">
        <w:rPr>
          <w:sz w:val="26"/>
          <w:szCs w:val="26"/>
          <w:u w:val="single"/>
        </w:rPr>
        <w:t>26.02.2024</w:t>
      </w:r>
      <w:r w:rsidR="004D5E7F">
        <w:rPr>
          <w:sz w:val="26"/>
          <w:szCs w:val="26"/>
        </w:rPr>
        <w:t xml:space="preserve"> № </w:t>
      </w:r>
      <w:r w:rsidR="004D5E7F" w:rsidRPr="004D5E7F">
        <w:rPr>
          <w:sz w:val="26"/>
          <w:szCs w:val="26"/>
          <w:u w:val="single"/>
        </w:rPr>
        <w:t>272</w:t>
      </w:r>
      <w:bookmarkStart w:id="0" w:name="_GoBack"/>
      <w:bookmarkEnd w:id="0"/>
    </w:p>
    <w:p w:rsidR="00BC6D74" w:rsidRPr="00BC6D74" w:rsidRDefault="00BC6D74" w:rsidP="0064043A">
      <w:pPr>
        <w:widowControl w:val="0"/>
        <w:ind w:left="9639"/>
        <w:outlineLvl w:val="1"/>
        <w:rPr>
          <w:sz w:val="26"/>
          <w:szCs w:val="26"/>
        </w:rPr>
      </w:pPr>
    </w:p>
    <w:p w:rsidR="00BC6D74" w:rsidRPr="00BC6D74" w:rsidRDefault="00BC6D74" w:rsidP="0064043A">
      <w:pPr>
        <w:widowControl w:val="0"/>
        <w:ind w:left="9639"/>
        <w:outlineLvl w:val="1"/>
        <w:rPr>
          <w:sz w:val="26"/>
          <w:szCs w:val="26"/>
        </w:rPr>
      </w:pPr>
    </w:p>
    <w:p w:rsidR="006C350C" w:rsidRPr="00BC6D74" w:rsidRDefault="009E0534" w:rsidP="0064043A">
      <w:pPr>
        <w:widowControl w:val="0"/>
        <w:ind w:left="9639"/>
        <w:outlineLvl w:val="1"/>
        <w:rPr>
          <w:sz w:val="26"/>
          <w:szCs w:val="26"/>
        </w:rPr>
      </w:pPr>
      <w:r w:rsidRPr="00BC6D74">
        <w:rPr>
          <w:sz w:val="26"/>
          <w:szCs w:val="26"/>
        </w:rPr>
        <w:t>«</w:t>
      </w:r>
      <w:r w:rsidR="00BC6D74">
        <w:rPr>
          <w:sz w:val="26"/>
          <w:szCs w:val="26"/>
        </w:rPr>
        <w:t>Приложение №</w:t>
      </w:r>
      <w:r w:rsidR="006C350C" w:rsidRPr="00BC6D74">
        <w:rPr>
          <w:sz w:val="26"/>
          <w:szCs w:val="26"/>
        </w:rPr>
        <w:t>1</w:t>
      </w:r>
    </w:p>
    <w:p w:rsidR="00BC6D74" w:rsidRDefault="00BC6D74" w:rsidP="0064043A">
      <w:pPr>
        <w:widowControl w:val="0"/>
        <w:ind w:left="9639"/>
        <w:rPr>
          <w:sz w:val="26"/>
          <w:szCs w:val="26"/>
        </w:rPr>
      </w:pPr>
      <w:r>
        <w:rPr>
          <w:sz w:val="26"/>
          <w:szCs w:val="26"/>
        </w:rPr>
        <w:t>к бюджетному прогнозу</w:t>
      </w:r>
    </w:p>
    <w:p w:rsidR="00BC6D74" w:rsidRDefault="006C350C" w:rsidP="0064043A">
      <w:pPr>
        <w:widowControl w:val="0"/>
        <w:ind w:left="9639"/>
        <w:rPr>
          <w:sz w:val="26"/>
          <w:szCs w:val="26"/>
        </w:rPr>
      </w:pPr>
      <w:r w:rsidRPr="00BC6D74">
        <w:rPr>
          <w:sz w:val="26"/>
          <w:szCs w:val="26"/>
        </w:rPr>
        <w:t>Юргинского муниципального округа</w:t>
      </w:r>
    </w:p>
    <w:p w:rsidR="006C350C" w:rsidRPr="00BC6D74" w:rsidRDefault="006C350C" w:rsidP="0064043A">
      <w:pPr>
        <w:widowControl w:val="0"/>
        <w:ind w:left="9639"/>
        <w:rPr>
          <w:sz w:val="26"/>
          <w:szCs w:val="26"/>
        </w:rPr>
      </w:pPr>
      <w:r w:rsidRPr="00BC6D74">
        <w:rPr>
          <w:sz w:val="26"/>
          <w:szCs w:val="26"/>
        </w:rPr>
        <w:t>на долгосрочный период до 2028 года</w:t>
      </w:r>
    </w:p>
    <w:p w:rsidR="00FD18C4" w:rsidRPr="000219C8" w:rsidRDefault="00FD18C4" w:rsidP="00BC6D74">
      <w:pPr>
        <w:widowControl w:val="0"/>
        <w:autoSpaceDE w:val="0"/>
        <w:autoSpaceDN w:val="0"/>
        <w:jc w:val="center"/>
        <w:rPr>
          <w:szCs w:val="26"/>
        </w:rPr>
      </w:pPr>
      <w:bookmarkStart w:id="1" w:name="P78"/>
      <w:bookmarkEnd w:id="1"/>
    </w:p>
    <w:p w:rsidR="006C350C" w:rsidRPr="000219C8" w:rsidRDefault="006C350C" w:rsidP="00BC6D74">
      <w:pPr>
        <w:widowControl w:val="0"/>
        <w:autoSpaceDE w:val="0"/>
        <w:autoSpaceDN w:val="0"/>
        <w:jc w:val="center"/>
        <w:rPr>
          <w:b/>
          <w:szCs w:val="26"/>
        </w:rPr>
      </w:pPr>
      <w:r w:rsidRPr="000219C8">
        <w:rPr>
          <w:b/>
          <w:szCs w:val="26"/>
        </w:rPr>
        <w:t>Прогноз основных характеристик бюджета</w:t>
      </w:r>
    </w:p>
    <w:p w:rsidR="006C350C" w:rsidRPr="000219C8" w:rsidRDefault="006C350C" w:rsidP="00BC6D74">
      <w:pPr>
        <w:widowControl w:val="0"/>
        <w:autoSpaceDE w:val="0"/>
        <w:autoSpaceDN w:val="0"/>
        <w:jc w:val="center"/>
        <w:rPr>
          <w:b/>
          <w:szCs w:val="26"/>
        </w:rPr>
      </w:pPr>
      <w:r w:rsidRPr="000219C8">
        <w:rPr>
          <w:b/>
          <w:szCs w:val="26"/>
        </w:rPr>
        <w:t>Юргинского</w:t>
      </w:r>
      <w:r w:rsidR="0050722E" w:rsidRPr="000219C8">
        <w:rPr>
          <w:b/>
          <w:szCs w:val="26"/>
        </w:rPr>
        <w:t xml:space="preserve"> </w:t>
      </w:r>
      <w:r w:rsidRPr="000219C8">
        <w:rPr>
          <w:b/>
          <w:szCs w:val="26"/>
        </w:rPr>
        <w:t>муниципального округа</w:t>
      </w:r>
    </w:p>
    <w:p w:rsidR="006C350C" w:rsidRPr="00E821BA" w:rsidRDefault="006C350C" w:rsidP="006C350C">
      <w:pPr>
        <w:widowControl w:val="0"/>
        <w:autoSpaceDE w:val="0"/>
        <w:autoSpaceDN w:val="0"/>
        <w:ind w:firstLine="8080"/>
        <w:jc w:val="right"/>
        <w:rPr>
          <w:sz w:val="22"/>
          <w:szCs w:val="22"/>
        </w:rPr>
      </w:pPr>
      <w:r w:rsidRPr="00E821BA">
        <w:rPr>
          <w:sz w:val="22"/>
          <w:szCs w:val="22"/>
        </w:rPr>
        <w:t xml:space="preserve">      (тыс. руб.)</w:t>
      </w:r>
    </w:p>
    <w:tbl>
      <w:tblPr>
        <w:tblW w:w="15740" w:type="dxa"/>
        <w:tblInd w:w="103" w:type="dxa"/>
        <w:tblLook w:val="04A0" w:firstRow="1" w:lastRow="0" w:firstColumn="1" w:lastColumn="0" w:noHBand="0" w:noVBand="1"/>
      </w:tblPr>
      <w:tblGrid>
        <w:gridCol w:w="621"/>
        <w:gridCol w:w="3495"/>
        <w:gridCol w:w="1418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E821BA" w:rsidRPr="00E821BA" w:rsidTr="00452BE9">
        <w:trPr>
          <w:trHeight w:val="386"/>
          <w:tblHeader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bookmarkStart w:id="2" w:name="OLE_LINK1"/>
            <w:bookmarkStart w:id="3" w:name="OLE_LINK2"/>
            <w:bookmarkStart w:id="4" w:name="OLE_LINK4"/>
            <w:r w:rsidRPr="00E821BA">
              <w:rPr>
                <w:sz w:val="18"/>
                <w:szCs w:val="18"/>
              </w:rPr>
              <w:t xml:space="preserve">№ </w:t>
            </w:r>
            <w:proofErr w:type="gramStart"/>
            <w:r w:rsidRPr="00E821BA">
              <w:rPr>
                <w:sz w:val="18"/>
                <w:szCs w:val="18"/>
              </w:rPr>
              <w:t>п</w:t>
            </w:r>
            <w:proofErr w:type="gramEnd"/>
            <w:r w:rsidRPr="00E821BA">
              <w:rPr>
                <w:sz w:val="18"/>
                <w:szCs w:val="18"/>
              </w:rPr>
              <w:t>/п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2020</w:t>
            </w:r>
            <w:r w:rsidR="00BC6D74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2021</w:t>
            </w:r>
            <w:r w:rsidR="00BC6D74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2022</w:t>
            </w:r>
            <w:r w:rsidR="00BC6D74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2023</w:t>
            </w:r>
            <w:r w:rsidR="00BC6D74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2024</w:t>
            </w:r>
            <w:r w:rsidR="00BC6D74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2025</w:t>
            </w:r>
            <w:r w:rsidR="00BC6D74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2026</w:t>
            </w:r>
            <w:r w:rsidR="00BC6D74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2027</w:t>
            </w:r>
            <w:r w:rsidR="00BC6D74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2028</w:t>
            </w:r>
            <w:r w:rsidR="00BC6D74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</w:tr>
      <w:tr w:rsidR="00E821BA" w:rsidRPr="00E821BA" w:rsidTr="00B01AD1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Доходы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1 125 582,0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1 116 968,0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1 299 937,6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1 654 056,7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1 673 824,0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1 486 139,2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1 469 782,8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1 106 206,3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1 150 454,0</w:t>
            </w:r>
          </w:p>
        </w:tc>
      </w:tr>
      <w:tr w:rsidR="00E821BA" w:rsidRPr="00E821BA" w:rsidTr="00B01AD1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B01AD1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129 627,8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137 474,9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176 613,0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192 075,0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199 842,0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209 758,0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219 416,0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182 280,0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189 571,0</w:t>
            </w:r>
          </w:p>
        </w:tc>
      </w:tr>
      <w:tr w:rsidR="00E821BA" w:rsidRPr="00E821BA" w:rsidTr="00B01AD1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в том числе налоговые доходы по дополнительным нормативам отчислений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77 588,2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74 339,9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90 741,7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101 541,8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107 124,4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112 488,7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117 621,4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98 823,0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102 776,0</w:t>
            </w:r>
          </w:p>
        </w:tc>
      </w:tr>
      <w:tr w:rsidR="00E821BA" w:rsidRPr="00E821BA" w:rsidTr="00B01AD1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23 849,5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35 939,0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37 458,4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72 330,7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35 601,0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36 712,0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37 793,0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22 958,0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23 876,0</w:t>
            </w:r>
          </w:p>
        </w:tc>
      </w:tr>
      <w:tr w:rsidR="00E821BA" w:rsidRPr="00E821BA" w:rsidTr="00B01AD1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1.3.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972 104,7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943 554,1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1 085 866,2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1 389 651,0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1 438 381,0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1 239 669,2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1 212 573,8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900 968,3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937 007,0</w:t>
            </w:r>
          </w:p>
        </w:tc>
      </w:tr>
      <w:tr w:rsidR="00E821BA" w:rsidRPr="00E821BA" w:rsidTr="00B01AD1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Расходы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1 119 039,4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1 113 318,9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1 293 674,4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1 670 818,5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1 673 824,0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1 486 139,2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1 469 782,8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1 106 206,3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821BA">
              <w:rPr>
                <w:b/>
                <w:bCs/>
                <w:sz w:val="18"/>
                <w:szCs w:val="18"/>
              </w:rPr>
              <w:t>1 150 454,0</w:t>
            </w:r>
          </w:p>
        </w:tc>
      </w:tr>
      <w:tr w:rsidR="00E821BA" w:rsidRPr="00E821BA" w:rsidTr="00B01AD1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B01AD1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на финансовое обеспечение муниципальных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1 080 585,4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1 042 095,6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1 283 642,8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1 650 791,7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1 656 338,1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1 459 737,9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1 428 988,7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B01AD1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на непрограммные направления расходов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38 454,0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71 223,3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10 031,6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20 026,8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17 485,9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11 878,5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272" w:rsidRPr="00E821BA" w:rsidRDefault="00860272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Дефицит "</w:t>
            </w:r>
            <w:proofErr w:type="gramStart"/>
            <w:r w:rsidRPr="00E821BA">
              <w:rPr>
                <w:sz w:val="18"/>
                <w:szCs w:val="18"/>
              </w:rPr>
              <w:t>-"</w:t>
            </w:r>
            <w:proofErr w:type="gramEnd"/>
            <w:r w:rsidRPr="00E821BA">
              <w:rPr>
                <w:sz w:val="18"/>
                <w:szCs w:val="18"/>
              </w:rPr>
              <w:t xml:space="preserve"> (профицит "+")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6 542,6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3 649,1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6 263,1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- 16 761,8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</w:tr>
      <w:tr w:rsidR="00E821BA" w:rsidRPr="00E821BA" w:rsidTr="00452BE9">
        <w:trPr>
          <w:trHeight w:val="144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Отношение дефицита бюджета к общему годовому объему доходов бюджета округа без учета объема безвозмездных поступлений и поступлений налоговых доходов по дополнительным нормативам отчислений (в процентах)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761393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</w:t>
            </w:r>
            <w:r w:rsidR="00905E96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</w:tr>
      <w:tr w:rsidR="00E821BA" w:rsidRPr="00E821BA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Источники  финансирования дефицита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16 761,8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</w:tr>
      <w:tr w:rsidR="00E821BA" w:rsidRPr="00E821BA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5.1.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- 5 409,2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- 2 249,1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- 5 396,3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16 761,8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452BE9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5.2.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- 1 133,4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- 1 400,0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- 866,8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3 400,2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2 266,8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866,8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</w:tr>
      <w:tr w:rsidR="00E821BA" w:rsidRPr="00E821BA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</w:tr>
      <w:tr w:rsidR="00E821BA" w:rsidRPr="00E821BA" w:rsidTr="00452BE9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1 133,4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866,8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</w:tr>
      <w:tr w:rsidR="00E821BA" w:rsidRPr="00E821BA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Объем расходов на обслуживание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E821BA" w:rsidRDefault="00452BE9" w:rsidP="00BC6D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</w:tr>
      <w:bookmarkEnd w:id="2"/>
      <w:bookmarkEnd w:id="3"/>
      <w:bookmarkEnd w:id="4"/>
    </w:tbl>
    <w:p w:rsidR="00BC6D74" w:rsidRDefault="00BC6D7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0219C8" w:rsidRPr="00BC6D74" w:rsidRDefault="000219C8" w:rsidP="000219C8">
      <w:pPr>
        <w:widowControl w:val="0"/>
        <w:ind w:left="9639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0219C8" w:rsidRDefault="000219C8" w:rsidP="000219C8">
      <w:pPr>
        <w:widowControl w:val="0"/>
        <w:ind w:left="9639"/>
        <w:rPr>
          <w:sz w:val="26"/>
          <w:szCs w:val="26"/>
        </w:rPr>
      </w:pPr>
      <w:r>
        <w:rPr>
          <w:sz w:val="26"/>
          <w:szCs w:val="26"/>
        </w:rPr>
        <w:t>к бюджетному прогнозу</w:t>
      </w:r>
    </w:p>
    <w:p w:rsidR="000219C8" w:rsidRDefault="000219C8" w:rsidP="000219C8">
      <w:pPr>
        <w:widowControl w:val="0"/>
        <w:ind w:left="9639"/>
        <w:rPr>
          <w:sz w:val="26"/>
          <w:szCs w:val="26"/>
        </w:rPr>
      </w:pPr>
      <w:r w:rsidRPr="00BC6D74">
        <w:rPr>
          <w:sz w:val="26"/>
          <w:szCs w:val="26"/>
        </w:rPr>
        <w:t>Юргинского муниципального округа</w:t>
      </w:r>
    </w:p>
    <w:p w:rsidR="000219C8" w:rsidRPr="00BC6D74" w:rsidRDefault="000219C8" w:rsidP="000219C8">
      <w:pPr>
        <w:widowControl w:val="0"/>
        <w:ind w:left="9639"/>
        <w:rPr>
          <w:sz w:val="26"/>
          <w:szCs w:val="26"/>
        </w:rPr>
      </w:pPr>
      <w:r w:rsidRPr="00BC6D74">
        <w:rPr>
          <w:sz w:val="26"/>
          <w:szCs w:val="26"/>
        </w:rPr>
        <w:t>на долгосрочный период до 2028 года</w:t>
      </w:r>
    </w:p>
    <w:p w:rsidR="006C350C" w:rsidRPr="000219C8" w:rsidRDefault="006C350C" w:rsidP="000219C8">
      <w:pPr>
        <w:autoSpaceDE w:val="0"/>
        <w:autoSpaceDN w:val="0"/>
        <w:adjustRightInd w:val="0"/>
        <w:ind w:firstLine="709"/>
        <w:jc w:val="center"/>
        <w:outlineLvl w:val="0"/>
      </w:pPr>
    </w:p>
    <w:p w:rsidR="006C350C" w:rsidRPr="000219C8" w:rsidRDefault="006C350C" w:rsidP="000219C8">
      <w:pPr>
        <w:widowControl w:val="0"/>
        <w:autoSpaceDE w:val="0"/>
        <w:autoSpaceDN w:val="0"/>
        <w:ind w:firstLine="709"/>
        <w:jc w:val="center"/>
        <w:rPr>
          <w:b/>
        </w:rPr>
      </w:pPr>
      <w:bookmarkStart w:id="5" w:name="P246"/>
      <w:bookmarkEnd w:id="5"/>
      <w:r w:rsidRPr="000219C8">
        <w:rPr>
          <w:b/>
        </w:rPr>
        <w:t>Показатели финансового обеспечения</w:t>
      </w:r>
    </w:p>
    <w:p w:rsidR="006C350C" w:rsidRPr="000219C8" w:rsidRDefault="006C350C" w:rsidP="000219C8">
      <w:pPr>
        <w:widowControl w:val="0"/>
        <w:autoSpaceDE w:val="0"/>
        <w:autoSpaceDN w:val="0"/>
        <w:ind w:firstLine="709"/>
        <w:jc w:val="center"/>
        <w:rPr>
          <w:b/>
        </w:rPr>
      </w:pPr>
      <w:r w:rsidRPr="000219C8">
        <w:rPr>
          <w:b/>
        </w:rPr>
        <w:t>муниципальных программ Юргинского муниципального округа</w:t>
      </w:r>
    </w:p>
    <w:p w:rsidR="00C1461C" w:rsidRPr="00E821BA" w:rsidRDefault="006C350C" w:rsidP="00F75320">
      <w:pPr>
        <w:widowControl w:val="0"/>
        <w:autoSpaceDE w:val="0"/>
        <w:autoSpaceDN w:val="0"/>
        <w:ind w:firstLine="7938"/>
        <w:jc w:val="both"/>
        <w:rPr>
          <w:sz w:val="22"/>
          <w:szCs w:val="22"/>
        </w:rPr>
      </w:pPr>
      <w:r w:rsidRPr="00E821BA">
        <w:rPr>
          <w:sz w:val="22"/>
          <w:szCs w:val="22"/>
        </w:rPr>
        <w:t xml:space="preserve">                                                                                                                     (тыс. руб.)</w:t>
      </w:r>
    </w:p>
    <w:tbl>
      <w:tblPr>
        <w:tblW w:w="15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508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E821BA" w:rsidRPr="00E821BA" w:rsidTr="00CF1E1A">
        <w:trPr>
          <w:trHeight w:val="341"/>
          <w:tblHeader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bookmarkStart w:id="6" w:name="OLE_LINK3"/>
            <w:r w:rsidRPr="00E821BA">
              <w:rPr>
                <w:sz w:val="18"/>
                <w:szCs w:val="18"/>
              </w:rPr>
              <w:t xml:space="preserve">№ </w:t>
            </w:r>
            <w:proofErr w:type="gramStart"/>
            <w:r w:rsidRPr="00E821BA">
              <w:rPr>
                <w:sz w:val="18"/>
                <w:szCs w:val="18"/>
              </w:rPr>
              <w:t>п</w:t>
            </w:r>
            <w:proofErr w:type="gramEnd"/>
            <w:r w:rsidRPr="00E821BA">
              <w:rPr>
                <w:sz w:val="18"/>
                <w:szCs w:val="18"/>
              </w:rPr>
              <w:t>/п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2020</w:t>
            </w:r>
            <w:r w:rsidR="000219C8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2021</w:t>
            </w:r>
            <w:r w:rsidR="000219C8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2022</w:t>
            </w:r>
            <w:r w:rsidR="000219C8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2023</w:t>
            </w:r>
            <w:r w:rsidR="000219C8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2024</w:t>
            </w:r>
            <w:r w:rsidR="000219C8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2025</w:t>
            </w:r>
            <w:r w:rsidR="000219C8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2026</w:t>
            </w:r>
            <w:r w:rsidR="000219C8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2027</w:t>
            </w:r>
            <w:r w:rsidR="000219C8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E821B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2028</w:t>
            </w:r>
            <w:r w:rsidR="000219C8">
              <w:rPr>
                <w:sz w:val="18"/>
                <w:szCs w:val="18"/>
              </w:rPr>
              <w:t xml:space="preserve"> </w:t>
            </w:r>
            <w:r w:rsidRPr="00E821BA">
              <w:rPr>
                <w:sz w:val="18"/>
                <w:szCs w:val="18"/>
              </w:rPr>
              <w:t>г</w:t>
            </w:r>
          </w:p>
        </w:tc>
      </w:tr>
      <w:tr w:rsidR="00E821BA" w:rsidRPr="00E821BA" w:rsidTr="00860272">
        <w:trPr>
          <w:trHeight w:val="315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Расходы бюджета - 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1 119 039,4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1 113 318,9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1 293 674,4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1 670 818,5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1 673 824,0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1 486 139,2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1 469 782,8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1 106 206,3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1 150 454,0</w:t>
            </w:r>
          </w:p>
        </w:tc>
      </w:tr>
      <w:tr w:rsidR="00E821BA" w:rsidRPr="00E821BA" w:rsidTr="00860272">
        <w:trPr>
          <w:trHeight w:val="30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 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60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Расходы на реализацию муниципальных программ - 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1 080 585,4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1 042 095,6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1 283 642,8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1 650 791,7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1 656 338,1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1 459 737,9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1 428 988,7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30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 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1.1.1.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"Повышение уровня социальной защиты населения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103 496,7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90 881,0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104 686,5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118 304,2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124 252,1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120 730,4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120 604,8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1.1.2.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"Муниципальная поддержка агропромышленного комплекса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4 482,8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4 221,1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5 500,3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6 285,8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6 526,7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6 336,6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6 324,5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1.1.3.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"Развитие субъектов малого и среднего предпринимательства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655,6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50,7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300,0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1583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1.1.4.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"Защита населения и территории Юргинского муниципального округа от чрезвычайных ситуаций природного и техногенного характера, гражданская оборона, обеспечение пожарной безопасности и безопасности людей на водных объектах"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1 956,0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781,7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1 917,3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56 073,6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35 858,1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21 892,8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1 089,3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120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1.1.5.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"Жилищно-коммунальный и дорожный комплекс, энергосбережение и повышение энергетической эффективности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247 904,1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239 470,5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324 824,2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491 818,5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434 288,6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449 220,5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466 175,4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lastRenderedPageBreak/>
              <w:t>1.1.6.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"Профилактика безнадзорности и правонарушений несовершеннолетних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393,7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412,2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464,5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636,2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673,1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640,7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642,6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1.1.7.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"Развитие системы образования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415 556,8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447 485,6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514 621,0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618 952,1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688 283,7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540 162,5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519 677,3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1.1.8.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"Сохранение и развитие культуры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183 768,5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143 380,5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200 451,8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201 647,4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196 539,5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182 637,4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179 620,3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1.1.9.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"Формирование современной городской среды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5 498,6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3 737,0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9 111,7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7 552,6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9 665,1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59,1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1.1.10.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"Развитие административной системы органов местного самоуправления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69 641,5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77 419,5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112 870,7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138 819,1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138 860,9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119 665,6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116 500,4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1.1.11.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"Развитие молодёжной политики и спорта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161,4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348,3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756,6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569,3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582,2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576,2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575,6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1058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1.1.12.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"Содержание автомобильных дорог местного значения и повышение безопасности дорожного движения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1 884,0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674,6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2 201,5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2 266,2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3 394,2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3 047,4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3 119,4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846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1.1.13.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"Патриотическое воспитание детей и молодёжи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97,3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285,6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885,2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1 097,2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1 377,3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830,4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775,2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192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1.1.14.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45 088,4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32 956,3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5 308,1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6 416,4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14 751,6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13 270,3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13 270,2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lastRenderedPageBreak/>
              <w:t>1.1.15.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400,0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120,0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101,8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1.1.16.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"Развитие туризма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20,4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117,4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310,0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124,0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105,2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120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1.1.17.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40,0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105,0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42,0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35,6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1.1.18.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145,0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170,0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82,0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71,1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  <w:tr w:rsidR="00E821BA" w:rsidRPr="00E821BA" w:rsidTr="00860272">
        <w:trPr>
          <w:trHeight w:val="480"/>
        </w:trPr>
        <w:tc>
          <w:tcPr>
            <w:tcW w:w="740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1.2.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860272" w:rsidRPr="00E821BA" w:rsidRDefault="00860272" w:rsidP="00860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Непрограммные направления расходов бюджета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38 454,0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71 223,3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821BA">
              <w:rPr>
                <w:sz w:val="18"/>
                <w:szCs w:val="18"/>
              </w:rPr>
              <w:t>10 031,6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20 026,8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17 485,9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11 713,8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21BA">
              <w:rPr>
                <w:rFonts w:asciiTheme="minorHAnsi" w:hAnsiTheme="minorHAnsi" w:cstheme="minorHAnsi"/>
                <w:sz w:val="18"/>
                <w:szCs w:val="18"/>
              </w:rPr>
              <w:t>11 878,5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60272" w:rsidRPr="00E821BA" w:rsidRDefault="00860272" w:rsidP="000219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</w:p>
        </w:tc>
      </w:tr>
    </w:tbl>
    <w:bookmarkEnd w:id="6"/>
    <w:p w:rsidR="003622F3" w:rsidRPr="000219C8" w:rsidRDefault="00AC7CC4" w:rsidP="009C577B">
      <w:pPr>
        <w:pStyle w:val="ConsPlusNormal"/>
        <w:jc w:val="right"/>
        <w:outlineLvl w:val="1"/>
        <w:rPr>
          <w:sz w:val="26"/>
          <w:szCs w:val="26"/>
        </w:rPr>
      </w:pPr>
      <w:r w:rsidRPr="000219C8">
        <w:rPr>
          <w:sz w:val="26"/>
          <w:szCs w:val="26"/>
        </w:rPr>
        <w:t>»</w:t>
      </w:r>
      <w:r w:rsidR="000219C8" w:rsidRPr="000219C8">
        <w:rPr>
          <w:sz w:val="26"/>
          <w:szCs w:val="26"/>
        </w:rPr>
        <w:t>.</w:t>
      </w:r>
    </w:p>
    <w:sectPr w:rsidR="003622F3" w:rsidRPr="000219C8" w:rsidSect="009E0534">
      <w:endnotePr>
        <w:numFmt w:val="decimal"/>
      </w:endnotePr>
      <w:pgSz w:w="16838" w:h="11905" w:orient="landscape"/>
      <w:pgMar w:top="1134" w:right="536" w:bottom="85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EA3791"/>
    <w:rsid w:val="000074A9"/>
    <w:rsid w:val="00014241"/>
    <w:rsid w:val="000219C8"/>
    <w:rsid w:val="0005621B"/>
    <w:rsid w:val="000A299C"/>
    <w:rsid w:val="000B7FA7"/>
    <w:rsid w:val="000C57BB"/>
    <w:rsid w:val="000E04CB"/>
    <w:rsid w:val="001316FA"/>
    <w:rsid w:val="00136475"/>
    <w:rsid w:val="00147652"/>
    <w:rsid w:val="00160CCE"/>
    <w:rsid w:val="001706AB"/>
    <w:rsid w:val="0017450D"/>
    <w:rsid w:val="00195219"/>
    <w:rsid w:val="001E6DD5"/>
    <w:rsid w:val="001F4493"/>
    <w:rsid w:val="002430C5"/>
    <w:rsid w:val="00267EE2"/>
    <w:rsid w:val="00293013"/>
    <w:rsid w:val="002D7901"/>
    <w:rsid w:val="002F150E"/>
    <w:rsid w:val="00301805"/>
    <w:rsid w:val="00307385"/>
    <w:rsid w:val="00307EED"/>
    <w:rsid w:val="00325B81"/>
    <w:rsid w:val="003622F3"/>
    <w:rsid w:val="00363475"/>
    <w:rsid w:val="00384A92"/>
    <w:rsid w:val="00395179"/>
    <w:rsid w:val="003B1029"/>
    <w:rsid w:val="003B669C"/>
    <w:rsid w:val="003C05C5"/>
    <w:rsid w:val="003C3C61"/>
    <w:rsid w:val="003D6A60"/>
    <w:rsid w:val="003F7CD5"/>
    <w:rsid w:val="004052B6"/>
    <w:rsid w:val="00452BE9"/>
    <w:rsid w:val="004B62FF"/>
    <w:rsid w:val="004C2B0D"/>
    <w:rsid w:val="004D5E7F"/>
    <w:rsid w:val="004D6C6A"/>
    <w:rsid w:val="004E477E"/>
    <w:rsid w:val="0050722E"/>
    <w:rsid w:val="00514EAF"/>
    <w:rsid w:val="00515018"/>
    <w:rsid w:val="0054793E"/>
    <w:rsid w:val="005624D5"/>
    <w:rsid w:val="005C0635"/>
    <w:rsid w:val="005F49B4"/>
    <w:rsid w:val="005F59FD"/>
    <w:rsid w:val="00602617"/>
    <w:rsid w:val="00606A60"/>
    <w:rsid w:val="0063052B"/>
    <w:rsid w:val="0064043A"/>
    <w:rsid w:val="006549C0"/>
    <w:rsid w:val="006B1031"/>
    <w:rsid w:val="006B12AD"/>
    <w:rsid w:val="006B4FDC"/>
    <w:rsid w:val="006C350C"/>
    <w:rsid w:val="006C59CE"/>
    <w:rsid w:val="006D69DB"/>
    <w:rsid w:val="00733C83"/>
    <w:rsid w:val="00736C9E"/>
    <w:rsid w:val="007508E4"/>
    <w:rsid w:val="00761393"/>
    <w:rsid w:val="00783AF4"/>
    <w:rsid w:val="00791839"/>
    <w:rsid w:val="007D25FB"/>
    <w:rsid w:val="007F0944"/>
    <w:rsid w:val="008124E6"/>
    <w:rsid w:val="00817F8F"/>
    <w:rsid w:val="00827DB9"/>
    <w:rsid w:val="00844D9F"/>
    <w:rsid w:val="00860272"/>
    <w:rsid w:val="00883512"/>
    <w:rsid w:val="00886CD3"/>
    <w:rsid w:val="0088700A"/>
    <w:rsid w:val="008B262A"/>
    <w:rsid w:val="008C075E"/>
    <w:rsid w:val="008C59F2"/>
    <w:rsid w:val="008F527C"/>
    <w:rsid w:val="00905E96"/>
    <w:rsid w:val="0091753B"/>
    <w:rsid w:val="00932680"/>
    <w:rsid w:val="0093285D"/>
    <w:rsid w:val="00964691"/>
    <w:rsid w:val="00965533"/>
    <w:rsid w:val="00977B27"/>
    <w:rsid w:val="009C33C4"/>
    <w:rsid w:val="009C577B"/>
    <w:rsid w:val="009E0534"/>
    <w:rsid w:val="00A305C2"/>
    <w:rsid w:val="00A320A9"/>
    <w:rsid w:val="00A32F32"/>
    <w:rsid w:val="00A3337F"/>
    <w:rsid w:val="00A51401"/>
    <w:rsid w:val="00A57AC4"/>
    <w:rsid w:val="00A70B14"/>
    <w:rsid w:val="00A8351B"/>
    <w:rsid w:val="00AA511C"/>
    <w:rsid w:val="00AC0544"/>
    <w:rsid w:val="00AC7CC4"/>
    <w:rsid w:val="00B01AD1"/>
    <w:rsid w:val="00B02C32"/>
    <w:rsid w:val="00B02F00"/>
    <w:rsid w:val="00B0339E"/>
    <w:rsid w:val="00B26D5D"/>
    <w:rsid w:val="00B4346A"/>
    <w:rsid w:val="00B65FD5"/>
    <w:rsid w:val="00BB6C77"/>
    <w:rsid w:val="00BC53DA"/>
    <w:rsid w:val="00BC6D74"/>
    <w:rsid w:val="00C049B6"/>
    <w:rsid w:val="00C1461C"/>
    <w:rsid w:val="00C2775A"/>
    <w:rsid w:val="00C36B01"/>
    <w:rsid w:val="00C4443E"/>
    <w:rsid w:val="00C53B91"/>
    <w:rsid w:val="00C904D2"/>
    <w:rsid w:val="00C94044"/>
    <w:rsid w:val="00CA2696"/>
    <w:rsid w:val="00CA339B"/>
    <w:rsid w:val="00CA49CD"/>
    <w:rsid w:val="00CA541F"/>
    <w:rsid w:val="00CF1E1A"/>
    <w:rsid w:val="00D13306"/>
    <w:rsid w:val="00D16F30"/>
    <w:rsid w:val="00D23CF9"/>
    <w:rsid w:val="00D2532A"/>
    <w:rsid w:val="00D553C8"/>
    <w:rsid w:val="00D60907"/>
    <w:rsid w:val="00D742F7"/>
    <w:rsid w:val="00DB0EF7"/>
    <w:rsid w:val="00DC7036"/>
    <w:rsid w:val="00DC7217"/>
    <w:rsid w:val="00DD630B"/>
    <w:rsid w:val="00E07057"/>
    <w:rsid w:val="00E27A6D"/>
    <w:rsid w:val="00E37819"/>
    <w:rsid w:val="00E626F6"/>
    <w:rsid w:val="00E76BA0"/>
    <w:rsid w:val="00E80F47"/>
    <w:rsid w:val="00E821BA"/>
    <w:rsid w:val="00E91E55"/>
    <w:rsid w:val="00EA3791"/>
    <w:rsid w:val="00EA71CD"/>
    <w:rsid w:val="00EC3BFD"/>
    <w:rsid w:val="00EC5E4A"/>
    <w:rsid w:val="00F00B5C"/>
    <w:rsid w:val="00F01F72"/>
    <w:rsid w:val="00F111BA"/>
    <w:rsid w:val="00F231F2"/>
    <w:rsid w:val="00F62F0B"/>
    <w:rsid w:val="00F7243D"/>
    <w:rsid w:val="00F75320"/>
    <w:rsid w:val="00F84B9A"/>
    <w:rsid w:val="00F924E5"/>
    <w:rsid w:val="00FB3779"/>
    <w:rsid w:val="00FD18C4"/>
    <w:rsid w:val="00FE2A53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EA3791"/>
  </w:style>
  <w:style w:type="paragraph" w:styleId="1">
    <w:name w:val="heading 1"/>
    <w:basedOn w:val="a"/>
    <w:next w:val="a"/>
    <w:qFormat/>
    <w:rsid w:val="00EA3791"/>
    <w:pPr>
      <w:keepNext/>
      <w:shd w:val="solid" w:color="FFFFFF" w:fill="auto"/>
      <w:jc w:val="center"/>
      <w:outlineLvl w:val="0"/>
    </w:pPr>
    <w:rPr>
      <w:rFonts w:ascii="Garamond" w:hAnsi="Garamond" w:cs="Garamond"/>
      <w:u w:val="single"/>
    </w:rPr>
  </w:style>
  <w:style w:type="paragraph" w:styleId="2">
    <w:name w:val="heading 2"/>
    <w:basedOn w:val="a"/>
    <w:next w:val="a"/>
    <w:qFormat/>
    <w:rsid w:val="00EA3791"/>
    <w:pPr>
      <w:keepNext/>
      <w:shd w:val="solid" w:color="FFFFFF" w:fill="auto"/>
      <w:jc w:val="center"/>
      <w:outlineLvl w:val="1"/>
    </w:pPr>
    <w:rPr>
      <w:b/>
      <w:bCs/>
      <w:spacing w:val="-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3791"/>
    <w:pPr>
      <w:shd w:val="solid" w:color="FFFFFF" w:fill="auto"/>
      <w:jc w:val="center"/>
    </w:pPr>
    <w:rPr>
      <w:rFonts w:ascii="Book Antiqua" w:hAnsi="Book Antiqua" w:cs="Book Antiqua"/>
      <w:b/>
      <w:bCs/>
    </w:rPr>
  </w:style>
  <w:style w:type="paragraph" w:customStyle="1" w:styleId="ConsPlusNormal">
    <w:name w:val="ConsPlusNormal"/>
    <w:qFormat/>
    <w:rsid w:val="00EA3791"/>
    <w:pPr>
      <w:widowControl w:val="0"/>
    </w:pPr>
    <w:rPr>
      <w:szCs w:val="20"/>
    </w:rPr>
  </w:style>
  <w:style w:type="paragraph" w:customStyle="1" w:styleId="ConsPlusNonformat">
    <w:name w:val="ConsPlusNonforma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EA3791"/>
    <w:pPr>
      <w:widowControl w:val="0"/>
    </w:pPr>
    <w:rPr>
      <w:b/>
      <w:szCs w:val="20"/>
    </w:rPr>
  </w:style>
  <w:style w:type="paragraph" w:customStyle="1" w:styleId="ConsPlusCell">
    <w:name w:val="ConsPlusCell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EA3791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rsid w:val="00EA3791"/>
    <w:pPr>
      <w:widowControl w:val="0"/>
    </w:pPr>
    <w:rPr>
      <w:rFonts w:ascii="Tahoma" w:hAnsi="Tahoma" w:cs="Tahoma"/>
      <w:sz w:val="22"/>
      <w:szCs w:val="20"/>
    </w:rPr>
  </w:style>
  <w:style w:type="paragraph" w:customStyle="1" w:styleId="ConsPlusTextList">
    <w:name w:val="ConsPlusTextList"/>
    <w:qFormat/>
    <w:rsid w:val="00EA3791"/>
    <w:pPr>
      <w:widowControl w:val="0"/>
    </w:pPr>
    <w:rPr>
      <w:rFonts w:ascii="Arial" w:hAnsi="Arial" w:cs="Arial"/>
      <w:sz w:val="20"/>
      <w:szCs w:val="20"/>
    </w:rPr>
  </w:style>
  <w:style w:type="paragraph" w:customStyle="1" w:styleId="Report">
    <w:name w:val="Report"/>
    <w:basedOn w:val="a3"/>
    <w:qFormat/>
    <w:rsid w:val="00EA3791"/>
    <w:pPr>
      <w:spacing w:line="360" w:lineRule="auto"/>
      <w:ind w:firstLine="567"/>
      <w:jc w:val="both"/>
    </w:pPr>
    <w:rPr>
      <w:szCs w:val="20"/>
    </w:rPr>
  </w:style>
  <w:style w:type="paragraph" w:styleId="a4">
    <w:name w:val="Balloon Text"/>
    <w:basedOn w:val="a3"/>
    <w:qFormat/>
    <w:rsid w:val="00EA37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EA3791"/>
    <w:rPr>
      <w:rFonts w:ascii="Garamond" w:hAnsi="Garamond"/>
      <w:sz w:val="24"/>
      <w:szCs w:val="24"/>
      <w:u w:val="single"/>
      <w:shd w:val="clear" w:color="auto" w:fill="FFFFFF"/>
    </w:rPr>
  </w:style>
  <w:style w:type="character" w:customStyle="1" w:styleId="20">
    <w:name w:val="Заголовок 2 Знак"/>
    <w:basedOn w:val="a0"/>
    <w:rsid w:val="00EA3791"/>
    <w:rPr>
      <w:b/>
      <w:bCs/>
      <w:spacing w:val="-23"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rsid w:val="00EA3791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827DB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  <w:suppressAutoHyphens/>
    </w:pPr>
    <w:rPr>
      <w:kern w:val="1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827DB9"/>
    <w:rPr>
      <w:kern w:val="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aramond"/>
        <a:ea typeface="Times New Roman"/>
        <a:cs typeface="Garamond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79773-7AA7-48FC-BD79-F3C53F2A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6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Пенно Алина Александровна</cp:lastModifiedBy>
  <cp:revision>85</cp:revision>
  <cp:lastPrinted>2024-03-14T06:40:00Z</cp:lastPrinted>
  <dcterms:created xsi:type="dcterms:W3CDTF">2021-12-06T10:18:00Z</dcterms:created>
  <dcterms:modified xsi:type="dcterms:W3CDTF">2024-03-14T06:41:00Z</dcterms:modified>
</cp:coreProperties>
</file>