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14178" w:rsidRPr="00514178">
        <w:trPr>
          <w:trHeight w:val="328"/>
          <w:jc w:val="center"/>
        </w:trPr>
        <w:tc>
          <w:tcPr>
            <w:tcW w:w="666" w:type="dxa"/>
          </w:tcPr>
          <w:p w:rsidR="00EB194C" w:rsidRPr="00514178" w:rsidRDefault="00EB194C">
            <w:pPr>
              <w:ind w:right="-288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14178" w:rsidRDefault="0051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514178" w:rsidRDefault="00EB194C">
            <w:pPr>
              <w:jc w:val="both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14178" w:rsidRDefault="0007145F" w:rsidP="00D3092C">
            <w:pPr>
              <w:jc w:val="center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1</w:t>
            </w:r>
            <w:r w:rsidR="00514178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514178" w:rsidRDefault="00EB194C">
            <w:pPr>
              <w:ind w:right="-76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14178" w:rsidRDefault="004202C7" w:rsidP="00255CB0">
            <w:pPr>
              <w:ind w:right="-152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1</w:t>
            </w:r>
            <w:r w:rsidR="00255CB0" w:rsidRPr="00514178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514178" w:rsidRDefault="00EB194C">
            <w:pPr>
              <w:rPr>
                <w:sz w:val="28"/>
                <w:szCs w:val="28"/>
              </w:rPr>
            </w:pPr>
            <w:proofErr w:type="gramStart"/>
            <w:r w:rsidRPr="00514178">
              <w:rPr>
                <w:sz w:val="28"/>
                <w:szCs w:val="28"/>
              </w:rPr>
              <w:t>г</w:t>
            </w:r>
            <w:proofErr w:type="gramEnd"/>
            <w:r w:rsidRPr="00514178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1417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14178" w:rsidRDefault="00EB194C">
            <w:pPr>
              <w:jc w:val="right"/>
              <w:rPr>
                <w:sz w:val="28"/>
                <w:szCs w:val="28"/>
              </w:rPr>
            </w:pPr>
            <w:r w:rsidRPr="0051417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14178" w:rsidRDefault="0051417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31-МНА</w:t>
            </w:r>
          </w:p>
        </w:tc>
      </w:tr>
    </w:tbl>
    <w:p w:rsidR="0025398A" w:rsidRPr="00514178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F70E6B" w:rsidRPr="00823D87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823D87">
        <w:rPr>
          <w:b/>
          <w:color w:val="000000" w:themeColor="text1"/>
          <w:spacing w:val="-3"/>
          <w:sz w:val="26"/>
          <w:szCs w:val="26"/>
        </w:rPr>
        <w:t>Об утверждении муниципальной программы</w:t>
      </w:r>
    </w:p>
    <w:p w:rsidR="00F70E6B" w:rsidRPr="00823D87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823D87">
        <w:rPr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районе» на 2016 год и плановый период 2017-2018 годов</w:t>
      </w:r>
    </w:p>
    <w:p w:rsidR="00F70E6B" w:rsidRPr="00823D87" w:rsidRDefault="00F70E6B" w:rsidP="00F70E6B">
      <w:pPr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70E6B" w:rsidRPr="00823D87" w:rsidRDefault="00F70E6B" w:rsidP="00F70E6B">
      <w:pPr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23D87">
        <w:rPr>
          <w:rFonts w:eastAsia="Calibri"/>
          <w:color w:val="000000" w:themeColor="text1"/>
          <w:sz w:val="26"/>
          <w:szCs w:val="26"/>
          <w:lang w:eastAsia="en-US"/>
        </w:rPr>
        <w:t xml:space="preserve">В целях реализации бюджетного процесса в Юргинском муниципальном районе, в соответствии со ст. 179 Бюджетного кодекса РФ и Постановления администрации Юргинского муниципального района от 10.10.2013г. № 75-МНА «Об утверждении Положения о муниципальных программах Юргинского муниципального района»:  </w:t>
      </w:r>
    </w:p>
    <w:p w:rsidR="00F70E6B" w:rsidRPr="00823D87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pacing w:val="-3"/>
          <w:sz w:val="26"/>
          <w:szCs w:val="26"/>
        </w:rPr>
        <w:t xml:space="preserve">Утвердить муниципальную программу «Развитие </w:t>
      </w:r>
      <w:r w:rsidRPr="00F70E6B">
        <w:rPr>
          <w:color w:val="000000" w:themeColor="text1"/>
          <w:sz w:val="26"/>
          <w:szCs w:val="26"/>
        </w:rPr>
        <w:t>административной системы местного самоуправления</w:t>
      </w:r>
      <w:r w:rsidRPr="00F70E6B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F70E6B">
        <w:rPr>
          <w:color w:val="000000" w:themeColor="text1"/>
          <w:spacing w:val="-3"/>
          <w:sz w:val="26"/>
          <w:szCs w:val="26"/>
        </w:rPr>
        <w:t>в</w:t>
      </w:r>
      <w:r w:rsidRPr="00F70E6B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F70E6B">
        <w:rPr>
          <w:color w:val="000000" w:themeColor="text1"/>
          <w:spacing w:val="-3"/>
          <w:sz w:val="26"/>
          <w:szCs w:val="26"/>
        </w:rPr>
        <w:t xml:space="preserve">Юргинском муниципальном районе» на 2016 год и плановый период 2017-2018 годов </w:t>
      </w:r>
      <w:r w:rsidRPr="00F70E6B">
        <w:rPr>
          <w:color w:val="000000" w:themeColor="text1"/>
          <w:sz w:val="26"/>
          <w:szCs w:val="26"/>
        </w:rPr>
        <w:t xml:space="preserve"> согласно Приложению № 1.</w:t>
      </w:r>
    </w:p>
    <w:p w:rsidR="00F70E6B" w:rsidRPr="00823D87" w:rsidRDefault="00F70E6B" w:rsidP="00F70E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pacing w:val="-15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Финансовому </w:t>
      </w:r>
      <w:r>
        <w:rPr>
          <w:color w:val="000000" w:themeColor="text1"/>
          <w:sz w:val="26"/>
          <w:szCs w:val="26"/>
        </w:rPr>
        <w:t>У</w:t>
      </w:r>
      <w:r w:rsidRPr="00F70E6B">
        <w:rPr>
          <w:color w:val="000000" w:themeColor="text1"/>
          <w:sz w:val="26"/>
          <w:szCs w:val="26"/>
        </w:rPr>
        <w:t>правлению по Юргинскому району                                    (Е.В. Твердохлебов)</w:t>
      </w:r>
      <w:r w:rsidRPr="00F70E6B">
        <w:rPr>
          <w:color w:val="000000" w:themeColor="text1"/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F70E6B">
        <w:rPr>
          <w:color w:val="000000" w:themeColor="text1"/>
          <w:sz w:val="26"/>
          <w:szCs w:val="26"/>
        </w:rPr>
        <w:t xml:space="preserve"> бюджета Юргинского муниципального района на 2016 год. Плановый период 2017-2018 годов считать расчётным.</w:t>
      </w:r>
    </w:p>
    <w:p w:rsidR="00F70E6B" w:rsidRPr="00823D87" w:rsidRDefault="00F70E6B" w:rsidP="00F70E6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15"/>
          <w:sz w:val="26"/>
          <w:szCs w:val="26"/>
        </w:rPr>
      </w:pPr>
    </w:p>
    <w:p w:rsidR="00F70E6B" w:rsidRPr="00F70E6B" w:rsidRDefault="00F70E6B" w:rsidP="00F70E6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pacing w:val="-19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F70E6B">
        <w:rPr>
          <w:color w:val="000000" w:themeColor="text1"/>
          <w:sz w:val="26"/>
          <w:szCs w:val="26"/>
        </w:rPr>
        <w:t>Юргинские</w:t>
      </w:r>
      <w:proofErr w:type="spellEnd"/>
      <w:r w:rsidRPr="00F70E6B">
        <w:rPr>
          <w:color w:val="000000" w:themeColor="text1"/>
          <w:sz w:val="26"/>
          <w:szCs w:val="26"/>
        </w:rPr>
        <w:t xml:space="preserve"> ведомости» (Т.А.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F70E6B">
        <w:rPr>
          <w:color w:val="000000" w:themeColor="text1"/>
          <w:sz w:val="26"/>
          <w:szCs w:val="26"/>
        </w:rPr>
        <w:t>Паньковская</w:t>
      </w:r>
      <w:proofErr w:type="spellEnd"/>
      <w:r w:rsidRPr="00F70E6B">
        <w:rPr>
          <w:color w:val="000000" w:themeColor="text1"/>
          <w:sz w:val="26"/>
          <w:szCs w:val="26"/>
        </w:rPr>
        <w:t>) и на официальном сайте администрации Юргинского муниципального района (В.В.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 w:rsidRPr="00F70E6B">
        <w:rPr>
          <w:color w:val="000000" w:themeColor="text1"/>
          <w:sz w:val="26"/>
          <w:szCs w:val="26"/>
        </w:rPr>
        <w:t>Кривобок</w:t>
      </w:r>
      <w:proofErr w:type="gramEnd"/>
      <w:r w:rsidRPr="00F70E6B">
        <w:rPr>
          <w:color w:val="000000" w:themeColor="text1"/>
          <w:sz w:val="26"/>
          <w:szCs w:val="26"/>
        </w:rPr>
        <w:t>)</w:t>
      </w:r>
      <w:r w:rsidRPr="00F70E6B">
        <w:rPr>
          <w:color w:val="000000" w:themeColor="text1"/>
          <w:spacing w:val="-3"/>
          <w:sz w:val="26"/>
          <w:szCs w:val="26"/>
        </w:rPr>
        <w:t>.</w:t>
      </w:r>
    </w:p>
    <w:p w:rsidR="00F70E6B" w:rsidRPr="00823D87" w:rsidRDefault="00F70E6B" w:rsidP="00F70E6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19"/>
          <w:sz w:val="26"/>
          <w:szCs w:val="26"/>
        </w:rPr>
      </w:pPr>
    </w:p>
    <w:p w:rsidR="00F70E6B" w:rsidRPr="00F70E6B" w:rsidRDefault="00F70E6B" w:rsidP="00F70E6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pacing w:val="-15"/>
          <w:sz w:val="26"/>
          <w:szCs w:val="26"/>
        </w:rPr>
      </w:pPr>
      <w:r w:rsidRPr="00F70E6B">
        <w:rPr>
          <w:color w:val="000000" w:themeColor="text1"/>
          <w:spacing w:val="-3"/>
          <w:sz w:val="26"/>
          <w:szCs w:val="26"/>
        </w:rPr>
        <w:t xml:space="preserve">Настоящее постановление вступает </w:t>
      </w:r>
      <w:r>
        <w:rPr>
          <w:color w:val="000000" w:themeColor="text1"/>
          <w:spacing w:val="-3"/>
          <w:sz w:val="26"/>
          <w:szCs w:val="26"/>
        </w:rPr>
        <w:t xml:space="preserve">в силу после </w:t>
      </w:r>
      <w:r w:rsidRPr="00F70E6B">
        <w:rPr>
          <w:color w:val="000000" w:themeColor="text1"/>
          <w:spacing w:val="-3"/>
          <w:sz w:val="26"/>
          <w:szCs w:val="26"/>
        </w:rPr>
        <w:t>опубликования и распространяет свои действия на отношения, возникшие с 01.01.2016 г.</w:t>
      </w:r>
    </w:p>
    <w:p w:rsidR="00F70E6B" w:rsidRPr="00823D87" w:rsidRDefault="00F70E6B" w:rsidP="00F70E6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15"/>
          <w:sz w:val="26"/>
          <w:szCs w:val="26"/>
        </w:rPr>
      </w:pPr>
    </w:p>
    <w:p w:rsidR="00F70E6B" w:rsidRPr="00F70E6B" w:rsidRDefault="00F70E6B" w:rsidP="00F70E6B">
      <w:pPr>
        <w:pStyle w:val="a3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 Контроль </w:t>
      </w:r>
      <w:r>
        <w:rPr>
          <w:color w:val="000000" w:themeColor="text1"/>
          <w:sz w:val="26"/>
          <w:szCs w:val="26"/>
        </w:rPr>
        <w:t>исполнения</w:t>
      </w:r>
      <w:r w:rsidRPr="00F70E6B">
        <w:rPr>
          <w:color w:val="000000" w:themeColor="text1"/>
          <w:sz w:val="26"/>
          <w:szCs w:val="26"/>
        </w:rPr>
        <w:t xml:space="preserve"> настоящего постановления возложить                 на заместителя главы Юргинского муниципального района по экономическим вопросам, транспорту и связи О.А.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Граф, Управляющего делами – руководителя аппарата администрации Юргинского муниципального района (Е.С.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Кудрявцева).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70E6B">
        <w:tc>
          <w:tcPr>
            <w:tcW w:w="5211" w:type="dxa"/>
          </w:tcPr>
          <w:p w:rsidR="00EF3AF4" w:rsidRPr="00A83C0C" w:rsidRDefault="004D4510" w:rsidP="00F70E6B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70E6B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70E6B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4D4510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F70E6B">
        <w:tc>
          <w:tcPr>
            <w:tcW w:w="5211" w:type="dxa"/>
          </w:tcPr>
          <w:p w:rsidR="00EF3AF4" w:rsidRPr="00A83C0C" w:rsidRDefault="00EF3AF4" w:rsidP="00F70E6B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70E6B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14178" w:rsidRPr="00514178" w:rsidTr="00F70E6B">
        <w:tc>
          <w:tcPr>
            <w:tcW w:w="5211" w:type="dxa"/>
          </w:tcPr>
          <w:p w:rsidR="00EF3AF4" w:rsidRPr="00514178" w:rsidRDefault="00EF3AF4" w:rsidP="00F70E6B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1417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514178" w:rsidRDefault="00EF3AF4" w:rsidP="00F70E6B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514178" w:rsidRPr="00514178" w:rsidTr="00F70E6B">
        <w:tc>
          <w:tcPr>
            <w:tcW w:w="5211" w:type="dxa"/>
          </w:tcPr>
          <w:p w:rsidR="00EF3AF4" w:rsidRPr="00514178" w:rsidRDefault="00EF3AF4" w:rsidP="00F70E6B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514178" w:rsidRDefault="00EF3AF4" w:rsidP="00F70E6B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514178" w:rsidTr="00F70E6B">
        <w:tc>
          <w:tcPr>
            <w:tcW w:w="5211" w:type="dxa"/>
          </w:tcPr>
          <w:p w:rsidR="00EF3AF4" w:rsidRPr="00514178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14178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514178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14178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514178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4178">
        <w:rPr>
          <w:sz w:val="26"/>
          <w:szCs w:val="26"/>
        </w:rPr>
        <w:t xml:space="preserve">03.12.2015 </w:t>
      </w:r>
      <w:r>
        <w:rPr>
          <w:sz w:val="26"/>
          <w:szCs w:val="26"/>
        </w:rPr>
        <w:t>г. №</w:t>
      </w:r>
      <w:r w:rsidR="00514178">
        <w:rPr>
          <w:sz w:val="26"/>
          <w:szCs w:val="26"/>
        </w:rPr>
        <w:t xml:space="preserve"> 31-МНА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F70E6B" w:rsidRPr="00F70E6B" w:rsidRDefault="00F70E6B" w:rsidP="00F70E6B">
      <w:pPr>
        <w:rPr>
          <w:color w:val="000000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F70E6B">
        <w:rPr>
          <w:b/>
          <w:bCs/>
          <w:color w:val="000000" w:themeColor="text1"/>
          <w:spacing w:val="-9"/>
          <w:sz w:val="26"/>
          <w:szCs w:val="26"/>
        </w:rPr>
        <w:t>Паспорт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F70E6B">
        <w:rPr>
          <w:b/>
          <w:bCs/>
          <w:color w:val="000000" w:themeColor="text1"/>
          <w:spacing w:val="-5"/>
          <w:sz w:val="26"/>
          <w:szCs w:val="26"/>
        </w:rPr>
        <w:t>муниципальной программы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F70E6B">
        <w:rPr>
          <w:b/>
          <w:bCs/>
          <w:color w:val="000000" w:themeColor="text1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F70E6B">
        <w:rPr>
          <w:b/>
          <w:color w:val="000000" w:themeColor="text1"/>
          <w:spacing w:val="-3"/>
          <w:sz w:val="26"/>
          <w:szCs w:val="26"/>
        </w:rPr>
        <w:t xml:space="preserve"> в Юргинском муниципальном районе» на 2016 год и плановый период 2017-2018 годов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02"/>
        <w:gridCol w:w="1419"/>
        <w:gridCol w:w="1590"/>
        <w:gridCol w:w="1176"/>
        <w:gridCol w:w="1041"/>
        <w:gridCol w:w="1065"/>
        <w:gridCol w:w="1178"/>
      </w:tblGrid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 xml:space="preserve">Муниципальная  программа  «Развитие административной  системы местного   самоуправления в Юргинском муниципальном районе» на 2016 год и плановый период 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 xml:space="preserve">2017-2018 годов  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Директор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Заместитель главы Юргинского муниципального района по экономическим вопросам, транспорту и связи, Управляющий делами – руководитель аппарата администрации Юргинского муниципального района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 xml:space="preserve">Организационный отдел, учетно-финансовый отдел, </w:t>
            </w:r>
            <w:r w:rsidRPr="00F70E6B">
              <w:rPr>
                <w:color w:val="000000" w:themeColor="text1"/>
                <w:sz w:val="26"/>
                <w:szCs w:val="26"/>
              </w:rPr>
              <w:t>архитектурный отдел, отдел информационных технологий</w:t>
            </w: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 xml:space="preserve">, </w:t>
            </w:r>
            <w:r w:rsidRPr="00F70E6B">
              <w:rPr>
                <w:color w:val="000000" w:themeColor="text1"/>
                <w:sz w:val="26"/>
                <w:szCs w:val="26"/>
              </w:rPr>
              <w:t>Управление по обеспечению жизнедеятельности и строительства Юргинского муниципального района,</w:t>
            </w: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>МКУ «АХЧ», КУМИ Юргинского муниципального района,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>МАУ «Многофункциональный центр Юргинского муниципального района», редакция районной газеты «Юргинские ведомости»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Повышение эффективности деятельности органов местного самоуправления и реализации вопросов местного значения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приведение административных зданий в соответствие санитарным нормам;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обеспечение необходимых условий для предоставления качественных государственных и муниципальных услуг;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повышение уровня профессиональной подготовки муниципальных служащих;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повышение информированности населения о деятельности органов местного самоуправления;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реализация наградной системы;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создание единого информационного пространства;</w:t>
            </w:r>
          </w:p>
          <w:p w:rsidR="00F70E6B" w:rsidRPr="00F70E6B" w:rsidRDefault="00F70E6B" w:rsidP="00F70E6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развитие градостроительной деятельности;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- улучшение оказания муниципальных услуг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2016 – 2018 гг.</w:t>
            </w:r>
          </w:p>
        </w:tc>
      </w:tr>
      <w:tr w:rsidR="00F70E6B" w:rsidRPr="00F70E6B" w:rsidTr="00F70E6B">
        <w:trPr>
          <w:trHeight w:val="266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lastRenderedPageBreak/>
              <w:br w:type="page"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Всего,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70E6B">
              <w:rPr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F70E6B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F70E6B">
              <w:rPr>
                <w:color w:val="000000" w:themeColor="text1"/>
                <w:sz w:val="26"/>
                <w:szCs w:val="26"/>
              </w:rPr>
              <w:t>уб</w:t>
            </w:r>
            <w:proofErr w:type="spellEnd"/>
            <w:r w:rsidRPr="00F70E6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2018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расчёт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110874,65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40876,15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33803,75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33803,75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0E6B">
              <w:rPr>
                <w:b/>
                <w:sz w:val="22"/>
                <w:szCs w:val="22"/>
              </w:rPr>
              <w:t>0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Местный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расчёт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103883,65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36276,15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33803,75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33803,75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Областной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расчёт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4600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4600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-</w:t>
            </w:r>
          </w:p>
        </w:tc>
      </w:tr>
      <w:tr w:rsidR="00F70E6B" w:rsidRPr="00F70E6B" w:rsidTr="00F70E6B">
        <w:trPr>
          <w:trHeight w:val="262"/>
        </w:trPr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E6B">
              <w:rPr>
                <w:sz w:val="22"/>
                <w:szCs w:val="22"/>
              </w:rPr>
              <w:t>-</w:t>
            </w:r>
          </w:p>
        </w:tc>
      </w:tr>
      <w:tr w:rsidR="00F70E6B" w:rsidRPr="00F70E6B" w:rsidTr="00F70E6B">
        <w:trPr>
          <w:trHeight w:val="85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1.Эффективность работы органов местного самоуправления.</w:t>
            </w:r>
          </w:p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  <w:p w:rsidR="00F70E6B" w:rsidRPr="00F70E6B" w:rsidRDefault="00F70E6B" w:rsidP="00F70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2.Повышение качества предоставления муниципальных услуг.</w:t>
            </w:r>
          </w:p>
        </w:tc>
      </w:tr>
    </w:tbl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Раздел 1. Характеристика текущего состояния деятельности органов местного самоуправления в Юргинском муниципальном районе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Программа позволит повысить качество муниципальных услуг и оперативность их предоставления.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Раздел 2. Описание целей и задач муниципальной  программы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Целью Программы является повышение эффективности деятельности органов местного самоуправления и реализации вопросов местного значения.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В соответствии с целью определены следующие задачи Программы: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приведение административных зданий в соответствие санитарным нормам;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обеспечение необходимых условий для предоставления качественных государственных и муниципальных услуг;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повышение уровня профессиональной подготовки муниципальных служащих;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повышение информированности населения о деятельности органов местного самоуправления;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реализация наградной системы;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создание единого информационного пространства;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качественное управление муниципальным имуществом;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lastRenderedPageBreak/>
        <w:t>развитие градостроительной деятельности;</w:t>
      </w:r>
    </w:p>
    <w:p w:rsidR="00F70E6B" w:rsidRPr="00F70E6B" w:rsidRDefault="00F70E6B" w:rsidP="00F70E6B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улучшение оказания муниципальных услуг.</w:t>
      </w:r>
    </w:p>
    <w:p w:rsidR="00F70E6B" w:rsidRPr="00F70E6B" w:rsidRDefault="00F70E6B" w:rsidP="00F70E6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6"/>
          <w:szCs w:val="26"/>
        </w:rPr>
      </w:pPr>
    </w:p>
    <w:p w:rsid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Раздел 3. Перечень подпрограмм муниципальной программы с кратким описанием подпрограмм и основных мероприятий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муниципальной программы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 xml:space="preserve"> 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Для реализации поставленных задач в муниципальной программе «Развитие административной системы местного самоуправления» на 2016 год и плановый период 2017-2018 годов необходимо реализовать следующие подпрограммы: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1.Повышение эффективности деятельности органов местного самоуправления.</w:t>
      </w:r>
    </w:p>
    <w:p w:rsidR="00F70E6B" w:rsidRPr="00F70E6B" w:rsidRDefault="00F70E6B" w:rsidP="00F70E6B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Обеспечение деятельности органов муниципальной власти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1.1.1.Содержание аппарата администрации Юргинского муниципального района.</w:t>
      </w:r>
    </w:p>
    <w:p w:rsidR="00F70E6B" w:rsidRPr="00F70E6B" w:rsidRDefault="00F70E6B" w:rsidP="00F70E6B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Повышение квалификации муниципальных служащих.</w:t>
      </w:r>
    </w:p>
    <w:p w:rsidR="00F70E6B" w:rsidRPr="00F70E6B" w:rsidRDefault="00F70E6B" w:rsidP="00F70E6B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Обеспечение деятельности органов местного самоуправления.</w:t>
      </w:r>
    </w:p>
    <w:p w:rsidR="00F70E6B" w:rsidRPr="00F70E6B" w:rsidRDefault="00F70E6B" w:rsidP="00F70E6B">
      <w:pPr>
        <w:pStyle w:val="a3"/>
        <w:widowControl w:val="0"/>
        <w:numPr>
          <w:ilvl w:val="2"/>
          <w:numId w:val="18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Содержание МКУ «Административно-хозяйственная часть».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2.Общерайонные расходы.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2.1. Информирование населения о деятельности органов местного самоуправления.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2.1.1.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Обеспечение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 xml:space="preserve">2.2. Проведение </w:t>
      </w:r>
      <w:proofErr w:type="spellStart"/>
      <w:r w:rsidRPr="00F70E6B">
        <w:rPr>
          <w:b/>
          <w:i/>
          <w:color w:val="000000" w:themeColor="text1"/>
          <w:sz w:val="26"/>
          <w:szCs w:val="26"/>
        </w:rPr>
        <w:t>общерайонных</w:t>
      </w:r>
      <w:proofErr w:type="spellEnd"/>
      <w:r w:rsidRPr="00F70E6B">
        <w:rPr>
          <w:b/>
          <w:i/>
          <w:color w:val="000000" w:themeColor="text1"/>
          <w:sz w:val="26"/>
          <w:szCs w:val="26"/>
        </w:rPr>
        <w:t xml:space="preserve"> мероприятий.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2.2.1. Выплата денежных премий, целевых премий, приобретение      целевых подарков, </w:t>
      </w:r>
      <w:proofErr w:type="gramStart"/>
      <w:r w:rsidRPr="00F70E6B">
        <w:rPr>
          <w:color w:val="000000" w:themeColor="text1"/>
          <w:sz w:val="26"/>
          <w:szCs w:val="26"/>
        </w:rPr>
        <w:t>согласно положения</w:t>
      </w:r>
      <w:proofErr w:type="gramEnd"/>
      <w:r w:rsidRPr="00F70E6B">
        <w:rPr>
          <w:color w:val="000000" w:themeColor="text1"/>
          <w:sz w:val="26"/>
          <w:szCs w:val="26"/>
        </w:rPr>
        <w:t xml:space="preserve"> о наградной системе;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2.2.2.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Приобретение поздравительной продукции, сувениров, цветов.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2.3.Внедрение информационных технологий.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2.3.1.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Обновление компьютерного оборудования и оргтехники;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2.3.2.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Проведение мероприятий по защите информации;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2.3.3.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Модернизация сетевого оборудования;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2.3.4.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Приобретение и обновление прикладного программного обеспечения;</w:t>
      </w:r>
    </w:p>
    <w:p w:rsid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2.3.5.</w:t>
      </w:r>
      <w:r>
        <w:rPr>
          <w:color w:val="000000" w:themeColor="text1"/>
          <w:sz w:val="26"/>
          <w:szCs w:val="26"/>
        </w:rPr>
        <w:t xml:space="preserve"> </w:t>
      </w:r>
      <w:r w:rsidRPr="00F70E6B">
        <w:rPr>
          <w:color w:val="000000" w:themeColor="text1"/>
          <w:sz w:val="26"/>
          <w:szCs w:val="26"/>
        </w:rPr>
        <w:t>Ремонт и техническое обслуживание компьютерного оборудования и оргтехники.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3.Управление муниципальным имуществом.</w:t>
      </w:r>
    </w:p>
    <w:p w:rsidR="00F70E6B" w:rsidRPr="00F70E6B" w:rsidRDefault="00F70E6B" w:rsidP="00F70E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3.1.Обеспечение деятельности органов муниципальной власти.</w:t>
      </w:r>
    </w:p>
    <w:p w:rsidR="00F70E6B" w:rsidRPr="00F70E6B" w:rsidRDefault="00F70E6B" w:rsidP="00F70E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3.1.1.содержание аппарата Комитета по управлению муниципальным имуществом.</w:t>
      </w:r>
    </w:p>
    <w:p w:rsidR="00F70E6B" w:rsidRPr="00F70E6B" w:rsidRDefault="00F70E6B" w:rsidP="00F70E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3.2.Реализация функций органов местного самоуправления.</w:t>
      </w:r>
    </w:p>
    <w:p w:rsidR="00F70E6B" w:rsidRPr="00F70E6B" w:rsidRDefault="00F70E6B" w:rsidP="00F70E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4. Градостроение.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4.1. Внедрение информационных технологий.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4.2. Реализация функций органов местного самоуправления</w:t>
      </w:r>
      <w:r w:rsidRPr="00F70E6B">
        <w:rPr>
          <w:color w:val="000000" w:themeColor="text1"/>
          <w:sz w:val="26"/>
          <w:szCs w:val="26"/>
        </w:rPr>
        <w:t>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t>5.Совершенстрование системы оказания муниципальных услуг.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5.1.Расходы на создание многофункционального центра.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6"/>
          <w:szCs w:val="26"/>
        </w:rPr>
      </w:pPr>
      <w:r w:rsidRPr="00F70E6B">
        <w:rPr>
          <w:b/>
          <w:i/>
          <w:color w:val="000000" w:themeColor="text1"/>
          <w:sz w:val="26"/>
          <w:szCs w:val="26"/>
        </w:rPr>
        <w:t>5.2.Содержание многофункционального центра.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lastRenderedPageBreak/>
        <w:t xml:space="preserve">Раздел 4. Сроки и этапы реализации муниципальной программы с указанием плановых значений целевых показателей (индикаторов) 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муниципальной программы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Реализация муниципальной программы предполагается  в 2016-2018 годах. Общая сумма затрат составит, тыс. руб.: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70E6B">
        <w:rPr>
          <w:sz w:val="26"/>
          <w:szCs w:val="26"/>
        </w:rPr>
        <w:t xml:space="preserve">на очередной 2016 год  - 40876,15, в </w:t>
      </w:r>
      <w:proofErr w:type="spellStart"/>
      <w:r w:rsidRPr="00F70E6B">
        <w:rPr>
          <w:sz w:val="26"/>
          <w:szCs w:val="26"/>
        </w:rPr>
        <w:t>т.ч</w:t>
      </w:r>
      <w:proofErr w:type="spellEnd"/>
      <w:r w:rsidRPr="00F70E6B">
        <w:rPr>
          <w:sz w:val="26"/>
          <w:szCs w:val="26"/>
        </w:rPr>
        <w:t>. местный бюджет – 36276,15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70E6B">
        <w:rPr>
          <w:sz w:val="26"/>
          <w:szCs w:val="26"/>
        </w:rPr>
        <w:t xml:space="preserve">на 1-й год планового периода  - 33803,75 (местный бюджет) 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70E6B">
        <w:rPr>
          <w:sz w:val="26"/>
          <w:szCs w:val="26"/>
        </w:rPr>
        <w:t>на 2-й год планового периода  - 33803,75 (местный бюджет)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Default="00F70E6B" w:rsidP="00F70E6B">
      <w:pPr>
        <w:ind w:firstLine="851"/>
        <w:jc w:val="both"/>
        <w:rPr>
          <w:color w:val="000000" w:themeColor="text1"/>
          <w:spacing w:val="-2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Целевые индикаторы Программы оценивают эффективность реализации Программы</w:t>
      </w:r>
      <w:r w:rsidRPr="00F70E6B">
        <w:rPr>
          <w:color w:val="000000" w:themeColor="text1"/>
          <w:spacing w:val="-2"/>
          <w:sz w:val="26"/>
          <w:szCs w:val="26"/>
        </w:rPr>
        <w:t xml:space="preserve">: 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  <w:spacing w:val="-2"/>
        </w:rPr>
      </w:pPr>
    </w:p>
    <w:tbl>
      <w:tblPr>
        <w:tblW w:w="5019" w:type="pct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176"/>
        <w:gridCol w:w="1404"/>
        <w:gridCol w:w="1184"/>
        <w:gridCol w:w="1332"/>
        <w:gridCol w:w="1184"/>
      </w:tblGrid>
      <w:tr w:rsidR="00F70E6B" w:rsidRPr="00F70E6B" w:rsidTr="00F70E6B">
        <w:trPr>
          <w:trHeight w:val="675"/>
          <w:jc w:val="center"/>
        </w:trPr>
        <w:tc>
          <w:tcPr>
            <w:tcW w:w="2327" w:type="dxa"/>
            <w:vMerge w:val="restart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2176" w:type="dxa"/>
            <w:vMerge w:val="restart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404" w:type="dxa"/>
            <w:vMerge w:val="restart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3700" w:type="dxa"/>
            <w:gridSpan w:val="3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Плановое значение целевого показателя (индикатора)</w:t>
            </w:r>
          </w:p>
        </w:tc>
      </w:tr>
      <w:tr w:rsidR="00F70E6B" w:rsidRPr="00F70E6B" w:rsidTr="00F70E6B">
        <w:trPr>
          <w:trHeight w:val="420"/>
          <w:jc w:val="center"/>
        </w:trPr>
        <w:tc>
          <w:tcPr>
            <w:tcW w:w="2327" w:type="dxa"/>
            <w:vMerge/>
          </w:tcPr>
          <w:p w:rsidR="00F70E6B" w:rsidRPr="00F70E6B" w:rsidRDefault="00F70E6B" w:rsidP="00F70E6B">
            <w:pPr>
              <w:rPr>
                <w:b/>
                <w:color w:val="000000" w:themeColor="text1"/>
              </w:rPr>
            </w:pPr>
          </w:p>
        </w:tc>
        <w:tc>
          <w:tcPr>
            <w:tcW w:w="2176" w:type="dxa"/>
            <w:vMerge/>
          </w:tcPr>
          <w:p w:rsidR="00F70E6B" w:rsidRPr="00F70E6B" w:rsidRDefault="00F70E6B" w:rsidP="00F70E6B">
            <w:pPr>
              <w:rPr>
                <w:b/>
                <w:color w:val="000000" w:themeColor="text1"/>
              </w:rPr>
            </w:pPr>
          </w:p>
        </w:tc>
        <w:tc>
          <w:tcPr>
            <w:tcW w:w="1404" w:type="dxa"/>
            <w:vMerge/>
          </w:tcPr>
          <w:p w:rsidR="00F70E6B" w:rsidRPr="00F70E6B" w:rsidRDefault="00F70E6B" w:rsidP="00F70E6B">
            <w:pPr>
              <w:rPr>
                <w:b/>
                <w:color w:val="000000" w:themeColor="text1"/>
              </w:rPr>
            </w:pP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2016</w:t>
            </w:r>
            <w:r>
              <w:rPr>
                <w:b/>
                <w:color w:val="000000" w:themeColor="text1"/>
              </w:rPr>
              <w:t xml:space="preserve"> </w:t>
            </w:r>
            <w:r w:rsidRPr="00F70E6B">
              <w:rPr>
                <w:b/>
                <w:color w:val="000000" w:themeColor="text1"/>
              </w:rPr>
              <w:t>г.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2017</w:t>
            </w:r>
            <w:r>
              <w:rPr>
                <w:b/>
                <w:color w:val="000000" w:themeColor="text1"/>
              </w:rPr>
              <w:t xml:space="preserve"> </w:t>
            </w:r>
            <w:r w:rsidRPr="00F70E6B">
              <w:rPr>
                <w:b/>
                <w:color w:val="000000" w:themeColor="text1"/>
              </w:rPr>
              <w:t>г.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</w:rPr>
            </w:pPr>
            <w:r w:rsidRPr="00F70E6B">
              <w:rPr>
                <w:b/>
                <w:color w:val="000000" w:themeColor="text1"/>
              </w:rPr>
              <w:t>2018</w:t>
            </w:r>
            <w:r>
              <w:rPr>
                <w:b/>
                <w:color w:val="000000" w:themeColor="text1"/>
              </w:rPr>
              <w:t xml:space="preserve"> </w:t>
            </w:r>
            <w:r w:rsidRPr="00F70E6B">
              <w:rPr>
                <w:b/>
                <w:color w:val="000000" w:themeColor="text1"/>
              </w:rPr>
              <w:t>г.</w:t>
            </w:r>
          </w:p>
        </w:tc>
      </w:tr>
      <w:tr w:rsidR="00F70E6B" w:rsidRPr="00F70E6B" w:rsidTr="00F70E6B">
        <w:trPr>
          <w:jc w:val="center"/>
        </w:trPr>
        <w:tc>
          <w:tcPr>
            <w:tcW w:w="2327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1</w:t>
            </w:r>
          </w:p>
        </w:tc>
        <w:tc>
          <w:tcPr>
            <w:tcW w:w="2176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2</w:t>
            </w:r>
          </w:p>
        </w:tc>
        <w:tc>
          <w:tcPr>
            <w:tcW w:w="140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3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4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5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6</w:t>
            </w:r>
          </w:p>
        </w:tc>
      </w:tr>
      <w:tr w:rsidR="00F70E6B" w:rsidRPr="00F70E6B" w:rsidTr="00F70E6B">
        <w:trPr>
          <w:jc w:val="center"/>
        </w:trPr>
        <w:tc>
          <w:tcPr>
            <w:tcW w:w="2327" w:type="dxa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0E6B">
              <w:rPr>
                <w:color w:val="000000" w:themeColor="text1"/>
                <w:spacing w:val="-3"/>
                <w:sz w:val="26"/>
                <w:szCs w:val="26"/>
              </w:rPr>
              <w:t>«Развитие административной системы местного самоуправления» на 2016 год и плановый период 2017-2018 годов</w:t>
            </w:r>
          </w:p>
        </w:tc>
        <w:tc>
          <w:tcPr>
            <w:tcW w:w="2176" w:type="dxa"/>
          </w:tcPr>
          <w:p w:rsidR="00F70E6B" w:rsidRPr="00F70E6B" w:rsidRDefault="00F70E6B" w:rsidP="00F70E6B">
            <w:pPr>
              <w:ind w:right="-108"/>
              <w:jc w:val="both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140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тыс. руб.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0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0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327" w:type="dxa"/>
          </w:tcPr>
          <w:p w:rsidR="00F70E6B" w:rsidRPr="00F70E6B" w:rsidRDefault="00F70E6B" w:rsidP="00F70E6B">
            <w:pPr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F70E6B" w:rsidRPr="00F70E6B" w:rsidRDefault="00F70E6B" w:rsidP="00F70E6B">
            <w:pPr>
              <w:ind w:right="-108"/>
              <w:jc w:val="both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 xml:space="preserve">Количество муниципальных служащих повысивших квалификацию </w:t>
            </w:r>
          </w:p>
        </w:tc>
        <w:tc>
          <w:tcPr>
            <w:tcW w:w="140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чел.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3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4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4</w:t>
            </w:r>
          </w:p>
        </w:tc>
      </w:tr>
      <w:tr w:rsidR="00F70E6B" w:rsidRPr="00F70E6B" w:rsidTr="00F70E6B">
        <w:trPr>
          <w:jc w:val="center"/>
        </w:trPr>
        <w:tc>
          <w:tcPr>
            <w:tcW w:w="2327" w:type="dxa"/>
          </w:tcPr>
          <w:p w:rsidR="00F70E6B" w:rsidRPr="00F70E6B" w:rsidRDefault="00F70E6B" w:rsidP="00F70E6B">
            <w:pPr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F70E6B" w:rsidRPr="00F70E6B" w:rsidRDefault="00F70E6B" w:rsidP="00F70E6B">
            <w:pPr>
              <w:jc w:val="both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40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%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40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50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70</w:t>
            </w:r>
          </w:p>
        </w:tc>
      </w:tr>
      <w:tr w:rsidR="00F70E6B" w:rsidRPr="00F70E6B" w:rsidTr="00F70E6B">
        <w:trPr>
          <w:jc w:val="center"/>
        </w:trPr>
        <w:tc>
          <w:tcPr>
            <w:tcW w:w="2327" w:type="dxa"/>
          </w:tcPr>
          <w:p w:rsidR="00F70E6B" w:rsidRPr="00F70E6B" w:rsidRDefault="00F70E6B" w:rsidP="00F70E6B">
            <w:pPr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F70E6B" w:rsidRPr="00F70E6B" w:rsidRDefault="00F70E6B" w:rsidP="00F70E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70E6B">
              <w:rPr>
                <w:color w:val="000000" w:themeColor="text1"/>
              </w:rPr>
              <w:t xml:space="preserve">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140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%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80</w:t>
            </w:r>
          </w:p>
        </w:tc>
        <w:tc>
          <w:tcPr>
            <w:tcW w:w="1332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86</w:t>
            </w:r>
          </w:p>
        </w:tc>
        <w:tc>
          <w:tcPr>
            <w:tcW w:w="1184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</w:rPr>
            </w:pPr>
            <w:r w:rsidRPr="00F70E6B">
              <w:rPr>
                <w:color w:val="000000" w:themeColor="text1"/>
              </w:rPr>
              <w:t>90</w:t>
            </w:r>
          </w:p>
        </w:tc>
      </w:tr>
    </w:tbl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70E6B">
        <w:rPr>
          <w:b/>
          <w:color w:val="000000" w:themeColor="text1"/>
          <w:sz w:val="26"/>
          <w:szCs w:val="26"/>
        </w:rPr>
        <w:lastRenderedPageBreak/>
        <w:t xml:space="preserve">Раздел 5. Ресурсное обеспечение реализации муниципальной программы </w:t>
      </w: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pacing w:val="-3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Программа реализуется за счёт бюджетных средств района и иных, не запрещённых законодательством источников - областного бюджета.</w:t>
      </w:r>
    </w:p>
    <w:p w:rsidR="00F70E6B" w:rsidRPr="00F70E6B" w:rsidRDefault="00F70E6B" w:rsidP="00F70E6B">
      <w:pPr>
        <w:shd w:val="clear" w:color="auto" w:fill="FFFFFF"/>
        <w:rPr>
          <w:color w:val="000000" w:themeColor="text1"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331"/>
        <w:gridCol w:w="1539"/>
        <w:gridCol w:w="1510"/>
        <w:gridCol w:w="1502"/>
      </w:tblGrid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очередной</w:t>
            </w:r>
          </w:p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1-й год планового периода</w:t>
            </w:r>
          </w:p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2-й год </w:t>
            </w:r>
            <w:proofErr w:type="gramStart"/>
            <w:r w:rsidRPr="00F70E6B">
              <w:rPr>
                <w:b/>
                <w:sz w:val="26"/>
                <w:szCs w:val="26"/>
              </w:rPr>
              <w:t>планового</w:t>
            </w:r>
            <w:proofErr w:type="gramEnd"/>
          </w:p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периода</w:t>
            </w:r>
          </w:p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2018 г.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6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pacing w:val="-3"/>
                <w:sz w:val="26"/>
                <w:szCs w:val="26"/>
              </w:rPr>
              <w:t>«Развитие административной системы местного самоуправления в Юргинском муниципальном районе» на 2016 год и плановый период 2017-2018 годов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40876,15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33803,75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33803,75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36276,15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33803,75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33803,75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иные не запрещённые законодательством источники: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0E6B">
              <w:rPr>
                <w:b/>
                <w:color w:val="000000" w:themeColor="text1"/>
                <w:sz w:val="26"/>
                <w:szCs w:val="26"/>
              </w:rPr>
              <w:t>4600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утверждено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0E6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FFFFFF" w:themeFill="background1"/>
          </w:tcPr>
          <w:p w:rsidR="00F70E6B" w:rsidRPr="00F70E6B" w:rsidRDefault="00F70E6B" w:rsidP="00F70E6B">
            <w:pPr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1.Подпрограмма </w:t>
            </w:r>
          </w:p>
          <w:p w:rsidR="00F70E6B" w:rsidRPr="00F70E6B" w:rsidRDefault="00F70E6B" w:rsidP="00F70E6B">
            <w:pPr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22127,8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22131,4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22131,4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24510,8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24510,8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24510,8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9278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9278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9278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9278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9278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9278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10,8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14,4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14,4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10800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14400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14400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  <w:proofErr w:type="gramStart"/>
            <w:r w:rsidRPr="00F70E6B">
              <w:rPr>
                <w:sz w:val="26"/>
                <w:szCs w:val="26"/>
              </w:rPr>
              <w:t xml:space="preserve">1.3.Обеспечение деятельности органов местного самоуправления </w:t>
            </w:r>
            <w:r w:rsidRPr="00F70E6B">
              <w:rPr>
                <w:sz w:val="26"/>
                <w:szCs w:val="26"/>
              </w:rPr>
              <w:lastRenderedPageBreak/>
              <w:t>(содержание МКУ «Административно-хозяйственная часть»</w:t>
            </w:r>
            <w:proofErr w:type="gramEnd"/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12042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12042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12042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12042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12042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12042</w:t>
            </w:r>
          </w:p>
        </w:tc>
      </w:tr>
      <w:tr w:rsidR="00F70E6B" w:rsidRPr="00F70E6B" w:rsidTr="00F70E6B">
        <w:trPr>
          <w:trHeight w:val="432"/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rPr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70E6B">
              <w:rPr>
                <w:b/>
                <w:spacing w:val="-9"/>
                <w:sz w:val="26"/>
                <w:szCs w:val="26"/>
              </w:rPr>
              <w:lastRenderedPageBreak/>
              <w:t>2.Подпрограмма «</w:t>
            </w:r>
            <w:proofErr w:type="spellStart"/>
            <w:r w:rsidRPr="00F70E6B">
              <w:rPr>
                <w:b/>
                <w:spacing w:val="-9"/>
                <w:sz w:val="26"/>
                <w:szCs w:val="26"/>
              </w:rPr>
              <w:t>Общерайонные</w:t>
            </w:r>
            <w:proofErr w:type="spellEnd"/>
            <w:r w:rsidRPr="00F70E6B">
              <w:rPr>
                <w:b/>
                <w:spacing w:val="-9"/>
                <w:sz w:val="26"/>
                <w:szCs w:val="26"/>
              </w:rPr>
              <w:t xml:space="preserve"> расходы»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5110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5110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5110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5110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5110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5110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телевидении, в печатных изданиях, на баннерах)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1280,0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1280,0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1280,0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1280,0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1280,0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1280,0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 xml:space="preserve">2.2. Проведение </w:t>
            </w:r>
            <w:proofErr w:type="spellStart"/>
            <w:r w:rsidRPr="00F70E6B">
              <w:rPr>
                <w:spacing w:val="-9"/>
                <w:sz w:val="26"/>
                <w:szCs w:val="26"/>
              </w:rPr>
              <w:t>общерайонных</w:t>
            </w:r>
            <w:proofErr w:type="spellEnd"/>
            <w:r w:rsidRPr="00F70E6B">
              <w:rPr>
                <w:spacing w:val="-9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3220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3220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3220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3220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3220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3220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2.2.1.Выплата денежных премий, целевых премий,</w:t>
            </w:r>
          </w:p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 xml:space="preserve">приобретение целевых подарков, </w:t>
            </w:r>
            <w:proofErr w:type="gramStart"/>
            <w:r w:rsidRPr="00F70E6B">
              <w:rPr>
                <w:spacing w:val="-9"/>
                <w:sz w:val="26"/>
                <w:szCs w:val="26"/>
              </w:rPr>
              <w:t>согласно положения</w:t>
            </w:r>
            <w:proofErr w:type="gramEnd"/>
            <w:r w:rsidRPr="00F70E6B">
              <w:rPr>
                <w:spacing w:val="-9"/>
                <w:sz w:val="26"/>
                <w:szCs w:val="26"/>
              </w:rPr>
              <w:t xml:space="preserve"> о наградной системе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2.2.2.Приобретение поздравительной продукции, сувениров, цветов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2.3. Внедрение информационных технологий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610,0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610,0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610,0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610,0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610,0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610,0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6"/>
                <w:szCs w:val="26"/>
              </w:rPr>
            </w:pPr>
            <w:r w:rsidRPr="00F70E6B">
              <w:rPr>
                <w:b/>
                <w:spacing w:val="-9"/>
                <w:sz w:val="26"/>
                <w:szCs w:val="26"/>
              </w:rPr>
              <w:t>3.Подпрограмма «Управление муниципальным имуществом»</w:t>
            </w: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2530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2530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2530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2530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2530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2530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1720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 xml:space="preserve">3.2.Реализация </w:t>
            </w:r>
            <w:r w:rsidRPr="00F70E6B">
              <w:rPr>
                <w:spacing w:val="-9"/>
                <w:sz w:val="26"/>
                <w:szCs w:val="26"/>
              </w:rPr>
              <w:lastRenderedPageBreak/>
              <w:t>функций органов местного самоуправления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810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4.Подпрограмма «Градостроение»</w:t>
            </w: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160,0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160,0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160,0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160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160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160,0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4.1.Внедрение информационных технологий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50,0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4.2.Реализация функций органов местного самоуправления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110,0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FFFFFF" w:themeFill="background1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6"/>
                <w:szCs w:val="26"/>
              </w:rPr>
            </w:pPr>
            <w:r w:rsidRPr="00F70E6B">
              <w:rPr>
                <w:b/>
                <w:spacing w:val="-9"/>
                <w:sz w:val="26"/>
                <w:szCs w:val="26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11745,35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4669,35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b/>
                <w:sz w:val="26"/>
                <w:szCs w:val="26"/>
              </w:rPr>
            </w:pPr>
            <w:r w:rsidRPr="00F70E6B">
              <w:rPr>
                <w:b/>
                <w:sz w:val="26"/>
                <w:szCs w:val="26"/>
              </w:rPr>
              <w:t>4669,35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7145,35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4600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DBE5F1" w:themeFill="accent1" w:themeFillTint="33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5.1.Расходы на создание многофункционального центра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7100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 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7100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2500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  <w:r w:rsidRPr="00F70E6B">
              <w:rPr>
                <w:spacing w:val="-9"/>
                <w:sz w:val="26"/>
                <w:szCs w:val="26"/>
              </w:rPr>
              <w:t>5.2.Содержание многофункционального центра</w:t>
            </w: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4645,35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-расчёт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4645,35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4669,35</w:t>
            </w:r>
          </w:p>
        </w:tc>
      </w:tr>
      <w:tr w:rsidR="00F70E6B" w:rsidRPr="00F70E6B" w:rsidTr="00F70E6B">
        <w:trPr>
          <w:jc w:val="center"/>
        </w:trPr>
        <w:tc>
          <w:tcPr>
            <w:tcW w:w="2545" w:type="dxa"/>
            <w:vMerge/>
            <w:shd w:val="clear" w:color="auto" w:fill="auto"/>
          </w:tcPr>
          <w:p w:rsidR="00F70E6B" w:rsidRPr="00F70E6B" w:rsidRDefault="00F70E6B" w:rsidP="00F7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-утверждено</w:t>
            </w:r>
          </w:p>
        </w:tc>
        <w:tc>
          <w:tcPr>
            <w:tcW w:w="1840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F70E6B" w:rsidRPr="00F70E6B" w:rsidRDefault="00F70E6B" w:rsidP="00F70E6B">
            <w:pPr>
              <w:jc w:val="center"/>
              <w:rPr>
                <w:sz w:val="26"/>
                <w:szCs w:val="26"/>
              </w:rPr>
            </w:pPr>
            <w:r w:rsidRPr="00F70E6B">
              <w:rPr>
                <w:sz w:val="26"/>
                <w:szCs w:val="26"/>
              </w:rPr>
              <w:t>0</w:t>
            </w:r>
          </w:p>
        </w:tc>
      </w:tr>
    </w:tbl>
    <w:p w:rsidR="00F70E6B" w:rsidRPr="00F70E6B" w:rsidRDefault="00F70E6B" w:rsidP="00F70E6B">
      <w:pPr>
        <w:rPr>
          <w:sz w:val="26"/>
          <w:szCs w:val="26"/>
        </w:rPr>
      </w:pPr>
    </w:p>
    <w:p w:rsidR="00F70E6B" w:rsidRPr="00F70E6B" w:rsidRDefault="00F70E6B" w:rsidP="00F70E6B">
      <w:pPr>
        <w:shd w:val="clear" w:color="auto" w:fill="FFFFFF"/>
        <w:jc w:val="center"/>
        <w:rPr>
          <w:b/>
          <w:sz w:val="26"/>
          <w:szCs w:val="26"/>
        </w:rPr>
      </w:pPr>
      <w:r w:rsidRPr="00F70E6B">
        <w:rPr>
          <w:b/>
          <w:sz w:val="26"/>
          <w:szCs w:val="26"/>
        </w:rPr>
        <w:t>Раздел 6. Сведения о планируемых значениях целевых показателей (индикаторов) муниципальной программы</w:t>
      </w:r>
    </w:p>
    <w:p w:rsidR="00F70E6B" w:rsidRPr="00F70E6B" w:rsidRDefault="00F70E6B" w:rsidP="00F70E6B">
      <w:pPr>
        <w:shd w:val="clear" w:color="auto" w:fill="FFFFFF"/>
        <w:jc w:val="center"/>
        <w:rPr>
          <w:b/>
          <w:sz w:val="26"/>
          <w:szCs w:val="26"/>
        </w:rPr>
      </w:pPr>
    </w:p>
    <w:p w:rsidR="00F70E6B" w:rsidRPr="00F70E6B" w:rsidRDefault="00F70E6B" w:rsidP="00F565F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муниципальной программы </w:t>
      </w:r>
      <w:r w:rsidRPr="00F70E6B">
        <w:rPr>
          <w:bCs/>
          <w:color w:val="000000" w:themeColor="text1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F70E6B">
        <w:rPr>
          <w:color w:val="000000" w:themeColor="text1"/>
          <w:spacing w:val="-3"/>
          <w:sz w:val="26"/>
          <w:szCs w:val="26"/>
        </w:rPr>
        <w:t xml:space="preserve"> в Юргинском муниципальном районе» на 2016 год и плановый период 2017-2018 годов  указаны в таблице раздела 4</w:t>
      </w:r>
      <w:r w:rsidRPr="00F70E6B">
        <w:rPr>
          <w:color w:val="000000" w:themeColor="text1"/>
          <w:sz w:val="26"/>
          <w:szCs w:val="26"/>
        </w:rPr>
        <w:t xml:space="preserve"> «Сроки и этапы реализации муниципальной программы с указанием плановых значений целевых показателей (индикаторов) муниципальной программы».</w:t>
      </w:r>
    </w:p>
    <w:p w:rsidR="00F70E6B" w:rsidRPr="00F70E6B" w:rsidRDefault="00F70E6B" w:rsidP="00F565F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В ходе выполнения мероприятий муниципальной программы ожидается:</w:t>
      </w:r>
    </w:p>
    <w:p w:rsidR="00F70E6B" w:rsidRPr="00F565F0" w:rsidRDefault="00F70E6B" w:rsidP="00F565F0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565F0">
        <w:rPr>
          <w:color w:val="000000" w:themeColor="text1"/>
          <w:sz w:val="26"/>
          <w:szCs w:val="26"/>
        </w:rPr>
        <w:t>повышение эффективности работы органов местного самоуправления;</w:t>
      </w:r>
    </w:p>
    <w:p w:rsidR="00F70E6B" w:rsidRPr="00F565F0" w:rsidRDefault="00F70E6B" w:rsidP="00F565F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F565F0">
        <w:rPr>
          <w:color w:val="000000" w:themeColor="text1"/>
          <w:sz w:val="26"/>
          <w:szCs w:val="26"/>
        </w:rPr>
        <w:lastRenderedPageBreak/>
        <w:t>улучшение качества предоставления муниципальных услуг.</w:t>
      </w:r>
    </w:p>
    <w:p w:rsidR="00F70E6B" w:rsidRPr="00F70E6B" w:rsidRDefault="00F70E6B" w:rsidP="00F565F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B050"/>
          <w:spacing w:val="-3"/>
          <w:sz w:val="26"/>
          <w:szCs w:val="26"/>
        </w:rPr>
      </w:pPr>
    </w:p>
    <w:p w:rsidR="00F70E6B" w:rsidRPr="00F70E6B" w:rsidRDefault="00F70E6B" w:rsidP="00F70E6B">
      <w:pPr>
        <w:shd w:val="clear" w:color="auto" w:fill="FFFFFF"/>
        <w:ind w:right="-91"/>
        <w:jc w:val="center"/>
        <w:rPr>
          <w:b/>
          <w:color w:val="000000" w:themeColor="text1"/>
          <w:spacing w:val="-2"/>
          <w:sz w:val="26"/>
          <w:szCs w:val="26"/>
        </w:rPr>
      </w:pPr>
      <w:r w:rsidRPr="00F70E6B">
        <w:rPr>
          <w:b/>
          <w:color w:val="000000" w:themeColor="text1"/>
          <w:spacing w:val="-6"/>
          <w:sz w:val="26"/>
          <w:szCs w:val="26"/>
        </w:rPr>
        <w:t xml:space="preserve">Раздел 7. </w:t>
      </w:r>
      <w:r w:rsidRPr="00F70E6B">
        <w:rPr>
          <w:b/>
          <w:color w:val="000000" w:themeColor="text1"/>
          <w:spacing w:val="-2"/>
          <w:sz w:val="26"/>
          <w:szCs w:val="26"/>
        </w:rPr>
        <w:t>Методика оценки эффективности реализации Программы</w:t>
      </w:r>
    </w:p>
    <w:p w:rsidR="00F70E6B" w:rsidRPr="00F70E6B" w:rsidRDefault="00F70E6B" w:rsidP="00F70E6B">
      <w:pPr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               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Комплексный показатель эффективности реализации Программы (R) рассчитывается по формуле: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  <w:position w:val="-5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82.5pt" o:ole="" fillcolor="window">
            <v:imagedata r:id="rId6" o:title=""/>
          </v:shape>
          <o:OLEObject Type="Embed" ProgID="Equation.3" ShapeID="_x0000_i1025" DrawAspect="Content" ObjectID="_1510643089" r:id="rId7"/>
        </w:object>
      </w:r>
      <w:r w:rsidRPr="00F70E6B">
        <w:rPr>
          <w:color w:val="000000" w:themeColor="text1"/>
        </w:rPr>
        <w:t>,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</w:rPr>
        <w:t>где</w:t>
      </w:r>
      <w:r w:rsidRPr="00F70E6B">
        <w:rPr>
          <w:color w:val="000000" w:themeColor="text1"/>
        </w:rPr>
        <w:tab/>
      </w:r>
      <w:r w:rsidRPr="00F70E6B">
        <w:rPr>
          <w:color w:val="000000" w:themeColor="text1"/>
        </w:rPr>
        <w:object w:dxaOrig="360" w:dyaOrig="360">
          <v:shape id="_x0000_i1026" type="#_x0000_t75" style="width:18.75pt;height:18.75pt" o:ole="">
            <v:imagedata r:id="rId8" o:title=""/>
          </v:shape>
          <o:OLEObject Type="Embed" ProgID="Equation.3" ShapeID="_x0000_i1026" DrawAspect="Content" ObjectID="_1510643090" r:id="rId9"/>
        </w:object>
      </w:r>
      <w:r w:rsidRPr="00F70E6B">
        <w:rPr>
          <w:color w:val="000000" w:themeColor="text1"/>
        </w:rPr>
        <w:t xml:space="preserve"> </w:t>
      </w:r>
      <w:r w:rsidRPr="00F70E6B">
        <w:rPr>
          <w:color w:val="000000" w:themeColor="text1"/>
        </w:rPr>
        <w:tab/>
        <w:t>– общее число целевых показателей;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  <w:position w:val="-12"/>
        </w:rPr>
        <w:object w:dxaOrig="639" w:dyaOrig="380">
          <v:shape id="_x0000_i1027" type="#_x0000_t75" style="width:31.5pt;height:18.75pt" o:ole="">
            <v:imagedata r:id="rId10" o:title=""/>
          </v:shape>
          <o:OLEObject Type="Embed" ProgID="Equation.3" ShapeID="_x0000_i1027" DrawAspect="Content" ObjectID="_1510643091" r:id="rId11"/>
        </w:object>
      </w:r>
      <w:r w:rsidRPr="00F70E6B">
        <w:rPr>
          <w:color w:val="000000" w:themeColor="text1"/>
        </w:rPr>
        <w:t>- плановое значение n-</w:t>
      </w:r>
      <w:proofErr w:type="spellStart"/>
      <w:r w:rsidRPr="00F70E6B">
        <w:rPr>
          <w:color w:val="000000" w:themeColor="text1"/>
        </w:rPr>
        <w:t>го</w:t>
      </w:r>
      <w:proofErr w:type="spellEnd"/>
      <w:r w:rsidRPr="00F70E6B">
        <w:rPr>
          <w:color w:val="000000" w:themeColor="text1"/>
        </w:rPr>
        <w:t xml:space="preserve"> целевого показателя;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  <w:position w:val="-12"/>
        </w:rPr>
        <w:object w:dxaOrig="540" w:dyaOrig="380">
          <v:shape id="_x0000_i1028" type="#_x0000_t75" style="width:26.25pt;height:18.75pt" o:ole="">
            <v:imagedata r:id="rId12" o:title=""/>
          </v:shape>
          <o:OLEObject Type="Embed" ProgID="Equation.3" ShapeID="_x0000_i1028" DrawAspect="Content" ObjectID="_1510643092" r:id="rId13"/>
        </w:object>
      </w:r>
      <w:r w:rsidRPr="00F70E6B">
        <w:rPr>
          <w:color w:val="000000" w:themeColor="text1"/>
        </w:rPr>
        <w:tab/>
        <w:t>- текущее значение n-</w:t>
      </w:r>
      <w:proofErr w:type="spellStart"/>
      <w:r w:rsidRPr="00F70E6B">
        <w:rPr>
          <w:color w:val="000000" w:themeColor="text1"/>
        </w:rPr>
        <w:t>го</w:t>
      </w:r>
      <w:proofErr w:type="spellEnd"/>
      <w:r w:rsidRPr="00F70E6B">
        <w:rPr>
          <w:color w:val="000000" w:themeColor="text1"/>
        </w:rPr>
        <w:t xml:space="preserve"> целевого показателя;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  <w:position w:val="-4"/>
        </w:rPr>
        <w:object w:dxaOrig="620" w:dyaOrig="300">
          <v:shape id="_x0000_i1029" type="#_x0000_t75" style="width:31.5pt;height:15.75pt" o:ole="">
            <v:imagedata r:id="rId14" o:title=""/>
          </v:shape>
          <o:OLEObject Type="Embed" ProgID="Equation.3" ShapeID="_x0000_i1029" DrawAspect="Content" ObjectID="_1510643093" r:id="rId15"/>
        </w:object>
      </w:r>
      <w:r w:rsidRPr="00F70E6B">
        <w:rPr>
          <w:color w:val="000000" w:themeColor="text1"/>
        </w:rPr>
        <w:t>- плановая сумма финансирования по Программе;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</w:rPr>
      </w:pPr>
      <w:r w:rsidRPr="00F70E6B">
        <w:rPr>
          <w:color w:val="000000" w:themeColor="text1"/>
          <w:position w:val="-4"/>
        </w:rPr>
        <w:object w:dxaOrig="520" w:dyaOrig="300">
          <v:shape id="_x0000_i1030" type="#_x0000_t75" style="width:26.25pt;height:15.75pt" o:ole="">
            <v:imagedata r:id="rId16" o:title=""/>
          </v:shape>
          <o:OLEObject Type="Embed" ProgID="Equation.3" ShapeID="_x0000_i1030" DrawAspect="Content" ObjectID="_1510643094" r:id="rId17"/>
        </w:object>
      </w:r>
      <w:r w:rsidRPr="00F70E6B">
        <w:rPr>
          <w:color w:val="000000" w:themeColor="text1"/>
        </w:rPr>
        <w:tab/>
        <w:t>- сумма финансирования (расходов) на текущую дату.</w:t>
      </w:r>
    </w:p>
    <w:p w:rsidR="00F70E6B" w:rsidRPr="00F70E6B" w:rsidRDefault="00F70E6B" w:rsidP="00F70E6B">
      <w:pPr>
        <w:ind w:firstLine="851"/>
        <w:jc w:val="both"/>
        <w:rPr>
          <w:color w:val="00B050"/>
        </w:rPr>
      </w:pP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 xml:space="preserve">При вычислении величины </w:t>
      </w:r>
      <w:r w:rsidRPr="00F70E6B">
        <w:rPr>
          <w:color w:val="000000" w:themeColor="text1"/>
          <w:position w:val="-4"/>
          <w:sz w:val="26"/>
          <w:szCs w:val="26"/>
        </w:rPr>
        <w:object w:dxaOrig="520" w:dyaOrig="300">
          <v:shape id="_x0000_i1031" type="#_x0000_t75" style="width:26.25pt;height:15.75pt" o:ole="">
            <v:imagedata r:id="rId18" o:title=""/>
          </v:shape>
          <o:OLEObject Type="Embed" ProgID="Equation.3" ShapeID="_x0000_i1031" DrawAspect="Content" ObjectID="_1510643095" r:id="rId19"/>
        </w:object>
      </w:r>
      <w:r w:rsidRPr="00F70E6B">
        <w:rPr>
          <w:color w:val="000000" w:themeColor="text1"/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F70E6B" w:rsidRPr="00F70E6B" w:rsidRDefault="00F70E6B" w:rsidP="00F70E6B">
      <w:pPr>
        <w:ind w:firstLine="851"/>
        <w:jc w:val="both"/>
        <w:rPr>
          <w:color w:val="000000" w:themeColor="text1"/>
          <w:sz w:val="26"/>
          <w:szCs w:val="26"/>
        </w:rPr>
      </w:pPr>
      <w:r w:rsidRPr="00F70E6B">
        <w:rPr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F70E6B" w:rsidRPr="00F70E6B" w:rsidRDefault="00F70E6B" w:rsidP="00F70E6B">
      <w:pPr>
        <w:ind w:firstLine="851"/>
        <w:jc w:val="both"/>
        <w:rPr>
          <w:color w:val="00B050"/>
        </w:rPr>
      </w:pPr>
    </w:p>
    <w:p w:rsidR="00F70E6B" w:rsidRPr="00F70E6B" w:rsidRDefault="00F70E6B" w:rsidP="00F70E6B">
      <w:pPr>
        <w:ind w:firstLine="851"/>
        <w:jc w:val="both"/>
        <w:rPr>
          <w:color w:val="00B050"/>
        </w:rPr>
      </w:pPr>
    </w:p>
    <w:p w:rsidR="00F70E6B" w:rsidRPr="00F70E6B" w:rsidRDefault="00F70E6B" w:rsidP="00F70E6B">
      <w:pPr>
        <w:rPr>
          <w:color w:val="00B050"/>
        </w:rPr>
      </w:pPr>
    </w:p>
    <w:p w:rsidR="00F70E6B" w:rsidRPr="00F70E6B" w:rsidRDefault="00F70E6B" w:rsidP="00F70E6B">
      <w:pPr>
        <w:rPr>
          <w:color w:val="00B050"/>
        </w:rPr>
      </w:pPr>
    </w:p>
    <w:p w:rsidR="00F70E6B" w:rsidRPr="00F70E6B" w:rsidRDefault="00F70E6B" w:rsidP="00F70E6B">
      <w:pPr>
        <w:jc w:val="both"/>
        <w:rPr>
          <w:color w:val="00B050"/>
          <w:sz w:val="26"/>
          <w:szCs w:val="26"/>
        </w:rPr>
      </w:pPr>
    </w:p>
    <w:p w:rsidR="00F70E6B" w:rsidRPr="00F70E6B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B050"/>
          <w:spacing w:val="-11"/>
          <w:sz w:val="26"/>
          <w:szCs w:val="26"/>
        </w:rPr>
      </w:pPr>
    </w:p>
    <w:p w:rsidR="00F70E6B" w:rsidRPr="00F70E6B" w:rsidRDefault="00F70E6B" w:rsidP="00F70E6B"/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7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19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9"/>
  </w:num>
  <w:num w:numId="19">
    <w:abstractNumId w:val="14"/>
  </w:num>
  <w:num w:numId="20">
    <w:abstractNumId w:val="20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D4510"/>
    <w:rsid w:val="004E7599"/>
    <w:rsid w:val="004F1DFC"/>
    <w:rsid w:val="004F3A2F"/>
    <w:rsid w:val="004F3A30"/>
    <w:rsid w:val="004F4A31"/>
    <w:rsid w:val="00506744"/>
    <w:rsid w:val="00507A91"/>
    <w:rsid w:val="00514178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565F0"/>
    <w:rsid w:val="00F62473"/>
    <w:rsid w:val="00F66F55"/>
    <w:rsid w:val="00F70E6B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2015-12-03T06:16:00Z</cp:lastPrinted>
  <dcterms:created xsi:type="dcterms:W3CDTF">2015-10-28T06:57:00Z</dcterms:created>
  <dcterms:modified xsi:type="dcterms:W3CDTF">2015-12-03T06:18:00Z</dcterms:modified>
</cp:coreProperties>
</file>