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AA2" w:rsidRPr="00154227" w:rsidRDefault="001A7AA2" w:rsidP="001A7A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FF0000"/>
        </w:rPr>
      </w:pPr>
      <w:r w:rsidRPr="00154227">
        <w:rPr>
          <w:rFonts w:ascii="Times New Roman" w:hAnsi="Times New Roman" w:cs="Times New Roman"/>
          <w:b/>
          <w:i/>
        </w:rPr>
        <w:t>пункт 1.5. Плана работы Ревизионной комиссии Юргинского муниципального округа  на 2024 год</w:t>
      </w:r>
    </w:p>
    <w:p w:rsidR="001A7AA2" w:rsidRPr="00154227" w:rsidRDefault="001A7AA2" w:rsidP="001A7AA2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1A7AA2" w:rsidRPr="001A7AA2" w:rsidRDefault="001A7AA2" w:rsidP="001A7A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AA2">
        <w:rPr>
          <w:rFonts w:ascii="Times New Roman" w:hAnsi="Times New Roman" w:cs="Times New Roman"/>
          <w:b/>
          <w:sz w:val="24"/>
          <w:szCs w:val="24"/>
        </w:rPr>
        <w:t>«Проверка целевого и эффективного использования бюджетных средств, направленных на обеспечение развития и укрепления материально-технической базы домов культуры в населенных пунктах с числом жителей до 50 тысяч человек, в рамках подпрограммы «Сохранение и развитие клубной системы», муниципальной программы «Сохранение и развитие культуры в Юргинском муниципальном округе»</w:t>
      </w:r>
    </w:p>
    <w:p w:rsidR="001A7AA2" w:rsidRPr="00154227" w:rsidRDefault="001A7AA2" w:rsidP="001A7AA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:rsidR="001A7AA2" w:rsidRDefault="001A7AA2" w:rsidP="001A7A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Проверяемый период: 2023 год.</w:t>
      </w:r>
    </w:p>
    <w:p w:rsidR="001A7AA2" w:rsidRPr="00154227" w:rsidRDefault="001A7AA2" w:rsidP="001A7A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A7AA2" w:rsidRPr="00154227" w:rsidRDefault="001A7AA2" w:rsidP="001A7A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Объект  проверки:  Управление культуры, молодежной политики и спорта администрации Юргинского муниципального округа.</w:t>
      </w:r>
    </w:p>
    <w:p w:rsidR="001A7AA2" w:rsidRPr="00154227" w:rsidRDefault="001A7AA2" w:rsidP="001A7A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Муниципальное автономное учреждение культуры «</w:t>
      </w:r>
      <w:proofErr w:type="spellStart"/>
      <w:r w:rsidRPr="00154227">
        <w:rPr>
          <w:rFonts w:ascii="Times New Roman" w:hAnsi="Times New Roman" w:cs="Times New Roman"/>
        </w:rPr>
        <w:t>Юргинская</w:t>
      </w:r>
      <w:proofErr w:type="spellEnd"/>
      <w:r w:rsidRPr="00154227">
        <w:rPr>
          <w:rFonts w:ascii="Times New Roman" w:hAnsi="Times New Roman" w:cs="Times New Roman"/>
        </w:rPr>
        <w:t xml:space="preserve"> </w:t>
      </w:r>
      <w:proofErr w:type="spellStart"/>
      <w:r w:rsidRPr="00154227">
        <w:rPr>
          <w:rFonts w:ascii="Times New Roman" w:hAnsi="Times New Roman" w:cs="Times New Roman"/>
        </w:rPr>
        <w:t>межпоселенческая</w:t>
      </w:r>
      <w:proofErr w:type="spellEnd"/>
      <w:r w:rsidRPr="00154227">
        <w:rPr>
          <w:rFonts w:ascii="Times New Roman" w:hAnsi="Times New Roman" w:cs="Times New Roman"/>
        </w:rPr>
        <w:t xml:space="preserve"> централизованная клубная система»</w:t>
      </w:r>
    </w:p>
    <w:p w:rsidR="001A7AA2" w:rsidRPr="00154227" w:rsidRDefault="001A7AA2" w:rsidP="001A7A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A7AA2" w:rsidRPr="00154227" w:rsidRDefault="001A7AA2" w:rsidP="001A7A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4394"/>
        <w:gridCol w:w="3119"/>
        <w:gridCol w:w="2551"/>
      </w:tblGrid>
      <w:tr w:rsidR="001A7AA2" w:rsidRPr="00154227" w:rsidTr="00661AEF">
        <w:trPr>
          <w:trHeight w:val="60"/>
        </w:trPr>
        <w:tc>
          <w:tcPr>
            <w:tcW w:w="964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7AA2" w:rsidRPr="00154227" w:rsidRDefault="001A7AA2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A7AA2" w:rsidRPr="00154227" w:rsidRDefault="001A7AA2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Реализованы предложения Ревизионной комиссии</w:t>
            </w:r>
          </w:p>
        </w:tc>
      </w:tr>
      <w:tr w:rsidR="001A7AA2" w:rsidRPr="00154227" w:rsidTr="00661AEF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A7AA2" w:rsidRPr="00154227" w:rsidRDefault="001A7AA2" w:rsidP="00661A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590A" w:rsidRDefault="00D9590A" w:rsidP="00661A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1A7AA2" w:rsidRPr="00154227">
              <w:rPr>
                <w:rFonts w:ascii="Times New Roman" w:hAnsi="Times New Roman" w:cs="Times New Roman"/>
                <w:sz w:val="20"/>
                <w:szCs w:val="20"/>
              </w:rPr>
              <w:t>орреспондирующая</w:t>
            </w:r>
          </w:p>
          <w:p w:rsidR="001A7AA2" w:rsidRPr="00154227" w:rsidRDefault="001A7AA2" w:rsidP="00661A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 xml:space="preserve">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D9590A" w:rsidP="00661A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1A7AA2" w:rsidRPr="00154227">
              <w:rPr>
                <w:rFonts w:ascii="Times New Roman" w:hAnsi="Times New Roman" w:cs="Times New Roman"/>
                <w:sz w:val="20"/>
                <w:szCs w:val="20"/>
              </w:rPr>
              <w:t>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D9590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Стоимостная оценка выявленных нарушений, тыс. </w:t>
            </w:r>
            <w:r w:rsidR="00D9590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ублей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7AA2" w:rsidRPr="00154227" w:rsidRDefault="001A7AA2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A7AA2" w:rsidRPr="00154227" w:rsidRDefault="001A7AA2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7AA2" w:rsidRPr="00154227" w:rsidRDefault="001A7AA2" w:rsidP="00D9590A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AA2" w:rsidRPr="00154227" w:rsidRDefault="001A7AA2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1A7AA2" w:rsidRPr="00154227" w:rsidTr="00661AEF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5422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 xml:space="preserve">ч.2 ст. 179 Бюджетного кодекса РФ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D9590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Муниципальная программа  «Сохранение и развитие культуры в Юргинском муниципальном округе» на 2023 год и на плановый период 2024 и 2025 годов»  приведена в соответствие с Решением о бюджете с нарушением установленного срока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7AA2" w:rsidRPr="00154227" w:rsidRDefault="001A7AA2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AA2" w:rsidRPr="00154227" w:rsidRDefault="001A7AA2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7AA2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A7AA2" w:rsidRPr="00154227" w:rsidRDefault="001A7AA2" w:rsidP="00661A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>п.5 ст.78.1 БК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tabs>
                <w:tab w:val="left" w:pos="351"/>
                <w:tab w:val="center" w:pos="42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D9590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В договорах, о поставке товаров подлежащих оплате за счет субсидии  на обеспечение развития и укрепления материально-технической базы домов культуры в населенных пунктах с числом жителей до 50 тысяч человек,  отсутствует условие о возможности изменения по соглашению сторон размера и (или) сроков оплаты и (или) объема товаров, работ, услуг в случае уменьшения получателю бюджетных средств, предоставляющему субсидии, ранее доведенных  лимитов бюджетных</w:t>
            </w:r>
            <w:proofErr w:type="gramEnd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обязательств на предоставление субсидии.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7AA2" w:rsidRPr="00154227" w:rsidRDefault="001A7AA2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AA2" w:rsidRPr="00154227" w:rsidRDefault="001A7AA2" w:rsidP="00661AEF">
            <w:pPr>
              <w:spacing w:after="0"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7AA2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A7AA2" w:rsidRPr="00154227" w:rsidRDefault="001A7AA2" w:rsidP="00661A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D9590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В договорах не установлена ответственность  сторон за неисполнение и (или) ненадлежащее исполнение условий договора, что увеличивает риск неисполнения (ненадлежащего исполнения) поставщиком своих обязательств и как следствие увеличивает  риск несоблюдения заказчиком 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установленного  срока  достижения  показателя результативности субсидии.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7AA2" w:rsidRPr="00154227" w:rsidRDefault="001A7AA2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AA2" w:rsidRPr="00154227" w:rsidRDefault="001A7AA2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7AA2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A7AA2" w:rsidRPr="00154227" w:rsidRDefault="001A7AA2" w:rsidP="00661A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>п.2 ст.20 Положения о закупках МАУК ЮМЦКС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023D9D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По договорам, на сумму более 100 тыс. </w:t>
            </w:r>
            <w:r w:rsidR="00023D9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уб., заключенным с единственным поставщиком, не размещены в </w:t>
            </w:r>
            <w:proofErr w:type="spellStart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еис</w:t>
            </w:r>
            <w:proofErr w:type="spellEnd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: извещение о закупке,  документация о закупке у единственного поставщика,  проект договора.   Отсутствуют   подписанные комиссией протоколы закупки у единственного поставщика.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7AA2" w:rsidRPr="00154227" w:rsidRDefault="001A7AA2" w:rsidP="00661AEF">
            <w:pPr>
              <w:spacing w:after="0"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AA2" w:rsidRPr="00154227" w:rsidRDefault="001A7AA2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7AA2" w:rsidRPr="00154227" w:rsidTr="00661AE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1A7AA2" w:rsidRPr="00154227" w:rsidRDefault="001A7AA2" w:rsidP="00661AE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>п. 2.8  разд.2  Положения о муниципальных программах ЮМО (Постановление АЮМО от 22.07.2020 № 22-МНА)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2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661AEF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7AA2" w:rsidRPr="00154227" w:rsidRDefault="001A7AA2" w:rsidP="00D9590A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>Раздел 5 «Сведения о планируемых значениях целевых показателей (индикаторов) муниципальной программы» Муниципальной программы «Сохранение и развитие культуры в Юргинском муниципальном округе» на 2023 год и на плановый период 2024 и 2025 годов»  (Постановление от 21.10.2022 № 79-МНА)  не содержит целевой показатель использования субсидии на обеспечение развития и укрепления материально-технической базы домов культуры в населенных пунктах с числом жителей до 50 тысяч</w:t>
            </w:r>
            <w:proofErr w:type="gramEnd"/>
            <w:r w:rsidRPr="00154227">
              <w:rPr>
                <w:rFonts w:ascii="Times New Roman" w:hAnsi="Times New Roman" w:cs="Times New Roman"/>
                <w:sz w:val="18"/>
                <w:szCs w:val="18"/>
              </w:rPr>
              <w:t xml:space="preserve"> человек, установленный Соглашением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7AA2" w:rsidRPr="00154227" w:rsidRDefault="001A7AA2" w:rsidP="00661AEF">
            <w:pPr>
              <w:spacing w:after="0" w:line="240" w:lineRule="auto"/>
              <w:ind w:left="113" w:right="113" w:firstLine="284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7AA2" w:rsidRPr="00154227" w:rsidRDefault="001A7AA2" w:rsidP="00661AEF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90349" w:rsidRDefault="00A90349"/>
    <w:sectPr w:rsidR="00A90349" w:rsidSect="001A7AA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602"/>
    <w:rsid w:val="00023D9D"/>
    <w:rsid w:val="001A7AA2"/>
    <w:rsid w:val="00212602"/>
    <w:rsid w:val="00A90349"/>
    <w:rsid w:val="00D9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4</cp:revision>
  <dcterms:created xsi:type="dcterms:W3CDTF">2025-01-17T08:25:00Z</dcterms:created>
  <dcterms:modified xsi:type="dcterms:W3CDTF">2025-02-17T04:39:00Z</dcterms:modified>
</cp:coreProperties>
</file>