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AA2" w:rsidRPr="00154227" w:rsidRDefault="001A7AA2" w:rsidP="001A7AA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i/>
          <w:color w:val="FF0000"/>
        </w:rPr>
      </w:pPr>
      <w:r w:rsidRPr="00154227">
        <w:rPr>
          <w:rFonts w:ascii="Times New Roman" w:hAnsi="Times New Roman" w:cs="Times New Roman"/>
          <w:b/>
          <w:i/>
        </w:rPr>
        <w:t>пункт 1.5. Плана работы Ревизионной комиссии Юргинского муниципального округа  на 2024 год</w:t>
      </w:r>
    </w:p>
    <w:p w:rsidR="001A7AA2" w:rsidRPr="00154227" w:rsidRDefault="001A7AA2" w:rsidP="001A7AA2">
      <w:pPr>
        <w:spacing w:after="0" w:line="240" w:lineRule="auto"/>
        <w:ind w:firstLine="709"/>
        <w:contextualSpacing/>
        <w:jc w:val="both"/>
        <w:rPr>
          <w:b/>
          <w:i/>
        </w:rPr>
      </w:pPr>
    </w:p>
    <w:p w:rsidR="001A7AA2" w:rsidRPr="001A7AA2" w:rsidRDefault="001A7AA2" w:rsidP="001A7AA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7AA2">
        <w:rPr>
          <w:rFonts w:ascii="Times New Roman" w:hAnsi="Times New Roman" w:cs="Times New Roman"/>
          <w:b/>
          <w:sz w:val="24"/>
          <w:szCs w:val="24"/>
        </w:rPr>
        <w:t>«Проверка целевого и эффективного использования бюджетных средств, направленных на обеспечение развития и укрепления материально-технической базы домов культуры в населенных пунктах с числом жителей до 50 тысяч человек, в рамках подпрограммы «Сохранение и развитие клубной системы», муниципальной программы «Сохранение и развитие культуры в Юргинском муниципальном округе»</w:t>
      </w:r>
    </w:p>
    <w:p w:rsidR="001A7AA2" w:rsidRPr="00154227" w:rsidRDefault="001A7AA2" w:rsidP="001A7AA2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</w:rPr>
      </w:pPr>
    </w:p>
    <w:p w:rsidR="001A7AA2" w:rsidRDefault="001A7AA2" w:rsidP="001A7A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54227">
        <w:rPr>
          <w:rFonts w:ascii="Times New Roman" w:hAnsi="Times New Roman" w:cs="Times New Roman"/>
        </w:rPr>
        <w:t>Проверяемый период: 2023 год.</w:t>
      </w:r>
    </w:p>
    <w:p w:rsidR="001A7AA2" w:rsidRPr="00154227" w:rsidRDefault="001A7AA2" w:rsidP="001A7A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1A7AA2" w:rsidRPr="00154227" w:rsidRDefault="001A7AA2" w:rsidP="001A7A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54227">
        <w:rPr>
          <w:rFonts w:ascii="Times New Roman" w:hAnsi="Times New Roman" w:cs="Times New Roman"/>
        </w:rPr>
        <w:t>Объект  проверки:  Управление культуры, молодежной политики и спорта администрации Юргинского муниципального округа.</w:t>
      </w:r>
    </w:p>
    <w:p w:rsidR="001A7AA2" w:rsidRPr="00154227" w:rsidRDefault="001A7AA2" w:rsidP="001A7A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154227">
        <w:rPr>
          <w:rFonts w:ascii="Times New Roman" w:hAnsi="Times New Roman" w:cs="Times New Roman"/>
        </w:rPr>
        <w:t>Муниципальное автономное учреждение культуры «</w:t>
      </w:r>
      <w:proofErr w:type="spellStart"/>
      <w:r w:rsidRPr="00154227">
        <w:rPr>
          <w:rFonts w:ascii="Times New Roman" w:hAnsi="Times New Roman" w:cs="Times New Roman"/>
        </w:rPr>
        <w:t>Юргинская</w:t>
      </w:r>
      <w:proofErr w:type="spellEnd"/>
      <w:r w:rsidRPr="00154227">
        <w:rPr>
          <w:rFonts w:ascii="Times New Roman" w:hAnsi="Times New Roman" w:cs="Times New Roman"/>
        </w:rPr>
        <w:t xml:space="preserve"> </w:t>
      </w:r>
      <w:proofErr w:type="spellStart"/>
      <w:r w:rsidRPr="00154227">
        <w:rPr>
          <w:rFonts w:ascii="Times New Roman" w:hAnsi="Times New Roman" w:cs="Times New Roman"/>
        </w:rPr>
        <w:t>межпоселенческая</w:t>
      </w:r>
      <w:proofErr w:type="spellEnd"/>
      <w:r w:rsidRPr="00154227">
        <w:rPr>
          <w:rFonts w:ascii="Times New Roman" w:hAnsi="Times New Roman" w:cs="Times New Roman"/>
        </w:rPr>
        <w:t xml:space="preserve"> централизованная клубная система»</w:t>
      </w:r>
    </w:p>
    <w:p w:rsidR="001A7AA2" w:rsidRPr="00154227" w:rsidRDefault="001A7AA2" w:rsidP="001A7A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1A7AA2" w:rsidRPr="00154227" w:rsidRDefault="001A7AA2" w:rsidP="001A7AA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tbl>
      <w:tblPr>
        <w:tblW w:w="153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2410"/>
        <w:gridCol w:w="850"/>
        <w:gridCol w:w="1276"/>
        <w:gridCol w:w="4394"/>
        <w:gridCol w:w="3119"/>
        <w:gridCol w:w="2551"/>
      </w:tblGrid>
      <w:tr w:rsidR="001A7AA2" w:rsidRPr="00154227" w:rsidTr="00661AEF">
        <w:trPr>
          <w:trHeight w:val="60"/>
        </w:trPr>
        <w:tc>
          <w:tcPr>
            <w:tcW w:w="964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1A7AA2" w:rsidRPr="00154227" w:rsidRDefault="001A7AA2" w:rsidP="00661AEF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Выявлены нарушения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1A7AA2" w:rsidRPr="00154227" w:rsidRDefault="001A7AA2" w:rsidP="00661AEF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Реализованы предложения Ревизионной комиссии</w:t>
            </w:r>
          </w:p>
        </w:tc>
      </w:tr>
      <w:tr w:rsidR="001A7AA2" w:rsidRPr="00154227" w:rsidTr="00661AEF">
        <w:trPr>
          <w:trHeight w:val="20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1A7AA2" w:rsidRPr="00154227" w:rsidRDefault="001A7AA2" w:rsidP="00661A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№ контрольного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9590A" w:rsidRDefault="00D9590A" w:rsidP="00661A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A7AA2" w:rsidRPr="00154227">
              <w:rPr>
                <w:rFonts w:ascii="Times New Roman" w:hAnsi="Times New Roman" w:cs="Times New Roman"/>
                <w:sz w:val="20"/>
                <w:szCs w:val="20"/>
              </w:rPr>
              <w:t>орреспондирующая</w:t>
            </w:r>
          </w:p>
          <w:p w:rsidR="001A7AA2" w:rsidRPr="00154227" w:rsidRDefault="001A7AA2" w:rsidP="00661A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27">
              <w:rPr>
                <w:rFonts w:ascii="Times New Roman" w:hAnsi="Times New Roman" w:cs="Times New Roman"/>
                <w:sz w:val="20"/>
                <w:szCs w:val="20"/>
              </w:rPr>
              <w:t xml:space="preserve"> норма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7AA2" w:rsidRPr="00154227" w:rsidRDefault="00D9590A" w:rsidP="00661A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A7AA2" w:rsidRPr="00154227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7AA2" w:rsidRPr="00154227" w:rsidRDefault="001A7AA2" w:rsidP="00D9590A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Стоимостная оценка выявленных нарушений, тыс. </w:t>
            </w:r>
            <w:r w:rsidR="00D9590A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ублей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7AA2" w:rsidRPr="00154227" w:rsidRDefault="001A7AA2" w:rsidP="00661AEF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AA2" w:rsidRPr="00154227" w:rsidRDefault="001A7AA2" w:rsidP="00661AEF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A7AA2" w:rsidRPr="00154227" w:rsidRDefault="001A7AA2" w:rsidP="00661AEF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Нарушение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7AA2" w:rsidRPr="00154227" w:rsidRDefault="001A7AA2" w:rsidP="00D9590A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Предложения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AA2" w:rsidRPr="00154227" w:rsidRDefault="001A7AA2" w:rsidP="00661AEF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Комментарий реализации</w:t>
            </w:r>
          </w:p>
        </w:tc>
      </w:tr>
      <w:tr w:rsidR="001A7AA2" w:rsidRPr="00154227" w:rsidTr="00661AEF">
        <w:trPr>
          <w:trHeight w:val="20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1A7AA2" w:rsidRPr="00154227" w:rsidRDefault="001A7AA2" w:rsidP="00661A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154227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7AA2" w:rsidRPr="00154227" w:rsidRDefault="001A7AA2" w:rsidP="00661A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27">
              <w:rPr>
                <w:rFonts w:ascii="Times New Roman" w:hAnsi="Times New Roman" w:cs="Times New Roman"/>
                <w:sz w:val="20"/>
                <w:szCs w:val="20"/>
              </w:rPr>
              <w:t xml:space="preserve">ч.2 ст. 179 Бюджетного кодекса РФ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7AA2" w:rsidRPr="00154227" w:rsidRDefault="001A7AA2" w:rsidP="00661A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7AA2" w:rsidRPr="00154227" w:rsidRDefault="001A7AA2" w:rsidP="00661AEF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7AA2" w:rsidRPr="00154227" w:rsidRDefault="001A7AA2" w:rsidP="00D9590A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Муниципальная программа  «Сохранение и развитие культуры в Юргинском муниципальном округе» на 2023 год и на плановый период 2024 и 2025 годов»  приведена в соответствие с Решением о бюджете с нарушением установленного срока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7AA2" w:rsidRPr="00154227" w:rsidRDefault="001A7AA2" w:rsidP="00661AEF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AA2" w:rsidRPr="00154227" w:rsidRDefault="001A7AA2" w:rsidP="00661AEF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A2" w:rsidRPr="00154227" w:rsidTr="00661AEF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A7AA2" w:rsidRPr="00154227" w:rsidRDefault="001A7AA2" w:rsidP="00661A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7AA2" w:rsidRPr="00154227" w:rsidRDefault="001A7AA2" w:rsidP="00661A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27">
              <w:rPr>
                <w:rFonts w:ascii="Times New Roman" w:hAnsi="Times New Roman" w:cs="Times New Roman"/>
                <w:sz w:val="20"/>
                <w:szCs w:val="20"/>
              </w:rPr>
              <w:t>п.5 ст.78.1 БК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7AA2" w:rsidRPr="00154227" w:rsidRDefault="001A7AA2" w:rsidP="00661AEF">
            <w:pPr>
              <w:tabs>
                <w:tab w:val="left" w:pos="351"/>
                <w:tab w:val="center" w:pos="420"/>
              </w:tabs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7AA2" w:rsidRPr="00154227" w:rsidRDefault="001A7AA2" w:rsidP="00661AEF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7AA2" w:rsidRPr="00154227" w:rsidRDefault="001A7AA2" w:rsidP="00D9590A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В договорах, о поставке товаров подлежащих оплате за счет субсидии  на обеспечение развития и укрепления материально-технической базы домов культуры в населенных пунктах с числом жителей до 50 тысяч человек,  отсутствует условие о возможности изменения по соглашению сторон размера и (или) сроков оплаты и (или) объема товаров, работ, услуг в случае уменьшения получателю бюджетных средств, предоставляющему субсидии, ранее доведенных  лимитов бюджетных</w:t>
            </w:r>
            <w:proofErr w:type="gramEnd"/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 обязательств на предоставление субсидии.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7AA2" w:rsidRPr="00154227" w:rsidRDefault="001A7AA2" w:rsidP="00661AEF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AA2" w:rsidRPr="00154227" w:rsidRDefault="001A7AA2" w:rsidP="00661AEF">
            <w:pPr>
              <w:spacing w:after="0" w:line="240" w:lineRule="auto"/>
              <w:ind w:left="113" w:right="113" w:firstLine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A2" w:rsidRPr="00154227" w:rsidTr="00661AEF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A7AA2" w:rsidRPr="00154227" w:rsidRDefault="001A7AA2" w:rsidP="00661A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7AA2" w:rsidRPr="00154227" w:rsidRDefault="001A7AA2" w:rsidP="00661A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2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7AA2" w:rsidRPr="00154227" w:rsidRDefault="001A7AA2" w:rsidP="00661A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7AA2" w:rsidRPr="00154227" w:rsidRDefault="001A7AA2" w:rsidP="00661AEF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7AA2" w:rsidRPr="00154227" w:rsidRDefault="001A7AA2" w:rsidP="00D9590A">
            <w:pPr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В договорах не установлена ответственность  сторон за неисполнение и (или) ненадлежащее исполнение условий договора, что увеличивает риск неисполнения (ненадлежащего исполнения) поставщиком своих обязательств и как следствие увеличивает  риск несоблюдения заказчиком </w:t>
            </w:r>
            <w:r w:rsidRPr="001542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установленного  срока  достижения  показателя результативности субсидии.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7AA2" w:rsidRPr="00154227" w:rsidRDefault="001A7AA2" w:rsidP="00661AEF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AA2" w:rsidRPr="00154227" w:rsidRDefault="001A7AA2" w:rsidP="00661AEF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A2" w:rsidRPr="00154227" w:rsidTr="00661AEF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A7AA2" w:rsidRPr="00154227" w:rsidRDefault="001A7AA2" w:rsidP="00661A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7AA2" w:rsidRPr="00154227" w:rsidRDefault="001A7AA2" w:rsidP="00661A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27">
              <w:rPr>
                <w:rFonts w:ascii="Times New Roman" w:hAnsi="Times New Roman" w:cs="Times New Roman"/>
                <w:sz w:val="20"/>
                <w:szCs w:val="20"/>
              </w:rPr>
              <w:t>п.2 ст.20 Положения о закупках МАУК ЮМЦКС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7AA2" w:rsidRPr="00154227" w:rsidRDefault="001A7AA2" w:rsidP="00661A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7AA2" w:rsidRPr="00154227" w:rsidRDefault="001A7AA2" w:rsidP="00661AEF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7AA2" w:rsidRPr="00154227" w:rsidRDefault="001A7AA2" w:rsidP="00023D9D">
            <w:pPr>
              <w:tabs>
                <w:tab w:val="left" w:pos="1139"/>
              </w:tabs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По договорам, на сумму более 100 тыс. </w:t>
            </w:r>
            <w:r w:rsidR="00023D9D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уб., заключенным с единственным поставщиком, не размещены в </w:t>
            </w:r>
            <w:proofErr w:type="spellStart"/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еис</w:t>
            </w:r>
            <w:proofErr w:type="spellEnd"/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: извещение о закупке,  документация о закупке у единственного поставщика,  проект договора.   Отсутствуют   подписанные комиссией протоколы закупки у единственного поставщика.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7AA2" w:rsidRPr="00154227" w:rsidRDefault="001A7AA2" w:rsidP="00661AEF">
            <w:pPr>
              <w:spacing w:after="0" w:line="240" w:lineRule="auto"/>
              <w:ind w:left="113" w:right="113" w:firstLine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AA2" w:rsidRPr="00154227" w:rsidRDefault="001A7AA2" w:rsidP="00661AEF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A7AA2" w:rsidRPr="00154227" w:rsidTr="00661AEF">
        <w:trPr>
          <w:trHeight w:val="20"/>
        </w:trPr>
        <w:tc>
          <w:tcPr>
            <w:tcW w:w="714" w:type="dxa"/>
            <w:vMerge/>
            <w:tcBorders>
              <w:left w:val="single" w:sz="4" w:space="0" w:color="auto"/>
              <w:right w:val="nil"/>
            </w:tcBorders>
            <w:shd w:val="clear" w:color="auto" w:fill="FFFFFF"/>
            <w:vAlign w:val="bottom"/>
          </w:tcPr>
          <w:p w:rsidR="001A7AA2" w:rsidRPr="00154227" w:rsidRDefault="001A7AA2" w:rsidP="00661AE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7AA2" w:rsidRPr="00154227" w:rsidRDefault="001A7AA2" w:rsidP="00661AEF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54227">
              <w:rPr>
                <w:rFonts w:ascii="Times New Roman" w:hAnsi="Times New Roman" w:cs="Times New Roman"/>
                <w:sz w:val="20"/>
                <w:szCs w:val="20"/>
              </w:rPr>
              <w:t>п. 2.8  разд.2  Положения о муниципальных программах ЮМО (Постановление АЮМО от 22.07.2020 № 22-МНА)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7AA2" w:rsidRPr="00154227" w:rsidRDefault="001A7AA2" w:rsidP="00661AEF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42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7AA2" w:rsidRPr="00154227" w:rsidRDefault="001A7AA2" w:rsidP="00661AEF">
            <w:pPr>
              <w:spacing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1A7AA2" w:rsidRPr="00154227" w:rsidRDefault="001A7AA2" w:rsidP="00D9590A">
            <w:pPr>
              <w:tabs>
                <w:tab w:val="left" w:pos="1139"/>
              </w:tabs>
              <w:spacing w:line="240" w:lineRule="auto"/>
              <w:ind w:left="113" w:right="113" w:firstLine="284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154227">
              <w:rPr>
                <w:rFonts w:ascii="Times New Roman" w:hAnsi="Times New Roman" w:cs="Times New Roman"/>
                <w:sz w:val="18"/>
                <w:szCs w:val="18"/>
              </w:rPr>
              <w:t>Раздел 5 «Сведения о планируемых значениях целевых показателей (индикаторов) муниципальной программы» Муниципальной программы «Сохранение и развитие культуры в Юргинском муниципальном округе» на 2023 год и на плановый период 2024 и 2025 годов»  (Постановление от 21.10.2022 № 79-МНА)  не содержит целевой показатель использования субсидии на обеспечение развития и укрепления материально-технической базы домов культуры в населенных пунктах с числом жителей до 50 тысяч</w:t>
            </w:r>
            <w:proofErr w:type="gramEnd"/>
            <w:r w:rsidRPr="00154227">
              <w:rPr>
                <w:rFonts w:ascii="Times New Roman" w:hAnsi="Times New Roman" w:cs="Times New Roman"/>
                <w:sz w:val="18"/>
                <w:szCs w:val="18"/>
              </w:rPr>
              <w:t xml:space="preserve"> человек, установленный Соглашением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A7AA2" w:rsidRPr="00154227" w:rsidRDefault="001A7AA2" w:rsidP="00661AEF">
            <w:pPr>
              <w:spacing w:after="0" w:line="240" w:lineRule="auto"/>
              <w:ind w:left="113" w:right="113" w:firstLine="284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7AA2" w:rsidRPr="00154227" w:rsidRDefault="001A7AA2" w:rsidP="00661AEF">
            <w:pPr>
              <w:spacing w:after="0" w:line="240" w:lineRule="auto"/>
              <w:ind w:left="113" w:right="113" w:firstLine="284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90349" w:rsidRDefault="00A90349"/>
    <w:sectPr w:rsidR="00A90349" w:rsidSect="001A7AA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602"/>
    <w:rsid w:val="00023D9D"/>
    <w:rsid w:val="001A7AA2"/>
    <w:rsid w:val="00212602"/>
    <w:rsid w:val="00A90349"/>
    <w:rsid w:val="00D9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Revkom</dc:creator>
  <cp:lastModifiedBy>Revkom</cp:lastModifiedBy>
  <cp:revision>4</cp:revision>
  <dcterms:created xsi:type="dcterms:W3CDTF">2025-01-17T08:25:00Z</dcterms:created>
  <dcterms:modified xsi:type="dcterms:W3CDTF">2025-02-17T04:39:00Z</dcterms:modified>
</cp:coreProperties>
</file>