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44" w:type="dxa"/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3544"/>
        <w:gridCol w:w="992"/>
        <w:gridCol w:w="709"/>
        <w:gridCol w:w="802"/>
      </w:tblGrid>
      <w:tr w:rsidR="00242408" w:rsidRPr="009D49C6" w:rsidTr="00436352">
        <w:trPr>
          <w:trHeight w:val="832"/>
        </w:trPr>
        <w:tc>
          <w:tcPr>
            <w:tcW w:w="14944" w:type="dxa"/>
            <w:gridSpan w:val="6"/>
          </w:tcPr>
          <w:p w:rsidR="00242408" w:rsidRDefault="005C236E" w:rsidP="004C3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достижения ключевых показателей </w:t>
            </w:r>
            <w:r w:rsidR="008913B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>по содействию развития конкуренции в Юргинском муниципальном округе за 202</w:t>
            </w:r>
            <w:r w:rsidR="004C3B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36352" w:rsidRPr="009D49C6" w:rsidTr="00436352">
        <w:trPr>
          <w:trHeight w:val="832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8363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Наименование товарного рынка, (описание проблем, цели рынка)</w:t>
            </w:r>
          </w:p>
        </w:tc>
        <w:tc>
          <w:tcPr>
            <w:tcW w:w="3544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Наименование ключевого показателя</w:t>
            </w:r>
          </w:p>
        </w:tc>
        <w:tc>
          <w:tcPr>
            <w:tcW w:w="992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  <w:p w:rsidR="009D49C6" w:rsidRPr="009D49C6" w:rsidRDefault="00242408" w:rsidP="004C3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C3B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  <w:p w:rsidR="009D49C6" w:rsidRPr="009D49C6" w:rsidRDefault="00242408" w:rsidP="004C3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C3B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2" w:type="dxa"/>
          </w:tcPr>
          <w:p w:rsid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  <w:p w:rsidR="009D49C6" w:rsidRPr="009D49C6" w:rsidRDefault="009D49C6" w:rsidP="004C3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424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4C3B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bookmarkStart w:id="0" w:name="_GoBack"/>
            <w:bookmarkEnd w:id="0"/>
          </w:p>
        </w:tc>
      </w:tr>
      <w:tr w:rsidR="00436352" w:rsidRPr="009D49C6" w:rsidTr="00436352">
        <w:trPr>
          <w:trHeight w:val="213"/>
        </w:trPr>
        <w:tc>
          <w:tcPr>
            <w:tcW w:w="534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2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общего образования</w:t>
            </w:r>
          </w:p>
          <w:p w:rsidR="009D49C6" w:rsidRPr="009D49C6" w:rsidRDefault="009D49C6" w:rsidP="00AD6C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 частные общеобразовательные организации.</w:t>
            </w:r>
          </w:p>
          <w:p w:rsidR="009D49C6" w:rsidRPr="009D49C6" w:rsidRDefault="009D49C6" w:rsidP="00AD6C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Проблемы: необходимость соблюдения требований к помещениям, соответствующим современным санитарным и противопожарным требованиям к организации образовательной деятельности. Высокая стоимость их аренды или покупки; низкая рентабельность частных образовательных организаций при высоком уровне первоначальных вложений в развитие бизнеса; высокая стоимость родительской платы в частных общеобразовательных организациях ограничивает доступ учащихся к их услугам.</w:t>
            </w:r>
          </w:p>
        </w:tc>
        <w:tc>
          <w:tcPr>
            <w:tcW w:w="3544" w:type="dxa"/>
          </w:tcPr>
          <w:p w:rsidR="009D49C6" w:rsidRPr="009D49C6" w:rsidRDefault="00EC1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в частных образовательных организациях, реализующих основные общеобразовательные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программы-образовательные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начального, общего, основного общего, среднего общего образования, в общем числе обучающихся в образовательных организациях</w:t>
            </w:r>
          </w:p>
        </w:tc>
        <w:tc>
          <w:tcPr>
            <w:tcW w:w="992" w:type="dxa"/>
          </w:tcPr>
          <w:p w:rsidR="009D49C6" w:rsidRPr="009D49C6" w:rsidRDefault="0075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75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9D49C6" w:rsidRPr="009D49C6" w:rsidRDefault="00756C36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0039F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="00A131A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363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дополнительного образования детей</w:t>
            </w:r>
          </w:p>
          <w:p w:rsidR="009D49C6" w:rsidRPr="009D49C6" w:rsidRDefault="009D49C6" w:rsidP="00860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</w:t>
            </w:r>
            <w:r w:rsidR="00242408">
              <w:rPr>
                <w:rFonts w:ascii="Times New Roman" w:hAnsi="Times New Roman" w:cs="Times New Roman"/>
                <w:sz w:val="18"/>
                <w:szCs w:val="18"/>
              </w:rPr>
              <w:t xml:space="preserve"> частные, коммерческие</w:t>
            </w: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дополнительного образования детей.</w:t>
            </w:r>
          </w:p>
          <w:p w:rsidR="009D49C6" w:rsidRPr="009D49C6" w:rsidRDefault="00242408" w:rsidP="00860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Проблемы: н</w:t>
            </w:r>
            <w:r w:rsidR="009D49C6" w:rsidRPr="009D49C6">
              <w:rPr>
                <w:rFonts w:ascii="Times New Roman" w:hAnsi="Times New Roman" w:cs="Times New Roman"/>
                <w:sz w:val="18"/>
                <w:szCs w:val="18"/>
              </w:rPr>
              <w:t>ехватка нормативного, правового,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деятельности; высокие требования к условиям реализации программ (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санитарно-эпидемиологические правила и нормы</w:t>
            </w:r>
            <w:r w:rsidR="00DB40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49C6"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помещения, кадры), высокая стоимость аренды помещений.</w:t>
            </w:r>
          </w:p>
        </w:tc>
        <w:tc>
          <w:tcPr>
            <w:tcW w:w="3544" w:type="dxa"/>
          </w:tcPr>
          <w:p w:rsidR="009D49C6" w:rsidRPr="009D49C6" w:rsidRDefault="00EC1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организации частной формы собственности</w:t>
            </w:r>
            <w:r w:rsidR="008F5487">
              <w:rPr>
                <w:rFonts w:ascii="Times New Roman" w:hAnsi="Times New Roman" w:cs="Times New Roman"/>
                <w:sz w:val="18"/>
                <w:szCs w:val="18"/>
              </w:rPr>
              <w:t xml:space="preserve"> в сфере услуг дополнительного образования</w:t>
            </w:r>
          </w:p>
        </w:tc>
        <w:tc>
          <w:tcPr>
            <w:tcW w:w="992" w:type="dxa"/>
          </w:tcPr>
          <w:p w:rsidR="009D49C6" w:rsidRPr="009D49C6" w:rsidRDefault="00355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9F5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5581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9D49C6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581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363" w:type="dxa"/>
          </w:tcPr>
          <w:p w:rsidR="00D35851" w:rsidRPr="00D35851" w:rsidRDefault="00D35851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851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отдыха и оздоровления детей</w:t>
            </w:r>
            <w:r w:rsidRPr="00D35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49C6" w:rsidRPr="009D49C6" w:rsidRDefault="009D49C6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 xml:space="preserve"> частные, коммерческие</w:t>
            </w: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отдыха детей и их оздоровления.</w:t>
            </w:r>
          </w:p>
          <w:p w:rsidR="009D49C6" w:rsidRPr="009D49C6" w:rsidRDefault="009D49C6" w:rsidP="00DB40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Проблемы: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 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оздоровления.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Сокращение спроса на данный вид услуг, связано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с сокращением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количества детей школьного возраста в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округе, наличием на территории Кемеровской области-Кузбасса в «шаговой» доступности уже имеющихся мест детского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отдыха и оздоровления, делающим рынок услуг детского отдыха и оздоровления не привлекательным для развития конкуренции</w:t>
            </w:r>
            <w:r w:rsidR="00DB40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9D49C6" w:rsidRPr="009D49C6" w:rsidRDefault="00EE1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 отдыха и оздоровления детей частной формы собственности</w:t>
            </w:r>
          </w:p>
        </w:tc>
        <w:tc>
          <w:tcPr>
            <w:tcW w:w="992" w:type="dxa"/>
          </w:tcPr>
          <w:p w:rsidR="009D49C6" w:rsidRPr="009D49C6" w:rsidRDefault="00B44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CA2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4D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9D49C6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4D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363" w:type="dxa"/>
          </w:tcPr>
          <w:p w:rsidR="009D49C6" w:rsidRDefault="004C24F4" w:rsidP="004C03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4F4">
              <w:rPr>
                <w:rFonts w:ascii="Times New Roman" w:hAnsi="Times New Roman" w:cs="Times New Roman"/>
                <w:b/>
                <w:sz w:val="20"/>
                <w:szCs w:val="20"/>
              </w:rPr>
              <w:t>Рынок медицинских услуг</w:t>
            </w:r>
          </w:p>
          <w:p w:rsidR="004C24F4" w:rsidRPr="006428A6" w:rsidRDefault="004C24F4" w:rsidP="004C2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 xml:space="preserve">В Юргинском муниципальном округе медицинские услуги оказывает Государственное бюджетное учреждение здравоохранения Кемеровской области 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«Юргинская городская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 xml:space="preserve"> больница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428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Частные, коммерческие организации, оказывающие медицинские услуги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на территории ЮМО отсутствуют.</w:t>
            </w:r>
          </w:p>
          <w:p w:rsidR="00436352" w:rsidRPr="004C24F4" w:rsidRDefault="004C24F4" w:rsidP="00A11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Проблемы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лицензирование и регистрация медицинской деятельности в соответствии с федеральным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законодательством; высокий уровень первоначальных вложений в развитие бизнеса (большая стоимость лечебного, диагностического, стерилизационного оборудования и т.д.); отсутствие свободных помещений или высокая арендная плата; дефицит квалифицированных кадров.</w:t>
            </w:r>
          </w:p>
        </w:tc>
        <w:tc>
          <w:tcPr>
            <w:tcW w:w="3544" w:type="dxa"/>
          </w:tcPr>
          <w:p w:rsidR="009D49C6" w:rsidRPr="009D49C6" w:rsidRDefault="00056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медицинских организаций частной системы здравоохранения, участвующие в реализации территориальных программ обязательного медицинского страхования</w:t>
            </w:r>
          </w:p>
        </w:tc>
        <w:tc>
          <w:tcPr>
            <w:tcW w:w="992" w:type="dxa"/>
          </w:tcPr>
          <w:p w:rsidR="009D49C6" w:rsidRPr="009D49C6" w:rsidRDefault="00037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683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3706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9D49C6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706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2022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6638DE" w:rsidRDefault="006638DE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услуги по розничной торговли лекарственными препаратами оказывают организации частной формы собственности.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Проблемы: лицензирование и регистрация фармацевтической деятельности в соответствии с федеральным законодательством;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высокие первоначальные затраты на приобретение помещений в собственность или выкуп; высокие затраты на особые условия хранения лекарственных средств; недостаточное количество квалифицированных специалистов - провизоров.</w:t>
            </w:r>
          </w:p>
        </w:tc>
        <w:tc>
          <w:tcPr>
            <w:tcW w:w="3544" w:type="dxa"/>
          </w:tcPr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в сфере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услуг розничной торговли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лекарственными препаратами,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медицинскими изделиями и</w:t>
            </w:r>
          </w:p>
          <w:p w:rsidR="006638DE" w:rsidRDefault="004A3D10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сопутствующими товарами</w:t>
            </w:r>
          </w:p>
        </w:tc>
        <w:tc>
          <w:tcPr>
            <w:tcW w:w="992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004C60" w:rsidRDefault="008B1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63" w:type="dxa"/>
          </w:tcPr>
          <w:p w:rsidR="00004C60" w:rsidRDefault="00004C60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C60">
              <w:rPr>
                <w:rFonts w:ascii="Times New Roman" w:hAnsi="Times New Roman" w:cs="Times New Roman"/>
                <w:b/>
                <w:sz w:val="18"/>
                <w:szCs w:val="18"/>
              </w:rPr>
              <w:t>Рынок социальных услуг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рынок социальных услуг представлен: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- муниципальное казенное учреждение «Комплексный центр социального обслуживания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населения Юргинского муниципального округа»; - муниципальное казенное учреждение «Социально-реабилитационный центр для несовершеннолетних Юргинского муниципального округа «Солнышко»;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- государственное автономное стационарное учреждение социального обслуживания «Юргинский дом-интернат для престарелых и инвалидов» </w:t>
            </w:r>
            <w:proofErr w:type="gramStart"/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 с. Проскоково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- Арлюкское отделение государственного автономного стационарного учреждения «Юргинский дом-интернат для граждан, имеющих психические расстройства».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Частные организации, представляющие рынок социальных услуг в Юргинском муниципальном округе отсутствуют.</w:t>
            </w:r>
          </w:p>
          <w:p w:rsidR="00004C60" w:rsidRPr="00004C60" w:rsidRDefault="008B152D" w:rsidP="008B152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Проблемы: низкие тарифы на социальные услуги, отсутствие тарификации на срочные социальные услуги, отсутствие мер имущественной поддержки СОНКО (льготная аренда помещений, предоставление помещений в безвозмездное пользование, содействие в обеспечении требований пожарной безопасности, доступной среды, компенсация коммунальных платежей и т.д.)</w:t>
            </w:r>
          </w:p>
        </w:tc>
        <w:tc>
          <w:tcPr>
            <w:tcW w:w="3544" w:type="dxa"/>
          </w:tcPr>
          <w:p w:rsidR="00004C60" w:rsidRPr="009D49C6" w:rsidRDefault="0060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негосударственных организаций</w:t>
            </w:r>
            <w:r w:rsidR="008C701B">
              <w:rPr>
                <w:rFonts w:ascii="Times New Roman" w:hAnsi="Times New Roman" w:cs="Times New Roman"/>
                <w:sz w:val="18"/>
                <w:szCs w:val="18"/>
              </w:rPr>
              <w:t xml:space="preserve"> соц. </w:t>
            </w:r>
            <w:r w:rsidR="001A2C7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C701B">
              <w:rPr>
                <w:rFonts w:ascii="Times New Roman" w:hAnsi="Times New Roman" w:cs="Times New Roman"/>
                <w:sz w:val="18"/>
                <w:szCs w:val="18"/>
              </w:rPr>
              <w:t xml:space="preserve">бслуживания, предоставляющих </w:t>
            </w:r>
            <w:proofErr w:type="spellStart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gramStart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слуги</w:t>
            </w:r>
            <w:proofErr w:type="spellEnd"/>
          </w:p>
        </w:tc>
        <w:tc>
          <w:tcPr>
            <w:tcW w:w="992" w:type="dxa"/>
          </w:tcPr>
          <w:p w:rsidR="00004C60" w:rsidRPr="002F4D61" w:rsidRDefault="00077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D61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004C60" w:rsidRPr="002F4D61" w:rsidRDefault="00B066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D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77F7A" w:rsidRPr="002F4D6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004C60" w:rsidRPr="002F4D61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77F7A" w:rsidRPr="002F4D6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004C60" w:rsidRDefault="008B1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363" w:type="dxa"/>
          </w:tcPr>
          <w:p w:rsidR="00004C60" w:rsidRDefault="00523F4F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</w:t>
            </w:r>
            <w:r w:rsidR="008B152D">
              <w:rPr>
                <w:rFonts w:ascii="Times New Roman" w:hAnsi="Times New Roman" w:cs="Times New Roman"/>
                <w:b/>
                <w:sz w:val="18"/>
                <w:szCs w:val="18"/>
              </w:rPr>
              <w:t>ритуальных услуг</w:t>
            </w:r>
          </w:p>
          <w:p w:rsidR="00DB4043" w:rsidRDefault="008B152D" w:rsidP="00DB4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 организации, оказывающие ритуальные услуги.</w:t>
            </w:r>
          </w:p>
          <w:p w:rsidR="00DB4043" w:rsidRPr="00DB4043" w:rsidRDefault="00DB4043" w:rsidP="00DB4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Отсутствие</w:t>
            </w:r>
            <w:r w:rsidR="00A111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конкуренции на рынке ритуальных услуг в округе связано:</w:t>
            </w:r>
          </w:p>
          <w:p w:rsidR="00DB4043" w:rsidRPr="00DB4043" w:rsidRDefault="00DB4043" w:rsidP="00DB404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расположением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его населенных пунктов на достаточном удалении друг от друга, большой протяженностью территории округа;</w:t>
            </w:r>
          </w:p>
          <w:p w:rsidR="00DB4043" w:rsidRPr="00DB4043" w:rsidRDefault="00DB4043" w:rsidP="00DB404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A111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с в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ысокой стоимостью услуг, в условиях снижения платежеспособности населения;</w:t>
            </w:r>
          </w:p>
          <w:p w:rsidR="00523F4F" w:rsidRPr="00DB4043" w:rsidRDefault="00DB4043" w:rsidP="00A1114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- развитым рынком ритуальных услуг в городе Юрга,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удачно расположенном в центре (на пересечении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из населенных пунктов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округа).</w:t>
            </w:r>
          </w:p>
        </w:tc>
        <w:tc>
          <w:tcPr>
            <w:tcW w:w="3544" w:type="dxa"/>
          </w:tcPr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004C60" w:rsidRPr="009D49C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</w:t>
            </w: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в сфере </w:t>
            </w:r>
            <w:r w:rsidR="008B152D" w:rsidRPr="00190FE6">
              <w:rPr>
                <w:rFonts w:ascii="Times New Roman" w:hAnsi="Times New Roman" w:cs="Times New Roman"/>
                <w:sz w:val="18"/>
                <w:szCs w:val="18"/>
              </w:rPr>
              <w:t>ритуальных услуг</w:t>
            </w:r>
            <w:r w:rsidR="001A2C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04C60" w:rsidRPr="009D49C6" w:rsidRDefault="00E44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004C60" w:rsidRPr="009D49C6" w:rsidRDefault="00183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440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004C60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40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F406DB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406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5B0443" w:rsidRDefault="005B0443" w:rsidP="007C13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услуг по сбору и транспортированию твердых коммунальных отходов </w:t>
            </w:r>
          </w:p>
          <w:p w:rsidR="005B0443" w:rsidRPr="005B0443" w:rsidRDefault="005B0443" w:rsidP="005B04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sz w:val="18"/>
                <w:szCs w:val="18"/>
              </w:rPr>
              <w:t>В настоящее время региональным оператором ООО «Чистый город Кемерово» оказываются услуги по сбору, транспортировке, утилизации, обезвреживании и захоронение ТКО в Юргинском муниципальном округе.</w:t>
            </w:r>
          </w:p>
          <w:p w:rsidR="007C137E" w:rsidRPr="007C137E" w:rsidRDefault="005B0443" w:rsidP="005B04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sz w:val="18"/>
                <w:szCs w:val="18"/>
              </w:rPr>
              <w:t>Проблемы: экологические ограничения, значительный размер первоначального капитала для создания предприятия, длительные сроки окупаемости капитальных вложений для покупки специального оборудования.</w:t>
            </w:r>
          </w:p>
        </w:tc>
        <w:tc>
          <w:tcPr>
            <w:tcW w:w="3544" w:type="dxa"/>
          </w:tcPr>
          <w:p w:rsidR="005B0443" w:rsidRPr="005B0443" w:rsidRDefault="0015628E" w:rsidP="005B04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частной формы собственности в сфере </w:t>
            </w:r>
            <w:r w:rsidR="005C3B3D" w:rsidRPr="00190FE6">
              <w:rPr>
                <w:rFonts w:ascii="Times New Roman" w:hAnsi="Times New Roman" w:cs="Times New Roman"/>
                <w:sz w:val="18"/>
                <w:szCs w:val="18"/>
              </w:rPr>
              <w:t>услуг</w:t>
            </w: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="005B0443" w:rsidRPr="00190F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B0443" w:rsidRPr="00190FE6">
              <w:rPr>
                <w:rFonts w:ascii="Times New Roman" w:hAnsi="Times New Roman" w:cs="Times New Roman"/>
                <w:sz w:val="18"/>
                <w:szCs w:val="18"/>
              </w:rPr>
              <w:t>сбору и транспортированию твердых коммунальных отходов</w:t>
            </w:r>
            <w:r w:rsidR="005B0443" w:rsidRPr="005B0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06DB" w:rsidRPr="009D49C6" w:rsidRDefault="0015628E" w:rsidP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3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7C137E" w:rsidRDefault="003822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C13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38227D" w:rsidRDefault="0038227D" w:rsidP="007C13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выполнения работ по благоустройству городской среды </w:t>
            </w:r>
          </w:p>
          <w:p w:rsidR="0038227D" w:rsidRPr="0038227D" w:rsidRDefault="0038227D" w:rsidP="003822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sz w:val="18"/>
                <w:szCs w:val="18"/>
              </w:rPr>
              <w:t>С 2018 года Юргинский муниципальный округ принимает активное участие в реализации региональной программы «Формирование современной городской среды» национального проекта «Жилье и городская среда».</w:t>
            </w:r>
          </w:p>
          <w:p w:rsidR="007C137E" w:rsidRPr="007C137E" w:rsidRDefault="0038227D" w:rsidP="0038227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sz w:val="18"/>
                <w:szCs w:val="18"/>
              </w:rPr>
              <w:t>Проблемы: низкий уровень конкуренции</w:t>
            </w:r>
          </w:p>
        </w:tc>
        <w:tc>
          <w:tcPr>
            <w:tcW w:w="3544" w:type="dxa"/>
          </w:tcPr>
          <w:p w:rsidR="007C137E" w:rsidRPr="009D49C6" w:rsidRDefault="00190FE6" w:rsidP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</w:t>
            </w:r>
            <w:r w:rsidR="00C53960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</w:t>
            </w:r>
            <w:r w:rsidR="005C3B3D">
              <w:rPr>
                <w:rFonts w:ascii="Times New Roman" w:hAnsi="Times New Roman" w:cs="Times New Roman"/>
                <w:sz w:val="18"/>
                <w:szCs w:val="18"/>
              </w:rPr>
              <w:t>в сфере выполнения работ по благоустройству городской среды</w:t>
            </w:r>
          </w:p>
        </w:tc>
        <w:tc>
          <w:tcPr>
            <w:tcW w:w="992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B59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FD60F9" w:rsidRDefault="00617883" w:rsidP="00944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D60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617883" w:rsidRDefault="00617883" w:rsidP="00A111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выполнения работ по содержанию и текущему ремонту общего имущества собственников помещений в многоквартирном доме </w:t>
            </w:r>
          </w:p>
          <w:p w:rsidR="00617883" w:rsidRPr="00617883" w:rsidRDefault="00617883" w:rsidP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территории Юргинского муниципального округа собственниками помещений в многоквартирных домах (85 домов) выбрана непосредственная форма управления. Собственниками жилья МКД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 xml:space="preserve">(17 домов) в </w:t>
            </w:r>
            <w:proofErr w:type="spellStart"/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п.ст</w:t>
            </w:r>
            <w:proofErr w:type="spellEnd"/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. Юрга-2</w:t>
            </w:r>
            <w:r w:rsidR="00ED77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 xml:space="preserve"> управляющая компания ООО «Жилстрой». </w:t>
            </w:r>
          </w:p>
          <w:p w:rsidR="00FD60F9" w:rsidRPr="007C137E" w:rsidRDefault="00617883" w:rsidP="0094469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Проблемы: высокая степень износа многоквартирных домов, неспособность большинства собственников жилья нести расходы по капитальному ремонту многоквартирных домов</w:t>
            </w:r>
            <w:proofErr w:type="gramStart"/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D60F9" w:rsidRPr="007C13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544" w:type="dxa"/>
          </w:tcPr>
          <w:p w:rsidR="00FD60F9" w:rsidRPr="009D49C6" w:rsidRDefault="00617883" w:rsidP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организаций частной форм</w:t>
            </w:r>
            <w:r w:rsidR="00190FE6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в сфере выполнения работ 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92" w:type="dxa"/>
          </w:tcPr>
          <w:p w:rsidR="00FD60F9" w:rsidRPr="009D49C6" w:rsidRDefault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FD60F9" w:rsidRPr="009D49C6" w:rsidRDefault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E41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FD60F9" w:rsidRPr="009D49C6" w:rsidRDefault="00E85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1E0E7B" w:rsidRDefault="001E0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8363" w:type="dxa"/>
          </w:tcPr>
          <w:p w:rsidR="001E0E7B" w:rsidRDefault="001E0E7B" w:rsidP="001E0E7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  <w:p w:rsidR="001E0E7B" w:rsidRPr="001E0E7B" w:rsidRDefault="001E0E7B" w:rsidP="001E0E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Согласно контракту с Министерством транспорта Кузбасса транспортную работу по 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Пассажиравтотранс</w:t>
            </w:r>
            <w:proofErr w:type="spellEnd"/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» г. Юрга. Обслуживается 13 пригородных маршрутов. Частные, коммерческие организации, оказывающие транспортные услуги пассажирского автомобильного транспорта на муниципальных маршрутах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E7B">
              <w:rPr>
                <w:rFonts w:ascii="Times New Roman" w:hAnsi="Times New Roman" w:cs="Times New Roman"/>
                <w:sz w:val="18"/>
                <w:szCs w:val="18"/>
              </w:rPr>
              <w:t xml:space="preserve">на территории Юргинского муниципального округа, отсутствуют. </w:t>
            </w:r>
          </w:p>
          <w:p w:rsidR="001E0E7B" w:rsidRPr="001E0E7B" w:rsidRDefault="001E0E7B" w:rsidP="001E0E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Проблемы: отсутствие организаций частной формы собственности среди предприятий пассажирского автомобильного транспорта на муниципальных маршрутах, 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</w:tc>
        <w:tc>
          <w:tcPr>
            <w:tcW w:w="3544" w:type="dxa"/>
          </w:tcPr>
          <w:p w:rsidR="001E0E7B" w:rsidRDefault="001E0E7B" w:rsidP="00A111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Доля организаций</w:t>
            </w:r>
            <w:r w:rsidR="00190FE6"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частной формы собственности в сфере</w:t>
            </w:r>
            <w:r w:rsidR="00190FE6" w:rsidRPr="00190F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90FE6" w:rsidRPr="00190FE6">
              <w:rPr>
                <w:rFonts w:ascii="Times New Roman" w:hAnsi="Times New Roman" w:cs="Times New Roman"/>
                <w:sz w:val="18"/>
                <w:szCs w:val="18"/>
              </w:rPr>
              <w:t>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992" w:type="dxa"/>
          </w:tcPr>
          <w:p w:rsidR="001E0E7B" w:rsidRPr="009D49C6" w:rsidRDefault="001E0E7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1E0E7B" w:rsidRPr="009D49C6" w:rsidRDefault="001E0E7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1E0E7B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0E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BD3C20" w:rsidRDefault="00BD3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8363" w:type="dxa"/>
          </w:tcPr>
          <w:p w:rsidR="00BD3C20" w:rsidRDefault="00BD3C20" w:rsidP="000A2E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E83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  <w:p w:rsidR="00BD3C20" w:rsidRPr="00BD3C20" w:rsidRDefault="00BD3C20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Согласно контракту с Министерством транспорта Кузбасса транспортную работу по межмуниципальной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Пассажиравтотранс</w:t>
            </w:r>
            <w:proofErr w:type="spellEnd"/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» г. Юрга.</w:t>
            </w:r>
          </w:p>
          <w:p w:rsidR="00BD3C20" w:rsidRPr="00BD3C20" w:rsidRDefault="00BD3C20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Проблемы: 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</w:tc>
        <w:tc>
          <w:tcPr>
            <w:tcW w:w="3544" w:type="dxa"/>
          </w:tcPr>
          <w:p w:rsidR="00B554A0" w:rsidRPr="00B554A0" w:rsidRDefault="00B554A0" w:rsidP="00B55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55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>оказания услуг по перевозке пассажиров автомобильным транспортом по межмуниципальным маршрутам регулярных перевозок</w:t>
            </w:r>
          </w:p>
          <w:p w:rsidR="00BD3C20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20" w:rsidRPr="009D49C6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BD3C20" w:rsidRPr="009D49C6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BD3C20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3C2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2B3906" w:rsidRDefault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8363" w:type="dxa"/>
          </w:tcPr>
          <w:p w:rsidR="002B3906" w:rsidRDefault="002B3906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ремонту автотранспортных средств</w:t>
            </w:r>
          </w:p>
          <w:p w:rsidR="002B3906" w:rsidRPr="00BD3C20" w:rsidRDefault="002B3906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услуги по ремонту автотранспортных средств оказывают организации частной формы собственности.</w:t>
            </w:r>
          </w:p>
          <w:p w:rsidR="002B3906" w:rsidRPr="00FD60F9" w:rsidRDefault="002B3906" w:rsidP="00BD3C2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Проблемы: неравномерное распределение организаций по ремонту автотранспортных средств по муниципальному округу, недостаточный уровень сервиса по ремонту автотранспортных средств, дефицит квалифицированных кадров.</w:t>
            </w:r>
          </w:p>
        </w:tc>
        <w:tc>
          <w:tcPr>
            <w:tcW w:w="3544" w:type="dxa"/>
          </w:tcPr>
          <w:p w:rsidR="002B3906" w:rsidRDefault="00B554A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55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 xml:space="preserve">оказания услуг по ремонту автотранспортных средств </w:t>
            </w:r>
          </w:p>
        </w:tc>
        <w:tc>
          <w:tcPr>
            <w:tcW w:w="992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2B3906" w:rsidRDefault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8363" w:type="dxa"/>
          </w:tcPr>
          <w:p w:rsidR="002B3906" w:rsidRDefault="002B3906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b/>
                <w:sz w:val="18"/>
                <w:szCs w:val="18"/>
              </w:rPr>
              <w:t>Рынок лабораторных исследований для выдачи ветеринарных сопроводительных документов</w:t>
            </w:r>
          </w:p>
          <w:p w:rsidR="002B3906" w:rsidRPr="002B3906" w:rsidRDefault="002B3906" w:rsidP="002B39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В настоящее время в Юргинском муниципальном округе услуги лабораторных исследований для выдачи ветеринарных сопроводительных документов предоставляет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ГБУ «</w:t>
            </w:r>
            <w:proofErr w:type="spellStart"/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Юргинская</w:t>
            </w:r>
            <w:proofErr w:type="spellEnd"/>
            <w:r w:rsidRPr="002B3906">
              <w:rPr>
                <w:rFonts w:ascii="Times New Roman" w:hAnsi="Times New Roman" w:cs="Times New Roman"/>
                <w:sz w:val="18"/>
                <w:szCs w:val="18"/>
              </w:rPr>
              <w:t xml:space="preserve"> станция по борьбе с болезнями животных». Частные организации, представляющие рынок лабораторных исследований для выдачи ветеринарных сопроводительных документов в Юргинском муниципальном округе отсутствуют.</w:t>
            </w:r>
          </w:p>
          <w:p w:rsidR="002B3906" w:rsidRPr="00FD60F9" w:rsidRDefault="002B3906" w:rsidP="002B390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Проблемы: лицензирование и регистрация деятельности в соответствии с федеральным законодательством, высокий уровень первоначальных вложений в развитие бизнеса, отсутствие свободных помещений или высокая арендная плата; дефицит квалифицированных кадров.</w:t>
            </w:r>
          </w:p>
        </w:tc>
        <w:tc>
          <w:tcPr>
            <w:tcW w:w="3544" w:type="dxa"/>
          </w:tcPr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C15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лабораторных исследований для выдачи ветеринарных сопроводительных документов</w:t>
            </w:r>
          </w:p>
          <w:p w:rsidR="002B3906" w:rsidRPr="009D49C6" w:rsidRDefault="002B3906" w:rsidP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3906" w:rsidRPr="009D49C6" w:rsidRDefault="002B3906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2B3906" w:rsidRPr="009D49C6" w:rsidRDefault="002B3906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2B3906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197AAA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8363" w:type="dxa"/>
          </w:tcPr>
          <w:p w:rsidR="00197AAA" w:rsidRDefault="00197AAA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AAA">
              <w:rPr>
                <w:rFonts w:ascii="Times New Roman" w:hAnsi="Times New Roman" w:cs="Times New Roman"/>
                <w:b/>
                <w:sz w:val="18"/>
                <w:szCs w:val="18"/>
              </w:rPr>
              <w:t>Рынок племенного животноводства</w:t>
            </w:r>
          </w:p>
          <w:p w:rsidR="00ED7715" w:rsidRDefault="00ED7715" w:rsidP="00197A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В Юргинском муниципальном округе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действует одно предприятие (ООО «</w:t>
            </w:r>
            <w:proofErr w:type="spellStart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Юргинский</w:t>
            </w:r>
            <w:proofErr w:type="spellEnd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 xml:space="preserve"> Аграрий»),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имеющее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статус «</w:t>
            </w:r>
            <w:proofErr w:type="spellStart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Племрепродуктора</w:t>
            </w:r>
            <w:proofErr w:type="spellEnd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197AAA" w:rsidRPr="00FD60F9" w:rsidRDefault="00197AAA" w:rsidP="00197AA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AAA">
              <w:rPr>
                <w:rFonts w:ascii="Times New Roman" w:hAnsi="Times New Roman" w:cs="Times New Roman"/>
                <w:sz w:val="18"/>
                <w:szCs w:val="18"/>
              </w:rPr>
              <w:t>Проблемы: высокие финансовые расходы, связанные с деятельностью направленной на племенное животноводство (содержание, кормление, приобретение племенного скота, подтверждение статуса племенного хозяйства), отсутствие квалифицированных специалистов.</w:t>
            </w:r>
          </w:p>
        </w:tc>
        <w:tc>
          <w:tcPr>
            <w:tcW w:w="3544" w:type="dxa"/>
          </w:tcPr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на рынке</w:t>
            </w:r>
          </w:p>
          <w:p w:rsidR="00197AAA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племенного животноводства</w:t>
            </w:r>
          </w:p>
        </w:tc>
        <w:tc>
          <w:tcPr>
            <w:tcW w:w="992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197AAA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197AAA" w:rsidRDefault="00197AAA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60F9">
              <w:rPr>
                <w:rFonts w:ascii="Times New Roman" w:hAnsi="Times New Roman" w:cs="Times New Roman"/>
                <w:b/>
                <w:sz w:val="18"/>
                <w:szCs w:val="18"/>
              </w:rPr>
              <w:t>Рынок добычи общераспространенных полезных ископаемых на участках недр местного значения</w:t>
            </w:r>
          </w:p>
          <w:p w:rsidR="00ED7715" w:rsidRDefault="00ED7715" w:rsidP="00E744C1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77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2022 году на территории Юргинского муниципального округа действовало 2 лицензии на пользование недрами с целью добычи общераспространенных полезных ископаемых </w:t>
            </w:r>
          </w:p>
          <w:p w:rsidR="00197AAA" w:rsidRPr="00FD60F9" w:rsidRDefault="00E744C1" w:rsidP="00E744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Проблемы: 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 низкий уровень использования существующего сырья местными производителями.</w:t>
            </w:r>
          </w:p>
        </w:tc>
        <w:tc>
          <w:tcPr>
            <w:tcW w:w="3544" w:type="dxa"/>
          </w:tcPr>
          <w:p w:rsidR="00197AAA" w:rsidRPr="009D49C6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организаций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 xml:space="preserve"> частной форм собственности в сфере добычи общераспространенных полезных 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ископаемых на участках недр местного значения</w:t>
            </w:r>
          </w:p>
        </w:tc>
        <w:tc>
          <w:tcPr>
            <w:tcW w:w="992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709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E744C1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8363" w:type="dxa"/>
          </w:tcPr>
          <w:p w:rsidR="00E744C1" w:rsidRDefault="00E744C1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b/>
                <w:sz w:val="18"/>
                <w:szCs w:val="18"/>
              </w:rPr>
              <w:t>Рынок легкой промышленности</w:t>
            </w:r>
          </w:p>
          <w:p w:rsidR="00E744C1" w:rsidRPr="00E744C1" w:rsidRDefault="00E744C1" w:rsidP="00E744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отсутствует рынок легкой промышленности.</w:t>
            </w:r>
          </w:p>
          <w:p w:rsidR="00E744C1" w:rsidRPr="00436352" w:rsidRDefault="00E744C1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sz w:val="18"/>
                <w:szCs w:val="18"/>
              </w:rPr>
              <w:t>Проблемы: высокая конкуренция на внутреннем рынке между российскими и зарубежными товаропроизводителями, высокий удельный вес дешевых товаров китайского производства, отсутствие равных конкурентных возможностей с иностранными производителями, недостаточный уровень инвестиций, необходимых для модернизации отрасли и внедрения современных технологий,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44C1">
              <w:rPr>
                <w:rFonts w:ascii="Times New Roman" w:hAnsi="Times New Roman" w:cs="Times New Roman"/>
                <w:sz w:val="18"/>
                <w:szCs w:val="18"/>
              </w:rPr>
              <w:t>нехватка собственных оборотных средств, низкая заработная плата.</w:t>
            </w:r>
          </w:p>
        </w:tc>
        <w:tc>
          <w:tcPr>
            <w:tcW w:w="3544" w:type="dxa"/>
          </w:tcPr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в сфере</w:t>
            </w:r>
          </w:p>
          <w:p w:rsidR="00E744C1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легкой промышленности</w:t>
            </w:r>
          </w:p>
        </w:tc>
        <w:tc>
          <w:tcPr>
            <w:tcW w:w="992" w:type="dxa"/>
          </w:tcPr>
          <w:p w:rsidR="00E744C1" w:rsidRPr="009D49C6" w:rsidRDefault="00E744C1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E744C1" w:rsidRPr="009D49C6" w:rsidRDefault="00C54332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E744C1" w:rsidRPr="009D49C6" w:rsidRDefault="00E744C1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E744C1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E744C1" w:rsidRDefault="00E744C1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B37">
              <w:rPr>
                <w:rFonts w:ascii="Times New Roman" w:hAnsi="Times New Roman" w:cs="Times New Roman"/>
                <w:b/>
                <w:sz w:val="18"/>
                <w:szCs w:val="18"/>
              </w:rPr>
              <w:t>Рынок обработки древесины и производства изделий из дерева</w:t>
            </w:r>
          </w:p>
          <w:p w:rsidR="00C33083" w:rsidRPr="00C33083" w:rsidRDefault="00C33083" w:rsidP="00C33083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Рынок обработки древесины и производства изделий из дерева в Юргинском муниципальном округе представлен индивидуальными предпринимателями.</w:t>
            </w:r>
          </w:p>
          <w:p w:rsidR="00E744C1" w:rsidRPr="00C42B37" w:rsidRDefault="00C33083" w:rsidP="00C330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Проблемы: низкий технический уровень производства отрасли; 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 низкий уровень использования отходов лесопиления; 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      </w:r>
          </w:p>
        </w:tc>
        <w:tc>
          <w:tcPr>
            <w:tcW w:w="3544" w:type="dxa"/>
          </w:tcPr>
          <w:p w:rsidR="00E744C1" w:rsidRPr="009D49C6" w:rsidRDefault="00C33083" w:rsidP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 xml:space="preserve"> 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форм собственности в сфере обработки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 xml:space="preserve"> древесины и производства изделий из дерева</w:t>
            </w:r>
          </w:p>
        </w:tc>
        <w:tc>
          <w:tcPr>
            <w:tcW w:w="992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C33083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8363" w:type="dxa"/>
          </w:tcPr>
          <w:p w:rsidR="00C33083" w:rsidRDefault="00C33083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b/>
                <w:sz w:val="18"/>
                <w:szCs w:val="18"/>
              </w:rPr>
              <w:t>Рынок 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  <w:p w:rsidR="00ED7715" w:rsidRDefault="00ED7715" w:rsidP="00C330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На территории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2022 году</w:t>
            </w: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 xml:space="preserve"> введено в эксплуатацию 4,147 тыс. кв. м. общей площади. Всего построено 27 </w:t>
            </w:r>
            <w:proofErr w:type="gramStart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индивидуальных</w:t>
            </w:r>
            <w:proofErr w:type="gramEnd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 xml:space="preserve"> жилых дома. </w:t>
            </w:r>
          </w:p>
          <w:p w:rsidR="00C33083" w:rsidRPr="00C42B37" w:rsidRDefault="00C33083" w:rsidP="00C330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sz w:val="18"/>
                <w:szCs w:val="18"/>
              </w:rPr>
              <w:t>Проблемы: высокий физический и моральный износ жилищного фонда, высокая стоимость технологического присоединения к сетям инженерной и коммунальной инфраструктуры для застройщика, ограниченные возможности привлечения заемных средств юридическими лицами в целях жилищного строительства и комплексного освоения территорий.</w:t>
            </w:r>
          </w:p>
        </w:tc>
        <w:tc>
          <w:tcPr>
            <w:tcW w:w="3544" w:type="dxa"/>
          </w:tcPr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 собственности в сфере</w:t>
            </w:r>
            <w:r w:rsidRPr="00F36D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  <w:p w:rsidR="00C33083" w:rsidRPr="00F36DE0" w:rsidRDefault="00C33083" w:rsidP="00C330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C33083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8363" w:type="dxa"/>
          </w:tcPr>
          <w:p w:rsidR="00C33083" w:rsidRDefault="00EC28F2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b/>
                <w:sz w:val="18"/>
                <w:szCs w:val="18"/>
              </w:rPr>
              <w:t>Рынок дорожной деятельности (за исключением проектирования)</w:t>
            </w:r>
          </w:p>
          <w:p w:rsidR="00EC28F2" w:rsidRPr="00EC28F2" w:rsidRDefault="00EC28F2" w:rsidP="00EC2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заказчиками работ являются владельцы дорог или их балансодержатели. Все заказчики работ осуществляют деятельность по ремонту, капитальному ремонту, реконструкции и строительству автомобильных дорог общего пользования и улично-дорожной сети муниципальных образований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результатам проведения торгов. Муниципальные контракты заключаются как по видам работ, так и на отдельные объекты с различным набором видов работ.</w:t>
            </w:r>
          </w:p>
          <w:p w:rsidR="00EC28F2" w:rsidRPr="00C42B37" w:rsidRDefault="00EC28F2" w:rsidP="00EC28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sz w:val="18"/>
                <w:szCs w:val="18"/>
              </w:rPr>
              <w:t>Проблемы: несоответствие существующей сети автомобильных дорог общего пользования регионального или межмуниципального значения современным требованиям, обусловленное недостаточной плотностью дорог, техническим состоянием отдельных участков автомобильных дорог не соответствующим техническим нормам и возросшей интенсивности движения</w:t>
            </w:r>
          </w:p>
        </w:tc>
        <w:tc>
          <w:tcPr>
            <w:tcW w:w="3544" w:type="dxa"/>
          </w:tcPr>
          <w:p w:rsidR="00C33083" w:rsidRDefault="00F36DE0" w:rsidP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 собственности в сфере</w:t>
            </w:r>
            <w:r w:rsidRPr="00F36D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дорожной деятельности (за исключением проектирования)</w:t>
            </w:r>
          </w:p>
        </w:tc>
        <w:tc>
          <w:tcPr>
            <w:tcW w:w="99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9D49C6" w:rsidRPr="009D49C6" w:rsidRDefault="009D49C6">
      <w:pPr>
        <w:rPr>
          <w:sz w:val="18"/>
          <w:szCs w:val="18"/>
        </w:rPr>
      </w:pPr>
    </w:p>
    <w:sectPr w:rsidR="009D49C6" w:rsidRPr="009D49C6" w:rsidSect="00242408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7B"/>
    <w:rsid w:val="00004C60"/>
    <w:rsid w:val="0003706E"/>
    <w:rsid w:val="00050AE5"/>
    <w:rsid w:val="00056FA5"/>
    <w:rsid w:val="0006364D"/>
    <w:rsid w:val="00077F7A"/>
    <w:rsid w:val="000A2E83"/>
    <w:rsid w:val="000D4AA8"/>
    <w:rsid w:val="000E0B81"/>
    <w:rsid w:val="00121DD5"/>
    <w:rsid w:val="0015628E"/>
    <w:rsid w:val="0016209B"/>
    <w:rsid w:val="00183D89"/>
    <w:rsid w:val="0018629D"/>
    <w:rsid w:val="00190FE6"/>
    <w:rsid w:val="00197AAA"/>
    <w:rsid w:val="001A2C79"/>
    <w:rsid w:val="001A6C95"/>
    <w:rsid w:val="001B5919"/>
    <w:rsid w:val="001E0E7B"/>
    <w:rsid w:val="002022E5"/>
    <w:rsid w:val="00242408"/>
    <w:rsid w:val="002514A5"/>
    <w:rsid w:val="0028777B"/>
    <w:rsid w:val="002B3906"/>
    <w:rsid w:val="002F4D61"/>
    <w:rsid w:val="00355812"/>
    <w:rsid w:val="00360BCC"/>
    <w:rsid w:val="00372E9F"/>
    <w:rsid w:val="0038227D"/>
    <w:rsid w:val="003B7D30"/>
    <w:rsid w:val="004026CB"/>
    <w:rsid w:val="00436352"/>
    <w:rsid w:val="004417AB"/>
    <w:rsid w:val="00487B31"/>
    <w:rsid w:val="004A3D10"/>
    <w:rsid w:val="004C03E2"/>
    <w:rsid w:val="004C24F4"/>
    <w:rsid w:val="004C3B97"/>
    <w:rsid w:val="00523F4F"/>
    <w:rsid w:val="00563B1C"/>
    <w:rsid w:val="005842F1"/>
    <w:rsid w:val="005B0443"/>
    <w:rsid w:val="005C06C8"/>
    <w:rsid w:val="005C236E"/>
    <w:rsid w:val="005C3B3D"/>
    <w:rsid w:val="005D3A20"/>
    <w:rsid w:val="006005FE"/>
    <w:rsid w:val="00602B35"/>
    <w:rsid w:val="00617883"/>
    <w:rsid w:val="006338B5"/>
    <w:rsid w:val="006428A6"/>
    <w:rsid w:val="006638DE"/>
    <w:rsid w:val="00683981"/>
    <w:rsid w:val="006D1156"/>
    <w:rsid w:val="006F696C"/>
    <w:rsid w:val="00756C36"/>
    <w:rsid w:val="00783176"/>
    <w:rsid w:val="007A574D"/>
    <w:rsid w:val="007C137E"/>
    <w:rsid w:val="007D273E"/>
    <w:rsid w:val="00812564"/>
    <w:rsid w:val="00860F03"/>
    <w:rsid w:val="0086355F"/>
    <w:rsid w:val="008913B2"/>
    <w:rsid w:val="008B152D"/>
    <w:rsid w:val="008C701B"/>
    <w:rsid w:val="008E4F3C"/>
    <w:rsid w:val="008F0314"/>
    <w:rsid w:val="008F5487"/>
    <w:rsid w:val="0090039F"/>
    <w:rsid w:val="009B26C6"/>
    <w:rsid w:val="009D49C6"/>
    <w:rsid w:val="009E17A4"/>
    <w:rsid w:val="009F5C1B"/>
    <w:rsid w:val="00A11146"/>
    <w:rsid w:val="00A131A8"/>
    <w:rsid w:val="00A20DCF"/>
    <w:rsid w:val="00AD6CDC"/>
    <w:rsid w:val="00B0666C"/>
    <w:rsid w:val="00B164CC"/>
    <w:rsid w:val="00B44D70"/>
    <w:rsid w:val="00B554A0"/>
    <w:rsid w:val="00BC1586"/>
    <w:rsid w:val="00BD3C20"/>
    <w:rsid w:val="00C33083"/>
    <w:rsid w:val="00C42B37"/>
    <w:rsid w:val="00C4387E"/>
    <w:rsid w:val="00C53960"/>
    <w:rsid w:val="00C54332"/>
    <w:rsid w:val="00CA2F7E"/>
    <w:rsid w:val="00D35851"/>
    <w:rsid w:val="00D71D93"/>
    <w:rsid w:val="00DB4043"/>
    <w:rsid w:val="00DF7908"/>
    <w:rsid w:val="00E44070"/>
    <w:rsid w:val="00E744C1"/>
    <w:rsid w:val="00E8548A"/>
    <w:rsid w:val="00EC12DC"/>
    <w:rsid w:val="00EC28F2"/>
    <w:rsid w:val="00ED7715"/>
    <w:rsid w:val="00EE1D88"/>
    <w:rsid w:val="00EE41E6"/>
    <w:rsid w:val="00F07D9B"/>
    <w:rsid w:val="00F36DE0"/>
    <w:rsid w:val="00F406DB"/>
    <w:rsid w:val="00FD60F9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adm-wspc-009002</cp:lastModifiedBy>
  <cp:revision>4</cp:revision>
  <dcterms:created xsi:type="dcterms:W3CDTF">2024-06-05T03:11:00Z</dcterms:created>
  <dcterms:modified xsi:type="dcterms:W3CDTF">2025-03-04T03:05:00Z</dcterms:modified>
</cp:coreProperties>
</file>