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3E" w:rsidRPr="00D507D1" w:rsidRDefault="002C713E" w:rsidP="002C713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07D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450EA" w:rsidRDefault="002C713E" w:rsidP="002C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C94540"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</w:t>
      </w: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23A9" w:rsidRDefault="002C713E" w:rsidP="002C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902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ргинского муниципального округа</w:t>
      </w:r>
    </w:p>
    <w:p w:rsidR="002C713E" w:rsidRPr="00F1598A" w:rsidRDefault="002C713E" w:rsidP="002C7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r w:rsidR="00F4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юджетного прогноза Юргинского муниципального округа на долгосрочный период</w:t>
      </w:r>
      <w:r w:rsidR="00B33CCB"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2031 год</w:t>
      </w:r>
      <w:r w:rsidR="001E5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C4CF4" w:rsidRPr="00D507D1" w:rsidRDefault="002C713E" w:rsidP="00C874A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Проект бюджетного прогноза муниципального образования Юргинский муниципальный округ на долгосрочный период до 2031 года (далее – </w:t>
      </w:r>
      <w:r w:rsidR="0094246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</w:t>
      </w:r>
      <w:r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юджетный прогноз) разработан в соответств</w:t>
      </w:r>
      <w:bookmarkStart w:id="0" w:name="_GoBack"/>
      <w:bookmarkEnd w:id="0"/>
      <w:r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ии со статьёй 170.1 Бюджетного кодекса Российской Федерации и «Порядком разработки и утверждения бюджетного прогноза социально-экономического развития Юргинского муниципального округа на долгосрочный период</w:t>
      </w:r>
      <w:r w:rsidR="002761AC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утвержденным постановлением администрации Юргинского муниципального округа № 110-МНА от 06.09.2021</w:t>
      </w:r>
      <w:r w:rsidR="00C874A5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(с изм. в ред. от 17.01.2022</w:t>
      </w:r>
      <w:r w:rsidR="00BB791C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874A5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№</w:t>
      </w:r>
      <w:r w:rsidR="00BB791C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C874A5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2-МНА)</w:t>
      </w:r>
      <w:r w:rsidR="002761AC" w:rsidRPr="00D507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DC4CF4" w:rsidRPr="00D507D1" w:rsidRDefault="00DC4CF4" w:rsidP="00DC4CF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3830"/>
      <w:bookmarkEnd w:id="1"/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прогноз муниципального образования на долгосрочный период разрабатывается каждые три года на шесть и более лет на основе прогноза социально-экономического развития муниципального образования на соответствующий период.</w:t>
      </w:r>
    </w:p>
    <w:p w:rsidR="00C874A5" w:rsidRPr="00D507D1" w:rsidRDefault="00C874A5" w:rsidP="00B33CC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в настоящее время бюджетный прогноз, утвержденный постановлением администрации Юргинского муниципального округа от 28.02.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2022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№169 (</w:t>
      </w:r>
      <w:r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изм. в ред. от 26.05.2022 №535</w:t>
      </w:r>
      <w:r w:rsidR="00BB791C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26.08.2022 № 863, от 29.12.2022 № 1436,</w:t>
      </w:r>
      <w:r w:rsidR="00BB791C" w:rsidRPr="00D50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791C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27.02.2023 № 210, от </w:t>
      </w:r>
      <w:r w:rsidR="001D7348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03.07</w:t>
      </w:r>
      <w:r w:rsidR="00BB791C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.2023 № </w:t>
      </w:r>
      <w:r w:rsidR="001D7348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794, от 28.08.2023 № 1063</w:t>
      </w:r>
      <w:r w:rsidR="00BB791C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04.12.2023 № 1515, от 26.02.2024 № 272</w:t>
      </w:r>
      <w:r w:rsidR="001D7348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14.06.2024 № 874, от 28.08.2024 № 1281</w:t>
      </w:r>
      <w:r w:rsidR="00BB791C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20.12.2024 № 1916</w:t>
      </w:r>
      <w:r w:rsidR="001D7348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от 24.02.2025 №</w:t>
      </w:r>
      <w:r w:rsidR="008C1213" w:rsidRPr="00D507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183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 сформирован на период с 2022 года по 2028 год. В настоящее время возникла необходимость разработки нового </w:t>
      </w:r>
      <w:r w:rsidR="00B33CCB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r w:rsidR="0066647A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прогноза </w:t>
      </w:r>
      <w:r w:rsidR="00BE2EA7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2031 год</w:t>
      </w:r>
      <w:r w:rsidR="00BE2EA7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CF4" w:rsidRPr="00D507D1" w:rsidRDefault="00DC4CF4" w:rsidP="00DC4CF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долгосрочного бюджетного планирования является определение финансовых возможностей бюджета муниципального образования для исполнения принятых и принимаемых расходных обязательств, тенденций изменения доходной и расходной частей бюджета, условий привлечения и обслуживания заимствований.</w:t>
      </w:r>
    </w:p>
    <w:p w:rsidR="00C94540" w:rsidRPr="00D507D1" w:rsidRDefault="00D507D1" w:rsidP="00D507D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проекта б</w:t>
      </w:r>
      <w:r w:rsidR="002761AC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юджетного прогноза соответствуют показателям 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Юргинского муниципального округа на 2025 год и на плановый период 2026 и 2027 годов</w:t>
      </w:r>
      <w:r w:rsidR="002761AC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решением Совет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61AC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народных депутатов Юргинского муниципального округа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="00BC76A3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№ 10 –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бюджета Юргинского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и на плановый период 2026 и 2027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540" w:rsidRPr="00D507D1" w:rsidRDefault="002761AC" w:rsidP="002761A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учитывает сценарные условия 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социально-экономического развития Юргинского муниципального округа Кемеровской области – Кузбасса на период до 2035 года, утвержденной решением Советам народных депутатов Юргинского муниципального округа от 31</w:t>
      </w:r>
      <w:r w:rsidR="00B1701B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C9454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186-НА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07D1">
        <w:rPr>
          <w:rFonts w:ascii="Times New Roman" w:hAnsi="Times New Roman" w:cs="Times New Roman"/>
          <w:sz w:val="28"/>
          <w:szCs w:val="28"/>
        </w:rPr>
        <w:t xml:space="preserve"> 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проекта </w:t>
      </w:r>
      <w:r w:rsidR="00B1701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юджетного прогноза </w:t>
      </w:r>
      <w:r w:rsidR="00BB59D0"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D50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учтены положения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sectPr w:rsidR="00C94540" w:rsidRPr="00D507D1" w:rsidSect="00F450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7"/>
    <w:rsid w:val="001A1B7A"/>
    <w:rsid w:val="001D7348"/>
    <w:rsid w:val="001E57F1"/>
    <w:rsid w:val="002761AC"/>
    <w:rsid w:val="002C713E"/>
    <w:rsid w:val="004B240E"/>
    <w:rsid w:val="0066647A"/>
    <w:rsid w:val="00676EEF"/>
    <w:rsid w:val="008B7435"/>
    <w:rsid w:val="008C1213"/>
    <w:rsid w:val="009023A9"/>
    <w:rsid w:val="0094246A"/>
    <w:rsid w:val="00966792"/>
    <w:rsid w:val="00A72897"/>
    <w:rsid w:val="00B1701B"/>
    <w:rsid w:val="00B33CCB"/>
    <w:rsid w:val="00BB59D0"/>
    <w:rsid w:val="00BB791C"/>
    <w:rsid w:val="00BC76A3"/>
    <w:rsid w:val="00BE2EA7"/>
    <w:rsid w:val="00C874A5"/>
    <w:rsid w:val="00C94540"/>
    <w:rsid w:val="00D507D1"/>
    <w:rsid w:val="00DC4CF4"/>
    <w:rsid w:val="00DE6E90"/>
    <w:rsid w:val="00F1598A"/>
    <w:rsid w:val="00F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3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Осипова</dc:creator>
  <cp:lastModifiedBy>Каленская Елена Сергеевна</cp:lastModifiedBy>
  <cp:revision>3</cp:revision>
  <cp:lastPrinted>2025-04-17T05:24:00Z</cp:lastPrinted>
  <dcterms:created xsi:type="dcterms:W3CDTF">2025-04-17T07:12:00Z</dcterms:created>
  <dcterms:modified xsi:type="dcterms:W3CDTF">2025-04-17T07:27:00Z</dcterms:modified>
</cp:coreProperties>
</file>