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12.0.0 -->
  <w:body>
    <w:p w:rsidR="00CA772F" w:rsidRPr="00B72855" w:rsidP="00CA772F">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CA772F" w:rsidRPr="00B72855" w:rsidP="00CA772F">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CA772F" w:rsidP="00CA772F">
      <w:pPr>
        <w:tabs>
          <w:tab w:val="center" w:pos="4677"/>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CA772F" w:rsidP="00CA772F">
      <w:pPr>
        <w:tabs>
          <w:tab w:val="center" w:pos="4677"/>
          <w:tab w:val="left" w:pos="4956"/>
          <w:tab w:val="left" w:pos="5664"/>
        </w:tabs>
        <w:spacing w:after="0" w:line="240" w:lineRule="auto"/>
        <w:jc w:val="center"/>
        <w:rPr>
          <w:rFonts w:ascii="Arial" w:hAnsi="Arial" w:cs="Arial"/>
          <w:b/>
          <w:sz w:val="32"/>
          <w:szCs w:val="32"/>
        </w:rPr>
      </w:pPr>
    </w:p>
    <w:p w:rsidR="00CA772F" w:rsidP="00CA772F">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CA772F" w:rsidP="00CA772F">
      <w:pPr>
        <w:tabs>
          <w:tab w:val="left" w:pos="5760"/>
        </w:tabs>
        <w:spacing w:after="0" w:line="240" w:lineRule="auto"/>
        <w:jc w:val="center"/>
        <w:rPr>
          <w:rFonts w:ascii="Arial" w:hAnsi="Arial" w:cs="Arial"/>
          <w:sz w:val="26"/>
        </w:rPr>
      </w:pPr>
    </w:p>
    <w:p w:rsidR="00CA772F" w:rsidP="00CA772F">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CA772F" w:rsidRPr="00BC3E01" w:rsidP="00CA772F">
      <w:pPr>
        <w:spacing w:after="0" w:line="240" w:lineRule="auto"/>
        <w:jc w:val="center"/>
        <w:rPr>
          <w:rFonts w:ascii="Times New Roman" w:hAnsi="Times New Roman" w:cs="Times New Roman"/>
          <w:sz w:val="26"/>
        </w:rPr>
      </w:pPr>
    </w:p>
    <w:tbl>
      <w:tblPr>
        <w:tblW w:w="0" w:type="auto"/>
        <w:jc w:val="center"/>
        <w:tblLayout w:type="fixed"/>
        <w:tblLook w:val="01E0"/>
      </w:tblPr>
      <w:tblGrid>
        <w:gridCol w:w="784"/>
        <w:gridCol w:w="746"/>
        <w:gridCol w:w="361"/>
        <w:gridCol w:w="1706"/>
        <w:gridCol w:w="486"/>
        <w:gridCol w:w="462"/>
        <w:gridCol w:w="506"/>
        <w:gridCol w:w="805"/>
        <w:gridCol w:w="692"/>
        <w:gridCol w:w="2248"/>
      </w:tblGrid>
      <w:tr w:rsidTr="00045325">
        <w:tblPrEx>
          <w:tblW w:w="0" w:type="auto"/>
          <w:jc w:val="center"/>
          <w:tblLayout w:type="fixed"/>
          <w:tblLook w:val="01E0"/>
        </w:tblPrEx>
        <w:trPr>
          <w:trHeight w:val="328"/>
          <w:jc w:val="center"/>
        </w:trPr>
        <w:tc>
          <w:tcPr>
            <w:tcW w:w="784" w:type="dxa"/>
            <w:hideMark/>
          </w:tcPr>
          <w:p w:rsidR="00CA772F" w:rsidRPr="00BC3E01" w:rsidP="00045325">
            <w:pPr>
              <w:spacing w:after="0" w:line="240" w:lineRule="auto"/>
              <w:jc w:val="center"/>
              <w:rPr>
                <w:rFonts w:ascii="Times New Roman" w:hAnsi="Times New Roman" w:cs="Times New Roman"/>
                <w:sz w:val="28"/>
                <w:szCs w:val="28"/>
              </w:rPr>
            </w:pPr>
            <w:r w:rsidRPr="00BC3E01">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CA772F" w:rsidRPr="00BC3E01" w:rsidP="0004532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361" w:type="dxa"/>
            <w:hideMark/>
          </w:tcPr>
          <w:p w:rsidR="00CA772F" w:rsidRPr="00BC3E01" w:rsidP="00045325">
            <w:pPr>
              <w:spacing w:after="0" w:line="240" w:lineRule="auto"/>
              <w:jc w:val="center"/>
              <w:rPr>
                <w:rFonts w:ascii="Times New Roman" w:hAnsi="Times New Roman" w:cs="Times New Roman"/>
                <w:sz w:val="28"/>
                <w:szCs w:val="28"/>
              </w:rPr>
            </w:pPr>
            <w:r w:rsidRPr="00BC3E01">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CA772F" w:rsidRPr="00BC3E01" w:rsidP="0004532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CA772F" w:rsidRPr="00BC3E01" w:rsidP="00045325">
            <w:pPr>
              <w:spacing w:after="0" w:line="240" w:lineRule="auto"/>
              <w:ind w:right="-141"/>
              <w:jc w:val="center"/>
              <w:rPr>
                <w:rFonts w:ascii="Times New Roman" w:hAnsi="Times New Roman" w:cs="Times New Roman"/>
                <w:sz w:val="28"/>
                <w:szCs w:val="28"/>
              </w:rPr>
            </w:pPr>
            <w:r w:rsidRPr="00BC3E01">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CA772F" w:rsidRPr="00BC3E01" w:rsidP="00045325">
            <w:pPr>
              <w:spacing w:after="0" w:line="240" w:lineRule="auto"/>
              <w:ind w:right="-104"/>
              <w:jc w:val="center"/>
              <w:rPr>
                <w:rFonts w:ascii="Times New Roman" w:hAnsi="Times New Roman" w:cs="Times New Roman"/>
                <w:sz w:val="28"/>
                <w:szCs w:val="28"/>
              </w:rPr>
            </w:pPr>
            <w:r>
              <w:rPr>
                <w:rFonts w:ascii="Times New Roman" w:hAnsi="Times New Roman" w:cs="Times New Roman"/>
                <w:sz w:val="28"/>
                <w:szCs w:val="28"/>
              </w:rPr>
              <w:t>25</w:t>
            </w:r>
          </w:p>
        </w:tc>
        <w:tc>
          <w:tcPr>
            <w:tcW w:w="506" w:type="dxa"/>
            <w:hideMark/>
          </w:tcPr>
          <w:p w:rsidR="00CA772F" w:rsidRPr="00BC3E01" w:rsidP="00045325">
            <w:pPr>
              <w:spacing w:after="0" w:line="240" w:lineRule="auto"/>
              <w:jc w:val="center"/>
              <w:rPr>
                <w:rFonts w:ascii="Times New Roman" w:hAnsi="Times New Roman" w:cs="Times New Roman"/>
                <w:sz w:val="28"/>
                <w:szCs w:val="28"/>
              </w:rPr>
            </w:pPr>
          </w:p>
        </w:tc>
        <w:tc>
          <w:tcPr>
            <w:tcW w:w="805" w:type="dxa"/>
          </w:tcPr>
          <w:p w:rsidR="00CA772F" w:rsidRPr="00BC3E01" w:rsidP="00045325">
            <w:pPr>
              <w:spacing w:after="0" w:line="240" w:lineRule="auto"/>
              <w:jc w:val="center"/>
              <w:rPr>
                <w:rFonts w:ascii="Times New Roman" w:hAnsi="Times New Roman" w:cs="Times New Roman"/>
                <w:sz w:val="28"/>
                <w:szCs w:val="28"/>
              </w:rPr>
            </w:pPr>
          </w:p>
        </w:tc>
        <w:tc>
          <w:tcPr>
            <w:tcW w:w="692" w:type="dxa"/>
            <w:hideMark/>
          </w:tcPr>
          <w:p w:rsidR="00CA772F" w:rsidRPr="00BC3E01" w:rsidP="00045325">
            <w:pPr>
              <w:spacing w:after="0" w:line="240" w:lineRule="auto"/>
              <w:jc w:val="center"/>
              <w:rPr>
                <w:rFonts w:ascii="Times New Roman" w:hAnsi="Times New Roman" w:cs="Times New Roman"/>
                <w:sz w:val="28"/>
                <w:szCs w:val="28"/>
              </w:rPr>
            </w:pPr>
            <w:r w:rsidRPr="00BC3E01">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CA772F" w:rsidRPr="00BC3E01" w:rsidP="0004532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466</w:t>
            </w:r>
          </w:p>
        </w:tc>
      </w:tr>
    </w:tbl>
    <w:p w:rsidR="00CA772F" w:rsidP="00CA772F">
      <w:pPr>
        <w:tabs>
          <w:tab w:val="left" w:pos="969"/>
          <w:tab w:val="left" w:pos="1083"/>
        </w:tabs>
        <w:spacing w:after="0" w:line="240" w:lineRule="auto"/>
        <w:ind w:firstLine="709"/>
        <w:jc w:val="center"/>
        <w:rPr>
          <w:rFonts w:ascii="Times New Roman" w:eastAsia="Courier New" w:hAnsi="Times New Roman" w:cs="Times New Roman"/>
          <w:color w:val="000000"/>
          <w:sz w:val="26"/>
          <w:szCs w:val="26"/>
        </w:rPr>
      </w:pPr>
    </w:p>
    <w:p w:rsidR="00DB2EB0" w:rsidRPr="00BC3E01" w:rsidP="00CA772F">
      <w:pPr>
        <w:tabs>
          <w:tab w:val="left" w:pos="969"/>
          <w:tab w:val="left" w:pos="1083"/>
        </w:tabs>
        <w:spacing w:after="0" w:line="240" w:lineRule="auto"/>
        <w:ind w:firstLine="709"/>
        <w:jc w:val="center"/>
        <w:rPr>
          <w:rFonts w:ascii="Times New Roman" w:eastAsia="Courier New" w:hAnsi="Times New Roman" w:cs="Times New Roman"/>
          <w:color w:val="000000"/>
          <w:sz w:val="26"/>
          <w:szCs w:val="26"/>
        </w:rPr>
      </w:pPr>
    </w:p>
    <w:p w:rsidR="00CA772F" w:rsidRPr="001436C6" w:rsidP="00CA772F">
      <w:pPr>
        <w:spacing w:after="0" w:line="240" w:lineRule="auto"/>
        <w:ind w:firstLine="709"/>
        <w:jc w:val="center"/>
        <w:rPr>
          <w:rFonts w:ascii="Times New Roman" w:hAnsi="Times New Roman" w:cs="Times New Roman"/>
          <w:b/>
          <w:sz w:val="26"/>
          <w:szCs w:val="26"/>
        </w:rPr>
      </w:pPr>
      <w:r w:rsidRPr="001436C6">
        <w:rPr>
          <w:rFonts w:ascii="Times New Roman" w:hAnsi="Times New Roman" w:cs="Times New Roman"/>
          <w:b/>
          <w:sz w:val="26"/>
          <w:szCs w:val="26"/>
        </w:rPr>
        <w:t>Об утверждении актуализированной схемы теплоснабжения</w:t>
      </w:r>
    </w:p>
    <w:p w:rsidR="00CA772F" w:rsidRPr="001436C6" w:rsidP="00CA772F">
      <w:pPr>
        <w:spacing w:after="0" w:line="240" w:lineRule="auto"/>
        <w:ind w:firstLine="709"/>
        <w:jc w:val="center"/>
        <w:rPr>
          <w:rFonts w:ascii="Times New Roman" w:hAnsi="Times New Roman" w:cs="Times New Roman"/>
          <w:b/>
          <w:sz w:val="26"/>
          <w:szCs w:val="26"/>
        </w:rPr>
      </w:pPr>
      <w:r w:rsidRPr="001436C6">
        <w:rPr>
          <w:rFonts w:ascii="Times New Roman" w:hAnsi="Times New Roman" w:cs="Times New Roman"/>
          <w:b/>
          <w:sz w:val="26"/>
          <w:szCs w:val="26"/>
        </w:rPr>
        <w:t>Юргинского муниципального округа на 2026 год</w:t>
      </w:r>
    </w:p>
    <w:p w:rsidR="00CA772F" w:rsidRPr="001436C6" w:rsidP="00CA772F">
      <w:pPr>
        <w:spacing w:after="0" w:line="240" w:lineRule="auto"/>
        <w:ind w:firstLine="709"/>
        <w:jc w:val="center"/>
        <w:rPr>
          <w:rFonts w:ascii="Times New Roman" w:hAnsi="Times New Roman" w:cs="Times New Roman"/>
          <w:b/>
          <w:sz w:val="26"/>
          <w:szCs w:val="26"/>
        </w:rPr>
      </w:pPr>
      <w:r w:rsidRPr="001436C6">
        <w:rPr>
          <w:rFonts w:ascii="Times New Roman" w:hAnsi="Times New Roman" w:cs="Times New Roman"/>
          <w:b/>
          <w:sz w:val="26"/>
          <w:szCs w:val="26"/>
        </w:rPr>
        <w:t>до 2035 года</w:t>
      </w:r>
    </w:p>
    <w:p w:rsidR="00CA772F" w:rsidRPr="001436C6" w:rsidP="00CA772F">
      <w:pPr>
        <w:spacing w:after="0" w:line="240" w:lineRule="auto"/>
        <w:ind w:firstLine="709"/>
        <w:jc w:val="center"/>
        <w:rPr>
          <w:rFonts w:ascii="Times New Roman" w:hAnsi="Times New Roman" w:cs="Times New Roman"/>
          <w:b/>
          <w:sz w:val="26"/>
          <w:szCs w:val="26"/>
        </w:rPr>
      </w:pPr>
    </w:p>
    <w:p w:rsidR="00CA772F" w:rsidRPr="001436C6" w:rsidP="00CA772F">
      <w:pPr>
        <w:spacing w:after="0" w:line="240" w:lineRule="auto"/>
        <w:ind w:firstLine="709"/>
        <w:jc w:val="both"/>
        <w:rPr>
          <w:rFonts w:ascii="Times New Roman" w:hAnsi="Times New Roman" w:cs="Times New Roman"/>
          <w:color w:val="000000"/>
          <w:sz w:val="26"/>
          <w:szCs w:val="26"/>
        </w:rPr>
      </w:pPr>
      <w:r w:rsidRPr="001436C6">
        <w:rPr>
          <w:rFonts w:ascii="Times New Roman" w:hAnsi="Times New Roman" w:cs="Times New Roman"/>
          <w:sz w:val="26"/>
          <w:szCs w:val="26"/>
        </w:rPr>
        <w:t xml:space="preserve">Руководствуясь Федеральным законом от 06.10.2003 №131-ФЗ «Об общих принципах организации местного самоуправления в Российской Федерации», пунктом 6 части 1 статьи 6 Федерального закона от 27.07.2010 №190-ФЗ </w:t>
      </w:r>
      <w:r>
        <w:rPr>
          <w:rFonts w:ascii="Times New Roman" w:hAnsi="Times New Roman" w:cs="Times New Roman"/>
          <w:sz w:val="26"/>
          <w:szCs w:val="26"/>
        </w:rPr>
        <w:t xml:space="preserve">                      </w:t>
      </w:r>
      <w:r w:rsidRPr="001436C6">
        <w:rPr>
          <w:rFonts w:ascii="Times New Roman" w:hAnsi="Times New Roman" w:cs="Times New Roman"/>
          <w:sz w:val="26"/>
          <w:szCs w:val="26"/>
        </w:rPr>
        <w:t xml:space="preserve">«О теплоснабжении», постановлением Правительства Российской Федерации </w:t>
      </w:r>
      <w:r>
        <w:rPr>
          <w:rFonts w:ascii="Times New Roman" w:hAnsi="Times New Roman" w:cs="Times New Roman"/>
          <w:sz w:val="26"/>
          <w:szCs w:val="26"/>
        </w:rPr>
        <w:t xml:space="preserve">               </w:t>
      </w:r>
      <w:r w:rsidRPr="001436C6">
        <w:rPr>
          <w:rFonts w:ascii="Times New Roman" w:hAnsi="Times New Roman" w:cs="Times New Roman"/>
          <w:sz w:val="26"/>
          <w:szCs w:val="26"/>
        </w:rPr>
        <w:t>от 22.02.2012 №154 «О требованиях к схемам теплоснабжения, порядку их разработки и утверждения», на основании заключения по результатам публичных слушаний по актуализации на 2026 год схемы теплоснабжения Юргинского муниципального округа от 21.04.2025</w:t>
      </w:r>
      <w:r w:rsidRPr="001436C6">
        <w:rPr>
          <w:rFonts w:ascii="Times New Roman" w:hAnsi="Times New Roman" w:cs="Times New Roman"/>
          <w:color w:val="000000"/>
          <w:sz w:val="26"/>
          <w:szCs w:val="26"/>
        </w:rPr>
        <w:t>:</w:t>
      </w:r>
    </w:p>
    <w:p w:rsidR="00CA772F" w:rsidRPr="001436C6" w:rsidP="00CA772F">
      <w:pPr>
        <w:spacing w:after="0" w:line="240" w:lineRule="auto"/>
        <w:ind w:firstLine="709"/>
        <w:jc w:val="both"/>
        <w:rPr>
          <w:rFonts w:ascii="Times New Roman" w:hAnsi="Times New Roman" w:cs="Times New Roman"/>
          <w:sz w:val="26"/>
          <w:szCs w:val="26"/>
        </w:rPr>
      </w:pPr>
      <w:r w:rsidRPr="001436C6">
        <w:rPr>
          <w:rFonts w:ascii="Times New Roman" w:hAnsi="Times New Roman" w:cs="Times New Roman"/>
          <w:sz w:val="26"/>
          <w:szCs w:val="26"/>
        </w:rPr>
        <w:t>1.</w:t>
      </w:r>
      <w:r w:rsidRPr="001436C6">
        <w:rPr>
          <w:rFonts w:ascii="Times New Roman" w:hAnsi="Times New Roman" w:cs="Times New Roman"/>
          <w:color w:val="FFFFFF" w:themeColor="background1"/>
          <w:sz w:val="26"/>
          <w:szCs w:val="26"/>
        </w:rPr>
        <w:t>.</w:t>
      </w:r>
      <w:r w:rsidRPr="001436C6">
        <w:rPr>
          <w:rFonts w:ascii="Times New Roman" w:hAnsi="Times New Roman" w:cs="Times New Roman"/>
          <w:sz w:val="26"/>
          <w:szCs w:val="26"/>
        </w:rPr>
        <w:t>Утвердить актуализированную схему теплоснабжения Юргинского муниципального округа на 2026 до 2035 года, согласно Приложению.</w:t>
      </w:r>
    </w:p>
    <w:p w:rsidR="00CA772F" w:rsidRPr="001436C6" w:rsidP="00CA772F">
      <w:pPr>
        <w:spacing w:after="0" w:line="240" w:lineRule="auto"/>
        <w:ind w:firstLine="709"/>
        <w:jc w:val="both"/>
        <w:rPr>
          <w:rFonts w:ascii="Times New Roman" w:hAnsi="Times New Roman" w:cs="Times New Roman"/>
          <w:sz w:val="26"/>
          <w:szCs w:val="26"/>
        </w:rPr>
      </w:pPr>
      <w:r w:rsidRPr="001436C6">
        <w:rPr>
          <w:rFonts w:ascii="Times New Roman" w:hAnsi="Times New Roman" w:cs="Times New Roman"/>
          <w:sz w:val="26"/>
          <w:szCs w:val="26"/>
        </w:rPr>
        <w:t>2.</w:t>
      </w:r>
      <w:r w:rsidRPr="001436C6">
        <w:rPr>
          <w:rFonts w:ascii="Times New Roman" w:hAnsi="Times New Roman" w:cs="Times New Roman"/>
          <w:color w:val="FFFFFF" w:themeColor="background1"/>
          <w:sz w:val="26"/>
          <w:szCs w:val="26"/>
        </w:rPr>
        <w:t>.</w:t>
      </w:r>
      <w:r w:rsidRPr="001436C6">
        <w:rPr>
          <w:rFonts w:ascii="Times New Roman" w:hAnsi="Times New Roman" w:cs="Times New Roman"/>
          <w:sz w:val="26"/>
          <w:szCs w:val="26"/>
        </w:rPr>
        <w:t>Настоящее постановление вступает в силу со дня подписания.</w:t>
      </w:r>
    </w:p>
    <w:p w:rsidR="00CA772F" w:rsidRPr="001436C6" w:rsidP="00CA772F">
      <w:pPr>
        <w:spacing w:after="0" w:line="240" w:lineRule="auto"/>
        <w:ind w:firstLine="709"/>
        <w:jc w:val="both"/>
        <w:rPr>
          <w:rFonts w:ascii="Times New Roman" w:hAnsi="Times New Roman" w:cs="Times New Roman"/>
          <w:sz w:val="26"/>
          <w:szCs w:val="26"/>
        </w:rPr>
      </w:pPr>
      <w:r w:rsidRPr="001436C6">
        <w:rPr>
          <w:rFonts w:ascii="Times New Roman" w:hAnsi="Times New Roman" w:cs="Times New Roman"/>
          <w:sz w:val="26"/>
          <w:szCs w:val="26"/>
        </w:rPr>
        <w:t>3.</w:t>
      </w:r>
      <w:r w:rsidRPr="001436C6">
        <w:rPr>
          <w:rFonts w:ascii="Times New Roman" w:hAnsi="Times New Roman" w:cs="Times New Roman"/>
          <w:color w:val="FFFFFF" w:themeColor="background1"/>
          <w:sz w:val="26"/>
          <w:szCs w:val="26"/>
        </w:rPr>
        <w:t>.</w:t>
      </w:r>
      <w:r w:rsidRPr="001436C6">
        <w:rPr>
          <w:rFonts w:ascii="Times New Roman" w:hAnsi="Times New Roman" w:cs="Times New Roman"/>
          <w:sz w:val="26"/>
          <w:szCs w:val="26"/>
        </w:rPr>
        <w:t>Разместить настоящее постановление в инфо</w:t>
      </w:r>
      <w:bookmarkStart w:id="0" w:name="_GoBack"/>
      <w:bookmarkEnd w:id="0"/>
      <w:r w:rsidRPr="001436C6">
        <w:rPr>
          <w:rFonts w:ascii="Times New Roman" w:hAnsi="Times New Roman" w:cs="Times New Roman"/>
          <w:sz w:val="26"/>
          <w:szCs w:val="26"/>
        </w:rPr>
        <w:t>рмационно-телекоммуникационной сети «Интернет» на официальном сайте администрации Юргинского муниципального округа.</w:t>
      </w:r>
    </w:p>
    <w:p w:rsidR="00CA772F" w:rsidRPr="001436C6" w:rsidP="00CA772F">
      <w:pPr>
        <w:spacing w:after="0" w:line="240" w:lineRule="auto"/>
        <w:ind w:firstLine="709"/>
        <w:jc w:val="both"/>
        <w:rPr>
          <w:rFonts w:ascii="Times New Roman" w:hAnsi="Times New Roman" w:cs="Times New Roman"/>
          <w:sz w:val="26"/>
          <w:szCs w:val="26"/>
        </w:rPr>
      </w:pPr>
      <w:r w:rsidRPr="001436C6">
        <w:rPr>
          <w:rFonts w:ascii="Times New Roman" w:hAnsi="Times New Roman" w:cs="Times New Roman"/>
          <w:sz w:val="26"/>
          <w:szCs w:val="26"/>
        </w:rPr>
        <w:t>4.</w:t>
      </w:r>
      <w:r w:rsidRPr="001436C6">
        <w:rPr>
          <w:rFonts w:ascii="Times New Roman" w:hAnsi="Times New Roman" w:cs="Times New Roman"/>
          <w:color w:val="FFFFFF" w:themeColor="background1"/>
          <w:sz w:val="26"/>
          <w:szCs w:val="26"/>
        </w:rPr>
        <w:t>.</w:t>
      </w:r>
      <w:r w:rsidRPr="001436C6">
        <w:rPr>
          <w:rFonts w:ascii="Times New Roman" w:hAnsi="Times New Roman" w:cs="Times New Roman"/>
          <w:sz w:val="26"/>
          <w:szCs w:val="26"/>
        </w:rPr>
        <w:t>Контроль за исполнением постановления возложить на заместителя главы Юргинского муниципального округа – начальника Управления по обеспечению жизнедеятельности и строительству П.А. Коржакова.</w:t>
      </w:r>
    </w:p>
    <w:p w:rsidR="00CA772F" w:rsidRPr="001436C6" w:rsidP="00CA772F">
      <w:pPr>
        <w:spacing w:after="0" w:line="240" w:lineRule="auto"/>
        <w:ind w:firstLine="709"/>
        <w:jc w:val="both"/>
        <w:rPr>
          <w:rFonts w:ascii="Times New Roman" w:hAnsi="Times New Roman" w:cs="Times New Roman"/>
          <w:sz w:val="26"/>
          <w:szCs w:val="26"/>
        </w:rPr>
      </w:pPr>
    </w:p>
    <w:p w:rsidR="00CA772F" w:rsidRPr="001436C6" w:rsidP="00CA772F">
      <w:pPr>
        <w:spacing w:after="0" w:line="240" w:lineRule="auto"/>
        <w:ind w:firstLine="709"/>
        <w:jc w:val="both"/>
        <w:rPr>
          <w:rFonts w:ascii="Times New Roman" w:hAnsi="Times New Roman" w:cs="Times New Roman"/>
          <w:sz w:val="26"/>
          <w:szCs w:val="26"/>
        </w:rPr>
      </w:pPr>
    </w:p>
    <w:p w:rsidR="00CA772F" w:rsidRPr="001436C6" w:rsidP="00CA772F">
      <w:pPr>
        <w:spacing w:after="0" w:line="240" w:lineRule="auto"/>
        <w:ind w:firstLine="709"/>
        <w:jc w:val="both"/>
        <w:rPr>
          <w:rFonts w:ascii="Times New Roman" w:hAnsi="Times New Roman" w:cs="Times New Roman"/>
          <w:sz w:val="26"/>
          <w:szCs w:val="26"/>
        </w:rPr>
      </w:pPr>
    </w:p>
    <w:p w:rsidR="00CA772F" w:rsidRPr="001436C6" w:rsidP="00CA772F">
      <w:pPr>
        <w:spacing w:after="0" w:line="240" w:lineRule="auto"/>
        <w:ind w:firstLine="709"/>
        <w:jc w:val="both"/>
        <w:rPr>
          <w:rFonts w:ascii="Times New Roman" w:hAnsi="Times New Roman" w:cs="Times New Roman"/>
          <w:sz w:val="26"/>
          <w:szCs w:val="26"/>
        </w:rPr>
      </w:pPr>
    </w:p>
    <w:tbl>
      <w:tblPr>
        <w:tblW w:w="9606" w:type="dxa"/>
        <w:tblLook w:val="04A0"/>
      </w:tblPr>
      <w:tblGrid>
        <w:gridCol w:w="6062"/>
        <w:gridCol w:w="3544"/>
      </w:tblGrid>
      <w:tr w:rsidTr="00045325">
        <w:tblPrEx>
          <w:tblW w:w="9606" w:type="dxa"/>
          <w:tblLook w:val="04A0"/>
        </w:tblPrEx>
        <w:tc>
          <w:tcPr>
            <w:tcW w:w="6062" w:type="dxa"/>
            <w:hideMark/>
          </w:tcPr>
          <w:p w:rsidR="00CA772F" w:rsidRPr="001436C6" w:rsidP="00045325">
            <w:pPr>
              <w:tabs>
                <w:tab w:val="left" w:pos="969"/>
                <w:tab w:val="left" w:pos="1083"/>
              </w:tabs>
              <w:spacing w:after="0" w:line="240" w:lineRule="auto"/>
              <w:ind w:firstLine="709"/>
              <w:jc w:val="both"/>
              <w:rPr>
                <w:rFonts w:ascii="Times New Roman" w:hAnsi="Times New Roman" w:cs="Times New Roman"/>
                <w:sz w:val="26"/>
                <w:szCs w:val="26"/>
              </w:rPr>
            </w:pPr>
            <w:r w:rsidRPr="001436C6">
              <w:rPr>
                <w:rFonts w:ascii="Times New Roman" w:hAnsi="Times New Roman" w:cs="Times New Roman"/>
                <w:sz w:val="26"/>
                <w:szCs w:val="26"/>
              </w:rPr>
              <w:t>Глава Юргинского</w:t>
            </w:r>
          </w:p>
          <w:p w:rsidR="00CA772F" w:rsidRPr="001436C6" w:rsidP="00045325">
            <w:pPr>
              <w:tabs>
                <w:tab w:val="left" w:pos="969"/>
                <w:tab w:val="left" w:pos="1083"/>
              </w:tabs>
              <w:spacing w:after="0" w:line="240" w:lineRule="auto"/>
              <w:ind w:firstLine="709"/>
              <w:jc w:val="both"/>
              <w:rPr>
                <w:rFonts w:ascii="Times New Roman" w:hAnsi="Times New Roman" w:cs="Times New Roman"/>
                <w:sz w:val="26"/>
                <w:szCs w:val="26"/>
              </w:rPr>
            </w:pPr>
            <w:r w:rsidRPr="001436C6">
              <w:rPr>
                <w:rFonts w:ascii="Times New Roman" w:hAnsi="Times New Roman" w:cs="Times New Roman"/>
                <w:sz w:val="26"/>
                <w:szCs w:val="26"/>
              </w:rPr>
              <w:t>муниципального округа</w:t>
            </w:r>
          </w:p>
        </w:tc>
        <w:tc>
          <w:tcPr>
            <w:tcW w:w="3544" w:type="dxa"/>
          </w:tcPr>
          <w:p w:rsidR="00CA772F" w:rsidRPr="001436C6" w:rsidP="00045325">
            <w:pPr>
              <w:tabs>
                <w:tab w:val="left" w:pos="969"/>
                <w:tab w:val="left" w:pos="1083"/>
              </w:tabs>
              <w:spacing w:after="0" w:line="240" w:lineRule="auto"/>
              <w:ind w:firstLine="709"/>
              <w:jc w:val="both"/>
              <w:rPr>
                <w:rFonts w:ascii="Times New Roman" w:hAnsi="Times New Roman" w:cs="Times New Roman"/>
                <w:sz w:val="26"/>
                <w:szCs w:val="26"/>
              </w:rPr>
            </w:pPr>
          </w:p>
          <w:p w:rsidR="00CA772F" w:rsidRPr="001436C6" w:rsidP="00045325">
            <w:pPr>
              <w:spacing w:after="0" w:line="240" w:lineRule="auto"/>
              <w:ind w:firstLine="709"/>
              <w:jc w:val="both"/>
              <w:rPr>
                <w:rFonts w:ascii="Times New Roman" w:hAnsi="Times New Roman" w:cs="Times New Roman"/>
                <w:sz w:val="26"/>
                <w:szCs w:val="26"/>
              </w:rPr>
            </w:pPr>
            <w:r w:rsidRPr="001436C6">
              <w:rPr>
                <w:rFonts w:ascii="Times New Roman" w:hAnsi="Times New Roman" w:cs="Times New Roman"/>
                <w:sz w:val="26"/>
                <w:szCs w:val="26"/>
              </w:rPr>
              <w:t xml:space="preserve">           Д.К. Дадашов</w:t>
            </w:r>
          </w:p>
        </w:tc>
      </w:tr>
      <w:tr w:rsidTr="00045325">
        <w:tblPrEx>
          <w:tblW w:w="9606" w:type="dxa"/>
          <w:tblLook w:val="04A0"/>
        </w:tblPrEx>
        <w:tc>
          <w:tcPr>
            <w:tcW w:w="6062" w:type="dxa"/>
          </w:tcPr>
          <w:p w:rsidR="00CA772F" w:rsidRPr="00147285" w:rsidP="00045325">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p>
        </w:tc>
        <w:tc>
          <w:tcPr>
            <w:tcW w:w="3544" w:type="dxa"/>
          </w:tcPr>
          <w:p w:rsidR="00CA772F" w:rsidRPr="00147285" w:rsidP="00045325">
            <w:pPr>
              <w:spacing w:after="0" w:line="240" w:lineRule="auto"/>
              <w:ind w:firstLine="709"/>
              <w:jc w:val="both"/>
              <w:rPr>
                <w:rFonts w:ascii="Times New Roman" w:hAnsi="Times New Roman" w:cs="Times New Roman"/>
                <w:color w:val="FFFFFF" w:themeColor="background1"/>
                <w:sz w:val="26"/>
                <w:szCs w:val="26"/>
              </w:rPr>
            </w:pPr>
          </w:p>
        </w:tc>
      </w:tr>
    </w:tbl>
    <w:p w:rsidR="00CA772F" w:rsidP="00CA772F">
      <w:pPr>
        <w:spacing w:after="0" w:line="240" w:lineRule="auto"/>
        <w:rPr>
          <w:rFonts w:ascii="Times New Roman" w:hAnsi="Times New Roman" w:cs="Times New Roman"/>
        </w:rPr>
        <w:sectPr w:rsidSect="00045325">
          <w:pgSz w:w="11906" w:h="16838"/>
          <w:pgMar w:top="1134" w:right="851" w:bottom="1134" w:left="1701" w:header="709" w:footer="709" w:gutter="0"/>
          <w:cols w:space="708"/>
          <w:docGrid w:linePitch="360"/>
        </w:sectPr>
      </w:pPr>
    </w:p>
    <w:p w:rsidR="00CA772F" w:rsidRPr="00CA772F" w:rsidP="00CA772F">
      <w:pPr>
        <w:tabs>
          <w:tab w:val="center" w:pos="7229"/>
        </w:tabs>
        <w:spacing w:after="0" w:line="240" w:lineRule="auto"/>
        <w:ind w:left="5103"/>
        <w:rPr>
          <w:rFonts w:ascii="Times New Roman" w:hAnsi="Times New Roman" w:cs="Times New Roman"/>
          <w:sz w:val="26"/>
          <w:szCs w:val="26"/>
        </w:rPr>
      </w:pPr>
      <w:r w:rsidRPr="00CA772F">
        <w:rPr>
          <w:rFonts w:ascii="Times New Roman" w:hAnsi="Times New Roman" w:cs="Times New Roman"/>
          <w:sz w:val="26"/>
          <w:szCs w:val="26"/>
        </w:rPr>
        <w:t>Приложение</w:t>
      </w:r>
    </w:p>
    <w:p w:rsidR="00CA772F" w:rsidRPr="00CA772F" w:rsidP="00CA772F">
      <w:pPr>
        <w:spacing w:after="0" w:line="240" w:lineRule="auto"/>
        <w:ind w:left="5103"/>
        <w:rPr>
          <w:rFonts w:ascii="Times New Roman" w:hAnsi="Times New Roman" w:cs="Times New Roman"/>
          <w:sz w:val="26"/>
          <w:szCs w:val="26"/>
        </w:rPr>
      </w:pPr>
      <w:r w:rsidRPr="00CA772F">
        <w:rPr>
          <w:rFonts w:ascii="Times New Roman" w:hAnsi="Times New Roman" w:cs="Times New Roman"/>
          <w:sz w:val="26"/>
          <w:szCs w:val="26"/>
        </w:rPr>
        <w:t>к постановлению администрации</w:t>
      </w:r>
    </w:p>
    <w:p w:rsidR="00CA772F" w:rsidRPr="00CA772F" w:rsidP="00CA772F">
      <w:pPr>
        <w:spacing w:after="0" w:line="240" w:lineRule="auto"/>
        <w:ind w:left="5103"/>
        <w:rPr>
          <w:rFonts w:ascii="Times New Roman" w:hAnsi="Times New Roman" w:cs="Times New Roman"/>
          <w:sz w:val="26"/>
          <w:szCs w:val="26"/>
        </w:rPr>
      </w:pPr>
      <w:r w:rsidRPr="00CA772F">
        <w:rPr>
          <w:rFonts w:ascii="Times New Roman" w:hAnsi="Times New Roman" w:cs="Times New Roman"/>
          <w:sz w:val="26"/>
          <w:szCs w:val="26"/>
        </w:rPr>
        <w:t>Юргинского муниципального округа</w:t>
      </w:r>
    </w:p>
    <w:p w:rsidR="00CA772F" w:rsidRPr="00CA772F" w:rsidP="00CA772F">
      <w:pPr>
        <w:spacing w:after="0" w:line="240" w:lineRule="auto"/>
        <w:ind w:left="5103"/>
        <w:jc w:val="both"/>
        <w:rPr>
          <w:rFonts w:ascii="Times New Roman" w:hAnsi="Times New Roman" w:cs="Times New Roman"/>
          <w:spacing w:val="-3"/>
          <w:szCs w:val="26"/>
        </w:rPr>
      </w:pPr>
      <w:r w:rsidRPr="00CA772F">
        <w:rPr>
          <w:rFonts w:ascii="Times New Roman" w:hAnsi="Times New Roman" w:cs="Times New Roman"/>
          <w:sz w:val="26"/>
          <w:szCs w:val="26"/>
        </w:rPr>
        <w:t xml:space="preserve">от </w:t>
      </w:r>
      <w:r w:rsidRPr="00147285" w:rsidR="00147285">
        <w:rPr>
          <w:rFonts w:ascii="Times New Roman" w:hAnsi="Times New Roman" w:cs="Times New Roman"/>
          <w:sz w:val="26"/>
          <w:szCs w:val="26"/>
          <w:u w:val="single"/>
        </w:rPr>
        <w:t>28.04.2025</w:t>
      </w:r>
      <w:r w:rsidRPr="00CA772F">
        <w:rPr>
          <w:rFonts w:ascii="Times New Roman" w:hAnsi="Times New Roman" w:cs="Times New Roman"/>
          <w:sz w:val="26"/>
          <w:szCs w:val="26"/>
        </w:rPr>
        <w:t xml:space="preserve"> № </w:t>
      </w:r>
      <w:r w:rsidRPr="00147285" w:rsidR="00147285">
        <w:rPr>
          <w:rFonts w:ascii="Times New Roman" w:hAnsi="Times New Roman" w:cs="Times New Roman"/>
          <w:sz w:val="26"/>
          <w:szCs w:val="26"/>
          <w:u w:val="single"/>
        </w:rPr>
        <w:t>466</w:t>
      </w:r>
    </w:p>
    <w:p w:rsidR="00796CC5" w:rsidRPr="00F80B3F" w:rsidP="00796CC5">
      <w:pPr>
        <w:spacing w:after="0" w:line="240" w:lineRule="auto"/>
        <w:ind w:left="5103"/>
        <w:jc w:val="both"/>
        <w:rPr>
          <w:rFonts w:ascii="Times New Roman" w:hAnsi="Times New Roman" w:cs="Times New Roman"/>
          <w:spacing w:val="-3"/>
          <w:sz w:val="26"/>
          <w:szCs w:val="26"/>
        </w:rPr>
      </w:pPr>
    </w:p>
    <w:p w:rsidR="00796CC5" w:rsidRPr="00F80B3F" w:rsidP="00796CC5">
      <w:pPr>
        <w:spacing w:after="0" w:line="240" w:lineRule="auto"/>
        <w:ind w:left="5103"/>
        <w:jc w:val="both"/>
        <w:rPr>
          <w:rFonts w:ascii="Times New Roman" w:hAnsi="Times New Roman" w:cs="Times New Roman"/>
          <w:spacing w:val="-3"/>
          <w:sz w:val="26"/>
          <w:szCs w:val="26"/>
        </w:rPr>
      </w:pPr>
    </w:p>
    <w:p w:rsidR="00796CC5" w:rsidRPr="00F80B3F" w:rsidP="00796CC5">
      <w:pPr>
        <w:spacing w:after="0" w:line="240" w:lineRule="auto"/>
        <w:ind w:left="5103"/>
        <w:jc w:val="both"/>
        <w:rPr>
          <w:rFonts w:ascii="Times New Roman" w:hAnsi="Times New Roman" w:cs="Times New Roman"/>
          <w:spacing w:val="-3"/>
          <w:sz w:val="26"/>
          <w:szCs w:val="26"/>
        </w:rPr>
      </w:pPr>
      <w:r w:rsidRPr="00F80B3F">
        <w:rPr>
          <w:rFonts w:ascii="Times New Roman" w:hAnsi="Times New Roman" w:cs="Times New Roman"/>
          <w:sz w:val="26"/>
          <w:szCs w:val="26"/>
        </w:rPr>
        <w:t>Утверждена</w:t>
      </w:r>
    </w:p>
    <w:p w:rsidR="00796CC5" w:rsidRPr="00F80B3F" w:rsidP="00796CC5">
      <w:pPr>
        <w:spacing w:after="0" w:line="240" w:lineRule="auto"/>
        <w:ind w:left="5103"/>
        <w:jc w:val="both"/>
        <w:rPr>
          <w:rFonts w:ascii="Times New Roman" w:hAnsi="Times New Roman" w:cs="Times New Roman"/>
          <w:spacing w:val="-3"/>
          <w:sz w:val="26"/>
          <w:szCs w:val="26"/>
        </w:rPr>
      </w:pPr>
      <w:r w:rsidRPr="00F80B3F">
        <w:rPr>
          <w:rFonts w:ascii="Times New Roman" w:hAnsi="Times New Roman" w:cs="Times New Roman"/>
          <w:sz w:val="26"/>
          <w:szCs w:val="26"/>
        </w:rPr>
        <w:t>постановлением администрации</w:t>
      </w:r>
    </w:p>
    <w:p w:rsidR="00CA772F" w:rsidRPr="00CA772F" w:rsidP="00147285">
      <w:pPr>
        <w:spacing w:after="0" w:line="240" w:lineRule="auto"/>
        <w:ind w:left="5103"/>
        <w:jc w:val="both"/>
        <w:rPr>
          <w:rFonts w:ascii="Times New Roman" w:hAnsi="Times New Roman" w:cs="Times New Roman"/>
          <w:spacing w:val="-3"/>
          <w:szCs w:val="26"/>
        </w:rPr>
      </w:pPr>
      <w:r w:rsidRPr="00F80B3F">
        <w:rPr>
          <w:rFonts w:ascii="Times New Roman" w:hAnsi="Times New Roman" w:cs="Times New Roman"/>
          <w:sz w:val="26"/>
          <w:szCs w:val="26"/>
        </w:rPr>
        <w:t>Юрг</w:t>
      </w:r>
      <w:r>
        <w:rPr>
          <w:rFonts w:ascii="Times New Roman" w:hAnsi="Times New Roman" w:cs="Times New Roman"/>
          <w:sz w:val="26"/>
          <w:szCs w:val="26"/>
        </w:rPr>
        <w:t xml:space="preserve">инского муниципального округа </w:t>
      </w:r>
      <w:r w:rsidRPr="00CA772F" w:rsidR="00147285">
        <w:rPr>
          <w:rFonts w:ascii="Times New Roman" w:hAnsi="Times New Roman" w:cs="Times New Roman"/>
          <w:sz w:val="26"/>
          <w:szCs w:val="26"/>
        </w:rPr>
        <w:t xml:space="preserve">от </w:t>
      </w:r>
      <w:r w:rsidRPr="00147285" w:rsidR="00147285">
        <w:rPr>
          <w:rFonts w:ascii="Times New Roman" w:hAnsi="Times New Roman" w:cs="Times New Roman"/>
          <w:sz w:val="26"/>
          <w:szCs w:val="26"/>
          <w:u w:val="single"/>
        </w:rPr>
        <w:t>28.04.2025</w:t>
      </w:r>
      <w:r w:rsidRPr="00CA772F" w:rsidR="00147285">
        <w:rPr>
          <w:rFonts w:ascii="Times New Roman" w:hAnsi="Times New Roman" w:cs="Times New Roman"/>
          <w:sz w:val="26"/>
          <w:szCs w:val="26"/>
        </w:rPr>
        <w:t xml:space="preserve"> № </w:t>
      </w:r>
      <w:r w:rsidRPr="00147285" w:rsidR="00147285">
        <w:rPr>
          <w:rFonts w:ascii="Times New Roman" w:hAnsi="Times New Roman" w:cs="Times New Roman"/>
          <w:sz w:val="26"/>
          <w:szCs w:val="26"/>
          <w:u w:val="single"/>
        </w:rPr>
        <w:t>466</w:t>
      </w:r>
    </w:p>
    <w:p w:rsidR="00DE1BA2" w:rsidP="00DE1BA2">
      <w:pPr>
        <w:jc w:val="center"/>
        <w:rPr>
          <w:rFonts w:ascii="Times New Roman" w:hAnsi="Times New Roman" w:cs="Times New Roman"/>
          <w:b/>
          <w:sz w:val="26"/>
          <w:szCs w:val="26"/>
        </w:rPr>
      </w:pPr>
    </w:p>
    <w:p w:rsidR="00CA772F"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spacing w:after="0"/>
        <w:jc w:val="center"/>
        <w:rPr>
          <w:rFonts w:ascii="Times New Roman" w:hAnsi="Times New Roman" w:cs="Times New Roman"/>
          <w:b/>
          <w:sz w:val="28"/>
          <w:szCs w:val="28"/>
        </w:rPr>
      </w:pPr>
    </w:p>
    <w:p w:rsidR="00DE1BA2" w:rsidP="00DE1BA2">
      <w:pPr>
        <w:spacing w:after="0"/>
        <w:jc w:val="center"/>
        <w:rPr>
          <w:rFonts w:ascii="Times New Roman" w:hAnsi="Times New Roman" w:cs="Times New Roman"/>
          <w:b/>
          <w:sz w:val="28"/>
          <w:szCs w:val="28"/>
        </w:rPr>
      </w:pPr>
    </w:p>
    <w:p w:rsidR="00DE1BA2" w:rsidP="00DE1BA2">
      <w:pPr>
        <w:spacing w:after="0"/>
        <w:jc w:val="center"/>
        <w:rPr>
          <w:rFonts w:ascii="Times New Roman" w:hAnsi="Times New Roman" w:cs="Times New Roman"/>
          <w:b/>
          <w:sz w:val="28"/>
          <w:szCs w:val="28"/>
        </w:rPr>
      </w:pPr>
    </w:p>
    <w:p w:rsidR="00DE1BA2" w:rsidP="00DE1BA2">
      <w:pPr>
        <w:spacing w:after="0"/>
        <w:jc w:val="center"/>
        <w:rPr>
          <w:rFonts w:ascii="Times New Roman" w:hAnsi="Times New Roman" w:cs="Times New Roman"/>
          <w:b/>
          <w:sz w:val="28"/>
          <w:szCs w:val="28"/>
        </w:rPr>
      </w:pPr>
    </w:p>
    <w:p w:rsidR="00DE1BA2" w:rsidP="00DE1BA2">
      <w:pPr>
        <w:spacing w:after="0"/>
        <w:jc w:val="center"/>
        <w:rPr>
          <w:rFonts w:ascii="Times New Roman" w:hAnsi="Times New Roman" w:cs="Times New Roman"/>
          <w:b/>
          <w:sz w:val="28"/>
          <w:szCs w:val="28"/>
        </w:rPr>
      </w:pPr>
    </w:p>
    <w:p w:rsidR="00DE1BA2" w:rsidP="00DE1BA2">
      <w:pPr>
        <w:spacing w:after="0"/>
        <w:jc w:val="center"/>
        <w:rPr>
          <w:rFonts w:ascii="Times New Roman" w:hAnsi="Times New Roman" w:cs="Times New Roman"/>
          <w:b/>
          <w:sz w:val="28"/>
          <w:szCs w:val="28"/>
        </w:rPr>
      </w:pPr>
      <w:r>
        <w:rPr>
          <w:rFonts w:ascii="Times New Roman" w:hAnsi="Times New Roman" w:cs="Times New Roman"/>
          <w:b/>
          <w:sz w:val="28"/>
          <w:szCs w:val="28"/>
        </w:rPr>
        <w:t>АКТУАЛИЗИРОВАННАЯ СХЕМА ТЕПЛОСНАБЖЕНИЯ</w:t>
      </w:r>
    </w:p>
    <w:p w:rsidR="00DE1BA2" w:rsidP="00DE1BA2">
      <w:pPr>
        <w:spacing w:after="0"/>
        <w:jc w:val="center"/>
        <w:rPr>
          <w:rFonts w:ascii="Times New Roman" w:hAnsi="Times New Roman" w:cs="Times New Roman"/>
          <w:b/>
          <w:sz w:val="28"/>
          <w:szCs w:val="28"/>
        </w:rPr>
      </w:pPr>
      <w:r>
        <w:rPr>
          <w:rFonts w:ascii="Times New Roman" w:hAnsi="Times New Roman" w:cs="Times New Roman"/>
          <w:b/>
          <w:sz w:val="28"/>
          <w:szCs w:val="28"/>
        </w:rPr>
        <w:t>ЮРГИНСКОГО МУНИЦИПАЛЬНОГО ОКРУГА</w:t>
      </w:r>
    </w:p>
    <w:p w:rsidR="00DE1BA2" w:rsidP="00DE1BA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НА 2026 ГОД ДО 2035 ГОДА</w:t>
      </w: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jc w:val="center"/>
        <w:rPr>
          <w:rFonts w:ascii="Times New Roman" w:hAnsi="Times New Roman" w:cs="Times New Roman"/>
          <w:b/>
          <w:sz w:val="26"/>
          <w:szCs w:val="26"/>
        </w:rPr>
      </w:pPr>
    </w:p>
    <w:p w:rsidR="00DE1BA2" w:rsidP="00DE1BA2">
      <w:pPr>
        <w:spacing w:after="0"/>
        <w:jc w:val="center"/>
        <w:rPr>
          <w:rFonts w:ascii="Times New Roman" w:hAnsi="Times New Roman" w:cs="Times New Roman"/>
          <w:b/>
          <w:sz w:val="28"/>
          <w:szCs w:val="28"/>
        </w:rPr>
      </w:pPr>
    </w:p>
    <w:p w:rsidR="00DE1BA2" w:rsidP="00DE1BA2">
      <w:pPr>
        <w:spacing w:after="0"/>
        <w:jc w:val="center"/>
        <w:rPr>
          <w:rFonts w:ascii="Times New Roman" w:hAnsi="Times New Roman" w:cs="Times New Roman"/>
          <w:b/>
          <w:sz w:val="28"/>
          <w:szCs w:val="28"/>
        </w:rPr>
      </w:pPr>
    </w:p>
    <w:p w:rsidR="00DE1BA2" w:rsidP="00DE1BA2">
      <w:pPr>
        <w:spacing w:after="0"/>
        <w:jc w:val="center"/>
        <w:rPr>
          <w:rFonts w:ascii="Times New Roman" w:hAnsi="Times New Roman" w:cs="Times New Roman"/>
          <w:b/>
          <w:sz w:val="28"/>
          <w:szCs w:val="28"/>
        </w:rPr>
      </w:pPr>
      <w:r>
        <w:rPr>
          <w:rFonts w:ascii="Times New Roman" w:hAnsi="Times New Roman" w:cs="Times New Roman"/>
          <w:b/>
          <w:sz w:val="28"/>
          <w:szCs w:val="28"/>
        </w:rPr>
        <w:t>г. Юрга</w:t>
      </w:r>
    </w:p>
    <w:p w:rsidR="00DE1BA2" w:rsidP="00DE1BA2">
      <w:pPr>
        <w:spacing w:after="0"/>
        <w:jc w:val="center"/>
        <w:rPr>
          <w:rFonts w:ascii="Times New Roman" w:hAnsi="Times New Roman" w:cs="Times New Roman"/>
          <w:b/>
          <w:sz w:val="28"/>
          <w:szCs w:val="28"/>
        </w:rPr>
      </w:pPr>
      <w:r>
        <w:rPr>
          <w:rFonts w:ascii="Times New Roman" w:hAnsi="Times New Roman" w:cs="Times New Roman"/>
          <w:b/>
          <w:sz w:val="28"/>
          <w:szCs w:val="28"/>
        </w:rPr>
        <w:t>2025</w:t>
      </w:r>
    </w:p>
    <w:p w:rsidR="008D313B" w:rsidP="00045325">
      <w:pPr>
        <w:spacing w:after="0" w:line="360" w:lineRule="auto"/>
        <w:jc w:val="center"/>
        <w:rPr>
          <w:rFonts w:ascii="Times New Roman" w:hAnsi="Times New Roman" w:cs="Times New Roman"/>
          <w:b/>
          <w:sz w:val="26"/>
          <w:szCs w:val="26"/>
        </w:rPr>
      </w:pPr>
      <w:r w:rsidRPr="00BC62E8">
        <w:rPr>
          <w:rFonts w:ascii="Times New Roman" w:hAnsi="Times New Roman" w:cs="Times New Roman"/>
          <w:b/>
          <w:sz w:val="26"/>
          <w:szCs w:val="26"/>
        </w:rPr>
        <w:t>Содержание</w:t>
      </w:r>
    </w:p>
    <w:tbl>
      <w:tblPr>
        <w:tblStyle w:val="TableGrid"/>
        <w:tblW w:w="10490" w:type="dxa"/>
        <w:tblInd w:w="-743" w:type="dxa"/>
        <w:tblLook w:val="04A0"/>
      </w:tblPr>
      <w:tblGrid>
        <w:gridCol w:w="846"/>
        <w:gridCol w:w="9038"/>
        <w:gridCol w:w="606"/>
      </w:tblGrid>
      <w:tr w:rsidTr="0035639B">
        <w:tblPrEx>
          <w:tblW w:w="10490" w:type="dxa"/>
          <w:tblInd w:w="-743" w:type="dxa"/>
          <w:tblLook w:val="04A0"/>
        </w:tblPrEx>
        <w:tc>
          <w:tcPr>
            <w:tcW w:w="9884" w:type="dxa"/>
            <w:gridSpan w:val="2"/>
          </w:tcPr>
          <w:p w:rsidR="005A4870" w:rsidRPr="00BC62E8">
            <w:pPr>
              <w:rPr>
                <w:rFonts w:ascii="Times New Roman" w:hAnsi="Times New Roman" w:cs="Times New Roman"/>
                <w:sz w:val="26"/>
                <w:szCs w:val="26"/>
              </w:rPr>
            </w:pPr>
            <w:r w:rsidRPr="00BC62E8">
              <w:rPr>
                <w:rFonts w:ascii="Times New Roman" w:hAnsi="Times New Roman" w:cs="Times New Roman"/>
                <w:sz w:val="26"/>
                <w:szCs w:val="26"/>
              </w:rPr>
              <w:t xml:space="preserve">Введение </w:t>
            </w:r>
          </w:p>
        </w:tc>
        <w:tc>
          <w:tcPr>
            <w:tcW w:w="606" w:type="dxa"/>
          </w:tcPr>
          <w:p w:rsidR="005A4870" w:rsidRPr="00BC62E8" w:rsidP="00840581">
            <w:pPr>
              <w:jc w:val="center"/>
              <w:rPr>
                <w:rFonts w:ascii="Times New Roman" w:hAnsi="Times New Roman" w:cs="Times New Roman"/>
                <w:sz w:val="26"/>
                <w:szCs w:val="26"/>
              </w:rPr>
            </w:pPr>
            <w:r>
              <w:rPr>
                <w:rFonts w:ascii="Times New Roman" w:hAnsi="Times New Roman" w:cs="Times New Roman"/>
                <w:sz w:val="26"/>
                <w:szCs w:val="26"/>
              </w:rPr>
              <w:t>9</w:t>
            </w:r>
          </w:p>
        </w:tc>
      </w:tr>
      <w:tr w:rsidTr="0035639B">
        <w:tblPrEx>
          <w:tblW w:w="10490" w:type="dxa"/>
          <w:tblInd w:w="-743" w:type="dxa"/>
          <w:tblLook w:val="04A0"/>
        </w:tblPrEx>
        <w:tc>
          <w:tcPr>
            <w:tcW w:w="846" w:type="dxa"/>
            <w:vAlign w:val="center"/>
          </w:tcPr>
          <w:p w:rsidR="004D4566"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038" w:type="dxa"/>
          </w:tcPr>
          <w:p w:rsidR="004D4566"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Показатели перспективного спроса на тепловую энергию (мощность) и теплоноситель в установленных границах территории поселения, городского округа</w:t>
            </w:r>
          </w:p>
        </w:tc>
        <w:tc>
          <w:tcPr>
            <w:tcW w:w="606" w:type="dxa"/>
            <w:vAlign w:val="center"/>
          </w:tcPr>
          <w:p w:rsidR="004D4566" w:rsidRPr="00BC62E8" w:rsidP="00B82DDC">
            <w:pPr>
              <w:jc w:val="center"/>
              <w:rPr>
                <w:rFonts w:ascii="Times New Roman" w:hAnsi="Times New Roman" w:cs="Times New Roman"/>
                <w:sz w:val="26"/>
                <w:szCs w:val="26"/>
              </w:rPr>
            </w:pPr>
            <w:r>
              <w:rPr>
                <w:rFonts w:ascii="Times New Roman" w:hAnsi="Times New Roman" w:cs="Times New Roman"/>
                <w:sz w:val="26"/>
                <w:szCs w:val="26"/>
              </w:rPr>
              <w:t>25</w:t>
            </w:r>
          </w:p>
        </w:tc>
      </w:tr>
      <w:tr w:rsidTr="0035639B">
        <w:tblPrEx>
          <w:tblW w:w="10490" w:type="dxa"/>
          <w:tblInd w:w="-743" w:type="dxa"/>
          <w:tblLook w:val="04A0"/>
        </w:tblPrEx>
        <w:tc>
          <w:tcPr>
            <w:tcW w:w="846" w:type="dxa"/>
            <w:vAlign w:val="center"/>
          </w:tcPr>
          <w:p w:rsidR="00CE0C2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9038" w:type="dxa"/>
          </w:tcPr>
          <w:p w:rsidR="00CE0C2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Общая часть</w:t>
            </w:r>
          </w:p>
        </w:tc>
        <w:tc>
          <w:tcPr>
            <w:tcW w:w="606" w:type="dxa"/>
            <w:vAlign w:val="center"/>
          </w:tcPr>
          <w:p w:rsidR="00CE0C29" w:rsidRPr="00BC62E8" w:rsidP="00CE0C29">
            <w:pPr>
              <w:jc w:val="center"/>
              <w:rPr>
                <w:rFonts w:ascii="Times New Roman" w:hAnsi="Times New Roman" w:cs="Times New Roman"/>
                <w:sz w:val="26"/>
                <w:szCs w:val="26"/>
              </w:rPr>
            </w:pPr>
            <w:r>
              <w:rPr>
                <w:rFonts w:ascii="Times New Roman" w:hAnsi="Times New Roman" w:cs="Times New Roman"/>
                <w:sz w:val="26"/>
                <w:szCs w:val="26"/>
              </w:rPr>
              <w:t>25</w:t>
            </w:r>
          </w:p>
        </w:tc>
      </w:tr>
      <w:tr w:rsidTr="0035639B">
        <w:tblPrEx>
          <w:tblW w:w="10490" w:type="dxa"/>
          <w:tblInd w:w="-743" w:type="dxa"/>
          <w:tblLook w:val="04A0"/>
        </w:tblPrEx>
        <w:tc>
          <w:tcPr>
            <w:tcW w:w="846" w:type="dxa"/>
            <w:vAlign w:val="center"/>
          </w:tcPr>
          <w:p w:rsidR="00CE0C2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1.2.</w:t>
            </w:r>
          </w:p>
        </w:tc>
        <w:tc>
          <w:tcPr>
            <w:tcW w:w="9038" w:type="dxa"/>
          </w:tcPr>
          <w:p w:rsidR="00CE0C2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w:t>
            </w:r>
          </w:p>
        </w:tc>
        <w:tc>
          <w:tcPr>
            <w:tcW w:w="606" w:type="dxa"/>
            <w:vAlign w:val="center"/>
          </w:tcPr>
          <w:p w:rsidR="00CE0C29" w:rsidRPr="00BC62E8" w:rsidP="00CE0C29">
            <w:pPr>
              <w:jc w:val="center"/>
              <w:rPr>
                <w:rFonts w:ascii="Times New Roman" w:hAnsi="Times New Roman" w:cs="Times New Roman"/>
                <w:sz w:val="26"/>
                <w:szCs w:val="26"/>
              </w:rPr>
            </w:pPr>
            <w:r>
              <w:rPr>
                <w:rFonts w:ascii="Times New Roman" w:hAnsi="Times New Roman" w:cs="Times New Roman"/>
                <w:sz w:val="26"/>
                <w:szCs w:val="26"/>
              </w:rPr>
              <w:t>25</w:t>
            </w:r>
          </w:p>
        </w:tc>
      </w:tr>
      <w:tr w:rsidTr="0035639B">
        <w:tblPrEx>
          <w:tblW w:w="10490" w:type="dxa"/>
          <w:tblInd w:w="-743" w:type="dxa"/>
          <w:tblLook w:val="04A0"/>
        </w:tblPrEx>
        <w:tc>
          <w:tcPr>
            <w:tcW w:w="846" w:type="dxa"/>
            <w:vAlign w:val="center"/>
          </w:tcPr>
          <w:p w:rsidR="00CE0C2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w:t>
            </w:r>
          </w:p>
        </w:tc>
        <w:tc>
          <w:tcPr>
            <w:tcW w:w="9038" w:type="dxa"/>
          </w:tcPr>
          <w:p w:rsidR="00CE0C2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p>
        </w:tc>
        <w:tc>
          <w:tcPr>
            <w:tcW w:w="606" w:type="dxa"/>
            <w:vAlign w:val="center"/>
          </w:tcPr>
          <w:p w:rsidR="00CE0C29" w:rsidRPr="00BC62E8" w:rsidP="00CE0C29">
            <w:pPr>
              <w:jc w:val="center"/>
              <w:rPr>
                <w:rFonts w:ascii="Times New Roman" w:hAnsi="Times New Roman" w:cs="Times New Roman"/>
                <w:sz w:val="26"/>
                <w:szCs w:val="26"/>
              </w:rPr>
            </w:pPr>
            <w:r>
              <w:rPr>
                <w:rFonts w:ascii="Times New Roman" w:hAnsi="Times New Roman" w:cs="Times New Roman"/>
                <w:sz w:val="26"/>
                <w:szCs w:val="26"/>
              </w:rPr>
              <w:t>25</w:t>
            </w:r>
          </w:p>
        </w:tc>
      </w:tr>
      <w:tr w:rsidTr="0035639B">
        <w:tblPrEx>
          <w:tblW w:w="10490" w:type="dxa"/>
          <w:tblInd w:w="-743" w:type="dxa"/>
          <w:tblLook w:val="04A0"/>
        </w:tblPrEx>
        <w:tc>
          <w:tcPr>
            <w:tcW w:w="846" w:type="dxa"/>
            <w:vAlign w:val="center"/>
          </w:tcPr>
          <w:p w:rsidR="004D4566"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1.4.</w:t>
            </w:r>
          </w:p>
        </w:tc>
        <w:tc>
          <w:tcPr>
            <w:tcW w:w="9038" w:type="dxa"/>
          </w:tcPr>
          <w:p w:rsidR="004D4566"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606" w:type="dxa"/>
            <w:vAlign w:val="center"/>
          </w:tcPr>
          <w:p w:rsidR="004D4566" w:rsidRPr="00BC62E8" w:rsidP="00B82DDC">
            <w:pPr>
              <w:jc w:val="center"/>
              <w:rPr>
                <w:rFonts w:ascii="Times New Roman" w:hAnsi="Times New Roman" w:cs="Times New Roman"/>
                <w:sz w:val="26"/>
                <w:szCs w:val="26"/>
              </w:rPr>
            </w:pPr>
            <w:r>
              <w:rPr>
                <w:rFonts w:ascii="Times New Roman" w:hAnsi="Times New Roman" w:cs="Times New Roman"/>
                <w:sz w:val="26"/>
                <w:szCs w:val="26"/>
              </w:rPr>
              <w:t>28</w:t>
            </w:r>
          </w:p>
        </w:tc>
      </w:tr>
      <w:tr w:rsidTr="00CE0C29">
        <w:tblPrEx>
          <w:tblW w:w="10490" w:type="dxa"/>
          <w:tblInd w:w="-743" w:type="dxa"/>
          <w:tblLook w:val="04A0"/>
        </w:tblPrEx>
        <w:tc>
          <w:tcPr>
            <w:tcW w:w="846" w:type="dxa"/>
            <w:vAlign w:val="center"/>
          </w:tcPr>
          <w:p w:rsidR="00CE0C2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1.5.</w:t>
            </w:r>
          </w:p>
        </w:tc>
        <w:tc>
          <w:tcPr>
            <w:tcW w:w="9038" w:type="dxa"/>
          </w:tcPr>
          <w:p w:rsidR="00CE0C2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p>
        </w:tc>
        <w:tc>
          <w:tcPr>
            <w:tcW w:w="606" w:type="dxa"/>
          </w:tcPr>
          <w:p w:rsidR="00CE0C29">
            <w:r w:rsidRPr="00E15F4A">
              <w:rPr>
                <w:rFonts w:ascii="Times New Roman" w:hAnsi="Times New Roman" w:cs="Times New Roman"/>
                <w:sz w:val="26"/>
                <w:szCs w:val="26"/>
              </w:rPr>
              <w:t>28</w:t>
            </w:r>
          </w:p>
        </w:tc>
      </w:tr>
      <w:tr w:rsidTr="00CE0C29">
        <w:tblPrEx>
          <w:tblW w:w="10490" w:type="dxa"/>
          <w:tblInd w:w="-743" w:type="dxa"/>
          <w:tblLook w:val="04A0"/>
        </w:tblPrEx>
        <w:tc>
          <w:tcPr>
            <w:tcW w:w="846" w:type="dxa"/>
            <w:vAlign w:val="center"/>
          </w:tcPr>
          <w:p w:rsidR="00CE0C2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w:t>
            </w:r>
          </w:p>
        </w:tc>
        <w:tc>
          <w:tcPr>
            <w:tcW w:w="9038" w:type="dxa"/>
          </w:tcPr>
          <w:p w:rsidR="00CE0C2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балансы тепловой мощности источников тепловой энергии и тепловой нагрузки потребителей</w:t>
            </w:r>
          </w:p>
        </w:tc>
        <w:tc>
          <w:tcPr>
            <w:tcW w:w="606" w:type="dxa"/>
          </w:tcPr>
          <w:p w:rsidR="00CE0C29">
            <w:r w:rsidRPr="00E15F4A">
              <w:rPr>
                <w:rFonts w:ascii="Times New Roman" w:hAnsi="Times New Roman" w:cs="Times New Roman"/>
                <w:sz w:val="26"/>
                <w:szCs w:val="26"/>
              </w:rPr>
              <w:t>28</w:t>
            </w:r>
          </w:p>
        </w:tc>
      </w:tr>
      <w:tr w:rsidTr="00CE0C29">
        <w:tblPrEx>
          <w:tblW w:w="10490" w:type="dxa"/>
          <w:tblInd w:w="-743" w:type="dxa"/>
          <w:tblLook w:val="04A0"/>
        </w:tblPrEx>
        <w:tc>
          <w:tcPr>
            <w:tcW w:w="846" w:type="dxa"/>
            <w:vAlign w:val="center"/>
          </w:tcPr>
          <w:p w:rsidR="00CE0C2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2.1.</w:t>
            </w:r>
          </w:p>
        </w:tc>
        <w:tc>
          <w:tcPr>
            <w:tcW w:w="9038" w:type="dxa"/>
          </w:tcPr>
          <w:p w:rsidR="00CE0C2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Описание существующих и перспективных и перспективных зон действия систем теплоснабжения и источников тепловой энергии</w:t>
            </w:r>
          </w:p>
        </w:tc>
        <w:tc>
          <w:tcPr>
            <w:tcW w:w="606" w:type="dxa"/>
          </w:tcPr>
          <w:p w:rsidR="00CE0C29">
            <w:r w:rsidRPr="00E15F4A">
              <w:rPr>
                <w:rFonts w:ascii="Times New Roman" w:hAnsi="Times New Roman" w:cs="Times New Roman"/>
                <w:sz w:val="26"/>
                <w:szCs w:val="26"/>
              </w:rPr>
              <w:t>28</w:t>
            </w:r>
          </w:p>
        </w:tc>
      </w:tr>
      <w:tr w:rsidTr="0035639B">
        <w:tblPrEx>
          <w:tblW w:w="10490" w:type="dxa"/>
          <w:tblInd w:w="-743" w:type="dxa"/>
          <w:tblLook w:val="04A0"/>
        </w:tblPrEx>
        <w:tc>
          <w:tcPr>
            <w:tcW w:w="846" w:type="dxa"/>
            <w:vAlign w:val="center"/>
          </w:tcPr>
          <w:p w:rsidR="004D4566"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2.2.</w:t>
            </w:r>
          </w:p>
        </w:tc>
        <w:tc>
          <w:tcPr>
            <w:tcW w:w="9038" w:type="dxa"/>
          </w:tcPr>
          <w:p w:rsidR="004D4566"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Описание существующих и перспективных зон действия индивидуальных источников тепловой энергии</w:t>
            </w:r>
          </w:p>
        </w:tc>
        <w:tc>
          <w:tcPr>
            <w:tcW w:w="606" w:type="dxa"/>
            <w:vAlign w:val="center"/>
          </w:tcPr>
          <w:p w:rsidR="004D4566" w:rsidRPr="00BC62E8" w:rsidP="00B82DDC">
            <w:pPr>
              <w:jc w:val="center"/>
              <w:rPr>
                <w:rFonts w:ascii="Times New Roman" w:hAnsi="Times New Roman" w:cs="Times New Roman"/>
                <w:sz w:val="26"/>
                <w:szCs w:val="26"/>
              </w:rPr>
            </w:pPr>
            <w:r>
              <w:rPr>
                <w:rFonts w:ascii="Times New Roman" w:hAnsi="Times New Roman" w:cs="Times New Roman"/>
                <w:sz w:val="26"/>
                <w:szCs w:val="26"/>
              </w:rPr>
              <w:t>52</w:t>
            </w:r>
          </w:p>
        </w:tc>
      </w:tr>
      <w:tr w:rsidTr="0035639B">
        <w:tblPrEx>
          <w:tblW w:w="10490" w:type="dxa"/>
          <w:tblInd w:w="-743" w:type="dxa"/>
          <w:tblLook w:val="04A0"/>
        </w:tblPrEx>
        <w:tc>
          <w:tcPr>
            <w:tcW w:w="846" w:type="dxa"/>
            <w:vAlign w:val="center"/>
          </w:tcPr>
          <w:p w:rsidR="00CE0C2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2.3.</w:t>
            </w:r>
          </w:p>
        </w:tc>
        <w:tc>
          <w:tcPr>
            <w:tcW w:w="9038" w:type="dxa"/>
          </w:tcPr>
          <w:p w:rsidR="00CE0C2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606" w:type="dxa"/>
            <w:vAlign w:val="center"/>
          </w:tcPr>
          <w:p w:rsidR="00CE0C29" w:rsidRPr="00BC62E8" w:rsidP="00CE0C29">
            <w:pPr>
              <w:jc w:val="center"/>
              <w:rPr>
                <w:rFonts w:ascii="Times New Roman" w:hAnsi="Times New Roman" w:cs="Times New Roman"/>
                <w:sz w:val="26"/>
                <w:szCs w:val="26"/>
              </w:rPr>
            </w:pPr>
            <w:r>
              <w:rPr>
                <w:rFonts w:ascii="Times New Roman" w:hAnsi="Times New Roman" w:cs="Times New Roman"/>
                <w:sz w:val="26"/>
                <w:szCs w:val="26"/>
              </w:rPr>
              <w:t>52</w:t>
            </w:r>
          </w:p>
        </w:tc>
      </w:tr>
      <w:tr w:rsidTr="0035639B">
        <w:tblPrEx>
          <w:tblW w:w="10490" w:type="dxa"/>
          <w:tblInd w:w="-743" w:type="dxa"/>
          <w:tblLook w:val="04A0"/>
        </w:tblPrEx>
        <w:tc>
          <w:tcPr>
            <w:tcW w:w="846" w:type="dxa"/>
            <w:vAlign w:val="center"/>
          </w:tcPr>
          <w:p w:rsidR="00CE0C2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2.3.1.</w:t>
            </w:r>
          </w:p>
        </w:tc>
        <w:tc>
          <w:tcPr>
            <w:tcW w:w="9038" w:type="dxa"/>
          </w:tcPr>
          <w:p w:rsidR="00CE0C29" w:rsidRPr="00BC62E8" w:rsidP="0035639B">
            <w:pPr>
              <w:jc w:val="both"/>
              <w:rPr>
                <w:rFonts w:ascii="Times New Roman" w:hAnsi="Times New Roman" w:cs="Times New Roman"/>
                <w:sz w:val="26"/>
                <w:szCs w:val="26"/>
              </w:rPr>
            </w:pPr>
            <w:r w:rsidRPr="00BC62E8">
              <w:rPr>
                <w:rFonts w:ascii="Times New Roman" w:hAnsi="Times New Roman" w:cs="Times New Roman"/>
                <w:sz w:val="26"/>
                <w:szCs w:val="26"/>
              </w:rPr>
              <w:t>Баланс располагаемой тепловой мощности по состоянию на 202</w:t>
            </w:r>
            <w:r>
              <w:rPr>
                <w:rFonts w:ascii="Times New Roman" w:hAnsi="Times New Roman" w:cs="Times New Roman"/>
                <w:sz w:val="26"/>
                <w:szCs w:val="26"/>
              </w:rPr>
              <w:t>6</w:t>
            </w:r>
            <w:r w:rsidRPr="00BC62E8">
              <w:rPr>
                <w:rFonts w:ascii="Times New Roman" w:hAnsi="Times New Roman" w:cs="Times New Roman"/>
                <w:sz w:val="26"/>
                <w:szCs w:val="26"/>
              </w:rPr>
              <w:t xml:space="preserve"> год</w:t>
            </w:r>
          </w:p>
        </w:tc>
        <w:tc>
          <w:tcPr>
            <w:tcW w:w="606" w:type="dxa"/>
            <w:vAlign w:val="center"/>
          </w:tcPr>
          <w:p w:rsidR="00CE0C29" w:rsidRPr="00BC62E8" w:rsidP="00CE0C29">
            <w:pPr>
              <w:jc w:val="center"/>
              <w:rPr>
                <w:rFonts w:ascii="Times New Roman" w:hAnsi="Times New Roman" w:cs="Times New Roman"/>
                <w:sz w:val="26"/>
                <w:szCs w:val="26"/>
              </w:rPr>
            </w:pPr>
            <w:r>
              <w:rPr>
                <w:rFonts w:ascii="Times New Roman" w:hAnsi="Times New Roman" w:cs="Times New Roman"/>
                <w:sz w:val="26"/>
                <w:szCs w:val="26"/>
              </w:rPr>
              <w:t>52</w:t>
            </w:r>
          </w:p>
        </w:tc>
      </w:tr>
      <w:tr w:rsidTr="0035639B">
        <w:tblPrEx>
          <w:tblW w:w="10490" w:type="dxa"/>
          <w:tblInd w:w="-743" w:type="dxa"/>
          <w:tblLook w:val="04A0"/>
        </w:tblPrEx>
        <w:tc>
          <w:tcPr>
            <w:tcW w:w="846" w:type="dxa"/>
            <w:vAlign w:val="center"/>
          </w:tcPr>
          <w:p w:rsidR="004D4566"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2.3.2.</w:t>
            </w:r>
          </w:p>
        </w:tc>
        <w:tc>
          <w:tcPr>
            <w:tcW w:w="9038" w:type="dxa"/>
          </w:tcPr>
          <w:p w:rsidR="004D4566"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Баланс располагаемой теплов</w:t>
            </w:r>
            <w:r w:rsidR="0035639B">
              <w:rPr>
                <w:rFonts w:ascii="Times New Roman" w:hAnsi="Times New Roman" w:cs="Times New Roman"/>
                <w:sz w:val="26"/>
                <w:szCs w:val="26"/>
              </w:rPr>
              <w:t>ой мощности по состоянию на 2031</w:t>
            </w:r>
            <w:r w:rsidRPr="00BC62E8">
              <w:rPr>
                <w:rFonts w:ascii="Times New Roman" w:hAnsi="Times New Roman" w:cs="Times New Roman"/>
                <w:sz w:val="26"/>
                <w:szCs w:val="26"/>
              </w:rPr>
              <w:t xml:space="preserve"> год</w:t>
            </w:r>
          </w:p>
        </w:tc>
        <w:tc>
          <w:tcPr>
            <w:tcW w:w="606" w:type="dxa"/>
            <w:vAlign w:val="center"/>
          </w:tcPr>
          <w:p w:rsidR="004D4566" w:rsidRPr="00BC62E8" w:rsidP="00B82DDC">
            <w:pPr>
              <w:jc w:val="center"/>
              <w:rPr>
                <w:rFonts w:ascii="Times New Roman" w:hAnsi="Times New Roman" w:cs="Times New Roman"/>
                <w:sz w:val="26"/>
                <w:szCs w:val="26"/>
              </w:rPr>
            </w:pPr>
            <w:r>
              <w:rPr>
                <w:rFonts w:ascii="Times New Roman" w:hAnsi="Times New Roman" w:cs="Times New Roman"/>
                <w:sz w:val="26"/>
                <w:szCs w:val="26"/>
              </w:rPr>
              <w:t>53</w:t>
            </w:r>
          </w:p>
        </w:tc>
      </w:tr>
      <w:tr w:rsidTr="0035639B">
        <w:tblPrEx>
          <w:tblW w:w="10490" w:type="dxa"/>
          <w:tblInd w:w="-743" w:type="dxa"/>
          <w:tblLook w:val="04A0"/>
        </w:tblPrEx>
        <w:tc>
          <w:tcPr>
            <w:tcW w:w="846" w:type="dxa"/>
            <w:vAlign w:val="center"/>
          </w:tcPr>
          <w:p w:rsidR="004D4566"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2.3.3.</w:t>
            </w:r>
          </w:p>
        </w:tc>
        <w:tc>
          <w:tcPr>
            <w:tcW w:w="9038" w:type="dxa"/>
          </w:tcPr>
          <w:p w:rsidR="004D4566"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Баланс располагаемой теплов</w:t>
            </w:r>
            <w:r w:rsidR="0035639B">
              <w:rPr>
                <w:rFonts w:ascii="Times New Roman" w:hAnsi="Times New Roman" w:cs="Times New Roman"/>
                <w:sz w:val="26"/>
                <w:szCs w:val="26"/>
              </w:rPr>
              <w:t>ой мощности по состоянию на 2035</w:t>
            </w:r>
            <w:r w:rsidRPr="00BC62E8">
              <w:rPr>
                <w:rFonts w:ascii="Times New Roman" w:hAnsi="Times New Roman" w:cs="Times New Roman"/>
                <w:sz w:val="26"/>
                <w:szCs w:val="26"/>
              </w:rPr>
              <w:t xml:space="preserve"> год</w:t>
            </w:r>
          </w:p>
        </w:tc>
        <w:tc>
          <w:tcPr>
            <w:tcW w:w="606" w:type="dxa"/>
            <w:vAlign w:val="center"/>
          </w:tcPr>
          <w:p w:rsidR="004D4566" w:rsidRPr="00BC62E8" w:rsidP="00B82DDC">
            <w:pPr>
              <w:jc w:val="center"/>
              <w:rPr>
                <w:rFonts w:ascii="Times New Roman" w:hAnsi="Times New Roman" w:cs="Times New Roman"/>
                <w:sz w:val="26"/>
                <w:szCs w:val="26"/>
              </w:rPr>
            </w:pPr>
            <w:r>
              <w:rPr>
                <w:rFonts w:ascii="Times New Roman" w:hAnsi="Times New Roman" w:cs="Times New Roman"/>
                <w:sz w:val="26"/>
                <w:szCs w:val="26"/>
              </w:rPr>
              <w:t>55</w:t>
            </w:r>
          </w:p>
        </w:tc>
      </w:tr>
      <w:tr w:rsidTr="0035639B">
        <w:tblPrEx>
          <w:tblW w:w="10490" w:type="dxa"/>
          <w:tblInd w:w="-743" w:type="dxa"/>
          <w:tblLook w:val="04A0"/>
        </w:tblPrEx>
        <w:tc>
          <w:tcPr>
            <w:tcW w:w="846" w:type="dxa"/>
            <w:vAlign w:val="center"/>
          </w:tcPr>
          <w:p w:rsidR="004D4566"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2.4.</w:t>
            </w:r>
          </w:p>
        </w:tc>
        <w:tc>
          <w:tcPr>
            <w:tcW w:w="9038" w:type="dxa"/>
          </w:tcPr>
          <w:p w:rsidR="004D4566"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затраты тепловой мощности на хозяйственные нужды источников тепловой энергии</w:t>
            </w:r>
          </w:p>
        </w:tc>
        <w:tc>
          <w:tcPr>
            <w:tcW w:w="606" w:type="dxa"/>
            <w:vAlign w:val="center"/>
          </w:tcPr>
          <w:p w:rsidR="004D4566" w:rsidRPr="00BC62E8" w:rsidP="00B82DDC">
            <w:pPr>
              <w:jc w:val="center"/>
              <w:rPr>
                <w:rFonts w:ascii="Times New Roman" w:hAnsi="Times New Roman" w:cs="Times New Roman"/>
                <w:sz w:val="26"/>
                <w:szCs w:val="26"/>
              </w:rPr>
            </w:pPr>
            <w:r w:rsidRPr="00BC62E8">
              <w:rPr>
                <w:rFonts w:ascii="Times New Roman" w:hAnsi="Times New Roman" w:cs="Times New Roman"/>
                <w:sz w:val="26"/>
                <w:szCs w:val="26"/>
              </w:rPr>
              <w:t>56</w:t>
            </w:r>
          </w:p>
        </w:tc>
      </w:tr>
      <w:tr w:rsidTr="0035639B">
        <w:tblPrEx>
          <w:tblW w:w="10490" w:type="dxa"/>
          <w:tblInd w:w="-743" w:type="dxa"/>
          <w:tblLook w:val="04A0"/>
        </w:tblPrEx>
        <w:tc>
          <w:tcPr>
            <w:tcW w:w="846" w:type="dxa"/>
            <w:vAlign w:val="center"/>
          </w:tcPr>
          <w:p w:rsidR="004D4566"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038" w:type="dxa"/>
          </w:tcPr>
          <w:p w:rsidR="004D4566"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
        </w:tc>
        <w:tc>
          <w:tcPr>
            <w:tcW w:w="606" w:type="dxa"/>
            <w:vAlign w:val="center"/>
          </w:tcPr>
          <w:p w:rsidR="004D4566" w:rsidRPr="00BC62E8" w:rsidP="00B82DDC">
            <w:pPr>
              <w:jc w:val="center"/>
              <w:rPr>
                <w:rFonts w:ascii="Times New Roman" w:hAnsi="Times New Roman" w:cs="Times New Roman"/>
                <w:sz w:val="26"/>
                <w:szCs w:val="26"/>
              </w:rPr>
            </w:pPr>
            <w:r>
              <w:rPr>
                <w:rFonts w:ascii="Times New Roman" w:hAnsi="Times New Roman" w:cs="Times New Roman"/>
                <w:sz w:val="26"/>
                <w:szCs w:val="26"/>
              </w:rPr>
              <w:t>59</w:t>
            </w:r>
          </w:p>
        </w:tc>
      </w:tr>
      <w:tr w:rsidTr="0035639B">
        <w:tblPrEx>
          <w:tblW w:w="10490" w:type="dxa"/>
          <w:tblInd w:w="-743" w:type="dxa"/>
          <w:tblLook w:val="04A0"/>
        </w:tblPrEx>
        <w:tc>
          <w:tcPr>
            <w:tcW w:w="846" w:type="dxa"/>
            <w:vAlign w:val="center"/>
          </w:tcPr>
          <w:p w:rsidR="004433F2"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2.6.</w:t>
            </w:r>
          </w:p>
        </w:tc>
        <w:tc>
          <w:tcPr>
            <w:tcW w:w="9038" w:type="dxa"/>
          </w:tcPr>
          <w:p w:rsidR="00924534"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Радиус эффективного теплоснабжения, определяемый в соответствии с методическими указаниями по разработке схем теплоснабжения</w:t>
            </w:r>
          </w:p>
        </w:tc>
        <w:tc>
          <w:tcPr>
            <w:tcW w:w="606" w:type="dxa"/>
            <w:vAlign w:val="center"/>
          </w:tcPr>
          <w:p w:rsidR="004433F2" w:rsidRPr="00BC62E8" w:rsidP="00B82DDC">
            <w:pPr>
              <w:jc w:val="center"/>
              <w:rPr>
                <w:rFonts w:ascii="Times New Roman" w:hAnsi="Times New Roman" w:cs="Times New Roman"/>
                <w:sz w:val="26"/>
                <w:szCs w:val="26"/>
              </w:rPr>
            </w:pPr>
            <w:r>
              <w:rPr>
                <w:rFonts w:ascii="Times New Roman" w:hAnsi="Times New Roman" w:cs="Times New Roman"/>
                <w:sz w:val="26"/>
                <w:szCs w:val="26"/>
              </w:rPr>
              <w:t>60</w:t>
            </w:r>
          </w:p>
        </w:tc>
      </w:tr>
      <w:tr w:rsidTr="0035639B">
        <w:tblPrEx>
          <w:tblW w:w="10490" w:type="dxa"/>
          <w:tblInd w:w="-743" w:type="dxa"/>
          <w:tblLook w:val="04A0"/>
        </w:tblPrEx>
        <w:tc>
          <w:tcPr>
            <w:tcW w:w="846" w:type="dxa"/>
            <w:vAlign w:val="center"/>
          </w:tcPr>
          <w:p w:rsidR="00DC1A8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2.7.</w:t>
            </w:r>
          </w:p>
        </w:tc>
        <w:tc>
          <w:tcPr>
            <w:tcW w:w="9038" w:type="dxa"/>
          </w:tcPr>
          <w:p w:rsidR="00DC1A8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 xml:space="preserve">Значение существующих и перспективных потерь тепловой энергии при ее </w:t>
            </w:r>
            <w:r w:rsidRPr="00BC62E8">
              <w:rPr>
                <w:rFonts w:ascii="Times New Roman" w:hAnsi="Times New Roman" w:cs="Times New Roman"/>
                <w:sz w:val="26"/>
                <w:szCs w:val="26"/>
              </w:rPr>
              <w:t>передаче по тепловым сетям</w:t>
            </w:r>
          </w:p>
        </w:tc>
        <w:tc>
          <w:tcPr>
            <w:tcW w:w="606" w:type="dxa"/>
            <w:vAlign w:val="center"/>
          </w:tcPr>
          <w:p w:rsidR="00DC1A89" w:rsidRPr="00BC62E8" w:rsidP="00B82DDC">
            <w:pPr>
              <w:jc w:val="center"/>
              <w:rPr>
                <w:rFonts w:ascii="Times New Roman" w:hAnsi="Times New Roman" w:cs="Times New Roman"/>
                <w:sz w:val="26"/>
                <w:szCs w:val="26"/>
              </w:rPr>
            </w:pPr>
            <w:r>
              <w:rPr>
                <w:rFonts w:ascii="Times New Roman" w:hAnsi="Times New Roman" w:cs="Times New Roman"/>
                <w:sz w:val="26"/>
                <w:szCs w:val="26"/>
              </w:rPr>
              <w:t>69</w:t>
            </w:r>
          </w:p>
        </w:tc>
      </w:tr>
      <w:tr w:rsidTr="0035639B">
        <w:tblPrEx>
          <w:tblW w:w="10490" w:type="dxa"/>
          <w:tblInd w:w="-743" w:type="dxa"/>
          <w:tblLook w:val="04A0"/>
        </w:tblPrEx>
        <w:tc>
          <w:tcPr>
            <w:tcW w:w="846" w:type="dxa"/>
            <w:vAlign w:val="center"/>
          </w:tcPr>
          <w:p w:rsidR="00DC1A8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2.8.</w:t>
            </w:r>
          </w:p>
        </w:tc>
        <w:tc>
          <w:tcPr>
            <w:tcW w:w="9038" w:type="dxa"/>
          </w:tcPr>
          <w:p w:rsidR="00DC1A8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Затраты существующей и перспективной тепловой мощности на хозяйственные нужды тепловых сетей</w:t>
            </w:r>
          </w:p>
        </w:tc>
        <w:tc>
          <w:tcPr>
            <w:tcW w:w="606" w:type="dxa"/>
            <w:vAlign w:val="center"/>
          </w:tcPr>
          <w:p w:rsidR="00DC1A89" w:rsidRPr="00BC62E8" w:rsidP="00B82DDC">
            <w:pPr>
              <w:jc w:val="center"/>
              <w:rPr>
                <w:rFonts w:ascii="Times New Roman" w:hAnsi="Times New Roman" w:cs="Times New Roman"/>
                <w:sz w:val="26"/>
                <w:szCs w:val="26"/>
              </w:rPr>
            </w:pPr>
            <w:r>
              <w:rPr>
                <w:rFonts w:ascii="Times New Roman" w:hAnsi="Times New Roman" w:cs="Times New Roman"/>
                <w:sz w:val="26"/>
                <w:szCs w:val="26"/>
              </w:rPr>
              <w:t>74</w:t>
            </w:r>
          </w:p>
        </w:tc>
      </w:tr>
      <w:tr w:rsidTr="0035639B">
        <w:tblPrEx>
          <w:tblW w:w="10490" w:type="dxa"/>
          <w:tblInd w:w="-743" w:type="dxa"/>
          <w:tblLook w:val="04A0"/>
        </w:tblPrEx>
        <w:tc>
          <w:tcPr>
            <w:tcW w:w="846" w:type="dxa"/>
            <w:vAlign w:val="center"/>
          </w:tcPr>
          <w:p w:rsidR="00DC1A89"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2.9.</w:t>
            </w:r>
          </w:p>
        </w:tc>
        <w:tc>
          <w:tcPr>
            <w:tcW w:w="9038" w:type="dxa"/>
          </w:tcPr>
          <w:p w:rsidR="00DC1A89"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Значения существующей и перспективной резервной мощности источников теплоснабжения, в том числе источников тепловой энергии, принадлежащих потребителям, и источников тепловой теплоснабжающих организаций, с выделением аварийного резерва, резерва по договорам на поддержание резервной тепловой мощности</w:t>
            </w:r>
          </w:p>
        </w:tc>
        <w:tc>
          <w:tcPr>
            <w:tcW w:w="606" w:type="dxa"/>
            <w:vAlign w:val="center"/>
          </w:tcPr>
          <w:p w:rsidR="00DC1A89" w:rsidRPr="00BC62E8" w:rsidP="00B82DDC">
            <w:pPr>
              <w:jc w:val="center"/>
              <w:rPr>
                <w:rFonts w:ascii="Times New Roman" w:hAnsi="Times New Roman" w:cs="Times New Roman"/>
                <w:sz w:val="26"/>
                <w:szCs w:val="26"/>
              </w:rPr>
            </w:pPr>
            <w:r>
              <w:rPr>
                <w:rFonts w:ascii="Times New Roman" w:hAnsi="Times New Roman" w:cs="Times New Roman"/>
                <w:sz w:val="26"/>
                <w:szCs w:val="26"/>
              </w:rPr>
              <w:t>74</w:t>
            </w:r>
          </w:p>
        </w:tc>
      </w:tr>
      <w:tr w:rsidTr="0035639B">
        <w:tblPrEx>
          <w:tblW w:w="10490" w:type="dxa"/>
          <w:tblInd w:w="-743" w:type="dxa"/>
          <w:tblLook w:val="04A0"/>
        </w:tblPrEx>
        <w:tc>
          <w:tcPr>
            <w:tcW w:w="846" w:type="dxa"/>
            <w:vAlign w:val="center"/>
          </w:tcPr>
          <w:p w:rsidR="009962B2"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2.10.</w:t>
            </w:r>
          </w:p>
        </w:tc>
        <w:tc>
          <w:tcPr>
            <w:tcW w:w="9038" w:type="dxa"/>
          </w:tcPr>
          <w:p w:rsidR="009962B2"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tc>
        <w:tc>
          <w:tcPr>
            <w:tcW w:w="606" w:type="dxa"/>
            <w:vAlign w:val="center"/>
          </w:tcPr>
          <w:p w:rsidR="009962B2" w:rsidRPr="00BC62E8" w:rsidP="009962B2">
            <w:pPr>
              <w:jc w:val="center"/>
              <w:rPr>
                <w:rFonts w:ascii="Times New Roman" w:hAnsi="Times New Roman" w:cs="Times New Roman"/>
                <w:sz w:val="26"/>
                <w:szCs w:val="26"/>
              </w:rPr>
            </w:pPr>
            <w:r>
              <w:rPr>
                <w:rFonts w:ascii="Times New Roman" w:hAnsi="Times New Roman" w:cs="Times New Roman"/>
                <w:sz w:val="26"/>
                <w:szCs w:val="26"/>
              </w:rPr>
              <w:t>74</w:t>
            </w:r>
          </w:p>
        </w:tc>
      </w:tr>
      <w:tr w:rsidTr="0035639B">
        <w:tblPrEx>
          <w:tblW w:w="10490" w:type="dxa"/>
          <w:tblInd w:w="-743" w:type="dxa"/>
          <w:tblLook w:val="04A0"/>
        </w:tblPrEx>
        <w:tc>
          <w:tcPr>
            <w:tcW w:w="846" w:type="dxa"/>
            <w:vAlign w:val="center"/>
          </w:tcPr>
          <w:p w:rsidR="009962B2"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3.</w:t>
            </w:r>
          </w:p>
        </w:tc>
        <w:tc>
          <w:tcPr>
            <w:tcW w:w="9038" w:type="dxa"/>
          </w:tcPr>
          <w:p w:rsidR="009962B2"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Перспективные балансы производительности водоподготовительных установок</w:t>
            </w:r>
          </w:p>
        </w:tc>
        <w:tc>
          <w:tcPr>
            <w:tcW w:w="606" w:type="dxa"/>
            <w:vAlign w:val="center"/>
          </w:tcPr>
          <w:p w:rsidR="009962B2" w:rsidRPr="00BC62E8" w:rsidP="009962B2">
            <w:pPr>
              <w:jc w:val="center"/>
              <w:rPr>
                <w:rFonts w:ascii="Times New Roman" w:hAnsi="Times New Roman" w:cs="Times New Roman"/>
                <w:sz w:val="26"/>
                <w:szCs w:val="26"/>
              </w:rPr>
            </w:pPr>
            <w:r>
              <w:rPr>
                <w:rFonts w:ascii="Times New Roman" w:hAnsi="Times New Roman" w:cs="Times New Roman"/>
                <w:sz w:val="26"/>
                <w:szCs w:val="26"/>
              </w:rPr>
              <w:t>74</w:t>
            </w:r>
          </w:p>
        </w:tc>
      </w:tr>
      <w:tr w:rsidTr="0035639B">
        <w:tblPrEx>
          <w:tblW w:w="10490" w:type="dxa"/>
          <w:tblInd w:w="-743" w:type="dxa"/>
          <w:tblLook w:val="04A0"/>
        </w:tblPrEx>
        <w:tc>
          <w:tcPr>
            <w:tcW w:w="846" w:type="dxa"/>
            <w:vAlign w:val="center"/>
          </w:tcPr>
          <w:p w:rsidR="009962B2"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3.1.</w:t>
            </w:r>
          </w:p>
        </w:tc>
        <w:tc>
          <w:tcPr>
            <w:tcW w:w="9038" w:type="dxa"/>
          </w:tcPr>
          <w:p w:rsidR="009962B2" w:rsidRPr="00BC62E8" w:rsidP="00840581">
            <w:pPr>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606" w:type="dxa"/>
            <w:vAlign w:val="center"/>
          </w:tcPr>
          <w:p w:rsidR="009962B2" w:rsidRPr="00BC62E8" w:rsidP="009962B2">
            <w:pPr>
              <w:jc w:val="center"/>
              <w:rPr>
                <w:rFonts w:ascii="Times New Roman" w:hAnsi="Times New Roman" w:cs="Times New Roman"/>
                <w:sz w:val="26"/>
                <w:szCs w:val="26"/>
              </w:rPr>
            </w:pPr>
            <w:r>
              <w:rPr>
                <w:rFonts w:ascii="Times New Roman" w:hAnsi="Times New Roman" w:cs="Times New Roman"/>
                <w:sz w:val="26"/>
                <w:szCs w:val="26"/>
              </w:rPr>
              <w:t>74</w:t>
            </w:r>
          </w:p>
        </w:tc>
      </w:tr>
      <w:tr w:rsidTr="0035639B">
        <w:tblPrEx>
          <w:tblW w:w="10490" w:type="dxa"/>
          <w:tblInd w:w="-743" w:type="dxa"/>
          <w:tblLook w:val="04A0"/>
        </w:tblPrEx>
        <w:tc>
          <w:tcPr>
            <w:tcW w:w="846" w:type="dxa"/>
            <w:vAlign w:val="center"/>
          </w:tcPr>
          <w:p w:rsidR="00840581"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3.2</w:t>
            </w:r>
          </w:p>
        </w:tc>
        <w:tc>
          <w:tcPr>
            <w:tcW w:w="9038" w:type="dxa"/>
          </w:tcPr>
          <w:p w:rsidR="00840581" w:rsidRPr="00BC62E8" w:rsidP="00840581">
            <w:pPr>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606" w:type="dxa"/>
            <w:vAlign w:val="center"/>
          </w:tcPr>
          <w:p w:rsidR="00840581" w:rsidRPr="00BC62E8" w:rsidP="00B82DDC">
            <w:pPr>
              <w:jc w:val="center"/>
              <w:rPr>
                <w:rFonts w:ascii="Times New Roman" w:hAnsi="Times New Roman" w:cs="Times New Roman"/>
                <w:sz w:val="26"/>
                <w:szCs w:val="26"/>
              </w:rPr>
            </w:pPr>
            <w:r>
              <w:rPr>
                <w:rFonts w:ascii="Times New Roman" w:hAnsi="Times New Roman" w:cs="Times New Roman"/>
                <w:sz w:val="26"/>
                <w:szCs w:val="26"/>
              </w:rPr>
              <w:t>95</w:t>
            </w:r>
          </w:p>
        </w:tc>
      </w:tr>
      <w:tr w:rsidTr="0035639B">
        <w:tblPrEx>
          <w:tblW w:w="10490" w:type="dxa"/>
          <w:tblInd w:w="-743" w:type="dxa"/>
          <w:tblLook w:val="04A0"/>
        </w:tblPrEx>
        <w:tc>
          <w:tcPr>
            <w:tcW w:w="846" w:type="dxa"/>
            <w:vAlign w:val="center"/>
          </w:tcPr>
          <w:p w:rsidR="00211744"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4.</w:t>
            </w:r>
          </w:p>
        </w:tc>
        <w:tc>
          <w:tcPr>
            <w:tcW w:w="9038" w:type="dxa"/>
          </w:tcPr>
          <w:p w:rsidR="00211744"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Основные положения мастер – плана развития систем теплоснабжения поселения, городского округа, города федерального значения</w:t>
            </w:r>
          </w:p>
        </w:tc>
        <w:tc>
          <w:tcPr>
            <w:tcW w:w="606" w:type="dxa"/>
            <w:vAlign w:val="center"/>
          </w:tcPr>
          <w:p w:rsidR="00211744" w:rsidRPr="00BC62E8" w:rsidP="00B82DDC">
            <w:pPr>
              <w:jc w:val="center"/>
              <w:rPr>
                <w:rFonts w:ascii="Times New Roman" w:hAnsi="Times New Roman" w:cs="Times New Roman"/>
                <w:sz w:val="26"/>
                <w:szCs w:val="26"/>
              </w:rPr>
            </w:pPr>
            <w:r>
              <w:rPr>
                <w:rFonts w:ascii="Times New Roman" w:hAnsi="Times New Roman" w:cs="Times New Roman"/>
                <w:sz w:val="26"/>
                <w:szCs w:val="26"/>
              </w:rPr>
              <w:t>99</w:t>
            </w:r>
          </w:p>
        </w:tc>
      </w:tr>
      <w:tr w:rsidTr="0035639B">
        <w:tblPrEx>
          <w:tblW w:w="10490" w:type="dxa"/>
          <w:tblInd w:w="-743" w:type="dxa"/>
          <w:tblLook w:val="04A0"/>
        </w:tblPrEx>
        <w:tc>
          <w:tcPr>
            <w:tcW w:w="846" w:type="dxa"/>
            <w:vAlign w:val="center"/>
          </w:tcPr>
          <w:p w:rsidR="00211744"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4.1.</w:t>
            </w:r>
          </w:p>
        </w:tc>
        <w:tc>
          <w:tcPr>
            <w:tcW w:w="9038" w:type="dxa"/>
          </w:tcPr>
          <w:p w:rsidR="00211744"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Описание сценариев развития теплоснабжения поселения, городского округа, города федерального значения</w:t>
            </w:r>
          </w:p>
        </w:tc>
        <w:tc>
          <w:tcPr>
            <w:tcW w:w="606" w:type="dxa"/>
            <w:vAlign w:val="center"/>
          </w:tcPr>
          <w:p w:rsidR="00211744" w:rsidRPr="00BC62E8" w:rsidP="00B82DDC">
            <w:pPr>
              <w:jc w:val="center"/>
              <w:rPr>
                <w:rFonts w:ascii="Times New Roman" w:hAnsi="Times New Roman" w:cs="Times New Roman"/>
                <w:sz w:val="26"/>
                <w:szCs w:val="26"/>
              </w:rPr>
            </w:pPr>
            <w:r>
              <w:rPr>
                <w:rFonts w:ascii="Times New Roman" w:hAnsi="Times New Roman" w:cs="Times New Roman"/>
                <w:sz w:val="26"/>
                <w:szCs w:val="26"/>
              </w:rPr>
              <w:t>99</w:t>
            </w:r>
          </w:p>
        </w:tc>
      </w:tr>
      <w:tr w:rsidTr="0035639B">
        <w:tblPrEx>
          <w:tblW w:w="10490" w:type="dxa"/>
          <w:tblInd w:w="-743" w:type="dxa"/>
          <w:tblLook w:val="04A0"/>
        </w:tblPrEx>
        <w:tc>
          <w:tcPr>
            <w:tcW w:w="846" w:type="dxa"/>
            <w:vAlign w:val="center"/>
          </w:tcPr>
          <w:p w:rsidR="00211744"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4.2.</w:t>
            </w:r>
          </w:p>
        </w:tc>
        <w:tc>
          <w:tcPr>
            <w:tcW w:w="9038" w:type="dxa"/>
          </w:tcPr>
          <w:p w:rsidR="00211744"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Обоснование выбора приоритетного сценария развития теплоснабжения поселения, городского округа, города федерального значения</w:t>
            </w:r>
          </w:p>
        </w:tc>
        <w:tc>
          <w:tcPr>
            <w:tcW w:w="606" w:type="dxa"/>
            <w:vAlign w:val="center"/>
          </w:tcPr>
          <w:p w:rsidR="00211744" w:rsidRPr="00BC62E8" w:rsidP="00B82DDC">
            <w:pPr>
              <w:jc w:val="center"/>
              <w:rPr>
                <w:rFonts w:ascii="Times New Roman" w:hAnsi="Times New Roman" w:cs="Times New Roman"/>
                <w:sz w:val="26"/>
                <w:szCs w:val="26"/>
              </w:rPr>
            </w:pPr>
            <w:r>
              <w:rPr>
                <w:rFonts w:ascii="Times New Roman" w:hAnsi="Times New Roman" w:cs="Times New Roman"/>
                <w:sz w:val="26"/>
                <w:szCs w:val="26"/>
              </w:rPr>
              <w:t>100</w:t>
            </w:r>
          </w:p>
        </w:tc>
      </w:tr>
      <w:tr w:rsidTr="0035639B">
        <w:tblPrEx>
          <w:tblW w:w="10490" w:type="dxa"/>
          <w:tblInd w:w="-743" w:type="dxa"/>
          <w:tblLook w:val="04A0"/>
        </w:tblPrEx>
        <w:tc>
          <w:tcPr>
            <w:tcW w:w="846" w:type="dxa"/>
            <w:vAlign w:val="center"/>
          </w:tcPr>
          <w:p w:rsidR="00211744"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w:t>
            </w:r>
          </w:p>
        </w:tc>
        <w:tc>
          <w:tcPr>
            <w:tcW w:w="9038" w:type="dxa"/>
          </w:tcPr>
          <w:p w:rsidR="00211744"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реконструкции и техническому перевооружению источников тепловой энергии</w:t>
            </w:r>
          </w:p>
        </w:tc>
        <w:tc>
          <w:tcPr>
            <w:tcW w:w="606" w:type="dxa"/>
            <w:vAlign w:val="center"/>
          </w:tcPr>
          <w:p w:rsidR="00211744" w:rsidRPr="00BC62E8" w:rsidP="00B82DDC">
            <w:pPr>
              <w:jc w:val="center"/>
              <w:rPr>
                <w:rFonts w:ascii="Times New Roman" w:hAnsi="Times New Roman" w:cs="Times New Roman"/>
                <w:sz w:val="26"/>
                <w:szCs w:val="26"/>
              </w:rPr>
            </w:pPr>
            <w:r>
              <w:rPr>
                <w:rFonts w:ascii="Times New Roman" w:hAnsi="Times New Roman" w:cs="Times New Roman"/>
                <w:sz w:val="26"/>
                <w:szCs w:val="26"/>
              </w:rPr>
              <w:t>101</w:t>
            </w:r>
          </w:p>
        </w:tc>
      </w:tr>
      <w:tr w:rsidTr="0035639B">
        <w:tblPrEx>
          <w:tblW w:w="10490" w:type="dxa"/>
          <w:tblInd w:w="-743" w:type="dxa"/>
          <w:tblLook w:val="04A0"/>
        </w:tblPrEx>
        <w:tc>
          <w:tcPr>
            <w:tcW w:w="846" w:type="dxa"/>
            <w:vAlign w:val="center"/>
          </w:tcPr>
          <w:p w:rsidR="00211744"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5.1.</w:t>
            </w:r>
          </w:p>
        </w:tc>
        <w:tc>
          <w:tcPr>
            <w:tcW w:w="9038" w:type="dxa"/>
          </w:tcPr>
          <w:p w:rsidR="00211744"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Общие положения</w:t>
            </w:r>
          </w:p>
        </w:tc>
        <w:tc>
          <w:tcPr>
            <w:tcW w:w="606" w:type="dxa"/>
            <w:vAlign w:val="center"/>
          </w:tcPr>
          <w:p w:rsidR="00211744" w:rsidRPr="00BC62E8" w:rsidP="00B82DDC">
            <w:pPr>
              <w:jc w:val="center"/>
              <w:rPr>
                <w:rFonts w:ascii="Times New Roman" w:hAnsi="Times New Roman" w:cs="Times New Roman"/>
                <w:sz w:val="26"/>
                <w:szCs w:val="26"/>
              </w:rPr>
            </w:pPr>
            <w:r>
              <w:rPr>
                <w:rFonts w:ascii="Times New Roman" w:hAnsi="Times New Roman" w:cs="Times New Roman"/>
                <w:sz w:val="26"/>
                <w:szCs w:val="26"/>
              </w:rPr>
              <w:t>101</w:t>
            </w:r>
          </w:p>
        </w:tc>
      </w:tr>
      <w:tr w:rsidTr="0035639B">
        <w:tblPrEx>
          <w:tblW w:w="10490" w:type="dxa"/>
          <w:tblInd w:w="-743" w:type="dxa"/>
          <w:tblLook w:val="04A0"/>
        </w:tblPrEx>
        <w:tc>
          <w:tcPr>
            <w:tcW w:w="846" w:type="dxa"/>
            <w:vAlign w:val="center"/>
          </w:tcPr>
          <w:p w:rsidR="00211744"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5.2.</w:t>
            </w:r>
          </w:p>
        </w:tc>
        <w:tc>
          <w:tcPr>
            <w:tcW w:w="9038" w:type="dxa"/>
          </w:tcPr>
          <w:p w:rsidR="000D462B"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tc>
        <w:tc>
          <w:tcPr>
            <w:tcW w:w="606" w:type="dxa"/>
            <w:vAlign w:val="center"/>
          </w:tcPr>
          <w:p w:rsidR="00211744" w:rsidRPr="00BC62E8" w:rsidP="00B82DDC">
            <w:pPr>
              <w:jc w:val="center"/>
              <w:rPr>
                <w:rFonts w:ascii="Times New Roman" w:hAnsi="Times New Roman" w:cs="Times New Roman"/>
                <w:sz w:val="26"/>
                <w:szCs w:val="26"/>
              </w:rPr>
            </w:pPr>
            <w:r>
              <w:rPr>
                <w:rFonts w:ascii="Times New Roman" w:hAnsi="Times New Roman" w:cs="Times New Roman"/>
                <w:sz w:val="26"/>
                <w:szCs w:val="26"/>
              </w:rPr>
              <w:t>101</w:t>
            </w:r>
          </w:p>
        </w:tc>
      </w:tr>
      <w:tr w:rsidTr="0035639B">
        <w:tblPrEx>
          <w:tblW w:w="10490" w:type="dxa"/>
          <w:tblInd w:w="-743" w:type="dxa"/>
          <w:tblLook w:val="04A0"/>
        </w:tblPrEx>
        <w:tc>
          <w:tcPr>
            <w:tcW w:w="846" w:type="dxa"/>
            <w:vAlign w:val="center"/>
          </w:tcPr>
          <w:p w:rsidR="00211744"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5.3.</w:t>
            </w:r>
          </w:p>
        </w:tc>
        <w:tc>
          <w:tcPr>
            <w:tcW w:w="9038" w:type="dxa"/>
          </w:tcPr>
          <w:p w:rsidR="00211744"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 xml:space="preserve">Предложения по реконструкции источников тепловой энергии, обеспечивающих перспективную тепловую нагрузку в существующих и </w:t>
            </w:r>
            <w:r w:rsidRPr="00BC62E8">
              <w:rPr>
                <w:rFonts w:ascii="Times New Roman" w:hAnsi="Times New Roman" w:cs="Times New Roman"/>
                <w:sz w:val="26"/>
                <w:szCs w:val="26"/>
              </w:rPr>
              <w:t>расширяемых зонах действия источников тепловой энергии</w:t>
            </w:r>
          </w:p>
        </w:tc>
        <w:tc>
          <w:tcPr>
            <w:tcW w:w="606" w:type="dxa"/>
            <w:vAlign w:val="center"/>
          </w:tcPr>
          <w:p w:rsidR="00211744" w:rsidRPr="00BC62E8" w:rsidP="00B82DDC">
            <w:pPr>
              <w:jc w:val="center"/>
              <w:rPr>
                <w:rFonts w:ascii="Times New Roman" w:hAnsi="Times New Roman" w:cs="Times New Roman"/>
                <w:sz w:val="26"/>
                <w:szCs w:val="26"/>
              </w:rPr>
            </w:pPr>
            <w:r>
              <w:rPr>
                <w:rFonts w:ascii="Times New Roman" w:hAnsi="Times New Roman" w:cs="Times New Roman"/>
                <w:sz w:val="26"/>
                <w:szCs w:val="26"/>
              </w:rPr>
              <w:t>101</w:t>
            </w:r>
          </w:p>
        </w:tc>
      </w:tr>
      <w:tr w:rsidTr="0035639B">
        <w:tblPrEx>
          <w:tblW w:w="10490" w:type="dxa"/>
          <w:tblInd w:w="-743" w:type="dxa"/>
          <w:tblLook w:val="04A0"/>
        </w:tblPrEx>
        <w:tc>
          <w:tcPr>
            <w:tcW w:w="846" w:type="dxa"/>
            <w:vAlign w:val="center"/>
          </w:tcPr>
          <w:p w:rsidR="00A43F73"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5.4.</w:t>
            </w:r>
          </w:p>
        </w:tc>
        <w:tc>
          <w:tcPr>
            <w:tcW w:w="9038" w:type="dxa"/>
          </w:tcPr>
          <w:p w:rsidR="00A43F73"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606" w:type="dxa"/>
            <w:vAlign w:val="center"/>
          </w:tcPr>
          <w:p w:rsidR="00A43F73" w:rsidRPr="00BC62E8" w:rsidP="00B82DDC">
            <w:pPr>
              <w:jc w:val="center"/>
              <w:rPr>
                <w:rFonts w:ascii="Times New Roman" w:hAnsi="Times New Roman" w:cs="Times New Roman"/>
                <w:sz w:val="26"/>
                <w:szCs w:val="26"/>
              </w:rPr>
            </w:pPr>
            <w:r>
              <w:rPr>
                <w:rFonts w:ascii="Times New Roman" w:hAnsi="Times New Roman" w:cs="Times New Roman"/>
                <w:sz w:val="26"/>
                <w:szCs w:val="26"/>
              </w:rPr>
              <w:t>102</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5.5.</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102</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5.6.</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102</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5.7.</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p>
        </w:tc>
        <w:tc>
          <w:tcPr>
            <w:tcW w:w="606" w:type="dxa"/>
            <w:vAlign w:val="center"/>
          </w:tcPr>
          <w:p w:rsidR="000F220A" w:rsidRPr="00BC62E8" w:rsidP="00B82DDC">
            <w:pPr>
              <w:jc w:val="center"/>
              <w:rPr>
                <w:rFonts w:ascii="Times New Roman" w:hAnsi="Times New Roman" w:cs="Times New Roman"/>
                <w:sz w:val="26"/>
                <w:szCs w:val="26"/>
              </w:rPr>
            </w:pPr>
            <w:r>
              <w:rPr>
                <w:rFonts w:ascii="Times New Roman" w:hAnsi="Times New Roman" w:cs="Times New Roman"/>
                <w:sz w:val="26"/>
                <w:szCs w:val="26"/>
              </w:rPr>
              <w:t>103</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5.8.</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Меры по переоборудованию котельных в источники комбинированной выработки электрической и тепловой энергии</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103</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5.9.</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Меры по переводу котельных, размещенных в существующих и расширяемых зонах действия источников комбинированной тепловой и электрической энергии, в пиковый режим работы</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103</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5.10.</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Решения о загрузке источников тепловой энергии, распределении (перераспределении) тепловой нагрузки потребителей тепловой энергии</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103</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5.11.</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Оптимальные температурные графики отпуска тепловой энергии для каждого источника тепловой энергии систем теплоснабжения</w:t>
            </w:r>
          </w:p>
        </w:tc>
        <w:tc>
          <w:tcPr>
            <w:tcW w:w="606" w:type="dxa"/>
            <w:vAlign w:val="center"/>
          </w:tcPr>
          <w:p w:rsidR="000F220A" w:rsidRPr="00BC62E8" w:rsidP="00B82DDC">
            <w:pPr>
              <w:jc w:val="center"/>
              <w:rPr>
                <w:rFonts w:ascii="Times New Roman" w:hAnsi="Times New Roman" w:cs="Times New Roman"/>
                <w:sz w:val="26"/>
                <w:szCs w:val="26"/>
              </w:rPr>
            </w:pPr>
            <w:r>
              <w:rPr>
                <w:rFonts w:ascii="Times New Roman" w:hAnsi="Times New Roman" w:cs="Times New Roman"/>
                <w:sz w:val="26"/>
                <w:szCs w:val="26"/>
              </w:rPr>
              <w:t>105</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5.12.</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105</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6.</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реконструкции и (или) модернизации тепловых сетей</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105</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6.1.</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105</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6.2.</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105</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6.3.</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606" w:type="dxa"/>
            <w:vAlign w:val="center"/>
          </w:tcPr>
          <w:p w:rsidR="000F220A" w:rsidRPr="00BC62E8" w:rsidP="000F220A">
            <w:pPr>
              <w:jc w:val="center"/>
              <w:rPr>
                <w:rFonts w:ascii="Times New Roman" w:hAnsi="Times New Roman" w:cs="Times New Roman"/>
                <w:sz w:val="26"/>
                <w:szCs w:val="26"/>
              </w:rPr>
            </w:pPr>
            <w:r>
              <w:rPr>
                <w:rFonts w:ascii="Times New Roman" w:hAnsi="Times New Roman" w:cs="Times New Roman"/>
                <w:sz w:val="26"/>
                <w:szCs w:val="26"/>
              </w:rPr>
              <w:t>105</w:t>
            </w:r>
          </w:p>
        </w:tc>
      </w:tr>
      <w:tr w:rsidTr="0035639B">
        <w:tblPrEx>
          <w:tblW w:w="10490" w:type="dxa"/>
          <w:tblInd w:w="-743" w:type="dxa"/>
          <w:tblLook w:val="04A0"/>
        </w:tblPrEx>
        <w:tc>
          <w:tcPr>
            <w:tcW w:w="846" w:type="dxa"/>
            <w:vAlign w:val="center"/>
          </w:tcPr>
          <w:p w:rsidR="000F220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6.4.</w:t>
            </w:r>
          </w:p>
        </w:tc>
        <w:tc>
          <w:tcPr>
            <w:tcW w:w="9038" w:type="dxa"/>
          </w:tcPr>
          <w:p w:rsidR="000F220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606" w:type="dxa"/>
            <w:vAlign w:val="center"/>
          </w:tcPr>
          <w:p w:rsidR="000F220A" w:rsidRPr="00BC62E8" w:rsidP="00B82DDC">
            <w:pPr>
              <w:jc w:val="center"/>
              <w:rPr>
                <w:rFonts w:ascii="Times New Roman" w:hAnsi="Times New Roman" w:cs="Times New Roman"/>
                <w:sz w:val="26"/>
                <w:szCs w:val="26"/>
              </w:rPr>
            </w:pPr>
            <w:r>
              <w:rPr>
                <w:rFonts w:ascii="Times New Roman" w:hAnsi="Times New Roman" w:cs="Times New Roman"/>
                <w:sz w:val="26"/>
                <w:szCs w:val="26"/>
              </w:rPr>
              <w:t>106</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6.5.</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и реконструкции тепловых сетей с увеличением диаметра трубопровода для обеспечения расчетных расходов теплоносителя</w:t>
            </w:r>
          </w:p>
        </w:tc>
        <w:tc>
          <w:tcPr>
            <w:tcW w:w="606" w:type="dxa"/>
            <w:vAlign w:val="center"/>
          </w:tcPr>
          <w:p w:rsidR="009B5FFC" w:rsidRPr="00BC62E8" w:rsidP="009B5FFC">
            <w:pPr>
              <w:jc w:val="center"/>
              <w:rPr>
                <w:rFonts w:ascii="Times New Roman" w:hAnsi="Times New Roman" w:cs="Times New Roman"/>
                <w:sz w:val="26"/>
                <w:szCs w:val="26"/>
              </w:rPr>
            </w:pPr>
            <w:r>
              <w:rPr>
                <w:rFonts w:ascii="Times New Roman" w:hAnsi="Times New Roman" w:cs="Times New Roman"/>
                <w:sz w:val="26"/>
                <w:szCs w:val="26"/>
              </w:rPr>
              <w:t>106</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6.6.</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 xml:space="preserve">Предложения по строительству и реконструкции тепловых сетей для </w:t>
            </w:r>
            <w:r w:rsidRPr="00BC62E8">
              <w:rPr>
                <w:rFonts w:ascii="Times New Roman" w:hAnsi="Times New Roman" w:cs="Times New Roman"/>
                <w:sz w:val="26"/>
                <w:szCs w:val="26"/>
              </w:rPr>
              <w:t>обеспечения нормативной надежности и безопасности теплоснабжения</w:t>
            </w:r>
          </w:p>
        </w:tc>
        <w:tc>
          <w:tcPr>
            <w:tcW w:w="606" w:type="dxa"/>
            <w:vAlign w:val="center"/>
          </w:tcPr>
          <w:p w:rsidR="009B5FFC" w:rsidRPr="00BC62E8" w:rsidP="009B5FFC">
            <w:pPr>
              <w:jc w:val="center"/>
              <w:rPr>
                <w:rFonts w:ascii="Times New Roman" w:hAnsi="Times New Roman" w:cs="Times New Roman"/>
                <w:sz w:val="26"/>
                <w:szCs w:val="26"/>
              </w:rPr>
            </w:pPr>
            <w:r>
              <w:rPr>
                <w:rFonts w:ascii="Times New Roman" w:hAnsi="Times New Roman" w:cs="Times New Roman"/>
                <w:sz w:val="26"/>
                <w:szCs w:val="26"/>
              </w:rPr>
              <w:t>106</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7.</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переводу открытых систем теплоснабжения (горячего водоснабжения) в закрытые системы горячего водоснабжения</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107</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7.1.</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606" w:type="dxa"/>
            <w:vAlign w:val="center"/>
          </w:tcPr>
          <w:p w:rsidR="009B5FFC" w:rsidRPr="00BC62E8" w:rsidP="009B5FFC">
            <w:pPr>
              <w:jc w:val="center"/>
              <w:rPr>
                <w:rFonts w:ascii="Times New Roman" w:hAnsi="Times New Roman" w:cs="Times New Roman"/>
                <w:sz w:val="26"/>
                <w:szCs w:val="26"/>
              </w:rPr>
            </w:pPr>
            <w:r>
              <w:rPr>
                <w:rFonts w:ascii="Times New Roman" w:hAnsi="Times New Roman" w:cs="Times New Roman"/>
                <w:sz w:val="26"/>
                <w:szCs w:val="26"/>
              </w:rPr>
              <w:t>107</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7.2.</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606" w:type="dxa"/>
            <w:vAlign w:val="center"/>
          </w:tcPr>
          <w:p w:rsidR="009B5FFC" w:rsidRPr="00BC62E8" w:rsidP="009B5FFC">
            <w:pPr>
              <w:jc w:val="center"/>
              <w:rPr>
                <w:rFonts w:ascii="Times New Roman" w:hAnsi="Times New Roman" w:cs="Times New Roman"/>
                <w:sz w:val="26"/>
                <w:szCs w:val="26"/>
              </w:rPr>
            </w:pPr>
            <w:r>
              <w:rPr>
                <w:rFonts w:ascii="Times New Roman" w:hAnsi="Times New Roman" w:cs="Times New Roman"/>
                <w:sz w:val="26"/>
                <w:szCs w:val="26"/>
              </w:rPr>
              <w:t>107</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8.</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Перспективные топливные балансы</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108</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8.1.</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606" w:type="dxa"/>
            <w:vAlign w:val="center"/>
          </w:tcPr>
          <w:p w:rsidR="009B5FFC" w:rsidRPr="00BC62E8" w:rsidP="009B5FFC">
            <w:pPr>
              <w:jc w:val="center"/>
              <w:rPr>
                <w:rFonts w:ascii="Times New Roman" w:hAnsi="Times New Roman" w:cs="Times New Roman"/>
                <w:sz w:val="26"/>
                <w:szCs w:val="26"/>
              </w:rPr>
            </w:pPr>
            <w:r>
              <w:rPr>
                <w:rFonts w:ascii="Times New Roman" w:hAnsi="Times New Roman" w:cs="Times New Roman"/>
                <w:sz w:val="26"/>
                <w:szCs w:val="26"/>
              </w:rPr>
              <w:t>108</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8.2.</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109</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8.3.</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606" w:type="dxa"/>
            <w:vAlign w:val="center"/>
          </w:tcPr>
          <w:p w:rsidR="009B5FFC" w:rsidRPr="00BC62E8" w:rsidP="009B5FFC">
            <w:pPr>
              <w:jc w:val="center"/>
              <w:rPr>
                <w:rFonts w:ascii="Times New Roman" w:hAnsi="Times New Roman" w:cs="Times New Roman"/>
                <w:sz w:val="26"/>
                <w:szCs w:val="26"/>
              </w:rPr>
            </w:pPr>
            <w:r>
              <w:rPr>
                <w:rFonts w:ascii="Times New Roman" w:hAnsi="Times New Roman" w:cs="Times New Roman"/>
                <w:sz w:val="26"/>
                <w:szCs w:val="26"/>
              </w:rPr>
              <w:t>109</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8.4.</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606" w:type="dxa"/>
            <w:vAlign w:val="center"/>
          </w:tcPr>
          <w:p w:rsidR="009B5FFC" w:rsidRPr="00BC62E8" w:rsidP="009B5FFC">
            <w:pPr>
              <w:jc w:val="center"/>
              <w:rPr>
                <w:rFonts w:ascii="Times New Roman" w:hAnsi="Times New Roman" w:cs="Times New Roman"/>
                <w:sz w:val="26"/>
                <w:szCs w:val="26"/>
              </w:rPr>
            </w:pPr>
            <w:r>
              <w:rPr>
                <w:rFonts w:ascii="Times New Roman" w:hAnsi="Times New Roman" w:cs="Times New Roman"/>
                <w:sz w:val="26"/>
                <w:szCs w:val="26"/>
              </w:rPr>
              <w:t>109</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8.5.</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Приоритетное направление развития топливного баланса поселения, городского округа</w:t>
            </w:r>
          </w:p>
        </w:tc>
        <w:tc>
          <w:tcPr>
            <w:tcW w:w="606" w:type="dxa"/>
            <w:vAlign w:val="center"/>
          </w:tcPr>
          <w:p w:rsidR="009B5FFC" w:rsidRPr="00BC62E8" w:rsidP="009B5FFC">
            <w:pPr>
              <w:jc w:val="center"/>
              <w:rPr>
                <w:rFonts w:ascii="Times New Roman" w:hAnsi="Times New Roman" w:cs="Times New Roman"/>
                <w:sz w:val="26"/>
                <w:szCs w:val="26"/>
              </w:rPr>
            </w:pPr>
            <w:r>
              <w:rPr>
                <w:rFonts w:ascii="Times New Roman" w:hAnsi="Times New Roman" w:cs="Times New Roman"/>
                <w:sz w:val="26"/>
                <w:szCs w:val="26"/>
              </w:rPr>
              <w:t>109</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9.</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Инвестиции в строительство, реконструкцию и техническое перевооружение</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135</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9.1.</w:t>
            </w:r>
          </w:p>
        </w:tc>
        <w:tc>
          <w:tcPr>
            <w:tcW w:w="9038" w:type="dxa"/>
          </w:tcPr>
          <w:p w:rsidR="0097026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Общие положения</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135</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9.2.</w:t>
            </w:r>
          </w:p>
        </w:tc>
        <w:tc>
          <w:tcPr>
            <w:tcW w:w="9038" w:type="dxa"/>
          </w:tcPr>
          <w:p w:rsidR="0097026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135</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9.3.</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139</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9.4.</w:t>
            </w:r>
          </w:p>
        </w:tc>
        <w:tc>
          <w:tcPr>
            <w:tcW w:w="9038" w:type="dxa"/>
          </w:tcPr>
          <w:p w:rsidR="0097026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139</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10.</w:t>
            </w:r>
          </w:p>
        </w:tc>
        <w:tc>
          <w:tcPr>
            <w:tcW w:w="9038" w:type="dxa"/>
          </w:tcPr>
          <w:p w:rsidR="0097026A" w:rsidRPr="00BC62E8" w:rsidP="00AE520C">
            <w:pPr>
              <w:jc w:val="both"/>
              <w:rPr>
                <w:rFonts w:ascii="Times New Roman" w:hAnsi="Times New Roman" w:cs="Times New Roman"/>
                <w:sz w:val="26"/>
                <w:szCs w:val="26"/>
              </w:rPr>
            </w:pPr>
            <w:r w:rsidRPr="00BC62E8">
              <w:rPr>
                <w:rFonts w:ascii="Times New Roman" w:hAnsi="Times New Roman" w:cs="Times New Roman"/>
                <w:sz w:val="26"/>
                <w:szCs w:val="26"/>
              </w:rPr>
              <w:t>Решение об определении единой теплоснабжающей организации (организаций)</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139</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10.1</w:t>
            </w:r>
          </w:p>
        </w:tc>
        <w:tc>
          <w:tcPr>
            <w:tcW w:w="9038" w:type="dxa"/>
          </w:tcPr>
          <w:p w:rsidR="0097026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Решение о присвоении статуса единой теплоснабжающей организации (организациям)</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139</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Решение о распределении тепловой нагрузки между источниками тепловой энергии</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141</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12.</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Решение по бесхозным тепловым сетям</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143</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w:t>
            </w:r>
          </w:p>
        </w:tc>
        <w:tc>
          <w:tcPr>
            <w:tcW w:w="9038" w:type="dxa"/>
          </w:tcPr>
          <w:p w:rsidR="0097026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 xml:space="preserve">Синхронизация схемы теплоснабжения со схемой газоснабжения и </w:t>
            </w:r>
            <w:r w:rsidRPr="00BC62E8">
              <w:rPr>
                <w:rFonts w:ascii="Times New Roman" w:hAnsi="Times New Roman" w:cs="Times New Roman"/>
                <w:sz w:val="26"/>
                <w:szCs w:val="26"/>
              </w:rPr>
              <w:t>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143</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13.1.</w:t>
            </w:r>
          </w:p>
        </w:tc>
        <w:tc>
          <w:tcPr>
            <w:tcW w:w="9038" w:type="dxa"/>
          </w:tcPr>
          <w:p w:rsidR="0097026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Описание решений (на основе утвержденной региональной (межрегиональной) программы газификации жилищно – 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143</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13.2.</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Описание проблем организации газоснабжения источников тепловой энергии</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146</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13.3</w:t>
            </w:r>
          </w:p>
        </w:tc>
        <w:tc>
          <w:tcPr>
            <w:tcW w:w="9038" w:type="dxa"/>
          </w:tcPr>
          <w:p w:rsidR="0097026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корректировке утвержденной (разработке) региональной (межрегиональной) программы газификации жилищно – 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146</w:t>
            </w:r>
          </w:p>
        </w:tc>
      </w:tr>
      <w:tr w:rsidTr="0035639B">
        <w:tblPrEx>
          <w:tblW w:w="10490" w:type="dxa"/>
          <w:tblInd w:w="-743" w:type="dxa"/>
          <w:tblLook w:val="04A0"/>
        </w:tblPrEx>
        <w:tc>
          <w:tcPr>
            <w:tcW w:w="846" w:type="dxa"/>
            <w:vAlign w:val="center"/>
          </w:tcPr>
          <w:p w:rsidR="0097026A"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13.4.</w:t>
            </w:r>
          </w:p>
        </w:tc>
        <w:tc>
          <w:tcPr>
            <w:tcW w:w="9038" w:type="dxa"/>
          </w:tcPr>
          <w:p w:rsidR="0097026A"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Описание решений (вырабатываемых с учетом утвержденной схемы и программы развития Единой энергетической системы в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606" w:type="dxa"/>
            <w:vAlign w:val="center"/>
          </w:tcPr>
          <w:p w:rsidR="0097026A" w:rsidRPr="00BC62E8" w:rsidP="0097026A">
            <w:pPr>
              <w:jc w:val="center"/>
              <w:rPr>
                <w:rFonts w:ascii="Times New Roman" w:hAnsi="Times New Roman" w:cs="Times New Roman"/>
                <w:sz w:val="26"/>
                <w:szCs w:val="26"/>
              </w:rPr>
            </w:pPr>
            <w:r>
              <w:rPr>
                <w:rFonts w:ascii="Times New Roman" w:hAnsi="Times New Roman" w:cs="Times New Roman"/>
                <w:sz w:val="26"/>
                <w:szCs w:val="26"/>
              </w:rPr>
              <w:t>146</w:t>
            </w:r>
          </w:p>
        </w:tc>
      </w:tr>
      <w:tr w:rsidTr="0035639B">
        <w:tblPrEx>
          <w:tblW w:w="10490" w:type="dxa"/>
          <w:tblInd w:w="-743" w:type="dxa"/>
          <w:tblLook w:val="04A0"/>
        </w:tblPrEx>
        <w:tc>
          <w:tcPr>
            <w:tcW w:w="846" w:type="dxa"/>
            <w:vAlign w:val="center"/>
          </w:tcPr>
          <w:p w:rsidR="009B5FFC"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13.5.</w:t>
            </w:r>
          </w:p>
        </w:tc>
        <w:tc>
          <w:tcPr>
            <w:tcW w:w="9038" w:type="dxa"/>
          </w:tcPr>
          <w:p w:rsidR="009B5FFC"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tc>
        <w:tc>
          <w:tcPr>
            <w:tcW w:w="606" w:type="dxa"/>
            <w:vAlign w:val="center"/>
          </w:tcPr>
          <w:p w:rsidR="009B5FFC" w:rsidRPr="00BC62E8" w:rsidP="00B82DDC">
            <w:pPr>
              <w:jc w:val="center"/>
              <w:rPr>
                <w:rFonts w:ascii="Times New Roman" w:hAnsi="Times New Roman" w:cs="Times New Roman"/>
                <w:sz w:val="26"/>
                <w:szCs w:val="26"/>
              </w:rPr>
            </w:pPr>
            <w:r>
              <w:rPr>
                <w:rFonts w:ascii="Times New Roman" w:hAnsi="Times New Roman" w:cs="Times New Roman"/>
                <w:sz w:val="26"/>
                <w:szCs w:val="26"/>
              </w:rPr>
              <w:t>147</w:t>
            </w:r>
          </w:p>
        </w:tc>
      </w:tr>
      <w:tr w:rsidTr="0035639B">
        <w:tblPrEx>
          <w:tblW w:w="10490" w:type="dxa"/>
          <w:tblInd w:w="-743" w:type="dxa"/>
          <w:tblLook w:val="04A0"/>
        </w:tblPrEx>
        <w:tc>
          <w:tcPr>
            <w:tcW w:w="846" w:type="dxa"/>
            <w:vAlign w:val="center"/>
          </w:tcPr>
          <w:p w:rsidR="00FC02E1"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13.6.</w:t>
            </w:r>
          </w:p>
        </w:tc>
        <w:tc>
          <w:tcPr>
            <w:tcW w:w="9038" w:type="dxa"/>
          </w:tcPr>
          <w:p w:rsidR="00FC02E1"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p>
        </w:tc>
        <w:tc>
          <w:tcPr>
            <w:tcW w:w="606" w:type="dxa"/>
            <w:vAlign w:val="center"/>
          </w:tcPr>
          <w:p w:rsidR="00FC02E1" w:rsidRPr="00BC62E8" w:rsidP="00C9620E">
            <w:pPr>
              <w:jc w:val="center"/>
              <w:rPr>
                <w:rFonts w:ascii="Times New Roman" w:hAnsi="Times New Roman" w:cs="Times New Roman"/>
                <w:sz w:val="26"/>
                <w:szCs w:val="26"/>
              </w:rPr>
            </w:pPr>
            <w:r>
              <w:rPr>
                <w:rFonts w:ascii="Times New Roman" w:hAnsi="Times New Roman" w:cs="Times New Roman"/>
                <w:sz w:val="26"/>
                <w:szCs w:val="26"/>
              </w:rPr>
              <w:t>147</w:t>
            </w:r>
          </w:p>
        </w:tc>
      </w:tr>
      <w:tr w:rsidTr="0035639B">
        <w:tblPrEx>
          <w:tblW w:w="10490" w:type="dxa"/>
          <w:tblInd w:w="-743" w:type="dxa"/>
          <w:tblLook w:val="04A0"/>
        </w:tblPrEx>
        <w:tc>
          <w:tcPr>
            <w:tcW w:w="846" w:type="dxa"/>
            <w:vAlign w:val="center"/>
          </w:tcPr>
          <w:p w:rsidR="00FC02E1"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13.7.</w:t>
            </w:r>
          </w:p>
        </w:tc>
        <w:tc>
          <w:tcPr>
            <w:tcW w:w="9038" w:type="dxa"/>
          </w:tcPr>
          <w:p w:rsidR="00FC02E1"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606" w:type="dxa"/>
            <w:vAlign w:val="center"/>
          </w:tcPr>
          <w:p w:rsidR="00FC02E1" w:rsidRPr="00BC62E8" w:rsidP="00C9620E">
            <w:pPr>
              <w:jc w:val="center"/>
              <w:rPr>
                <w:rFonts w:ascii="Times New Roman" w:hAnsi="Times New Roman" w:cs="Times New Roman"/>
                <w:sz w:val="26"/>
                <w:szCs w:val="26"/>
              </w:rPr>
            </w:pPr>
            <w:r>
              <w:rPr>
                <w:rFonts w:ascii="Times New Roman" w:hAnsi="Times New Roman" w:cs="Times New Roman"/>
                <w:sz w:val="26"/>
                <w:szCs w:val="26"/>
              </w:rPr>
              <w:t>147</w:t>
            </w:r>
          </w:p>
        </w:tc>
      </w:tr>
      <w:tr w:rsidTr="0035639B">
        <w:tblPrEx>
          <w:tblW w:w="10490" w:type="dxa"/>
          <w:tblInd w:w="-743" w:type="dxa"/>
          <w:tblLook w:val="04A0"/>
        </w:tblPrEx>
        <w:tc>
          <w:tcPr>
            <w:tcW w:w="846" w:type="dxa"/>
            <w:vAlign w:val="center"/>
          </w:tcPr>
          <w:p w:rsidR="00FC02E1"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14.</w:t>
            </w:r>
          </w:p>
        </w:tc>
        <w:tc>
          <w:tcPr>
            <w:tcW w:w="9038" w:type="dxa"/>
          </w:tcPr>
          <w:p w:rsidR="00FC02E1"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Индикаторы развития систем теплоснабжения поселения, городского округа, города федерального значения</w:t>
            </w:r>
          </w:p>
        </w:tc>
        <w:tc>
          <w:tcPr>
            <w:tcW w:w="606" w:type="dxa"/>
            <w:vAlign w:val="center"/>
          </w:tcPr>
          <w:p w:rsidR="00FC02E1" w:rsidRPr="00BC62E8" w:rsidP="00B82DDC">
            <w:pPr>
              <w:jc w:val="center"/>
              <w:rPr>
                <w:rFonts w:ascii="Times New Roman" w:hAnsi="Times New Roman" w:cs="Times New Roman"/>
                <w:sz w:val="26"/>
                <w:szCs w:val="26"/>
              </w:rPr>
            </w:pPr>
            <w:r>
              <w:rPr>
                <w:rFonts w:ascii="Times New Roman" w:hAnsi="Times New Roman" w:cs="Times New Roman"/>
                <w:sz w:val="26"/>
                <w:szCs w:val="26"/>
              </w:rPr>
              <w:t>148</w:t>
            </w:r>
          </w:p>
        </w:tc>
      </w:tr>
      <w:tr w:rsidTr="0035639B">
        <w:tblPrEx>
          <w:tblW w:w="10490" w:type="dxa"/>
          <w:tblInd w:w="-743" w:type="dxa"/>
          <w:tblLook w:val="04A0"/>
        </w:tblPrEx>
        <w:tc>
          <w:tcPr>
            <w:tcW w:w="846" w:type="dxa"/>
            <w:vAlign w:val="center"/>
          </w:tcPr>
          <w:p w:rsidR="00FC02E1"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15.</w:t>
            </w:r>
          </w:p>
        </w:tc>
        <w:tc>
          <w:tcPr>
            <w:tcW w:w="9038" w:type="dxa"/>
          </w:tcPr>
          <w:p w:rsidR="00FC02E1"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Ценовые (тарифные) последствия</w:t>
            </w:r>
          </w:p>
        </w:tc>
        <w:tc>
          <w:tcPr>
            <w:tcW w:w="606" w:type="dxa"/>
            <w:vAlign w:val="center"/>
          </w:tcPr>
          <w:p w:rsidR="00FC02E1" w:rsidRPr="00BC62E8" w:rsidP="00C9620E">
            <w:pPr>
              <w:jc w:val="center"/>
              <w:rPr>
                <w:rFonts w:ascii="Times New Roman" w:hAnsi="Times New Roman" w:cs="Times New Roman"/>
                <w:sz w:val="26"/>
                <w:szCs w:val="26"/>
              </w:rPr>
            </w:pPr>
            <w:r>
              <w:rPr>
                <w:rFonts w:ascii="Times New Roman" w:hAnsi="Times New Roman" w:cs="Times New Roman"/>
                <w:sz w:val="26"/>
                <w:szCs w:val="26"/>
              </w:rPr>
              <w:t>148</w:t>
            </w:r>
          </w:p>
        </w:tc>
      </w:tr>
      <w:tr w:rsidTr="0035639B">
        <w:tblPrEx>
          <w:tblW w:w="10490" w:type="dxa"/>
          <w:tblInd w:w="-743" w:type="dxa"/>
          <w:tblLook w:val="04A0"/>
        </w:tblPrEx>
        <w:tc>
          <w:tcPr>
            <w:tcW w:w="846" w:type="dxa"/>
            <w:vAlign w:val="center"/>
          </w:tcPr>
          <w:p w:rsidR="00FC02E1"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15.1</w:t>
            </w:r>
          </w:p>
        </w:tc>
        <w:tc>
          <w:tcPr>
            <w:tcW w:w="9038" w:type="dxa"/>
          </w:tcPr>
          <w:p w:rsidR="00FC02E1"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tc>
        <w:tc>
          <w:tcPr>
            <w:tcW w:w="606" w:type="dxa"/>
            <w:vAlign w:val="center"/>
          </w:tcPr>
          <w:p w:rsidR="00FC02E1" w:rsidRPr="00BC62E8" w:rsidP="00B82DDC">
            <w:pPr>
              <w:jc w:val="center"/>
              <w:rPr>
                <w:rFonts w:ascii="Times New Roman" w:hAnsi="Times New Roman" w:cs="Times New Roman"/>
                <w:sz w:val="26"/>
                <w:szCs w:val="26"/>
              </w:rPr>
            </w:pPr>
            <w:r>
              <w:rPr>
                <w:rFonts w:ascii="Times New Roman" w:hAnsi="Times New Roman" w:cs="Times New Roman"/>
                <w:sz w:val="26"/>
                <w:szCs w:val="26"/>
              </w:rPr>
              <w:t>148</w:t>
            </w:r>
          </w:p>
        </w:tc>
      </w:tr>
      <w:tr w:rsidTr="0035639B">
        <w:tblPrEx>
          <w:tblW w:w="10490" w:type="dxa"/>
          <w:tblInd w:w="-743" w:type="dxa"/>
          <w:tblLook w:val="04A0"/>
        </w:tblPrEx>
        <w:tc>
          <w:tcPr>
            <w:tcW w:w="846" w:type="dxa"/>
            <w:vAlign w:val="center"/>
          </w:tcPr>
          <w:p w:rsidR="00FC02E1" w:rsidRPr="00BC62E8" w:rsidP="005A4870">
            <w:pPr>
              <w:jc w:val="center"/>
              <w:rPr>
                <w:rFonts w:ascii="Times New Roman" w:hAnsi="Times New Roman" w:cs="Times New Roman"/>
                <w:sz w:val="26"/>
                <w:szCs w:val="26"/>
              </w:rPr>
            </w:pPr>
            <w:r w:rsidRPr="00BC62E8">
              <w:rPr>
                <w:rFonts w:ascii="Times New Roman" w:hAnsi="Times New Roman" w:cs="Times New Roman"/>
                <w:sz w:val="26"/>
                <w:szCs w:val="26"/>
              </w:rPr>
              <w:t>16</w:t>
            </w:r>
          </w:p>
        </w:tc>
        <w:tc>
          <w:tcPr>
            <w:tcW w:w="9038" w:type="dxa"/>
          </w:tcPr>
          <w:p w:rsidR="00FC02E1" w:rsidRPr="00BC62E8" w:rsidP="004D4566">
            <w:pPr>
              <w:jc w:val="both"/>
              <w:rPr>
                <w:rFonts w:ascii="Times New Roman" w:hAnsi="Times New Roman" w:cs="Times New Roman"/>
                <w:sz w:val="26"/>
                <w:szCs w:val="26"/>
              </w:rPr>
            </w:pPr>
            <w:r w:rsidRPr="00BC62E8">
              <w:rPr>
                <w:rFonts w:ascii="Times New Roman" w:hAnsi="Times New Roman" w:cs="Times New Roman"/>
                <w:sz w:val="26"/>
                <w:szCs w:val="26"/>
              </w:rPr>
              <w:t>План мероприятий по локализации и ликвидации последствий аварий на теплотрассе</w:t>
            </w:r>
          </w:p>
        </w:tc>
        <w:tc>
          <w:tcPr>
            <w:tcW w:w="606" w:type="dxa"/>
            <w:vAlign w:val="center"/>
          </w:tcPr>
          <w:p w:rsidR="00FC02E1" w:rsidRPr="00BC62E8" w:rsidP="00B82DDC">
            <w:pPr>
              <w:jc w:val="center"/>
              <w:rPr>
                <w:rFonts w:ascii="Times New Roman" w:hAnsi="Times New Roman" w:cs="Times New Roman"/>
                <w:sz w:val="26"/>
                <w:szCs w:val="26"/>
              </w:rPr>
            </w:pPr>
            <w:r>
              <w:rPr>
                <w:rFonts w:ascii="Times New Roman" w:hAnsi="Times New Roman" w:cs="Times New Roman"/>
                <w:sz w:val="26"/>
                <w:szCs w:val="26"/>
              </w:rPr>
              <w:t>150</w:t>
            </w:r>
          </w:p>
        </w:tc>
      </w:tr>
    </w:tbl>
    <w:p w:rsidR="00A82F17">
      <w:pPr>
        <w:rPr>
          <w:rFonts w:ascii="Times New Roman" w:hAnsi="Times New Roman" w:cs="Times New Roman"/>
          <w:b/>
          <w:sz w:val="26"/>
          <w:szCs w:val="26"/>
        </w:rPr>
      </w:pPr>
      <w:r>
        <w:rPr>
          <w:rFonts w:ascii="Times New Roman" w:hAnsi="Times New Roman" w:cs="Times New Roman"/>
          <w:b/>
          <w:sz w:val="26"/>
          <w:szCs w:val="26"/>
        </w:rPr>
        <w:br w:type="page"/>
      </w:r>
    </w:p>
    <w:p w:rsidR="00635084" w:rsidP="00635084">
      <w:pPr>
        <w:pStyle w:val="Heading1"/>
        <w:tabs>
          <w:tab w:val="right" w:leader="dot" w:pos="10065"/>
        </w:tabs>
        <w:contextualSpacing/>
        <w:jc w:val="center"/>
      </w:pPr>
      <w:bookmarkStart w:id="1" w:name="_Toc341423308"/>
      <w:bookmarkStart w:id="2" w:name="_Toc78552147"/>
      <w:r w:rsidRPr="00BC62E8">
        <w:t>Введение</w:t>
      </w:r>
      <w:bookmarkEnd w:id="1"/>
      <w:bookmarkEnd w:id="2"/>
    </w:p>
    <w:p w:rsidR="008C787F" w:rsidRPr="008C787F" w:rsidP="008C787F">
      <w:pPr>
        <w:rPr>
          <w:lang w:eastAsia="ru-RU"/>
        </w:rPr>
      </w:pPr>
    </w:p>
    <w:p w:rsidR="00635084" w:rsidRPr="00BC62E8"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«Схема теплоснабжения Юргинского муниципального округа до 2035 г.» выполняется в соответствии с ФЗ №190 «О теплоснабжении» и ПП РФ № 154 от 22.02.2014 г. «О требованиях к схемам теплоснабжения, порядку их разработки и утверждения».</w:t>
      </w:r>
    </w:p>
    <w:p w:rsidR="00635084" w:rsidRPr="00BC62E8"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реконструкции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635084" w:rsidRPr="00BC62E8"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качестве исходной информации при выполнении работ используются данные предоставленные Администрацией муниципального округа, теплоснабжающей организацией МУП «Комфорт».</w:t>
      </w:r>
    </w:p>
    <w:p w:rsidR="00635084" w:rsidRPr="00BC62E8"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Юргинский муниципальный округ состоит из девяти территориальных управлений (рис.1):</w:t>
      </w:r>
    </w:p>
    <w:p w:rsidR="00635084" w:rsidRPr="00BC62E8" w:rsidP="00635084">
      <w:pPr>
        <w:widowControl w:val="0"/>
        <w:autoSpaceDE w:val="0"/>
        <w:autoSpaceDN w:val="0"/>
        <w:adjustRightInd w:val="0"/>
        <w:ind w:firstLine="540"/>
        <w:jc w:val="both"/>
        <w:rPr>
          <w:rFonts w:ascii="Times New Roman" w:hAnsi="Times New Roman"/>
          <w:sz w:val="26"/>
          <w:szCs w:val="26"/>
        </w:rPr>
      </w:pPr>
      <w:r w:rsidRPr="00BC62E8">
        <w:rPr>
          <w:rFonts w:ascii="Times New Roman" w:hAnsi="Times New Roman" w:cs="Times New Roman"/>
          <w:sz w:val="26"/>
          <w:szCs w:val="26"/>
        </w:rPr>
        <w:t>1.</w:t>
      </w:r>
      <w:r w:rsidRPr="00BC62E8">
        <w:rPr>
          <w:rFonts w:ascii="Times New Roman" w:hAnsi="Times New Roman"/>
          <w:sz w:val="26"/>
          <w:szCs w:val="26"/>
        </w:rPr>
        <w:t xml:space="preserve"> Арлюкское территориальное управление.</w:t>
      </w:r>
    </w:p>
    <w:p w:rsidR="00635084" w:rsidRPr="00BC62E8" w:rsidP="00635084">
      <w:pPr>
        <w:widowControl w:val="0"/>
        <w:autoSpaceDE w:val="0"/>
        <w:autoSpaceDN w:val="0"/>
        <w:adjustRightInd w:val="0"/>
        <w:ind w:firstLine="540"/>
        <w:jc w:val="both"/>
        <w:rPr>
          <w:rFonts w:ascii="Times New Roman" w:hAnsi="Times New Roman" w:cs="Times New Roman"/>
          <w:sz w:val="26"/>
          <w:szCs w:val="26"/>
        </w:rPr>
      </w:pPr>
      <w:r w:rsidRPr="00BC62E8">
        <w:rPr>
          <w:rFonts w:ascii="Times New Roman" w:hAnsi="Times New Roman" w:cs="Times New Roman"/>
          <w:sz w:val="26"/>
          <w:szCs w:val="26"/>
        </w:rPr>
        <w:t>2. Попереченское территориальное управление.</w:t>
      </w:r>
    </w:p>
    <w:p w:rsidR="00635084" w:rsidRPr="00BC62E8" w:rsidP="00635084">
      <w:pPr>
        <w:widowControl w:val="0"/>
        <w:autoSpaceDE w:val="0"/>
        <w:autoSpaceDN w:val="0"/>
        <w:adjustRightInd w:val="0"/>
        <w:ind w:firstLine="540"/>
        <w:jc w:val="both"/>
        <w:rPr>
          <w:rFonts w:ascii="Times New Roman" w:hAnsi="Times New Roman" w:cs="Times New Roman"/>
          <w:sz w:val="26"/>
          <w:szCs w:val="26"/>
        </w:rPr>
      </w:pPr>
      <w:r w:rsidRPr="00BC62E8">
        <w:rPr>
          <w:rFonts w:ascii="Times New Roman" w:hAnsi="Times New Roman"/>
          <w:sz w:val="26"/>
          <w:szCs w:val="26"/>
        </w:rPr>
        <w:t xml:space="preserve">3. </w:t>
      </w:r>
      <w:r w:rsidRPr="00BC62E8">
        <w:rPr>
          <w:rFonts w:ascii="Times New Roman" w:hAnsi="Times New Roman" w:cs="Times New Roman"/>
          <w:sz w:val="26"/>
          <w:szCs w:val="26"/>
        </w:rPr>
        <w:t>Зеледеевское территориальное управление.</w:t>
      </w:r>
    </w:p>
    <w:p w:rsidR="00635084" w:rsidRPr="00BC62E8" w:rsidP="00635084">
      <w:pPr>
        <w:widowControl w:val="0"/>
        <w:autoSpaceDE w:val="0"/>
        <w:autoSpaceDN w:val="0"/>
        <w:adjustRightInd w:val="0"/>
        <w:ind w:firstLine="540"/>
        <w:jc w:val="both"/>
        <w:rPr>
          <w:rFonts w:ascii="Times New Roman" w:hAnsi="Times New Roman" w:cs="Times New Roman"/>
          <w:sz w:val="26"/>
          <w:szCs w:val="26"/>
        </w:rPr>
      </w:pPr>
      <w:r w:rsidRPr="00BC62E8">
        <w:rPr>
          <w:rFonts w:ascii="Times New Roman" w:hAnsi="Times New Roman" w:cs="Times New Roman"/>
          <w:sz w:val="26"/>
          <w:szCs w:val="26"/>
        </w:rPr>
        <w:t>4. Лебяжье-Асановское территориальное управление.</w:t>
      </w:r>
    </w:p>
    <w:p w:rsidR="00635084" w:rsidRPr="00BC62E8" w:rsidP="00635084">
      <w:pPr>
        <w:widowControl w:val="0"/>
        <w:autoSpaceDE w:val="0"/>
        <w:autoSpaceDN w:val="0"/>
        <w:adjustRightInd w:val="0"/>
        <w:ind w:firstLine="540"/>
        <w:jc w:val="both"/>
        <w:rPr>
          <w:rFonts w:ascii="Times New Roman" w:hAnsi="Times New Roman" w:cs="Times New Roman"/>
          <w:sz w:val="26"/>
          <w:szCs w:val="26"/>
        </w:rPr>
      </w:pPr>
      <w:r w:rsidRPr="00BC62E8">
        <w:rPr>
          <w:rFonts w:ascii="Times New Roman" w:hAnsi="Times New Roman" w:cs="Times New Roman"/>
          <w:sz w:val="26"/>
          <w:szCs w:val="26"/>
        </w:rPr>
        <w:t>5. Мальцевское территориальное управление.</w:t>
      </w:r>
    </w:p>
    <w:p w:rsidR="00635084" w:rsidRPr="00BC62E8" w:rsidP="00635084">
      <w:pPr>
        <w:widowControl w:val="0"/>
        <w:autoSpaceDE w:val="0"/>
        <w:autoSpaceDN w:val="0"/>
        <w:adjustRightInd w:val="0"/>
        <w:ind w:firstLine="540"/>
        <w:jc w:val="both"/>
        <w:rPr>
          <w:rFonts w:ascii="Times New Roman" w:hAnsi="Times New Roman" w:cs="Times New Roman"/>
          <w:sz w:val="26"/>
          <w:szCs w:val="26"/>
        </w:rPr>
      </w:pPr>
      <w:r w:rsidRPr="00BC62E8">
        <w:rPr>
          <w:rFonts w:ascii="Times New Roman" w:hAnsi="Times New Roman" w:cs="Times New Roman"/>
          <w:sz w:val="26"/>
          <w:szCs w:val="26"/>
        </w:rPr>
        <w:t>6. Новоромановское территориальное управление.</w:t>
      </w:r>
    </w:p>
    <w:p w:rsidR="00635084" w:rsidRPr="00BC62E8" w:rsidP="00635084">
      <w:pPr>
        <w:widowControl w:val="0"/>
        <w:autoSpaceDE w:val="0"/>
        <w:autoSpaceDN w:val="0"/>
        <w:adjustRightInd w:val="0"/>
        <w:ind w:firstLine="540"/>
        <w:jc w:val="both"/>
        <w:rPr>
          <w:rFonts w:ascii="Times New Roman" w:hAnsi="Times New Roman" w:cs="Times New Roman"/>
          <w:sz w:val="26"/>
          <w:szCs w:val="26"/>
        </w:rPr>
      </w:pPr>
      <w:r w:rsidRPr="00BC62E8">
        <w:rPr>
          <w:rFonts w:ascii="Times New Roman" w:hAnsi="Times New Roman" w:cs="Times New Roman"/>
          <w:sz w:val="26"/>
          <w:szCs w:val="26"/>
        </w:rPr>
        <w:t>7. Проскоковское территориальное управление.</w:t>
      </w:r>
    </w:p>
    <w:p w:rsidR="00635084" w:rsidRPr="00BC62E8" w:rsidP="00635084">
      <w:pPr>
        <w:widowControl w:val="0"/>
        <w:autoSpaceDE w:val="0"/>
        <w:autoSpaceDN w:val="0"/>
        <w:adjustRightInd w:val="0"/>
        <w:ind w:firstLine="540"/>
        <w:jc w:val="both"/>
        <w:rPr>
          <w:rFonts w:ascii="Times New Roman" w:hAnsi="Times New Roman" w:cs="Times New Roman"/>
          <w:sz w:val="26"/>
          <w:szCs w:val="26"/>
        </w:rPr>
      </w:pPr>
      <w:r w:rsidRPr="00BC62E8">
        <w:rPr>
          <w:rFonts w:ascii="Times New Roman" w:hAnsi="Times New Roman" w:cs="Times New Roman"/>
          <w:sz w:val="26"/>
          <w:szCs w:val="26"/>
        </w:rPr>
        <w:t>8. Тальское территориальное управление.</w:t>
      </w:r>
    </w:p>
    <w:p w:rsidR="00635084" w:rsidRPr="00BC62E8" w:rsidP="00635084">
      <w:pPr>
        <w:widowControl w:val="0"/>
        <w:autoSpaceDE w:val="0"/>
        <w:autoSpaceDN w:val="0"/>
        <w:adjustRightInd w:val="0"/>
        <w:ind w:firstLine="540"/>
        <w:jc w:val="both"/>
        <w:rPr>
          <w:rFonts w:ascii="Times New Roman" w:hAnsi="Times New Roman" w:cs="Times New Roman"/>
          <w:sz w:val="26"/>
          <w:szCs w:val="26"/>
        </w:rPr>
      </w:pPr>
      <w:r w:rsidRPr="00BC62E8">
        <w:rPr>
          <w:rFonts w:ascii="Times New Roman" w:hAnsi="Times New Roman" w:cs="Times New Roman"/>
          <w:sz w:val="26"/>
          <w:szCs w:val="26"/>
        </w:rPr>
        <w:t>9. Юргинское территориальное управление.</w:t>
      </w:r>
    </w:p>
    <w:p w:rsidR="00635084" w:rsidRPr="00BC62E8"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Поселок Станции Арлюк (п. станции Арлюк) входит в состав Юргинского муниципального округа. В его состав входят восемь населенных пункта: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Станции Арлюк (является административным центром территориального управления);</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Васильевка;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Глинковка;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Линейный;</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Черный Падун;</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Юльяновка;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разъезд 31 км;</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разъезд 46 км.</w:t>
      </w:r>
    </w:p>
    <w:p w:rsidR="00635084" w:rsidRPr="00BC62E8" w:rsidP="00635084">
      <w:pPr>
        <w:widowControl w:val="0"/>
        <w:spacing w:line="360" w:lineRule="auto"/>
        <w:ind w:firstLine="540"/>
        <w:contextualSpacing/>
        <w:jc w:val="both"/>
        <w:rPr>
          <w:rFonts w:ascii="Times New Roman" w:hAnsi="Times New Roman" w:cs="Times New Roman"/>
          <w:color w:val="000000"/>
          <w:sz w:val="26"/>
          <w:szCs w:val="26"/>
        </w:rPr>
      </w:pPr>
      <w:r w:rsidRPr="00BC62E8">
        <w:rPr>
          <w:rFonts w:ascii="Times New Roman" w:hAnsi="Times New Roman" w:cs="Times New Roman"/>
          <w:sz w:val="26"/>
          <w:szCs w:val="26"/>
        </w:rPr>
        <w:t>На территории  Арлюкского территориального управления находятся два централизованного источника тепловой энергии:</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п. ст. Арлюк;</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п. Линейный.</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Село Поперечное входит в Попереченское территориальное управление Юргинского муниципального округа . В его состав входят шесть населенных пункта: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село Поперечное (является административным центром территориального управления);</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Большой Улус;</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Каип;</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Любаровка;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Марииновка;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разъезд 54 км.</w:t>
      </w:r>
    </w:p>
    <w:p w:rsidR="000A20DA" w:rsidRPr="00BC62E8" w:rsidP="000A20DA">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Попереченского территориального управления находятся два централизованного источника тепловой энергии:</w:t>
      </w:r>
    </w:p>
    <w:p w:rsidR="000A20DA" w:rsidRPr="00BC62E8" w:rsidP="000A20DA">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с. Поперечное;</w:t>
      </w:r>
    </w:p>
    <w:p w:rsidR="000A20DA" w:rsidRPr="00BC62E8" w:rsidP="000A20DA">
      <w:pPr>
        <w:widowControl w:val="0"/>
        <w:spacing w:line="360" w:lineRule="auto"/>
        <w:ind w:firstLine="540"/>
        <w:contextualSpacing/>
        <w:jc w:val="both"/>
        <w:rPr>
          <w:rFonts w:ascii="Times New Roman" w:hAnsi="Times New Roman" w:cs="Times New Roman"/>
          <w:color w:val="000000"/>
          <w:sz w:val="26"/>
          <w:szCs w:val="26"/>
        </w:rPr>
      </w:pPr>
      <w:r w:rsidRPr="00BC62E8">
        <w:rPr>
          <w:rFonts w:ascii="Times New Roman" w:hAnsi="Times New Roman" w:cs="Times New Roman"/>
          <w:sz w:val="26"/>
          <w:szCs w:val="26"/>
        </w:rPr>
        <w:t>- с. Попереченое ДЭП.</w:t>
      </w:r>
    </w:p>
    <w:p w:rsidR="00635084" w:rsidRPr="00BC62E8" w:rsidP="00635084">
      <w:pPr>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состав Зеледеевского территориального управления Юргинского муниципального округа входят населенные пункты:</w:t>
      </w:r>
    </w:p>
    <w:p w:rsidR="00635084" w:rsidRPr="00BC62E8" w:rsidP="00635084">
      <w:pPr>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Зеледеево (является административным центром территориального управления);</w:t>
      </w:r>
    </w:p>
    <w:p w:rsidR="00635084" w:rsidRPr="00BC62E8" w:rsidP="00635084">
      <w:pPr>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Алаево;</w:t>
      </w:r>
    </w:p>
    <w:p w:rsidR="00635084" w:rsidRPr="00BC62E8" w:rsidP="00635084">
      <w:pPr>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село Варюхино;</w:t>
      </w:r>
    </w:p>
    <w:p w:rsidR="00635084" w:rsidRPr="00BC62E8" w:rsidP="00635084">
      <w:pPr>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Макурино.</w:t>
      </w:r>
    </w:p>
    <w:p w:rsidR="00635084" w:rsidRPr="00BC62E8" w:rsidP="00635084">
      <w:pPr>
        <w:widowControl w:val="0"/>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Зеледеевского территориального управления находятся три централизованных источника тепловой энергии:</w:t>
      </w:r>
    </w:p>
    <w:p w:rsidR="00635084" w:rsidRPr="00BC62E8" w:rsidP="00635084">
      <w:pPr>
        <w:widowControl w:val="0"/>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д. Зеледеево (центральная); </w:t>
      </w:r>
    </w:p>
    <w:p w:rsidR="00635084" w:rsidRPr="00BC62E8" w:rsidP="00635084">
      <w:pPr>
        <w:widowControl w:val="0"/>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д. Зеледеево (школа); </w:t>
      </w:r>
    </w:p>
    <w:p w:rsidR="00635084" w:rsidRPr="00BC62E8" w:rsidP="00635084">
      <w:pPr>
        <w:widowControl w:val="0"/>
        <w:spacing w:line="360" w:lineRule="auto"/>
        <w:ind w:right="226"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д. Варюхино.</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Лебяжье-Асановское территориальное управление входит в состав Юргинского муниципального округа. В состав Лебяжье-Асановского территориального управления входят восемь населенных пункта: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Лебяжье-Асаново (является административным центром территориального управления);</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Бжицкая;</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Зеленая Горка;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Кленовка;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станции Таскаево;</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Шитиково;</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Юргинский;</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разъезд 139 км.</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Лебяжье-Асановского территориального управления находятся два централизованного источника тепловой энергии:</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д. Лебяжье-Асаново;</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п. поселок Юргинский.</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состав Мальцевского территориального управления входят 4 населенных пункта: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село Мальцево (является административным центром территориального управления);</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Елгино;</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Милютино;</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Томилово.</w:t>
      </w:r>
    </w:p>
    <w:p w:rsidR="00635084" w:rsidRPr="00BC62E8" w:rsidP="00635084">
      <w:pPr>
        <w:widowControl w:val="0"/>
        <w:spacing w:line="360" w:lineRule="auto"/>
        <w:ind w:firstLine="540"/>
        <w:contextualSpacing/>
        <w:jc w:val="both"/>
        <w:rPr>
          <w:rFonts w:ascii="Times New Roman" w:hAnsi="Times New Roman" w:cs="Times New Roman"/>
          <w:color w:val="000000"/>
          <w:sz w:val="26"/>
          <w:szCs w:val="26"/>
        </w:rPr>
      </w:pPr>
      <w:r w:rsidRPr="00BC62E8">
        <w:rPr>
          <w:rFonts w:ascii="Times New Roman" w:hAnsi="Times New Roman" w:cs="Times New Roman"/>
          <w:sz w:val="26"/>
          <w:szCs w:val="26"/>
        </w:rPr>
        <w:t>На территории Мальцевского территориального управления находятся четыре централизованного источника тепловой энергии:</w:t>
      </w:r>
      <w:r w:rsidRPr="00BC62E8">
        <w:rPr>
          <w:rFonts w:ascii="Times New Roman" w:hAnsi="Times New Roman" w:cs="Times New Roman"/>
          <w:color w:val="000000"/>
          <w:sz w:val="26"/>
          <w:szCs w:val="26"/>
        </w:rPr>
        <w:t xml:space="preserve"> </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д. Елгино;</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с.Мальцево;</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д. Томилово (центральная);</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д. Томилово (приют).</w:t>
      </w:r>
    </w:p>
    <w:p w:rsidR="00635084" w:rsidRPr="00BC62E8"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Деревня Новороманово (д. Новороманово) входит в Новоромановское территориальное управление Юргинского муниципального округа. В его состав входят одиннадцать  населенных пунктов:</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Новороманово (является административным центром территориального управления);</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Белянино;</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село Большеямное;</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село Верх-Тайменка;</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Кирово;</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Колбиха;</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Колмаково;</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Копылово;</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Митрофаново;</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Речной;</w:t>
      </w:r>
    </w:p>
    <w:p w:rsidR="00635084" w:rsidRPr="00BC62E8" w:rsidP="00635084">
      <w:pPr>
        <w:widowControl w:val="0"/>
        <w:autoSpaceDE w:val="0"/>
        <w:autoSpaceDN w:val="0"/>
        <w:adjustRightInd w:val="0"/>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Юрманово.</w:t>
      </w:r>
    </w:p>
    <w:p w:rsidR="00635084" w:rsidRPr="00BC62E8" w:rsidP="00635084">
      <w:pPr>
        <w:widowControl w:val="0"/>
        <w:spacing w:line="360" w:lineRule="auto"/>
        <w:ind w:firstLine="540"/>
        <w:contextualSpacing/>
        <w:jc w:val="both"/>
        <w:rPr>
          <w:rFonts w:ascii="Times New Roman" w:hAnsi="Times New Roman" w:cs="Times New Roman"/>
          <w:color w:val="000000"/>
          <w:sz w:val="26"/>
          <w:szCs w:val="26"/>
        </w:rPr>
      </w:pPr>
      <w:r w:rsidRPr="00BC62E8">
        <w:rPr>
          <w:rFonts w:ascii="Times New Roman" w:hAnsi="Times New Roman" w:cs="Times New Roman"/>
          <w:sz w:val="26"/>
          <w:szCs w:val="26"/>
        </w:rPr>
        <w:t>На территории  Новоромановского территориального управления находятся пять централизованных источников тепловой энергии:</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д. Новороманово; </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д. Белянино;</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с. Большеямное; </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с. Верх-Тайменка; </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п. Речной.</w:t>
      </w:r>
    </w:p>
    <w:p w:rsidR="00635084"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Село Проскоково - </w:t>
      </w:r>
      <w:r w:rsidRPr="00BC62E8">
        <w:rPr>
          <w:rFonts w:ascii="Times New Roman" w:hAnsi="Times New Roman" w:cs="Times New Roman"/>
          <w:sz w:val="26"/>
          <w:szCs w:val="26"/>
        </w:rPr>
        <w:t>административный центр Проскоковского территориального управления.</w:t>
      </w:r>
    </w:p>
    <w:p w:rsidR="00563975" w:rsidRPr="00BC62E8"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p>
    <w:p w:rsidR="00635084" w:rsidRPr="00BC62E8" w:rsidP="00635084">
      <w:pPr>
        <w:widowControl w:val="0"/>
        <w:autoSpaceDE w:val="0"/>
        <w:autoSpaceDN w:val="0"/>
        <w:adjustRightInd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состав управления входят одиннадцать населенных пунктов:</w:t>
      </w:r>
    </w:p>
    <w:p w:rsidR="00635084" w:rsidRPr="00BC62E8" w:rsidP="00635084">
      <w:pPr>
        <w:spacing w:line="360" w:lineRule="auto"/>
        <w:ind w:left="1260" w:hanging="693"/>
        <w:contextualSpacing/>
        <w:jc w:val="both"/>
        <w:rPr>
          <w:rFonts w:ascii="Times New Roman" w:hAnsi="Times New Roman" w:cs="Times New Roman"/>
          <w:sz w:val="26"/>
          <w:szCs w:val="26"/>
        </w:rPr>
      </w:pPr>
      <w:r w:rsidRPr="00BC62E8">
        <w:rPr>
          <w:rFonts w:ascii="Times New Roman" w:hAnsi="Times New Roman" w:cs="Times New Roman"/>
          <w:sz w:val="26"/>
          <w:szCs w:val="26"/>
        </w:rPr>
        <w:t>- с. Проскоково</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д. Алабучинка</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д. Безменово</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п. Заозерный</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д. Кожевниково</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п. Приречье</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п. Сокольники</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д. Филоново</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д. Чахлово</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 д. Чутовка</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 Ясная Поляна</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Проскоковского территориального управления находятся два централизованных источников тепловой энергии:</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с. Проскоково</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п. Заозерный</w:t>
      </w:r>
    </w:p>
    <w:p w:rsidR="00635084" w:rsidRPr="00BC62E8" w:rsidP="00635084">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В состав Тальского территориального управления входит 2 населенных пункта: д.Пятково, д. Талая.</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Тальского территориального управления находятся два централизованных источников тепловой энергии:</w:t>
      </w:r>
    </w:p>
    <w:p w:rsidR="00635084" w:rsidRPr="00BC62E8" w:rsidP="00635084">
      <w:pPr>
        <w:widowControl w:val="0"/>
        <w:ind w:firstLine="540"/>
        <w:jc w:val="both"/>
        <w:rPr>
          <w:rFonts w:ascii="Times New Roman" w:hAnsi="Times New Roman"/>
          <w:sz w:val="26"/>
          <w:szCs w:val="26"/>
        </w:rPr>
      </w:pPr>
      <w:r w:rsidRPr="00BC62E8">
        <w:rPr>
          <w:rFonts w:ascii="Times New Roman" w:hAnsi="Times New Roman"/>
          <w:sz w:val="26"/>
          <w:szCs w:val="26"/>
        </w:rPr>
        <w:t>- котельная д. Пятково</w:t>
      </w:r>
    </w:p>
    <w:p w:rsidR="00635084" w:rsidRPr="00BC62E8" w:rsidP="00635084">
      <w:pPr>
        <w:widowControl w:val="0"/>
        <w:ind w:firstLine="540"/>
        <w:jc w:val="both"/>
        <w:rPr>
          <w:rFonts w:ascii="Times New Roman" w:hAnsi="Times New Roman"/>
          <w:sz w:val="26"/>
          <w:szCs w:val="26"/>
        </w:rPr>
      </w:pPr>
      <w:r w:rsidRPr="00BC62E8">
        <w:rPr>
          <w:rFonts w:ascii="Times New Roman" w:hAnsi="Times New Roman"/>
          <w:sz w:val="26"/>
          <w:szCs w:val="26"/>
        </w:rPr>
        <w:t>- котельная д.Талая.</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состав Юргинского территориального управления Юргинского муниципального округа  входят населенные пункты:</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полустанок Юрга 2-я (является административным центром территориального управления);</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Зимник;</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поселок Логовой;</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Новоягодное;</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Сарсаз;</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деревня Старый Шалай;</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ра</w:t>
      </w:r>
      <w:r w:rsidRPr="00BC62E8">
        <w:rPr>
          <w:rFonts w:ascii="Times New Roman" w:hAnsi="Times New Roman" w:cs="Times New Roman"/>
          <w:sz w:val="26"/>
          <w:szCs w:val="26"/>
        </w:rPr>
        <w:t>зъезд 14 км;</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разъезд 23 км;</w:t>
      </w:r>
    </w:p>
    <w:p w:rsidR="00635084" w:rsidRPr="00BC62E8" w:rsidP="00635084">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населенный пункт Блок-Пост 149 км.</w:t>
      </w:r>
    </w:p>
    <w:p w:rsidR="00635084" w:rsidRPr="00BC62E8" w:rsidP="00635084">
      <w:pPr>
        <w:widowControl w:val="0"/>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Юргинского территориального управления находятся два централизованных источника тепловой энергии – котельная п. Юрга-2; котельная д. Зимник.</w:t>
      </w:r>
    </w:p>
    <w:p w:rsidR="00635084" w:rsidRPr="00BC62E8" w:rsidP="00635084">
      <w:pPr>
        <w:widowControl w:val="0"/>
        <w:spacing w:line="360" w:lineRule="auto"/>
        <w:ind w:firstLine="540"/>
        <w:contextualSpacing/>
        <w:jc w:val="both"/>
        <w:rPr>
          <w:rFonts w:ascii="Times New Roman" w:hAnsi="Times New Roman" w:cs="Times New Roman"/>
          <w:sz w:val="26"/>
          <w:szCs w:val="26"/>
        </w:rPr>
      </w:pPr>
    </w:p>
    <w:p w:rsidR="00635084" w:rsidRPr="00BC62E8" w:rsidP="00635084">
      <w:pPr>
        <w:widowControl w:val="0"/>
        <w:spacing w:line="360" w:lineRule="auto"/>
        <w:contextualSpacing/>
        <w:jc w:val="both"/>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5264615" cy="6286631"/>
            <wp:effectExtent l="0" t="0" r="0" b="0"/>
            <wp:docPr id="2" name="Рисунок 2" descr="\\pnfs\users\ovinokurova\Desktop\kar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nfs\users\ovinokurova\Desktop\karta.gif"/>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5725" cy="6299898"/>
                    </a:xfrm>
                    <a:prstGeom prst="rect">
                      <a:avLst/>
                    </a:prstGeom>
                    <a:noFill/>
                    <a:ln>
                      <a:noFill/>
                    </a:ln>
                  </pic:spPr>
                </pic:pic>
              </a:graphicData>
            </a:graphic>
          </wp:inline>
        </w:drawing>
      </w:r>
    </w:p>
    <w:p w:rsidR="00635084" w:rsidRPr="00BC62E8" w:rsidP="00635084">
      <w:pPr>
        <w:widowControl w:val="0"/>
        <w:spacing w:line="360" w:lineRule="auto"/>
        <w:ind w:firstLine="540"/>
        <w:jc w:val="center"/>
        <w:rPr>
          <w:b/>
          <w:sz w:val="26"/>
          <w:szCs w:val="26"/>
        </w:rPr>
      </w:pPr>
    </w:p>
    <w:p w:rsidR="00635084" w:rsidRPr="00563975" w:rsidP="00563975">
      <w:pPr>
        <w:widowControl w:val="0"/>
        <w:spacing w:line="360" w:lineRule="auto"/>
        <w:ind w:firstLine="540"/>
        <w:jc w:val="center"/>
        <w:rPr>
          <w:rFonts w:ascii="Times New Roman" w:hAnsi="Times New Roman" w:cs="Times New Roman"/>
          <w:b/>
          <w:sz w:val="26"/>
          <w:szCs w:val="26"/>
        </w:rPr>
      </w:pPr>
      <w:r w:rsidRPr="00563975">
        <w:rPr>
          <w:rFonts w:ascii="Times New Roman" w:hAnsi="Times New Roman" w:cs="Times New Roman"/>
          <w:b/>
          <w:sz w:val="26"/>
          <w:szCs w:val="26"/>
        </w:rPr>
        <w:t xml:space="preserve">Рис.1. </w:t>
      </w:r>
      <w:r w:rsidR="00563975">
        <w:rPr>
          <w:rFonts w:ascii="Times New Roman" w:hAnsi="Times New Roman" w:cs="Times New Roman"/>
          <w:b/>
          <w:sz w:val="26"/>
          <w:szCs w:val="26"/>
        </w:rPr>
        <w:t xml:space="preserve">Расположение населенных пунктов </w:t>
      </w:r>
      <w:r w:rsidRPr="00563975">
        <w:rPr>
          <w:rFonts w:ascii="Times New Roman" w:hAnsi="Times New Roman" w:cs="Times New Roman"/>
          <w:b/>
          <w:sz w:val="26"/>
          <w:szCs w:val="26"/>
        </w:rPr>
        <w:t xml:space="preserve">Юргинского муниципального округа </w:t>
      </w:r>
    </w:p>
    <w:p w:rsidR="00635084" w:rsidRPr="00BC62E8" w:rsidP="00635084">
      <w:pPr>
        <w:widowControl w:val="0"/>
        <w:tabs>
          <w:tab w:val="left" w:pos="0"/>
        </w:tabs>
        <w:spacing w:line="36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t>Состав и техническая характеристика котельных приведены в таблице 1.</w:t>
      </w:r>
    </w:p>
    <w:p w:rsidR="00635084" w:rsidRPr="00BC62E8" w:rsidP="0021128A">
      <w:pPr>
        <w:widowControl w:val="0"/>
        <w:ind w:firstLine="540"/>
        <w:jc w:val="center"/>
        <w:rPr>
          <w:rFonts w:ascii="Times New Roman" w:hAnsi="Times New Roman" w:cs="Times New Roman"/>
          <w:b/>
          <w:sz w:val="26"/>
          <w:szCs w:val="26"/>
        </w:rPr>
      </w:pPr>
      <w:r w:rsidRPr="00BC62E8">
        <w:rPr>
          <w:rFonts w:ascii="Times New Roman" w:hAnsi="Times New Roman" w:cs="Times New Roman"/>
          <w:b/>
          <w:sz w:val="26"/>
          <w:szCs w:val="26"/>
        </w:rPr>
        <w:t>Таблица 1. Состав и техническая характеристика оборудования котельных</w:t>
      </w:r>
    </w:p>
    <w:tbl>
      <w:tblPr>
        <w:tblStyle w:val="TableGrid"/>
        <w:tblW w:w="10773" w:type="dxa"/>
        <w:tblInd w:w="-1026" w:type="dxa"/>
        <w:tblLayout w:type="fixed"/>
        <w:tblLook w:val="04A0"/>
      </w:tblPr>
      <w:tblGrid>
        <w:gridCol w:w="445"/>
        <w:gridCol w:w="1715"/>
        <w:gridCol w:w="1648"/>
        <w:gridCol w:w="1766"/>
        <w:gridCol w:w="1648"/>
        <w:gridCol w:w="1000"/>
        <w:gridCol w:w="752"/>
        <w:gridCol w:w="949"/>
        <w:gridCol w:w="850"/>
      </w:tblGrid>
      <w:tr w:rsidTr="00F92449">
        <w:tblPrEx>
          <w:tblW w:w="10773" w:type="dxa"/>
          <w:tblInd w:w="-1026" w:type="dxa"/>
          <w:tblLayout w:type="fixed"/>
          <w:tblLook w:val="04A0"/>
        </w:tblPrEx>
        <w:tc>
          <w:tcPr>
            <w:tcW w:w="445" w:type="dxa"/>
            <w:vMerge w:val="restart"/>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1715" w:type="dxa"/>
            <w:vMerge w:val="restart"/>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Наименование котельной</w:t>
            </w:r>
          </w:p>
        </w:tc>
        <w:tc>
          <w:tcPr>
            <w:tcW w:w="1648" w:type="dxa"/>
            <w:vMerge w:val="restart"/>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Состав и тип оборудования</w:t>
            </w:r>
          </w:p>
        </w:tc>
        <w:tc>
          <w:tcPr>
            <w:tcW w:w="1766" w:type="dxa"/>
            <w:vMerge w:val="restart"/>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Установленная тепловая мощность, Гкал/ч</w:t>
            </w:r>
          </w:p>
        </w:tc>
        <w:tc>
          <w:tcPr>
            <w:tcW w:w="1648" w:type="dxa"/>
            <w:vMerge w:val="restart"/>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Год ввода оборудования в эксплуата</w:t>
            </w:r>
            <w:r w:rsidRPr="00BC62E8">
              <w:rPr>
                <w:rFonts w:ascii="Times New Roman" w:hAnsi="Times New Roman" w:cs="Times New Roman"/>
                <w:color w:val="000000"/>
                <w:sz w:val="26"/>
                <w:szCs w:val="26"/>
              </w:rPr>
              <w:softHyphen/>
              <w:t>цию</w:t>
            </w:r>
          </w:p>
        </w:tc>
        <w:tc>
          <w:tcPr>
            <w:tcW w:w="3551" w:type="dxa"/>
            <w:gridSpan w:val="4"/>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Присоединенная нагрузка, Гкал/ч</w:t>
            </w:r>
          </w:p>
        </w:tc>
      </w:tr>
      <w:tr w:rsidTr="00F92449">
        <w:tblPrEx>
          <w:tblW w:w="10773" w:type="dxa"/>
          <w:tblInd w:w="-1026" w:type="dxa"/>
          <w:tblLayout w:type="fixed"/>
          <w:tblLook w:val="04A0"/>
        </w:tblPrEx>
        <w:tc>
          <w:tcPr>
            <w:tcW w:w="445" w:type="dxa"/>
            <w:vMerge/>
          </w:tcPr>
          <w:p w:rsidR="005B3A3C" w:rsidRPr="00BC62E8" w:rsidP="005B3A3C">
            <w:pPr>
              <w:jc w:val="center"/>
              <w:rPr>
                <w:rFonts w:ascii="Times New Roman" w:hAnsi="Times New Roman" w:cs="Times New Roman"/>
                <w:sz w:val="26"/>
                <w:szCs w:val="26"/>
              </w:rPr>
            </w:pPr>
          </w:p>
        </w:tc>
        <w:tc>
          <w:tcPr>
            <w:tcW w:w="1715" w:type="dxa"/>
            <w:vMerge/>
          </w:tcPr>
          <w:p w:rsidR="005B3A3C" w:rsidRPr="00BC62E8" w:rsidP="005B3A3C">
            <w:pPr>
              <w:jc w:val="center"/>
              <w:rPr>
                <w:rFonts w:ascii="Times New Roman" w:hAnsi="Times New Roman" w:cs="Times New Roman"/>
                <w:color w:val="000000"/>
                <w:sz w:val="26"/>
                <w:szCs w:val="26"/>
              </w:rPr>
            </w:pPr>
          </w:p>
        </w:tc>
        <w:tc>
          <w:tcPr>
            <w:tcW w:w="1648" w:type="dxa"/>
            <w:vMerge/>
          </w:tcPr>
          <w:p w:rsidR="005B3A3C" w:rsidRPr="00BC62E8" w:rsidP="005B3A3C">
            <w:pPr>
              <w:jc w:val="center"/>
              <w:rPr>
                <w:rFonts w:ascii="Times New Roman" w:hAnsi="Times New Roman" w:cs="Times New Roman"/>
                <w:color w:val="000000"/>
                <w:sz w:val="26"/>
                <w:szCs w:val="26"/>
              </w:rPr>
            </w:pPr>
          </w:p>
        </w:tc>
        <w:tc>
          <w:tcPr>
            <w:tcW w:w="1766" w:type="dxa"/>
            <w:vMerge/>
          </w:tcPr>
          <w:p w:rsidR="005B3A3C" w:rsidRPr="00BC62E8" w:rsidP="005B3A3C">
            <w:pPr>
              <w:jc w:val="center"/>
              <w:rPr>
                <w:rFonts w:ascii="Times New Roman" w:hAnsi="Times New Roman" w:cs="Times New Roman"/>
                <w:color w:val="000000"/>
                <w:sz w:val="26"/>
                <w:szCs w:val="26"/>
              </w:rPr>
            </w:pPr>
          </w:p>
        </w:tc>
        <w:tc>
          <w:tcPr>
            <w:tcW w:w="1648" w:type="dxa"/>
            <w:vMerge/>
          </w:tcPr>
          <w:p w:rsidR="005B3A3C" w:rsidRPr="00BC62E8" w:rsidP="005B3A3C">
            <w:pPr>
              <w:jc w:val="center"/>
              <w:rPr>
                <w:rFonts w:ascii="Times New Roman" w:hAnsi="Times New Roman" w:cs="Times New Roman"/>
                <w:color w:val="000000"/>
                <w:sz w:val="26"/>
                <w:szCs w:val="26"/>
              </w:rPr>
            </w:pPr>
          </w:p>
        </w:tc>
        <w:tc>
          <w:tcPr>
            <w:tcW w:w="1000" w:type="dxa"/>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Отопление</w:t>
            </w:r>
          </w:p>
        </w:tc>
        <w:tc>
          <w:tcPr>
            <w:tcW w:w="752" w:type="dxa"/>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Вентиляция</w:t>
            </w:r>
          </w:p>
        </w:tc>
        <w:tc>
          <w:tcPr>
            <w:tcW w:w="949" w:type="dxa"/>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ГВС</w:t>
            </w:r>
          </w:p>
        </w:tc>
        <w:tc>
          <w:tcPr>
            <w:tcW w:w="850" w:type="dxa"/>
          </w:tcPr>
          <w:p w:rsidR="005B3A3C" w:rsidRPr="00BC62E8" w:rsidP="005B3A3C">
            <w:pPr>
              <w:jc w:val="center"/>
              <w:rPr>
                <w:rFonts w:ascii="Times New Roman" w:hAnsi="Times New Roman" w:cs="Times New Roman"/>
                <w:sz w:val="26"/>
                <w:szCs w:val="26"/>
              </w:rPr>
            </w:pPr>
            <w:r w:rsidRPr="00BC62E8">
              <w:rPr>
                <w:rFonts w:ascii="Times New Roman" w:hAnsi="Times New Roman" w:cs="Times New Roman"/>
                <w:color w:val="000000"/>
                <w:sz w:val="26"/>
                <w:szCs w:val="26"/>
              </w:rPr>
              <w:t>Всего</w:t>
            </w:r>
          </w:p>
        </w:tc>
      </w:tr>
      <w:tr w:rsidTr="00F92449">
        <w:tblPrEx>
          <w:tblW w:w="10773" w:type="dxa"/>
          <w:tblInd w:w="-1026" w:type="dxa"/>
          <w:tblLayout w:type="fixed"/>
          <w:tblLook w:val="04A0"/>
        </w:tblPrEx>
        <w:tc>
          <w:tcPr>
            <w:tcW w:w="10773" w:type="dxa"/>
            <w:gridSpan w:val="9"/>
          </w:tcPr>
          <w:p w:rsidR="005B3A3C" w:rsidRPr="00BC62E8" w:rsidP="005B3A3C">
            <w:pPr>
              <w:jc w:val="center"/>
              <w:rPr>
                <w:rFonts w:ascii="Times New Roman" w:hAnsi="Times New Roman" w:cs="Times New Roman"/>
                <w:color w:val="000000"/>
                <w:sz w:val="26"/>
                <w:szCs w:val="26"/>
              </w:rPr>
            </w:pPr>
            <w:r w:rsidRPr="00BC62E8">
              <w:rPr>
                <w:b/>
                <w:bCs/>
                <w:color w:val="000000"/>
                <w:sz w:val="26"/>
                <w:szCs w:val="26"/>
              </w:rPr>
              <w:t>МУП «Комфорт»</w:t>
            </w:r>
          </w:p>
        </w:tc>
      </w:tr>
      <w:tr w:rsidTr="00F92449">
        <w:tblPrEx>
          <w:tblW w:w="10773" w:type="dxa"/>
          <w:tblInd w:w="-1026" w:type="dxa"/>
          <w:tblLayout w:type="fixed"/>
          <w:tblLook w:val="04A0"/>
        </w:tblPrEx>
        <w:tc>
          <w:tcPr>
            <w:tcW w:w="445" w:type="dxa"/>
            <w:vMerge w:val="restart"/>
            <w:vAlign w:val="center"/>
          </w:tcPr>
          <w:p w:rsidR="00250665" w:rsidRPr="00BC62E8" w:rsidP="00250665">
            <w:pPr>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1715" w:type="dxa"/>
            <w:vMerge w:val="restart"/>
            <w:vAlign w:val="center"/>
          </w:tcPr>
          <w:p w:rsidR="00250665" w:rsidRPr="00A413CB" w:rsidP="00250665">
            <w:pPr>
              <w:jc w:val="center"/>
              <w:rPr>
                <w:rFonts w:ascii="Times New Roman" w:hAnsi="Times New Roman" w:cs="Times New Roman"/>
                <w:color w:val="000000"/>
                <w:sz w:val="26"/>
                <w:szCs w:val="26"/>
                <w:highlight w:val="yellow"/>
              </w:rPr>
            </w:pPr>
            <w:r w:rsidRPr="001F2197">
              <w:rPr>
                <w:rFonts w:ascii="Times New Roman" w:hAnsi="Times New Roman" w:cs="Times New Roman"/>
                <w:sz w:val="26"/>
                <w:szCs w:val="26"/>
              </w:rPr>
              <w:t>Котельная п. ст. Арлюк</w:t>
            </w:r>
          </w:p>
        </w:tc>
        <w:tc>
          <w:tcPr>
            <w:tcW w:w="1648" w:type="dxa"/>
            <w:vAlign w:val="center"/>
          </w:tcPr>
          <w:p w:rsidR="00250665"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106Э</w:t>
            </w:r>
          </w:p>
        </w:tc>
        <w:tc>
          <w:tcPr>
            <w:tcW w:w="1766"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1,27</w:t>
            </w:r>
          </w:p>
        </w:tc>
        <w:tc>
          <w:tcPr>
            <w:tcW w:w="1648"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000" w:type="dxa"/>
            <w:vMerge w:val="restart"/>
            <w:vAlign w:val="center"/>
          </w:tcPr>
          <w:p w:rsidR="00250665"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1,79</w:t>
            </w:r>
          </w:p>
        </w:tc>
        <w:tc>
          <w:tcPr>
            <w:tcW w:w="752" w:type="dxa"/>
            <w:vMerge w:val="restart"/>
            <w:vAlign w:val="center"/>
          </w:tcPr>
          <w:p w:rsidR="00250665" w:rsidRPr="00BC62E8" w:rsidP="000A20D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250665"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0,09</w:t>
            </w:r>
          </w:p>
        </w:tc>
        <w:tc>
          <w:tcPr>
            <w:tcW w:w="850" w:type="dxa"/>
            <w:vMerge w:val="restart"/>
            <w:vAlign w:val="center"/>
          </w:tcPr>
          <w:p w:rsidR="00250665"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1,88</w:t>
            </w:r>
          </w:p>
        </w:tc>
      </w:tr>
      <w:tr w:rsidTr="00F92449">
        <w:tblPrEx>
          <w:tblW w:w="10773" w:type="dxa"/>
          <w:tblInd w:w="-1026" w:type="dxa"/>
          <w:tblLayout w:type="fixed"/>
          <w:tblLook w:val="04A0"/>
        </w:tblPrEx>
        <w:tc>
          <w:tcPr>
            <w:tcW w:w="445" w:type="dxa"/>
            <w:vMerge/>
          </w:tcPr>
          <w:p w:rsidR="00250665" w:rsidRPr="00BC62E8" w:rsidP="005B3A3C">
            <w:pPr>
              <w:jc w:val="center"/>
              <w:rPr>
                <w:rFonts w:ascii="Times New Roman" w:hAnsi="Times New Roman" w:cs="Times New Roman"/>
                <w:sz w:val="26"/>
                <w:szCs w:val="26"/>
              </w:rPr>
            </w:pPr>
          </w:p>
        </w:tc>
        <w:tc>
          <w:tcPr>
            <w:tcW w:w="1715" w:type="dxa"/>
            <w:vMerge/>
          </w:tcPr>
          <w:p w:rsidR="00250665" w:rsidRPr="00BC62E8" w:rsidP="005B3A3C">
            <w:pPr>
              <w:jc w:val="center"/>
              <w:rPr>
                <w:sz w:val="26"/>
                <w:szCs w:val="26"/>
              </w:rPr>
            </w:pPr>
          </w:p>
        </w:tc>
        <w:tc>
          <w:tcPr>
            <w:tcW w:w="1648" w:type="dxa"/>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color w:val="000000"/>
                <w:sz w:val="26"/>
                <w:szCs w:val="26"/>
              </w:rPr>
              <w:t>КВ</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106Э</w:t>
            </w:r>
          </w:p>
        </w:tc>
        <w:tc>
          <w:tcPr>
            <w:tcW w:w="1766"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1,27</w:t>
            </w:r>
          </w:p>
        </w:tc>
        <w:tc>
          <w:tcPr>
            <w:tcW w:w="1648"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000" w:type="dxa"/>
            <w:vMerge/>
          </w:tcPr>
          <w:p w:rsidR="00250665" w:rsidRPr="00BC62E8" w:rsidP="005B3A3C">
            <w:pPr>
              <w:jc w:val="center"/>
              <w:rPr>
                <w:rFonts w:ascii="Times New Roman" w:hAnsi="Times New Roman" w:cs="Times New Roman"/>
                <w:color w:val="000000"/>
                <w:sz w:val="26"/>
                <w:szCs w:val="26"/>
              </w:rPr>
            </w:pPr>
          </w:p>
        </w:tc>
        <w:tc>
          <w:tcPr>
            <w:tcW w:w="752" w:type="dxa"/>
            <w:vMerge/>
          </w:tcPr>
          <w:p w:rsidR="00250665" w:rsidRPr="00BC62E8" w:rsidP="005B3A3C">
            <w:pPr>
              <w:jc w:val="center"/>
              <w:rPr>
                <w:rFonts w:ascii="Times New Roman" w:hAnsi="Times New Roman" w:cs="Times New Roman"/>
                <w:color w:val="000000"/>
                <w:sz w:val="26"/>
                <w:szCs w:val="26"/>
              </w:rPr>
            </w:pPr>
          </w:p>
        </w:tc>
        <w:tc>
          <w:tcPr>
            <w:tcW w:w="949" w:type="dxa"/>
            <w:vMerge/>
          </w:tcPr>
          <w:p w:rsidR="00250665" w:rsidRPr="00BC62E8" w:rsidP="005B3A3C">
            <w:pPr>
              <w:jc w:val="center"/>
              <w:rPr>
                <w:rFonts w:ascii="Times New Roman" w:hAnsi="Times New Roman" w:cs="Times New Roman"/>
                <w:color w:val="000000"/>
                <w:sz w:val="26"/>
                <w:szCs w:val="26"/>
              </w:rPr>
            </w:pPr>
          </w:p>
        </w:tc>
        <w:tc>
          <w:tcPr>
            <w:tcW w:w="850" w:type="dxa"/>
            <w:vMerge/>
          </w:tcPr>
          <w:p w:rsidR="0025066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250665" w:rsidRPr="00BC62E8" w:rsidP="005B3A3C">
            <w:pPr>
              <w:jc w:val="center"/>
              <w:rPr>
                <w:rFonts w:ascii="Times New Roman" w:hAnsi="Times New Roman" w:cs="Times New Roman"/>
                <w:sz w:val="26"/>
                <w:szCs w:val="26"/>
              </w:rPr>
            </w:pPr>
          </w:p>
        </w:tc>
        <w:tc>
          <w:tcPr>
            <w:tcW w:w="1715" w:type="dxa"/>
            <w:vMerge/>
          </w:tcPr>
          <w:p w:rsidR="00250665" w:rsidRPr="00BC62E8" w:rsidP="005B3A3C">
            <w:pPr>
              <w:jc w:val="center"/>
              <w:rPr>
                <w:sz w:val="26"/>
                <w:szCs w:val="26"/>
              </w:rPr>
            </w:pPr>
          </w:p>
        </w:tc>
        <w:tc>
          <w:tcPr>
            <w:tcW w:w="1648" w:type="dxa"/>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color w:val="000000"/>
                <w:sz w:val="26"/>
                <w:szCs w:val="26"/>
              </w:rPr>
              <w:t>КВ</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106Э</w:t>
            </w:r>
          </w:p>
        </w:tc>
        <w:tc>
          <w:tcPr>
            <w:tcW w:w="1766"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1,27</w:t>
            </w:r>
          </w:p>
        </w:tc>
        <w:tc>
          <w:tcPr>
            <w:tcW w:w="1648"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000" w:type="dxa"/>
            <w:vMerge/>
          </w:tcPr>
          <w:p w:rsidR="00250665" w:rsidRPr="00BC62E8" w:rsidP="005B3A3C">
            <w:pPr>
              <w:jc w:val="center"/>
              <w:rPr>
                <w:rFonts w:ascii="Times New Roman" w:hAnsi="Times New Roman" w:cs="Times New Roman"/>
                <w:color w:val="000000"/>
                <w:sz w:val="26"/>
                <w:szCs w:val="26"/>
              </w:rPr>
            </w:pPr>
          </w:p>
        </w:tc>
        <w:tc>
          <w:tcPr>
            <w:tcW w:w="752" w:type="dxa"/>
            <w:vMerge/>
          </w:tcPr>
          <w:p w:rsidR="00250665" w:rsidRPr="00BC62E8" w:rsidP="005B3A3C">
            <w:pPr>
              <w:jc w:val="center"/>
              <w:rPr>
                <w:rFonts w:ascii="Times New Roman" w:hAnsi="Times New Roman" w:cs="Times New Roman"/>
                <w:color w:val="000000"/>
                <w:sz w:val="26"/>
                <w:szCs w:val="26"/>
              </w:rPr>
            </w:pPr>
          </w:p>
        </w:tc>
        <w:tc>
          <w:tcPr>
            <w:tcW w:w="949" w:type="dxa"/>
            <w:vMerge/>
          </w:tcPr>
          <w:p w:rsidR="00250665" w:rsidRPr="00BC62E8" w:rsidP="005B3A3C">
            <w:pPr>
              <w:jc w:val="center"/>
              <w:rPr>
                <w:rFonts w:ascii="Times New Roman" w:hAnsi="Times New Roman" w:cs="Times New Roman"/>
                <w:color w:val="000000"/>
                <w:sz w:val="26"/>
                <w:szCs w:val="26"/>
              </w:rPr>
            </w:pPr>
          </w:p>
        </w:tc>
        <w:tc>
          <w:tcPr>
            <w:tcW w:w="850" w:type="dxa"/>
            <w:vMerge/>
          </w:tcPr>
          <w:p w:rsidR="0025066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250665" w:rsidRPr="00BC62E8" w:rsidP="005B3A3C">
            <w:pPr>
              <w:jc w:val="center"/>
              <w:rPr>
                <w:rFonts w:ascii="Times New Roman" w:hAnsi="Times New Roman" w:cs="Times New Roman"/>
                <w:sz w:val="26"/>
                <w:szCs w:val="26"/>
              </w:rPr>
            </w:pPr>
          </w:p>
        </w:tc>
        <w:tc>
          <w:tcPr>
            <w:tcW w:w="1715" w:type="dxa"/>
            <w:vMerge/>
          </w:tcPr>
          <w:p w:rsidR="00250665" w:rsidRPr="00BC62E8" w:rsidP="005B3A3C">
            <w:pPr>
              <w:jc w:val="center"/>
              <w:rPr>
                <w:sz w:val="26"/>
                <w:szCs w:val="26"/>
              </w:rPr>
            </w:pPr>
          </w:p>
        </w:tc>
        <w:tc>
          <w:tcPr>
            <w:tcW w:w="1648" w:type="dxa"/>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color w:val="000000"/>
                <w:sz w:val="26"/>
                <w:szCs w:val="26"/>
              </w:rPr>
              <w:t>КВ</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106Э</w:t>
            </w:r>
          </w:p>
        </w:tc>
        <w:tc>
          <w:tcPr>
            <w:tcW w:w="1766"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1,27</w:t>
            </w:r>
          </w:p>
        </w:tc>
        <w:tc>
          <w:tcPr>
            <w:tcW w:w="1648"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000" w:type="dxa"/>
            <w:vMerge/>
          </w:tcPr>
          <w:p w:rsidR="00250665" w:rsidRPr="00BC62E8" w:rsidP="005B3A3C">
            <w:pPr>
              <w:jc w:val="center"/>
              <w:rPr>
                <w:rFonts w:ascii="Times New Roman" w:hAnsi="Times New Roman" w:cs="Times New Roman"/>
                <w:color w:val="000000"/>
                <w:sz w:val="26"/>
                <w:szCs w:val="26"/>
              </w:rPr>
            </w:pPr>
          </w:p>
        </w:tc>
        <w:tc>
          <w:tcPr>
            <w:tcW w:w="752" w:type="dxa"/>
            <w:vMerge/>
          </w:tcPr>
          <w:p w:rsidR="00250665" w:rsidRPr="00BC62E8" w:rsidP="005B3A3C">
            <w:pPr>
              <w:jc w:val="center"/>
              <w:rPr>
                <w:rFonts w:ascii="Times New Roman" w:hAnsi="Times New Roman" w:cs="Times New Roman"/>
                <w:color w:val="000000"/>
                <w:sz w:val="26"/>
                <w:szCs w:val="26"/>
              </w:rPr>
            </w:pPr>
          </w:p>
        </w:tc>
        <w:tc>
          <w:tcPr>
            <w:tcW w:w="949" w:type="dxa"/>
            <w:vMerge/>
          </w:tcPr>
          <w:p w:rsidR="00250665" w:rsidRPr="00BC62E8" w:rsidP="005B3A3C">
            <w:pPr>
              <w:jc w:val="center"/>
              <w:rPr>
                <w:rFonts w:ascii="Times New Roman" w:hAnsi="Times New Roman" w:cs="Times New Roman"/>
                <w:color w:val="000000"/>
                <w:sz w:val="26"/>
                <w:szCs w:val="26"/>
              </w:rPr>
            </w:pPr>
          </w:p>
        </w:tc>
        <w:tc>
          <w:tcPr>
            <w:tcW w:w="850" w:type="dxa"/>
            <w:vMerge/>
          </w:tcPr>
          <w:p w:rsidR="0025066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250665" w:rsidRPr="00BC62E8" w:rsidP="005B3A3C">
            <w:pPr>
              <w:jc w:val="center"/>
              <w:rPr>
                <w:rFonts w:ascii="Times New Roman" w:hAnsi="Times New Roman" w:cs="Times New Roman"/>
                <w:sz w:val="26"/>
                <w:szCs w:val="26"/>
              </w:rPr>
            </w:pPr>
          </w:p>
        </w:tc>
        <w:tc>
          <w:tcPr>
            <w:tcW w:w="1715" w:type="dxa"/>
            <w:vMerge/>
          </w:tcPr>
          <w:p w:rsidR="00250665" w:rsidRPr="00BC62E8" w:rsidP="005B3A3C">
            <w:pPr>
              <w:jc w:val="center"/>
              <w:rPr>
                <w:sz w:val="26"/>
                <w:szCs w:val="26"/>
              </w:rPr>
            </w:pPr>
          </w:p>
        </w:tc>
        <w:tc>
          <w:tcPr>
            <w:tcW w:w="1648" w:type="dxa"/>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color w:val="000000"/>
                <w:sz w:val="26"/>
                <w:szCs w:val="26"/>
              </w:rPr>
              <w:t>КВ</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106Э</w:t>
            </w:r>
          </w:p>
        </w:tc>
        <w:tc>
          <w:tcPr>
            <w:tcW w:w="1766"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1,27</w:t>
            </w:r>
          </w:p>
        </w:tc>
        <w:tc>
          <w:tcPr>
            <w:tcW w:w="1648"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000" w:type="dxa"/>
            <w:vMerge/>
          </w:tcPr>
          <w:p w:rsidR="00250665" w:rsidRPr="00BC62E8" w:rsidP="005B3A3C">
            <w:pPr>
              <w:jc w:val="center"/>
              <w:rPr>
                <w:rFonts w:ascii="Times New Roman" w:hAnsi="Times New Roman" w:cs="Times New Roman"/>
                <w:color w:val="000000"/>
                <w:sz w:val="26"/>
                <w:szCs w:val="26"/>
              </w:rPr>
            </w:pPr>
          </w:p>
        </w:tc>
        <w:tc>
          <w:tcPr>
            <w:tcW w:w="752" w:type="dxa"/>
            <w:vMerge/>
          </w:tcPr>
          <w:p w:rsidR="00250665" w:rsidRPr="00BC62E8" w:rsidP="005B3A3C">
            <w:pPr>
              <w:jc w:val="center"/>
              <w:rPr>
                <w:rFonts w:ascii="Times New Roman" w:hAnsi="Times New Roman" w:cs="Times New Roman"/>
                <w:color w:val="000000"/>
                <w:sz w:val="26"/>
                <w:szCs w:val="26"/>
              </w:rPr>
            </w:pPr>
          </w:p>
        </w:tc>
        <w:tc>
          <w:tcPr>
            <w:tcW w:w="949" w:type="dxa"/>
            <w:vMerge/>
          </w:tcPr>
          <w:p w:rsidR="00250665" w:rsidRPr="00BC62E8" w:rsidP="005B3A3C">
            <w:pPr>
              <w:jc w:val="center"/>
              <w:rPr>
                <w:rFonts w:ascii="Times New Roman" w:hAnsi="Times New Roman" w:cs="Times New Roman"/>
                <w:color w:val="000000"/>
                <w:sz w:val="26"/>
                <w:szCs w:val="26"/>
              </w:rPr>
            </w:pPr>
          </w:p>
        </w:tc>
        <w:tc>
          <w:tcPr>
            <w:tcW w:w="850" w:type="dxa"/>
            <w:vMerge/>
          </w:tcPr>
          <w:p w:rsidR="0025066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250665" w:rsidRPr="00BC62E8" w:rsidP="005B3A3C">
            <w:pPr>
              <w:jc w:val="center"/>
              <w:rPr>
                <w:rFonts w:ascii="Times New Roman" w:hAnsi="Times New Roman" w:cs="Times New Roman"/>
                <w:sz w:val="26"/>
                <w:szCs w:val="26"/>
              </w:rPr>
            </w:pPr>
          </w:p>
        </w:tc>
        <w:tc>
          <w:tcPr>
            <w:tcW w:w="1715" w:type="dxa"/>
            <w:vMerge/>
          </w:tcPr>
          <w:p w:rsidR="00250665" w:rsidRPr="00BC62E8" w:rsidP="005B3A3C">
            <w:pPr>
              <w:jc w:val="center"/>
              <w:rPr>
                <w:sz w:val="26"/>
                <w:szCs w:val="26"/>
              </w:rPr>
            </w:pPr>
          </w:p>
        </w:tc>
        <w:tc>
          <w:tcPr>
            <w:tcW w:w="1648" w:type="dxa"/>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color w:val="000000"/>
                <w:sz w:val="26"/>
                <w:szCs w:val="26"/>
              </w:rPr>
              <w:t>КВ</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106Э</w:t>
            </w:r>
          </w:p>
        </w:tc>
        <w:tc>
          <w:tcPr>
            <w:tcW w:w="1766"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1,27</w:t>
            </w:r>
          </w:p>
        </w:tc>
        <w:tc>
          <w:tcPr>
            <w:tcW w:w="1648" w:type="dxa"/>
            <w:vAlign w:val="center"/>
          </w:tcPr>
          <w:p w:rsidR="00250665"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000" w:type="dxa"/>
            <w:vMerge/>
          </w:tcPr>
          <w:p w:rsidR="00250665" w:rsidRPr="00BC62E8" w:rsidP="005B3A3C">
            <w:pPr>
              <w:jc w:val="center"/>
              <w:rPr>
                <w:rFonts w:ascii="Times New Roman" w:hAnsi="Times New Roman" w:cs="Times New Roman"/>
                <w:color w:val="000000"/>
                <w:sz w:val="26"/>
                <w:szCs w:val="26"/>
              </w:rPr>
            </w:pPr>
          </w:p>
        </w:tc>
        <w:tc>
          <w:tcPr>
            <w:tcW w:w="752" w:type="dxa"/>
            <w:vMerge/>
          </w:tcPr>
          <w:p w:rsidR="00250665" w:rsidRPr="00BC62E8" w:rsidP="005B3A3C">
            <w:pPr>
              <w:jc w:val="center"/>
              <w:rPr>
                <w:rFonts w:ascii="Times New Roman" w:hAnsi="Times New Roman" w:cs="Times New Roman"/>
                <w:color w:val="000000"/>
                <w:sz w:val="26"/>
                <w:szCs w:val="26"/>
              </w:rPr>
            </w:pPr>
          </w:p>
        </w:tc>
        <w:tc>
          <w:tcPr>
            <w:tcW w:w="949" w:type="dxa"/>
            <w:vMerge/>
          </w:tcPr>
          <w:p w:rsidR="00250665" w:rsidRPr="00BC62E8" w:rsidP="005B3A3C">
            <w:pPr>
              <w:jc w:val="center"/>
              <w:rPr>
                <w:rFonts w:ascii="Times New Roman" w:hAnsi="Times New Roman" w:cs="Times New Roman"/>
                <w:color w:val="000000"/>
                <w:sz w:val="26"/>
                <w:szCs w:val="26"/>
              </w:rPr>
            </w:pPr>
          </w:p>
        </w:tc>
        <w:tc>
          <w:tcPr>
            <w:tcW w:w="850" w:type="dxa"/>
            <w:vMerge/>
          </w:tcPr>
          <w:p w:rsidR="0025066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0A20DA" w:rsidRPr="00BC62E8" w:rsidP="00250665">
            <w:pPr>
              <w:jc w:val="center"/>
              <w:rPr>
                <w:rFonts w:ascii="Times New Roman" w:hAnsi="Times New Roman" w:cs="Times New Roman"/>
                <w:sz w:val="26"/>
                <w:szCs w:val="26"/>
              </w:rPr>
            </w:pPr>
            <w:r w:rsidRPr="00BC62E8">
              <w:rPr>
                <w:rFonts w:ascii="Times New Roman" w:hAnsi="Times New Roman" w:cs="Times New Roman"/>
                <w:sz w:val="26"/>
                <w:szCs w:val="26"/>
              </w:rPr>
              <w:t>2</w:t>
            </w:r>
          </w:p>
        </w:tc>
        <w:tc>
          <w:tcPr>
            <w:tcW w:w="1715" w:type="dxa"/>
            <w:vMerge w:val="restart"/>
            <w:vAlign w:val="center"/>
          </w:tcPr>
          <w:p w:rsidR="000A20DA" w:rsidRPr="00BC62E8" w:rsidP="00250665">
            <w:pPr>
              <w:jc w:val="center"/>
              <w:rPr>
                <w:rFonts w:ascii="Times New Roman" w:hAnsi="Times New Roman" w:cs="Times New Roman"/>
                <w:sz w:val="26"/>
                <w:szCs w:val="26"/>
              </w:rPr>
            </w:pPr>
            <w:r w:rsidRPr="00BC62E8">
              <w:rPr>
                <w:rFonts w:ascii="Times New Roman" w:hAnsi="Times New Roman" w:cs="Times New Roman"/>
                <w:color w:val="000000"/>
                <w:sz w:val="26"/>
                <w:szCs w:val="26"/>
              </w:rPr>
              <w:t>Котельная п. Линейный</w:t>
            </w:r>
          </w:p>
        </w:tc>
        <w:tc>
          <w:tcPr>
            <w:tcW w:w="1648" w:type="dxa"/>
            <w:vAlign w:val="center"/>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НР</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18</w:t>
            </w:r>
          </w:p>
        </w:tc>
        <w:tc>
          <w:tcPr>
            <w:tcW w:w="1766"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0,35</w:t>
            </w:r>
          </w:p>
        </w:tc>
        <w:tc>
          <w:tcPr>
            <w:tcW w:w="1648"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2003</w:t>
            </w:r>
          </w:p>
        </w:tc>
        <w:tc>
          <w:tcPr>
            <w:tcW w:w="1000" w:type="dxa"/>
            <w:vMerge w:val="restart"/>
            <w:vAlign w:val="center"/>
          </w:tcPr>
          <w:p w:rsidR="000A20DA"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0,07</w:t>
            </w:r>
          </w:p>
        </w:tc>
        <w:tc>
          <w:tcPr>
            <w:tcW w:w="752" w:type="dxa"/>
            <w:vMerge w:val="restart"/>
            <w:vAlign w:val="center"/>
          </w:tcPr>
          <w:p w:rsidR="000A20DA" w:rsidRPr="00BC62E8" w:rsidP="000A20D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0A20DA" w:rsidRPr="00BC62E8" w:rsidP="000A20D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0,0004</w:t>
            </w:r>
          </w:p>
        </w:tc>
        <w:tc>
          <w:tcPr>
            <w:tcW w:w="850" w:type="dxa"/>
            <w:vMerge w:val="restart"/>
            <w:vAlign w:val="center"/>
          </w:tcPr>
          <w:p w:rsidR="000A20DA"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0,07</w:t>
            </w:r>
          </w:p>
        </w:tc>
      </w:tr>
      <w:tr w:rsidTr="00F92449">
        <w:tblPrEx>
          <w:tblW w:w="10773" w:type="dxa"/>
          <w:tblInd w:w="-1026" w:type="dxa"/>
          <w:tblLayout w:type="fixed"/>
          <w:tblLook w:val="04A0"/>
        </w:tblPrEx>
        <w:trPr>
          <w:trHeight w:val="235"/>
        </w:trPr>
        <w:tc>
          <w:tcPr>
            <w:tcW w:w="445" w:type="dxa"/>
            <w:vMerge/>
          </w:tcPr>
          <w:p w:rsidR="000A20DA" w:rsidRPr="00BC62E8" w:rsidP="005B3A3C">
            <w:pPr>
              <w:jc w:val="center"/>
              <w:rPr>
                <w:rFonts w:ascii="Times New Roman" w:hAnsi="Times New Roman" w:cs="Times New Roman"/>
                <w:sz w:val="26"/>
                <w:szCs w:val="26"/>
              </w:rPr>
            </w:pPr>
          </w:p>
        </w:tc>
        <w:tc>
          <w:tcPr>
            <w:tcW w:w="1715" w:type="dxa"/>
            <w:vMerge/>
          </w:tcPr>
          <w:p w:rsidR="000A20DA" w:rsidRPr="00BC62E8" w:rsidP="005B3A3C">
            <w:pPr>
              <w:jc w:val="center"/>
              <w:rPr>
                <w:sz w:val="26"/>
                <w:szCs w:val="26"/>
              </w:rPr>
            </w:pPr>
          </w:p>
        </w:tc>
        <w:tc>
          <w:tcPr>
            <w:tcW w:w="1648" w:type="dxa"/>
            <w:vAlign w:val="center"/>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НР</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18</w:t>
            </w:r>
          </w:p>
        </w:tc>
        <w:tc>
          <w:tcPr>
            <w:tcW w:w="1766"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0,35</w:t>
            </w:r>
          </w:p>
        </w:tc>
        <w:tc>
          <w:tcPr>
            <w:tcW w:w="1648"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2003</w:t>
            </w:r>
          </w:p>
        </w:tc>
        <w:tc>
          <w:tcPr>
            <w:tcW w:w="1000" w:type="dxa"/>
            <w:vMerge/>
          </w:tcPr>
          <w:p w:rsidR="000A20DA" w:rsidRPr="00BC62E8" w:rsidP="005B3A3C">
            <w:pPr>
              <w:jc w:val="center"/>
              <w:rPr>
                <w:rFonts w:ascii="Times New Roman" w:hAnsi="Times New Roman" w:cs="Times New Roman"/>
                <w:color w:val="000000"/>
                <w:sz w:val="26"/>
                <w:szCs w:val="26"/>
              </w:rPr>
            </w:pPr>
          </w:p>
        </w:tc>
        <w:tc>
          <w:tcPr>
            <w:tcW w:w="752" w:type="dxa"/>
            <w:vMerge/>
          </w:tcPr>
          <w:p w:rsidR="000A20DA" w:rsidRPr="00BC62E8" w:rsidP="005B3A3C">
            <w:pPr>
              <w:jc w:val="center"/>
              <w:rPr>
                <w:rFonts w:ascii="Times New Roman" w:hAnsi="Times New Roman" w:cs="Times New Roman"/>
                <w:color w:val="000000"/>
                <w:sz w:val="26"/>
                <w:szCs w:val="26"/>
              </w:rPr>
            </w:pPr>
          </w:p>
        </w:tc>
        <w:tc>
          <w:tcPr>
            <w:tcW w:w="949" w:type="dxa"/>
            <w:vMerge/>
          </w:tcPr>
          <w:p w:rsidR="000A20DA" w:rsidRPr="00BC62E8" w:rsidP="005B3A3C">
            <w:pPr>
              <w:jc w:val="center"/>
              <w:rPr>
                <w:rFonts w:ascii="Times New Roman" w:hAnsi="Times New Roman" w:cs="Times New Roman"/>
                <w:color w:val="000000"/>
                <w:sz w:val="26"/>
                <w:szCs w:val="26"/>
              </w:rPr>
            </w:pPr>
          </w:p>
        </w:tc>
        <w:tc>
          <w:tcPr>
            <w:tcW w:w="850" w:type="dxa"/>
            <w:vMerge/>
          </w:tcPr>
          <w:p w:rsidR="000A20DA" w:rsidRPr="00BC62E8" w:rsidP="00250665">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0A20DA" w:rsidRPr="00BC62E8" w:rsidP="005B3A3C">
            <w:pPr>
              <w:jc w:val="center"/>
              <w:rPr>
                <w:rFonts w:ascii="Times New Roman" w:hAnsi="Times New Roman" w:cs="Times New Roman"/>
                <w:sz w:val="26"/>
                <w:szCs w:val="26"/>
              </w:rPr>
            </w:pPr>
          </w:p>
        </w:tc>
        <w:tc>
          <w:tcPr>
            <w:tcW w:w="1715" w:type="dxa"/>
            <w:vMerge/>
          </w:tcPr>
          <w:p w:rsidR="000A20DA" w:rsidRPr="00BC62E8" w:rsidP="005B3A3C">
            <w:pPr>
              <w:jc w:val="center"/>
              <w:rPr>
                <w:sz w:val="26"/>
                <w:szCs w:val="26"/>
              </w:rPr>
            </w:pPr>
          </w:p>
        </w:tc>
        <w:tc>
          <w:tcPr>
            <w:tcW w:w="1648" w:type="dxa"/>
            <w:vAlign w:val="center"/>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НР</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404EAE">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18</w:t>
            </w:r>
          </w:p>
        </w:tc>
        <w:tc>
          <w:tcPr>
            <w:tcW w:w="1766"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0,35</w:t>
            </w:r>
          </w:p>
        </w:tc>
        <w:tc>
          <w:tcPr>
            <w:tcW w:w="1648"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2003</w:t>
            </w:r>
          </w:p>
        </w:tc>
        <w:tc>
          <w:tcPr>
            <w:tcW w:w="1000" w:type="dxa"/>
            <w:vMerge/>
          </w:tcPr>
          <w:p w:rsidR="000A20DA" w:rsidRPr="00BC62E8" w:rsidP="005B3A3C">
            <w:pPr>
              <w:jc w:val="center"/>
              <w:rPr>
                <w:rFonts w:ascii="Times New Roman" w:hAnsi="Times New Roman" w:cs="Times New Roman"/>
                <w:color w:val="000000"/>
                <w:sz w:val="26"/>
                <w:szCs w:val="26"/>
              </w:rPr>
            </w:pPr>
          </w:p>
        </w:tc>
        <w:tc>
          <w:tcPr>
            <w:tcW w:w="752" w:type="dxa"/>
            <w:vMerge/>
          </w:tcPr>
          <w:p w:rsidR="000A20DA" w:rsidRPr="00BC62E8" w:rsidP="005B3A3C">
            <w:pPr>
              <w:jc w:val="center"/>
              <w:rPr>
                <w:rFonts w:ascii="Times New Roman" w:hAnsi="Times New Roman" w:cs="Times New Roman"/>
                <w:color w:val="000000"/>
                <w:sz w:val="26"/>
                <w:szCs w:val="26"/>
              </w:rPr>
            </w:pPr>
          </w:p>
        </w:tc>
        <w:tc>
          <w:tcPr>
            <w:tcW w:w="949" w:type="dxa"/>
            <w:vMerge/>
          </w:tcPr>
          <w:p w:rsidR="000A20DA" w:rsidRPr="00BC62E8" w:rsidP="005B3A3C">
            <w:pPr>
              <w:jc w:val="center"/>
              <w:rPr>
                <w:rFonts w:ascii="Times New Roman" w:hAnsi="Times New Roman" w:cs="Times New Roman"/>
                <w:color w:val="000000"/>
                <w:sz w:val="26"/>
                <w:szCs w:val="26"/>
              </w:rPr>
            </w:pPr>
          </w:p>
        </w:tc>
        <w:tc>
          <w:tcPr>
            <w:tcW w:w="850" w:type="dxa"/>
            <w:vMerge/>
          </w:tcPr>
          <w:p w:rsidR="000A20DA"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tcPr>
          <w:p w:rsidR="000A20DA" w:rsidRPr="00BC62E8" w:rsidP="005B3A3C">
            <w:pPr>
              <w:jc w:val="center"/>
              <w:rPr>
                <w:rFonts w:ascii="Times New Roman" w:hAnsi="Times New Roman" w:cs="Times New Roman"/>
                <w:sz w:val="26"/>
                <w:szCs w:val="26"/>
              </w:rPr>
            </w:pPr>
            <w:r w:rsidRPr="00BC62E8">
              <w:rPr>
                <w:rFonts w:ascii="Times New Roman" w:hAnsi="Times New Roman" w:cs="Times New Roman"/>
                <w:sz w:val="26"/>
                <w:szCs w:val="26"/>
              </w:rPr>
              <w:t>3</w:t>
            </w:r>
          </w:p>
        </w:tc>
        <w:tc>
          <w:tcPr>
            <w:tcW w:w="1715" w:type="dxa"/>
            <w:vMerge w:val="restart"/>
          </w:tcPr>
          <w:p w:rsidR="000A20DA" w:rsidRPr="00BC62E8" w:rsidP="000A20D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0A20DA" w:rsidRPr="00BC62E8" w:rsidP="000A20DA">
            <w:pPr>
              <w:jc w:val="center"/>
              <w:rPr>
                <w:rFonts w:ascii="Times New Roman" w:hAnsi="Times New Roman" w:cs="Times New Roman"/>
                <w:sz w:val="26"/>
                <w:szCs w:val="26"/>
              </w:rPr>
            </w:pPr>
            <w:r w:rsidRPr="00BC62E8">
              <w:rPr>
                <w:rFonts w:ascii="Times New Roman" w:hAnsi="Times New Roman" w:cs="Times New Roman"/>
                <w:color w:val="000000"/>
                <w:sz w:val="26"/>
                <w:szCs w:val="26"/>
              </w:rPr>
              <w:t>c. Поперечное</w:t>
            </w:r>
          </w:p>
        </w:tc>
        <w:tc>
          <w:tcPr>
            <w:tcW w:w="1648" w:type="dxa"/>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КВр - </w:t>
            </w:r>
            <w:r w:rsidRPr="00BC62E8">
              <w:rPr>
                <w:rFonts w:ascii="Times New Roman" w:hAnsi="Times New Roman" w:cs="Times New Roman"/>
                <w:color w:val="000000"/>
                <w:sz w:val="26"/>
                <w:szCs w:val="26"/>
              </w:rPr>
              <w:t>1,16</w:t>
            </w:r>
          </w:p>
        </w:tc>
        <w:tc>
          <w:tcPr>
            <w:tcW w:w="1766" w:type="dxa"/>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648"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2020</w:t>
            </w:r>
          </w:p>
        </w:tc>
        <w:tc>
          <w:tcPr>
            <w:tcW w:w="1000" w:type="dxa"/>
            <w:vMerge w:val="restart"/>
            <w:vAlign w:val="center"/>
          </w:tcPr>
          <w:p w:rsidR="000A20DA"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0,81</w:t>
            </w:r>
          </w:p>
        </w:tc>
        <w:tc>
          <w:tcPr>
            <w:tcW w:w="752" w:type="dxa"/>
            <w:vMerge w:val="restart"/>
            <w:vAlign w:val="center"/>
          </w:tcPr>
          <w:p w:rsidR="000A20DA" w:rsidRPr="00BC62E8" w:rsidP="000A20D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0A20DA"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0,03</w:t>
            </w:r>
          </w:p>
        </w:tc>
        <w:tc>
          <w:tcPr>
            <w:tcW w:w="850" w:type="dxa"/>
            <w:vMerge w:val="restart"/>
            <w:vAlign w:val="center"/>
          </w:tcPr>
          <w:p w:rsidR="000A20DA"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0,84</w:t>
            </w:r>
          </w:p>
        </w:tc>
      </w:tr>
      <w:tr w:rsidTr="00F92449">
        <w:tblPrEx>
          <w:tblW w:w="10773" w:type="dxa"/>
          <w:tblInd w:w="-1026" w:type="dxa"/>
          <w:tblLayout w:type="fixed"/>
          <w:tblLook w:val="04A0"/>
        </w:tblPrEx>
        <w:tc>
          <w:tcPr>
            <w:tcW w:w="445" w:type="dxa"/>
            <w:vMerge/>
          </w:tcPr>
          <w:p w:rsidR="000A20DA" w:rsidRPr="00BC62E8" w:rsidP="005B3A3C">
            <w:pPr>
              <w:jc w:val="center"/>
              <w:rPr>
                <w:rFonts w:ascii="Times New Roman" w:hAnsi="Times New Roman" w:cs="Times New Roman"/>
                <w:sz w:val="26"/>
                <w:szCs w:val="26"/>
              </w:rPr>
            </w:pPr>
          </w:p>
        </w:tc>
        <w:tc>
          <w:tcPr>
            <w:tcW w:w="1715" w:type="dxa"/>
            <w:vMerge/>
          </w:tcPr>
          <w:p w:rsidR="000A20DA" w:rsidRPr="00BC62E8" w:rsidP="000A20DA">
            <w:pPr>
              <w:jc w:val="center"/>
              <w:rPr>
                <w:color w:val="000000"/>
                <w:sz w:val="26"/>
                <w:szCs w:val="26"/>
              </w:rPr>
            </w:pPr>
          </w:p>
        </w:tc>
        <w:tc>
          <w:tcPr>
            <w:tcW w:w="1648" w:type="dxa"/>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КВр- </w:t>
            </w:r>
            <w:r w:rsidRPr="00BC62E8">
              <w:rPr>
                <w:rFonts w:ascii="Times New Roman" w:hAnsi="Times New Roman" w:cs="Times New Roman"/>
                <w:color w:val="000000"/>
                <w:sz w:val="26"/>
                <w:szCs w:val="26"/>
              </w:rPr>
              <w:t>1,16</w:t>
            </w:r>
          </w:p>
        </w:tc>
        <w:tc>
          <w:tcPr>
            <w:tcW w:w="1766" w:type="dxa"/>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648"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0A20DA" w:rsidRPr="00BC62E8" w:rsidP="005B3A3C">
            <w:pPr>
              <w:jc w:val="center"/>
              <w:rPr>
                <w:rFonts w:ascii="Times New Roman" w:hAnsi="Times New Roman" w:cs="Times New Roman"/>
                <w:color w:val="000000"/>
                <w:sz w:val="26"/>
                <w:szCs w:val="26"/>
              </w:rPr>
            </w:pPr>
          </w:p>
        </w:tc>
        <w:tc>
          <w:tcPr>
            <w:tcW w:w="752" w:type="dxa"/>
            <w:vMerge/>
          </w:tcPr>
          <w:p w:rsidR="000A20DA" w:rsidRPr="00BC62E8" w:rsidP="005B3A3C">
            <w:pPr>
              <w:jc w:val="center"/>
              <w:rPr>
                <w:rFonts w:ascii="Times New Roman" w:hAnsi="Times New Roman" w:cs="Times New Roman"/>
                <w:color w:val="000000"/>
                <w:sz w:val="26"/>
                <w:szCs w:val="26"/>
              </w:rPr>
            </w:pPr>
          </w:p>
        </w:tc>
        <w:tc>
          <w:tcPr>
            <w:tcW w:w="949" w:type="dxa"/>
            <w:vMerge/>
          </w:tcPr>
          <w:p w:rsidR="000A20DA" w:rsidRPr="00BC62E8" w:rsidP="005B3A3C">
            <w:pPr>
              <w:jc w:val="center"/>
              <w:rPr>
                <w:rFonts w:ascii="Times New Roman" w:hAnsi="Times New Roman" w:cs="Times New Roman"/>
                <w:color w:val="000000"/>
                <w:sz w:val="26"/>
                <w:szCs w:val="26"/>
              </w:rPr>
            </w:pPr>
          </w:p>
        </w:tc>
        <w:tc>
          <w:tcPr>
            <w:tcW w:w="850" w:type="dxa"/>
            <w:vMerge/>
          </w:tcPr>
          <w:p w:rsidR="000A20DA"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0A20DA" w:rsidRPr="00BC62E8" w:rsidP="005B3A3C">
            <w:pPr>
              <w:jc w:val="center"/>
              <w:rPr>
                <w:rFonts w:ascii="Times New Roman" w:hAnsi="Times New Roman" w:cs="Times New Roman"/>
                <w:sz w:val="26"/>
                <w:szCs w:val="26"/>
              </w:rPr>
            </w:pPr>
          </w:p>
        </w:tc>
        <w:tc>
          <w:tcPr>
            <w:tcW w:w="1715" w:type="dxa"/>
            <w:vMerge/>
          </w:tcPr>
          <w:p w:rsidR="000A20DA" w:rsidRPr="00BC62E8" w:rsidP="000A20DA">
            <w:pPr>
              <w:jc w:val="center"/>
              <w:rPr>
                <w:color w:val="000000"/>
                <w:sz w:val="26"/>
                <w:szCs w:val="26"/>
              </w:rPr>
            </w:pPr>
          </w:p>
        </w:tc>
        <w:tc>
          <w:tcPr>
            <w:tcW w:w="1648" w:type="dxa"/>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- 1,16</w:t>
            </w:r>
          </w:p>
        </w:tc>
        <w:tc>
          <w:tcPr>
            <w:tcW w:w="1766" w:type="dxa"/>
          </w:tcPr>
          <w:p w:rsidR="000A20DA"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648" w:type="dxa"/>
            <w:vAlign w:val="center"/>
          </w:tcPr>
          <w:p w:rsidR="000A20DA"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2020</w:t>
            </w:r>
          </w:p>
        </w:tc>
        <w:tc>
          <w:tcPr>
            <w:tcW w:w="1000" w:type="dxa"/>
            <w:vMerge/>
          </w:tcPr>
          <w:p w:rsidR="000A20DA" w:rsidRPr="00BC62E8" w:rsidP="005B3A3C">
            <w:pPr>
              <w:jc w:val="center"/>
              <w:rPr>
                <w:rFonts w:ascii="Times New Roman" w:hAnsi="Times New Roman" w:cs="Times New Roman"/>
                <w:color w:val="000000"/>
                <w:sz w:val="26"/>
                <w:szCs w:val="26"/>
              </w:rPr>
            </w:pPr>
          </w:p>
        </w:tc>
        <w:tc>
          <w:tcPr>
            <w:tcW w:w="752" w:type="dxa"/>
            <w:vMerge/>
          </w:tcPr>
          <w:p w:rsidR="000A20DA" w:rsidRPr="00BC62E8" w:rsidP="005B3A3C">
            <w:pPr>
              <w:jc w:val="center"/>
              <w:rPr>
                <w:rFonts w:ascii="Times New Roman" w:hAnsi="Times New Roman" w:cs="Times New Roman"/>
                <w:color w:val="000000"/>
                <w:sz w:val="26"/>
                <w:szCs w:val="26"/>
              </w:rPr>
            </w:pPr>
          </w:p>
        </w:tc>
        <w:tc>
          <w:tcPr>
            <w:tcW w:w="949" w:type="dxa"/>
            <w:vMerge/>
          </w:tcPr>
          <w:p w:rsidR="000A20DA" w:rsidRPr="00BC62E8" w:rsidP="005B3A3C">
            <w:pPr>
              <w:jc w:val="center"/>
              <w:rPr>
                <w:rFonts w:ascii="Times New Roman" w:hAnsi="Times New Roman" w:cs="Times New Roman"/>
                <w:color w:val="000000"/>
                <w:sz w:val="26"/>
                <w:szCs w:val="26"/>
              </w:rPr>
            </w:pPr>
          </w:p>
        </w:tc>
        <w:tc>
          <w:tcPr>
            <w:tcW w:w="850" w:type="dxa"/>
            <w:vMerge/>
          </w:tcPr>
          <w:p w:rsidR="000A20DA"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tcPr>
          <w:p w:rsidR="000A20DA" w:rsidRPr="00BC62E8" w:rsidP="005B3A3C">
            <w:pPr>
              <w:jc w:val="center"/>
              <w:rPr>
                <w:rFonts w:ascii="Times New Roman" w:hAnsi="Times New Roman" w:cs="Times New Roman"/>
                <w:sz w:val="26"/>
                <w:szCs w:val="26"/>
              </w:rPr>
            </w:pPr>
            <w:r w:rsidRPr="00BC62E8">
              <w:rPr>
                <w:rFonts w:ascii="Times New Roman" w:hAnsi="Times New Roman" w:cs="Times New Roman"/>
                <w:sz w:val="26"/>
                <w:szCs w:val="26"/>
              </w:rPr>
              <w:t>4</w:t>
            </w:r>
          </w:p>
        </w:tc>
        <w:tc>
          <w:tcPr>
            <w:tcW w:w="1715" w:type="dxa"/>
            <w:vMerge w:val="restart"/>
          </w:tcPr>
          <w:p w:rsidR="000A20DA" w:rsidRPr="00BC62E8" w:rsidP="000A20D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0A20DA" w:rsidRPr="00BC62E8" w:rsidP="000A20DA">
            <w:pPr>
              <w:jc w:val="center"/>
              <w:rPr>
                <w:color w:val="000000"/>
                <w:sz w:val="26"/>
                <w:szCs w:val="26"/>
              </w:rPr>
            </w:pPr>
            <w:r w:rsidRPr="00BC62E8">
              <w:rPr>
                <w:rFonts w:ascii="Times New Roman" w:hAnsi="Times New Roman" w:cs="Times New Roman"/>
                <w:color w:val="000000"/>
                <w:sz w:val="26"/>
                <w:szCs w:val="26"/>
              </w:rPr>
              <w:t>c. Поперечное ДЭП</w:t>
            </w:r>
          </w:p>
        </w:tc>
        <w:tc>
          <w:tcPr>
            <w:tcW w:w="1648" w:type="dxa"/>
          </w:tcPr>
          <w:p w:rsidR="000A20DA" w:rsidRPr="00BC62E8" w:rsidP="005B3A3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- 0,35</w:t>
            </w:r>
          </w:p>
        </w:tc>
        <w:tc>
          <w:tcPr>
            <w:tcW w:w="1766" w:type="dxa"/>
          </w:tcPr>
          <w:p w:rsidR="000A20DA" w:rsidRPr="00BC62E8" w:rsidP="005B3A3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w:t>
            </w:r>
            <w:r w:rsidR="00592F8F">
              <w:rPr>
                <w:rFonts w:ascii="Times New Roman" w:hAnsi="Times New Roman" w:cs="Times New Roman"/>
                <w:color w:val="000000"/>
                <w:sz w:val="26"/>
                <w:szCs w:val="26"/>
              </w:rPr>
              <w:t>4</w:t>
            </w:r>
          </w:p>
        </w:tc>
        <w:tc>
          <w:tcPr>
            <w:tcW w:w="1648" w:type="dxa"/>
          </w:tcPr>
          <w:p w:rsidR="000A20DA" w:rsidRPr="00BC62E8" w:rsidP="005B3A3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2023</w:t>
            </w:r>
          </w:p>
        </w:tc>
        <w:tc>
          <w:tcPr>
            <w:tcW w:w="1000" w:type="dxa"/>
            <w:vMerge w:val="restart"/>
            <w:vAlign w:val="center"/>
          </w:tcPr>
          <w:p w:rsidR="000A20DA"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0,05</w:t>
            </w:r>
          </w:p>
        </w:tc>
        <w:tc>
          <w:tcPr>
            <w:tcW w:w="752" w:type="dxa"/>
            <w:vMerge w:val="restart"/>
            <w:vAlign w:val="center"/>
          </w:tcPr>
          <w:p w:rsidR="000A20DA" w:rsidRPr="00BC62E8" w:rsidP="000A20D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0A20DA"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0,003</w:t>
            </w:r>
          </w:p>
        </w:tc>
        <w:tc>
          <w:tcPr>
            <w:tcW w:w="850" w:type="dxa"/>
            <w:vMerge w:val="restart"/>
            <w:vAlign w:val="center"/>
          </w:tcPr>
          <w:p w:rsidR="000A20DA" w:rsidRPr="00BC62E8" w:rsidP="000A20DA">
            <w:pPr>
              <w:jc w:val="center"/>
              <w:rPr>
                <w:rFonts w:ascii="Times New Roman" w:hAnsi="Times New Roman" w:cs="Times New Roman"/>
                <w:color w:val="000000"/>
                <w:sz w:val="26"/>
                <w:szCs w:val="26"/>
              </w:rPr>
            </w:pPr>
            <w:r>
              <w:rPr>
                <w:rFonts w:ascii="Times New Roman" w:hAnsi="Times New Roman" w:cs="Times New Roman"/>
                <w:color w:val="000000"/>
                <w:sz w:val="26"/>
                <w:szCs w:val="26"/>
              </w:rPr>
              <w:t>0,05</w:t>
            </w:r>
          </w:p>
        </w:tc>
      </w:tr>
      <w:tr w:rsidTr="00F92449">
        <w:tblPrEx>
          <w:tblW w:w="10773" w:type="dxa"/>
          <w:tblInd w:w="-1026" w:type="dxa"/>
          <w:tblLayout w:type="fixed"/>
          <w:tblLook w:val="04A0"/>
        </w:tblPrEx>
        <w:tc>
          <w:tcPr>
            <w:tcW w:w="445" w:type="dxa"/>
            <w:vMerge/>
          </w:tcPr>
          <w:p w:rsidR="000A20DA" w:rsidRPr="00BC62E8" w:rsidP="005B3A3C">
            <w:pPr>
              <w:jc w:val="center"/>
              <w:rPr>
                <w:rFonts w:ascii="Times New Roman" w:hAnsi="Times New Roman" w:cs="Times New Roman"/>
                <w:sz w:val="26"/>
                <w:szCs w:val="26"/>
              </w:rPr>
            </w:pPr>
          </w:p>
        </w:tc>
        <w:tc>
          <w:tcPr>
            <w:tcW w:w="1715" w:type="dxa"/>
            <w:vMerge/>
          </w:tcPr>
          <w:p w:rsidR="000A20DA" w:rsidRPr="00BC62E8" w:rsidP="000A20DA">
            <w:pPr>
              <w:jc w:val="center"/>
              <w:rPr>
                <w:color w:val="000000"/>
                <w:sz w:val="26"/>
                <w:szCs w:val="26"/>
              </w:rPr>
            </w:pPr>
          </w:p>
        </w:tc>
        <w:tc>
          <w:tcPr>
            <w:tcW w:w="1648" w:type="dxa"/>
          </w:tcPr>
          <w:p w:rsidR="000A20DA" w:rsidRPr="00BC62E8" w:rsidP="005B3A3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- 0,25</w:t>
            </w:r>
          </w:p>
        </w:tc>
        <w:tc>
          <w:tcPr>
            <w:tcW w:w="1766" w:type="dxa"/>
          </w:tcPr>
          <w:p w:rsidR="000A20DA" w:rsidRPr="00BC62E8" w:rsidP="005B3A3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0,21</w:t>
            </w:r>
          </w:p>
        </w:tc>
        <w:tc>
          <w:tcPr>
            <w:tcW w:w="1648" w:type="dxa"/>
          </w:tcPr>
          <w:p w:rsidR="000A20DA" w:rsidRPr="00BC62E8" w:rsidP="005B3A3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tcPr>
          <w:p w:rsidR="000A20DA" w:rsidRPr="00BC62E8" w:rsidP="005B3A3C">
            <w:pPr>
              <w:jc w:val="center"/>
              <w:rPr>
                <w:rFonts w:ascii="Times New Roman" w:hAnsi="Times New Roman" w:cs="Times New Roman"/>
                <w:color w:val="000000"/>
                <w:sz w:val="26"/>
                <w:szCs w:val="26"/>
              </w:rPr>
            </w:pPr>
          </w:p>
        </w:tc>
        <w:tc>
          <w:tcPr>
            <w:tcW w:w="752" w:type="dxa"/>
            <w:vMerge/>
          </w:tcPr>
          <w:p w:rsidR="000A20DA" w:rsidRPr="00BC62E8" w:rsidP="005B3A3C">
            <w:pPr>
              <w:jc w:val="center"/>
              <w:rPr>
                <w:rFonts w:ascii="Times New Roman" w:hAnsi="Times New Roman" w:cs="Times New Roman"/>
                <w:color w:val="000000"/>
                <w:sz w:val="26"/>
                <w:szCs w:val="26"/>
              </w:rPr>
            </w:pPr>
          </w:p>
        </w:tc>
        <w:tc>
          <w:tcPr>
            <w:tcW w:w="949" w:type="dxa"/>
            <w:vMerge/>
          </w:tcPr>
          <w:p w:rsidR="000A20DA" w:rsidRPr="00BC62E8" w:rsidP="005B3A3C">
            <w:pPr>
              <w:jc w:val="center"/>
              <w:rPr>
                <w:rFonts w:ascii="Times New Roman" w:hAnsi="Times New Roman" w:cs="Times New Roman"/>
                <w:color w:val="000000"/>
                <w:sz w:val="26"/>
                <w:szCs w:val="26"/>
              </w:rPr>
            </w:pPr>
          </w:p>
        </w:tc>
        <w:tc>
          <w:tcPr>
            <w:tcW w:w="850" w:type="dxa"/>
            <w:vMerge/>
          </w:tcPr>
          <w:p w:rsidR="000A20DA"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8B6852"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5</w:t>
            </w:r>
          </w:p>
        </w:tc>
        <w:tc>
          <w:tcPr>
            <w:tcW w:w="1715" w:type="dxa"/>
            <w:vMerge w:val="restart"/>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д. Зеледеево</w:t>
            </w:r>
          </w:p>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sz w:val="26"/>
                <w:szCs w:val="26"/>
              </w:rPr>
              <w:t>(центральная)</w:t>
            </w:r>
          </w:p>
        </w:tc>
        <w:tc>
          <w:tcPr>
            <w:tcW w:w="1648" w:type="dxa"/>
            <w:vAlign w:val="center"/>
          </w:tcPr>
          <w:p w:rsidR="008B6852" w:rsidRPr="00BC62E8" w:rsidP="00404EAE">
            <w:pPr>
              <w:ind w:right="52"/>
              <w:jc w:val="center"/>
              <w:rPr>
                <w:rFonts w:ascii="Times New Roman" w:hAnsi="Times New Roman" w:cs="Times New Roman"/>
                <w:sz w:val="26"/>
                <w:szCs w:val="26"/>
              </w:rPr>
            </w:pPr>
            <w:r w:rsidRPr="00BC62E8">
              <w:rPr>
                <w:rFonts w:ascii="Times New Roman" w:hAnsi="Times New Roman" w:cs="Times New Roman"/>
                <w:sz w:val="26"/>
                <w:szCs w:val="26"/>
              </w:rPr>
              <w:t>КВ</w:t>
            </w:r>
            <w:r w:rsidRPr="00BC62E8" w:rsidR="00404EAE">
              <w:rPr>
                <w:rFonts w:ascii="Times New Roman" w:hAnsi="Times New Roman" w:cs="Times New Roman"/>
                <w:sz w:val="26"/>
                <w:szCs w:val="26"/>
              </w:rPr>
              <w:t>р - 0,93</w:t>
            </w:r>
          </w:p>
        </w:tc>
        <w:tc>
          <w:tcPr>
            <w:tcW w:w="1766"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2022</w:t>
            </w:r>
          </w:p>
        </w:tc>
        <w:tc>
          <w:tcPr>
            <w:tcW w:w="1000" w:type="dxa"/>
            <w:vMerge w:val="restart"/>
            <w:vAlign w:val="center"/>
          </w:tcPr>
          <w:p w:rsidR="008B6852" w:rsidRPr="00BC62E8" w:rsidP="008B6852">
            <w:pPr>
              <w:jc w:val="center"/>
              <w:rPr>
                <w:rFonts w:ascii="Times New Roman" w:hAnsi="Times New Roman" w:cs="Times New Roman"/>
                <w:color w:val="000000"/>
                <w:sz w:val="26"/>
                <w:szCs w:val="26"/>
              </w:rPr>
            </w:pPr>
            <w:r>
              <w:rPr>
                <w:rFonts w:ascii="Times New Roman" w:hAnsi="Times New Roman" w:cs="Times New Roman"/>
                <w:color w:val="000000"/>
                <w:sz w:val="26"/>
                <w:szCs w:val="26"/>
              </w:rPr>
              <w:t>0,29</w:t>
            </w:r>
          </w:p>
        </w:tc>
        <w:tc>
          <w:tcPr>
            <w:tcW w:w="752"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850" w:type="dxa"/>
            <w:vMerge w:val="restart"/>
            <w:vAlign w:val="center"/>
          </w:tcPr>
          <w:p w:rsidR="008B6852" w:rsidRPr="00BC62E8" w:rsidP="008B6852">
            <w:pPr>
              <w:jc w:val="center"/>
              <w:rPr>
                <w:rFonts w:ascii="Times New Roman" w:hAnsi="Times New Roman" w:cs="Times New Roman"/>
                <w:color w:val="000000"/>
                <w:sz w:val="26"/>
                <w:szCs w:val="26"/>
              </w:rPr>
            </w:pPr>
            <w:r>
              <w:rPr>
                <w:rFonts w:ascii="Times New Roman" w:hAnsi="Times New Roman" w:cs="Times New Roman"/>
                <w:color w:val="000000"/>
                <w:sz w:val="26"/>
                <w:szCs w:val="26"/>
              </w:rPr>
              <w:t>0,31</w:t>
            </w:r>
          </w:p>
        </w:tc>
      </w:tr>
      <w:tr w:rsidTr="00F92449">
        <w:tblPrEx>
          <w:tblW w:w="10773" w:type="dxa"/>
          <w:tblInd w:w="-1026" w:type="dxa"/>
          <w:tblLayout w:type="fixed"/>
          <w:tblLook w:val="04A0"/>
        </w:tblPrEx>
        <w:tc>
          <w:tcPr>
            <w:tcW w:w="445" w:type="dxa"/>
            <w:vMerge/>
          </w:tcPr>
          <w:p w:rsidR="008B6852" w:rsidRPr="00BC62E8" w:rsidP="005B3A3C">
            <w:pPr>
              <w:jc w:val="center"/>
              <w:rPr>
                <w:rFonts w:ascii="Times New Roman" w:hAnsi="Times New Roman" w:cs="Times New Roman"/>
                <w:sz w:val="26"/>
                <w:szCs w:val="26"/>
              </w:rPr>
            </w:pPr>
          </w:p>
        </w:tc>
        <w:tc>
          <w:tcPr>
            <w:tcW w:w="1715" w:type="dxa"/>
            <w:vMerge/>
          </w:tcPr>
          <w:p w:rsidR="008B6852" w:rsidRPr="00BC62E8" w:rsidP="000A20DA">
            <w:pPr>
              <w:jc w:val="center"/>
              <w:rPr>
                <w:rFonts w:ascii="Times New Roman" w:hAnsi="Times New Roman" w:cs="Times New Roman"/>
                <w:color w:val="000000"/>
                <w:sz w:val="26"/>
                <w:szCs w:val="26"/>
              </w:rPr>
            </w:pP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404EAE">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404EAE">
              <w:rPr>
                <w:rFonts w:ascii="Times New Roman" w:hAnsi="Times New Roman" w:cs="Times New Roman"/>
                <w:sz w:val="26"/>
                <w:szCs w:val="26"/>
              </w:rPr>
              <w:t xml:space="preserve"> </w:t>
            </w:r>
            <w:r w:rsidRPr="00BC62E8">
              <w:rPr>
                <w:rFonts w:ascii="Times New Roman" w:hAnsi="Times New Roman" w:cs="Times New Roman"/>
                <w:sz w:val="26"/>
                <w:szCs w:val="26"/>
              </w:rPr>
              <w:t>1,16</w:t>
            </w:r>
          </w:p>
        </w:tc>
        <w:tc>
          <w:tcPr>
            <w:tcW w:w="1766"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1,0</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2020</w:t>
            </w:r>
          </w:p>
        </w:tc>
        <w:tc>
          <w:tcPr>
            <w:tcW w:w="1000" w:type="dxa"/>
            <w:vMerge/>
          </w:tcPr>
          <w:p w:rsidR="008B6852" w:rsidRPr="00BC62E8" w:rsidP="005B3A3C">
            <w:pPr>
              <w:jc w:val="center"/>
              <w:rPr>
                <w:rFonts w:ascii="Times New Roman" w:hAnsi="Times New Roman" w:cs="Times New Roman"/>
                <w:color w:val="000000"/>
                <w:sz w:val="26"/>
                <w:szCs w:val="26"/>
              </w:rPr>
            </w:pPr>
          </w:p>
        </w:tc>
        <w:tc>
          <w:tcPr>
            <w:tcW w:w="752" w:type="dxa"/>
            <w:vMerge/>
          </w:tcPr>
          <w:p w:rsidR="008B6852" w:rsidRPr="00BC62E8" w:rsidP="005B3A3C">
            <w:pPr>
              <w:jc w:val="center"/>
              <w:rPr>
                <w:rFonts w:ascii="Times New Roman" w:hAnsi="Times New Roman" w:cs="Times New Roman"/>
                <w:color w:val="000000"/>
                <w:sz w:val="26"/>
                <w:szCs w:val="26"/>
              </w:rPr>
            </w:pPr>
          </w:p>
        </w:tc>
        <w:tc>
          <w:tcPr>
            <w:tcW w:w="949" w:type="dxa"/>
            <w:vMerge/>
          </w:tcPr>
          <w:p w:rsidR="008B6852" w:rsidRPr="00BC62E8" w:rsidP="005B3A3C">
            <w:pPr>
              <w:jc w:val="center"/>
              <w:rPr>
                <w:rFonts w:ascii="Times New Roman" w:hAnsi="Times New Roman" w:cs="Times New Roman"/>
                <w:color w:val="000000"/>
                <w:sz w:val="26"/>
                <w:szCs w:val="26"/>
              </w:rPr>
            </w:pPr>
          </w:p>
        </w:tc>
        <w:tc>
          <w:tcPr>
            <w:tcW w:w="850" w:type="dxa"/>
            <w:vMerge/>
          </w:tcPr>
          <w:p w:rsidR="008B6852"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8B6852" w:rsidRPr="00BC62E8" w:rsidP="005B3A3C">
            <w:pPr>
              <w:jc w:val="center"/>
              <w:rPr>
                <w:rFonts w:ascii="Times New Roman" w:hAnsi="Times New Roman" w:cs="Times New Roman"/>
                <w:sz w:val="26"/>
                <w:szCs w:val="26"/>
              </w:rPr>
            </w:pPr>
          </w:p>
        </w:tc>
        <w:tc>
          <w:tcPr>
            <w:tcW w:w="1715" w:type="dxa"/>
            <w:vMerge/>
          </w:tcPr>
          <w:p w:rsidR="008B6852" w:rsidRPr="00BC62E8" w:rsidP="000A20DA">
            <w:pPr>
              <w:jc w:val="center"/>
              <w:rPr>
                <w:rFonts w:ascii="Times New Roman" w:hAnsi="Times New Roman" w:cs="Times New Roman"/>
                <w:color w:val="000000"/>
                <w:sz w:val="26"/>
                <w:szCs w:val="26"/>
              </w:rPr>
            </w:pP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404EAE">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404EAE">
              <w:rPr>
                <w:rFonts w:ascii="Times New Roman" w:hAnsi="Times New Roman" w:cs="Times New Roman"/>
                <w:sz w:val="26"/>
                <w:szCs w:val="26"/>
              </w:rPr>
              <w:t xml:space="preserve"> </w:t>
            </w:r>
            <w:r w:rsidRPr="00BC62E8">
              <w:rPr>
                <w:rFonts w:ascii="Times New Roman" w:hAnsi="Times New Roman" w:cs="Times New Roman"/>
                <w:sz w:val="26"/>
                <w:szCs w:val="26"/>
              </w:rPr>
              <w:t>1,16</w:t>
            </w:r>
          </w:p>
        </w:tc>
        <w:tc>
          <w:tcPr>
            <w:tcW w:w="1766"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1,0</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2020</w:t>
            </w:r>
          </w:p>
        </w:tc>
        <w:tc>
          <w:tcPr>
            <w:tcW w:w="1000" w:type="dxa"/>
            <w:vMerge/>
          </w:tcPr>
          <w:p w:rsidR="008B6852" w:rsidRPr="00BC62E8" w:rsidP="005B3A3C">
            <w:pPr>
              <w:jc w:val="center"/>
              <w:rPr>
                <w:rFonts w:ascii="Times New Roman" w:hAnsi="Times New Roman" w:cs="Times New Roman"/>
                <w:color w:val="000000"/>
                <w:sz w:val="26"/>
                <w:szCs w:val="26"/>
              </w:rPr>
            </w:pPr>
          </w:p>
        </w:tc>
        <w:tc>
          <w:tcPr>
            <w:tcW w:w="752" w:type="dxa"/>
            <w:vMerge/>
          </w:tcPr>
          <w:p w:rsidR="008B6852" w:rsidRPr="00BC62E8" w:rsidP="005B3A3C">
            <w:pPr>
              <w:jc w:val="center"/>
              <w:rPr>
                <w:rFonts w:ascii="Times New Roman" w:hAnsi="Times New Roman" w:cs="Times New Roman"/>
                <w:color w:val="000000"/>
                <w:sz w:val="26"/>
                <w:szCs w:val="26"/>
              </w:rPr>
            </w:pPr>
          </w:p>
        </w:tc>
        <w:tc>
          <w:tcPr>
            <w:tcW w:w="949" w:type="dxa"/>
            <w:vMerge/>
          </w:tcPr>
          <w:p w:rsidR="008B6852" w:rsidRPr="00BC62E8" w:rsidP="005B3A3C">
            <w:pPr>
              <w:jc w:val="center"/>
              <w:rPr>
                <w:rFonts w:ascii="Times New Roman" w:hAnsi="Times New Roman" w:cs="Times New Roman"/>
                <w:color w:val="000000"/>
                <w:sz w:val="26"/>
                <w:szCs w:val="26"/>
              </w:rPr>
            </w:pPr>
          </w:p>
        </w:tc>
        <w:tc>
          <w:tcPr>
            <w:tcW w:w="850" w:type="dxa"/>
            <w:vMerge/>
          </w:tcPr>
          <w:p w:rsidR="008B6852"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8B6852"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6</w:t>
            </w:r>
          </w:p>
        </w:tc>
        <w:tc>
          <w:tcPr>
            <w:tcW w:w="1715"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sz w:val="26"/>
                <w:szCs w:val="26"/>
              </w:rPr>
              <w:t>Котельная д. Зеледеево (школа)</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НР - 18</w:t>
            </w:r>
          </w:p>
        </w:tc>
        <w:tc>
          <w:tcPr>
            <w:tcW w:w="1766"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0,35</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2001</w:t>
            </w:r>
          </w:p>
        </w:tc>
        <w:tc>
          <w:tcPr>
            <w:tcW w:w="1000"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w:t>
            </w:r>
          </w:p>
        </w:tc>
        <w:tc>
          <w:tcPr>
            <w:tcW w:w="752"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8B6852" w:rsidRPr="00BC62E8" w:rsidP="008B6852">
            <w:pPr>
              <w:jc w:val="center"/>
              <w:rPr>
                <w:rFonts w:ascii="Times New Roman" w:hAnsi="Times New Roman" w:cs="Times New Roman"/>
                <w:color w:val="000000"/>
                <w:sz w:val="26"/>
                <w:szCs w:val="26"/>
              </w:rPr>
            </w:pPr>
            <w:r>
              <w:rPr>
                <w:rFonts w:ascii="Times New Roman" w:hAnsi="Times New Roman" w:cs="Times New Roman"/>
                <w:color w:val="000000"/>
                <w:sz w:val="26"/>
                <w:szCs w:val="26"/>
              </w:rPr>
              <w:t>0,002</w:t>
            </w:r>
          </w:p>
        </w:tc>
        <w:tc>
          <w:tcPr>
            <w:tcW w:w="850"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w:t>
            </w:r>
          </w:p>
        </w:tc>
      </w:tr>
      <w:tr w:rsidTr="00F92449">
        <w:tblPrEx>
          <w:tblW w:w="10773" w:type="dxa"/>
          <w:tblInd w:w="-1026" w:type="dxa"/>
          <w:tblLayout w:type="fixed"/>
          <w:tblLook w:val="04A0"/>
        </w:tblPrEx>
        <w:tc>
          <w:tcPr>
            <w:tcW w:w="445" w:type="dxa"/>
            <w:vMerge/>
          </w:tcPr>
          <w:p w:rsidR="008B6852" w:rsidRPr="00BC62E8" w:rsidP="005B3A3C">
            <w:pPr>
              <w:jc w:val="center"/>
              <w:rPr>
                <w:rFonts w:ascii="Times New Roman" w:hAnsi="Times New Roman" w:cs="Times New Roman"/>
                <w:sz w:val="26"/>
                <w:szCs w:val="26"/>
              </w:rPr>
            </w:pPr>
          </w:p>
        </w:tc>
        <w:tc>
          <w:tcPr>
            <w:tcW w:w="1715" w:type="dxa"/>
            <w:vMerge/>
          </w:tcPr>
          <w:p w:rsidR="008B6852" w:rsidRPr="00BC62E8" w:rsidP="000A20DA">
            <w:pPr>
              <w:jc w:val="center"/>
              <w:rPr>
                <w:rFonts w:ascii="Times New Roman" w:hAnsi="Times New Roman" w:cs="Times New Roman"/>
                <w:color w:val="000000"/>
                <w:sz w:val="26"/>
                <w:szCs w:val="26"/>
              </w:rPr>
            </w:pP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КВр - 0,35</w:t>
            </w:r>
          </w:p>
        </w:tc>
        <w:tc>
          <w:tcPr>
            <w:tcW w:w="1766"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0,3</w:t>
            </w:r>
            <w:r w:rsidR="00592F8F">
              <w:rPr>
                <w:rFonts w:ascii="Times New Roman" w:hAnsi="Times New Roman" w:cs="Times New Roman"/>
                <w:sz w:val="26"/>
                <w:szCs w:val="26"/>
              </w:rPr>
              <w:t>5</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2010</w:t>
            </w:r>
          </w:p>
        </w:tc>
        <w:tc>
          <w:tcPr>
            <w:tcW w:w="1000" w:type="dxa"/>
            <w:vMerge/>
          </w:tcPr>
          <w:p w:rsidR="008B6852" w:rsidRPr="00BC62E8" w:rsidP="005B3A3C">
            <w:pPr>
              <w:jc w:val="center"/>
              <w:rPr>
                <w:rFonts w:ascii="Times New Roman" w:hAnsi="Times New Roman" w:cs="Times New Roman"/>
                <w:color w:val="000000"/>
                <w:sz w:val="26"/>
                <w:szCs w:val="26"/>
              </w:rPr>
            </w:pPr>
          </w:p>
        </w:tc>
        <w:tc>
          <w:tcPr>
            <w:tcW w:w="752" w:type="dxa"/>
            <w:vMerge/>
          </w:tcPr>
          <w:p w:rsidR="008B6852" w:rsidRPr="00BC62E8" w:rsidP="005B3A3C">
            <w:pPr>
              <w:jc w:val="center"/>
              <w:rPr>
                <w:rFonts w:ascii="Times New Roman" w:hAnsi="Times New Roman" w:cs="Times New Roman"/>
                <w:color w:val="000000"/>
                <w:sz w:val="26"/>
                <w:szCs w:val="26"/>
              </w:rPr>
            </w:pPr>
          </w:p>
        </w:tc>
        <w:tc>
          <w:tcPr>
            <w:tcW w:w="949" w:type="dxa"/>
            <w:vMerge/>
          </w:tcPr>
          <w:p w:rsidR="008B6852" w:rsidRPr="00BC62E8" w:rsidP="005B3A3C">
            <w:pPr>
              <w:jc w:val="center"/>
              <w:rPr>
                <w:rFonts w:ascii="Times New Roman" w:hAnsi="Times New Roman" w:cs="Times New Roman"/>
                <w:color w:val="000000"/>
                <w:sz w:val="26"/>
                <w:szCs w:val="26"/>
              </w:rPr>
            </w:pPr>
          </w:p>
        </w:tc>
        <w:tc>
          <w:tcPr>
            <w:tcW w:w="850" w:type="dxa"/>
            <w:vMerge/>
          </w:tcPr>
          <w:p w:rsidR="008B6852"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8B6852"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7</w:t>
            </w:r>
          </w:p>
        </w:tc>
        <w:tc>
          <w:tcPr>
            <w:tcW w:w="1715"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sz w:val="26"/>
                <w:szCs w:val="26"/>
              </w:rPr>
              <w:t>Котельная д. Варюхино</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КВТС - М</w:t>
            </w:r>
          </w:p>
        </w:tc>
        <w:tc>
          <w:tcPr>
            <w:tcW w:w="1766"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2007</w:t>
            </w:r>
          </w:p>
        </w:tc>
        <w:tc>
          <w:tcPr>
            <w:tcW w:w="1000"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w:t>
            </w:r>
          </w:p>
        </w:tc>
        <w:tc>
          <w:tcPr>
            <w:tcW w:w="752"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0,001</w:t>
            </w:r>
          </w:p>
        </w:tc>
        <w:tc>
          <w:tcPr>
            <w:tcW w:w="850" w:type="dxa"/>
            <w:vMerge w:val="restart"/>
            <w:vAlign w:val="center"/>
          </w:tcPr>
          <w:p w:rsidR="008B6852" w:rsidRPr="00BC62E8" w:rsidP="008B685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0,091</w:t>
            </w:r>
          </w:p>
        </w:tc>
      </w:tr>
      <w:tr w:rsidTr="00F92449">
        <w:tblPrEx>
          <w:tblW w:w="10773" w:type="dxa"/>
          <w:tblInd w:w="-1026" w:type="dxa"/>
          <w:tblLayout w:type="fixed"/>
          <w:tblLook w:val="04A0"/>
        </w:tblPrEx>
        <w:tc>
          <w:tcPr>
            <w:tcW w:w="445" w:type="dxa"/>
            <w:vMerge/>
          </w:tcPr>
          <w:p w:rsidR="008B6852" w:rsidRPr="00BC62E8" w:rsidP="005B3A3C">
            <w:pPr>
              <w:jc w:val="center"/>
              <w:rPr>
                <w:rFonts w:ascii="Times New Roman" w:hAnsi="Times New Roman" w:cs="Times New Roman"/>
                <w:sz w:val="26"/>
                <w:szCs w:val="26"/>
              </w:rPr>
            </w:pPr>
          </w:p>
        </w:tc>
        <w:tc>
          <w:tcPr>
            <w:tcW w:w="1715" w:type="dxa"/>
            <w:vMerge/>
          </w:tcPr>
          <w:p w:rsidR="008B6852" w:rsidRPr="00BC62E8" w:rsidP="000A20DA">
            <w:pPr>
              <w:jc w:val="center"/>
              <w:rPr>
                <w:rFonts w:ascii="Times New Roman" w:hAnsi="Times New Roman" w:cs="Times New Roman"/>
                <w:color w:val="000000"/>
                <w:sz w:val="26"/>
                <w:szCs w:val="26"/>
              </w:rPr>
            </w:pP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170D6A">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170D6A">
              <w:rPr>
                <w:rFonts w:ascii="Times New Roman" w:hAnsi="Times New Roman" w:cs="Times New Roman"/>
                <w:sz w:val="26"/>
                <w:szCs w:val="26"/>
              </w:rPr>
              <w:t xml:space="preserve"> </w:t>
            </w:r>
            <w:r w:rsidRPr="00BC62E8">
              <w:rPr>
                <w:rFonts w:ascii="Times New Roman" w:hAnsi="Times New Roman" w:cs="Times New Roman"/>
                <w:sz w:val="26"/>
                <w:szCs w:val="26"/>
              </w:rPr>
              <w:t>0,2</w:t>
            </w:r>
          </w:p>
        </w:tc>
        <w:tc>
          <w:tcPr>
            <w:tcW w:w="1766"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0,17</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2012</w:t>
            </w:r>
          </w:p>
        </w:tc>
        <w:tc>
          <w:tcPr>
            <w:tcW w:w="1000" w:type="dxa"/>
            <w:vMerge/>
          </w:tcPr>
          <w:p w:rsidR="008B6852" w:rsidRPr="00BC62E8" w:rsidP="005B3A3C">
            <w:pPr>
              <w:jc w:val="center"/>
              <w:rPr>
                <w:rFonts w:ascii="Times New Roman" w:hAnsi="Times New Roman" w:cs="Times New Roman"/>
                <w:color w:val="000000"/>
                <w:sz w:val="26"/>
                <w:szCs w:val="26"/>
              </w:rPr>
            </w:pPr>
          </w:p>
        </w:tc>
        <w:tc>
          <w:tcPr>
            <w:tcW w:w="752" w:type="dxa"/>
            <w:vMerge/>
          </w:tcPr>
          <w:p w:rsidR="008B6852" w:rsidRPr="00BC62E8" w:rsidP="005B3A3C">
            <w:pPr>
              <w:jc w:val="center"/>
              <w:rPr>
                <w:rFonts w:ascii="Times New Roman" w:hAnsi="Times New Roman" w:cs="Times New Roman"/>
                <w:color w:val="000000"/>
                <w:sz w:val="26"/>
                <w:szCs w:val="26"/>
              </w:rPr>
            </w:pPr>
          </w:p>
        </w:tc>
        <w:tc>
          <w:tcPr>
            <w:tcW w:w="949" w:type="dxa"/>
            <w:vMerge/>
          </w:tcPr>
          <w:p w:rsidR="008B6852" w:rsidRPr="00BC62E8" w:rsidP="005B3A3C">
            <w:pPr>
              <w:jc w:val="center"/>
              <w:rPr>
                <w:rFonts w:ascii="Times New Roman" w:hAnsi="Times New Roman" w:cs="Times New Roman"/>
                <w:color w:val="000000"/>
                <w:sz w:val="26"/>
                <w:szCs w:val="26"/>
              </w:rPr>
            </w:pPr>
          </w:p>
        </w:tc>
        <w:tc>
          <w:tcPr>
            <w:tcW w:w="850" w:type="dxa"/>
            <w:vMerge/>
          </w:tcPr>
          <w:p w:rsidR="008B6852"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8B6852" w:rsidRPr="00BC62E8" w:rsidP="005B3A3C">
            <w:pPr>
              <w:jc w:val="center"/>
              <w:rPr>
                <w:rFonts w:ascii="Times New Roman" w:hAnsi="Times New Roman" w:cs="Times New Roman"/>
                <w:sz w:val="26"/>
                <w:szCs w:val="26"/>
              </w:rPr>
            </w:pPr>
          </w:p>
        </w:tc>
        <w:tc>
          <w:tcPr>
            <w:tcW w:w="1715" w:type="dxa"/>
            <w:vMerge/>
          </w:tcPr>
          <w:p w:rsidR="008B6852" w:rsidRPr="00BC62E8" w:rsidP="000A20DA">
            <w:pPr>
              <w:jc w:val="center"/>
              <w:rPr>
                <w:rFonts w:ascii="Times New Roman" w:hAnsi="Times New Roman" w:cs="Times New Roman"/>
                <w:color w:val="000000"/>
                <w:sz w:val="26"/>
                <w:szCs w:val="26"/>
              </w:rPr>
            </w:pP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170D6A">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170D6A">
              <w:rPr>
                <w:rFonts w:ascii="Times New Roman" w:hAnsi="Times New Roman" w:cs="Times New Roman"/>
                <w:sz w:val="26"/>
                <w:szCs w:val="26"/>
              </w:rPr>
              <w:t xml:space="preserve"> </w:t>
            </w:r>
            <w:r w:rsidRPr="00BC62E8">
              <w:rPr>
                <w:rFonts w:ascii="Times New Roman" w:hAnsi="Times New Roman" w:cs="Times New Roman"/>
                <w:sz w:val="26"/>
                <w:szCs w:val="26"/>
              </w:rPr>
              <w:t>0,2</w:t>
            </w:r>
          </w:p>
        </w:tc>
        <w:tc>
          <w:tcPr>
            <w:tcW w:w="1766"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0,17</w:t>
            </w:r>
          </w:p>
        </w:tc>
        <w:tc>
          <w:tcPr>
            <w:tcW w:w="1648" w:type="dxa"/>
            <w:vAlign w:val="center"/>
          </w:tcPr>
          <w:p w:rsidR="008B6852" w:rsidRPr="00BC62E8" w:rsidP="008B6852">
            <w:pPr>
              <w:ind w:right="52"/>
              <w:jc w:val="center"/>
              <w:rPr>
                <w:rFonts w:ascii="Times New Roman" w:hAnsi="Times New Roman" w:cs="Times New Roman"/>
                <w:sz w:val="26"/>
                <w:szCs w:val="26"/>
              </w:rPr>
            </w:pPr>
            <w:r w:rsidRPr="00BC62E8">
              <w:rPr>
                <w:rFonts w:ascii="Times New Roman" w:hAnsi="Times New Roman" w:cs="Times New Roman"/>
                <w:sz w:val="26"/>
                <w:szCs w:val="26"/>
              </w:rPr>
              <w:t>2012</w:t>
            </w:r>
          </w:p>
        </w:tc>
        <w:tc>
          <w:tcPr>
            <w:tcW w:w="1000" w:type="dxa"/>
            <w:vMerge/>
          </w:tcPr>
          <w:p w:rsidR="008B6852" w:rsidRPr="00BC62E8" w:rsidP="005B3A3C">
            <w:pPr>
              <w:jc w:val="center"/>
              <w:rPr>
                <w:rFonts w:ascii="Times New Roman" w:hAnsi="Times New Roman" w:cs="Times New Roman"/>
                <w:color w:val="000000"/>
                <w:sz w:val="26"/>
                <w:szCs w:val="26"/>
              </w:rPr>
            </w:pPr>
          </w:p>
        </w:tc>
        <w:tc>
          <w:tcPr>
            <w:tcW w:w="752" w:type="dxa"/>
            <w:vMerge/>
          </w:tcPr>
          <w:p w:rsidR="008B6852" w:rsidRPr="00BC62E8" w:rsidP="005B3A3C">
            <w:pPr>
              <w:jc w:val="center"/>
              <w:rPr>
                <w:rFonts w:ascii="Times New Roman" w:hAnsi="Times New Roman" w:cs="Times New Roman"/>
                <w:color w:val="000000"/>
                <w:sz w:val="26"/>
                <w:szCs w:val="26"/>
              </w:rPr>
            </w:pPr>
          </w:p>
        </w:tc>
        <w:tc>
          <w:tcPr>
            <w:tcW w:w="949" w:type="dxa"/>
            <w:vMerge/>
          </w:tcPr>
          <w:p w:rsidR="008B6852" w:rsidRPr="00BC62E8" w:rsidP="005B3A3C">
            <w:pPr>
              <w:jc w:val="center"/>
              <w:rPr>
                <w:rFonts w:ascii="Times New Roman" w:hAnsi="Times New Roman" w:cs="Times New Roman"/>
                <w:color w:val="000000"/>
                <w:sz w:val="26"/>
                <w:szCs w:val="26"/>
              </w:rPr>
            </w:pPr>
          </w:p>
        </w:tc>
        <w:tc>
          <w:tcPr>
            <w:tcW w:w="850" w:type="dxa"/>
            <w:vMerge/>
          </w:tcPr>
          <w:p w:rsidR="008B6852"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E726F9" w:rsidRPr="00BC62E8" w:rsidP="00A65906">
            <w:pPr>
              <w:jc w:val="center"/>
              <w:rPr>
                <w:rFonts w:ascii="Times New Roman" w:hAnsi="Times New Roman" w:cs="Times New Roman"/>
                <w:sz w:val="26"/>
                <w:szCs w:val="26"/>
              </w:rPr>
            </w:pPr>
            <w:r w:rsidRPr="00BC62E8">
              <w:rPr>
                <w:rFonts w:ascii="Times New Roman" w:hAnsi="Times New Roman" w:cs="Times New Roman"/>
                <w:sz w:val="26"/>
                <w:szCs w:val="26"/>
              </w:rPr>
              <w:t>8</w:t>
            </w:r>
          </w:p>
        </w:tc>
        <w:tc>
          <w:tcPr>
            <w:tcW w:w="1715" w:type="dxa"/>
            <w:vMerge w:val="restart"/>
            <w:vAlign w:val="center"/>
          </w:tcPr>
          <w:p w:rsidR="00E726F9" w:rsidRPr="00BC62E8" w:rsidP="00A65906">
            <w:pPr>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E726F9" w:rsidRPr="00BC62E8" w:rsidP="00A65906">
            <w:pPr>
              <w:jc w:val="center"/>
              <w:rPr>
                <w:rFonts w:ascii="Times New Roman" w:hAnsi="Times New Roman" w:cs="Times New Roman"/>
                <w:color w:val="000000"/>
                <w:sz w:val="26"/>
                <w:szCs w:val="26"/>
              </w:rPr>
            </w:pPr>
            <w:r w:rsidRPr="00BC62E8">
              <w:rPr>
                <w:rFonts w:ascii="Times New Roman" w:hAnsi="Times New Roman" w:cs="Times New Roman"/>
                <w:sz w:val="26"/>
                <w:szCs w:val="26"/>
              </w:rPr>
              <w:t>д. Лебяжье-Асаново</w:t>
            </w:r>
          </w:p>
        </w:tc>
        <w:tc>
          <w:tcPr>
            <w:tcW w:w="1648"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КВТС - М</w:t>
            </w:r>
          </w:p>
        </w:tc>
        <w:tc>
          <w:tcPr>
            <w:tcW w:w="1766"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2007</w:t>
            </w:r>
          </w:p>
        </w:tc>
        <w:tc>
          <w:tcPr>
            <w:tcW w:w="1000" w:type="dxa"/>
            <w:vMerge w:val="restart"/>
            <w:vAlign w:val="center"/>
          </w:tcPr>
          <w:p w:rsidR="00E726F9" w:rsidRPr="00BC62E8" w:rsidP="00A6590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0,20</w:t>
            </w:r>
          </w:p>
        </w:tc>
        <w:tc>
          <w:tcPr>
            <w:tcW w:w="752" w:type="dxa"/>
            <w:vMerge w:val="restart"/>
            <w:vAlign w:val="center"/>
          </w:tcPr>
          <w:p w:rsidR="00E726F9" w:rsidRPr="00BC62E8" w:rsidP="00A6590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E726F9" w:rsidRPr="00BC62E8" w:rsidP="00A65906">
            <w:pPr>
              <w:jc w:val="center"/>
              <w:rPr>
                <w:rFonts w:ascii="Times New Roman" w:hAnsi="Times New Roman" w:cs="Times New Roman"/>
                <w:color w:val="000000"/>
                <w:sz w:val="26"/>
                <w:szCs w:val="26"/>
              </w:rPr>
            </w:pPr>
            <w:r>
              <w:rPr>
                <w:rFonts w:ascii="Times New Roman" w:hAnsi="Times New Roman" w:cs="Times New Roman"/>
                <w:color w:val="000000"/>
                <w:sz w:val="26"/>
                <w:szCs w:val="26"/>
              </w:rPr>
              <w:t>0,004</w:t>
            </w:r>
          </w:p>
        </w:tc>
        <w:tc>
          <w:tcPr>
            <w:tcW w:w="850" w:type="dxa"/>
            <w:vMerge w:val="restart"/>
            <w:vAlign w:val="center"/>
          </w:tcPr>
          <w:p w:rsidR="00E726F9" w:rsidRPr="00BC62E8" w:rsidP="00A65906">
            <w:pPr>
              <w:jc w:val="center"/>
              <w:rPr>
                <w:rFonts w:ascii="Times New Roman" w:hAnsi="Times New Roman" w:cs="Times New Roman"/>
                <w:color w:val="000000"/>
                <w:sz w:val="26"/>
                <w:szCs w:val="26"/>
              </w:rPr>
            </w:pPr>
            <w:r>
              <w:rPr>
                <w:rFonts w:ascii="Times New Roman" w:hAnsi="Times New Roman" w:cs="Times New Roman"/>
                <w:color w:val="000000"/>
                <w:sz w:val="26"/>
                <w:szCs w:val="26"/>
              </w:rPr>
              <w:t>0,20</w:t>
            </w:r>
          </w:p>
        </w:tc>
      </w:tr>
      <w:tr w:rsidTr="00F92449">
        <w:tblPrEx>
          <w:tblW w:w="10773" w:type="dxa"/>
          <w:tblInd w:w="-1026" w:type="dxa"/>
          <w:tblLayout w:type="fixed"/>
          <w:tblLook w:val="04A0"/>
        </w:tblPrEx>
        <w:tc>
          <w:tcPr>
            <w:tcW w:w="445" w:type="dxa"/>
            <w:vMerge/>
          </w:tcPr>
          <w:p w:rsidR="00E726F9" w:rsidRPr="00BC62E8" w:rsidP="005B3A3C">
            <w:pPr>
              <w:jc w:val="center"/>
              <w:rPr>
                <w:rFonts w:ascii="Times New Roman" w:hAnsi="Times New Roman" w:cs="Times New Roman"/>
                <w:sz w:val="26"/>
                <w:szCs w:val="26"/>
              </w:rPr>
            </w:pPr>
          </w:p>
        </w:tc>
        <w:tc>
          <w:tcPr>
            <w:tcW w:w="1715" w:type="dxa"/>
            <w:vMerge/>
          </w:tcPr>
          <w:p w:rsidR="00E726F9" w:rsidRPr="00BC62E8" w:rsidP="000A20DA">
            <w:pPr>
              <w:jc w:val="center"/>
              <w:rPr>
                <w:rFonts w:ascii="Times New Roman" w:hAnsi="Times New Roman" w:cs="Times New Roman"/>
                <w:color w:val="000000"/>
                <w:sz w:val="26"/>
                <w:szCs w:val="26"/>
              </w:rPr>
            </w:pPr>
          </w:p>
        </w:tc>
        <w:tc>
          <w:tcPr>
            <w:tcW w:w="1648"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КВТС - М</w:t>
            </w:r>
          </w:p>
        </w:tc>
        <w:tc>
          <w:tcPr>
            <w:tcW w:w="1766"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2007</w:t>
            </w:r>
          </w:p>
        </w:tc>
        <w:tc>
          <w:tcPr>
            <w:tcW w:w="1000" w:type="dxa"/>
            <w:vMerge/>
          </w:tcPr>
          <w:p w:rsidR="00E726F9" w:rsidRPr="00BC62E8" w:rsidP="005B3A3C">
            <w:pPr>
              <w:jc w:val="center"/>
              <w:rPr>
                <w:rFonts w:ascii="Times New Roman" w:hAnsi="Times New Roman" w:cs="Times New Roman"/>
                <w:color w:val="000000"/>
                <w:sz w:val="26"/>
                <w:szCs w:val="26"/>
              </w:rPr>
            </w:pPr>
          </w:p>
        </w:tc>
        <w:tc>
          <w:tcPr>
            <w:tcW w:w="752" w:type="dxa"/>
            <w:vMerge/>
          </w:tcPr>
          <w:p w:rsidR="00E726F9" w:rsidRPr="00BC62E8" w:rsidP="005B3A3C">
            <w:pPr>
              <w:jc w:val="center"/>
              <w:rPr>
                <w:rFonts w:ascii="Times New Roman" w:hAnsi="Times New Roman" w:cs="Times New Roman"/>
                <w:color w:val="000000"/>
                <w:sz w:val="26"/>
                <w:szCs w:val="26"/>
              </w:rPr>
            </w:pPr>
          </w:p>
        </w:tc>
        <w:tc>
          <w:tcPr>
            <w:tcW w:w="949" w:type="dxa"/>
            <w:vMerge/>
          </w:tcPr>
          <w:p w:rsidR="00E726F9" w:rsidRPr="00BC62E8" w:rsidP="005B3A3C">
            <w:pPr>
              <w:jc w:val="center"/>
              <w:rPr>
                <w:rFonts w:ascii="Times New Roman" w:hAnsi="Times New Roman" w:cs="Times New Roman"/>
                <w:color w:val="000000"/>
                <w:sz w:val="26"/>
                <w:szCs w:val="26"/>
              </w:rPr>
            </w:pPr>
          </w:p>
        </w:tc>
        <w:tc>
          <w:tcPr>
            <w:tcW w:w="850" w:type="dxa"/>
            <w:vMerge/>
          </w:tcPr>
          <w:p w:rsidR="00E726F9"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E726F9" w:rsidRPr="00BC62E8" w:rsidP="005B3A3C">
            <w:pPr>
              <w:jc w:val="center"/>
              <w:rPr>
                <w:rFonts w:ascii="Times New Roman" w:hAnsi="Times New Roman" w:cs="Times New Roman"/>
                <w:sz w:val="26"/>
                <w:szCs w:val="26"/>
              </w:rPr>
            </w:pPr>
          </w:p>
        </w:tc>
        <w:tc>
          <w:tcPr>
            <w:tcW w:w="1715" w:type="dxa"/>
            <w:vMerge/>
          </w:tcPr>
          <w:p w:rsidR="00E726F9" w:rsidRPr="00BC62E8" w:rsidP="000A20DA">
            <w:pPr>
              <w:jc w:val="center"/>
              <w:rPr>
                <w:rFonts w:ascii="Times New Roman" w:hAnsi="Times New Roman" w:cs="Times New Roman"/>
                <w:color w:val="000000"/>
                <w:sz w:val="26"/>
                <w:szCs w:val="26"/>
              </w:rPr>
            </w:pPr>
          </w:p>
        </w:tc>
        <w:tc>
          <w:tcPr>
            <w:tcW w:w="1648"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КВУ</w:t>
            </w:r>
            <w:r w:rsidRPr="00BC62E8">
              <w:rPr>
                <w:rFonts w:ascii="Times New Roman" w:hAnsi="Times New Roman" w:cs="Times New Roman"/>
                <w:sz w:val="26"/>
                <w:szCs w:val="26"/>
              </w:rPr>
              <w:t xml:space="preserve"> - 7</w:t>
            </w:r>
          </w:p>
        </w:tc>
        <w:tc>
          <w:tcPr>
            <w:tcW w:w="1766"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vAlign w:val="center"/>
          </w:tcPr>
          <w:p w:rsidR="00E726F9" w:rsidRPr="00BC62E8" w:rsidP="008B6852">
            <w:pPr>
              <w:jc w:val="center"/>
              <w:rPr>
                <w:rFonts w:ascii="Times New Roman" w:hAnsi="Times New Roman" w:cs="Times New Roman"/>
                <w:sz w:val="26"/>
                <w:szCs w:val="26"/>
              </w:rPr>
            </w:pPr>
            <w:r w:rsidRPr="00BC62E8">
              <w:rPr>
                <w:rFonts w:ascii="Times New Roman" w:hAnsi="Times New Roman" w:cs="Times New Roman"/>
                <w:sz w:val="26"/>
                <w:szCs w:val="26"/>
              </w:rPr>
              <w:t>2006</w:t>
            </w:r>
          </w:p>
        </w:tc>
        <w:tc>
          <w:tcPr>
            <w:tcW w:w="1000" w:type="dxa"/>
            <w:vMerge/>
          </w:tcPr>
          <w:p w:rsidR="00E726F9" w:rsidRPr="00BC62E8" w:rsidP="005B3A3C">
            <w:pPr>
              <w:jc w:val="center"/>
              <w:rPr>
                <w:rFonts w:ascii="Times New Roman" w:hAnsi="Times New Roman" w:cs="Times New Roman"/>
                <w:color w:val="000000"/>
                <w:sz w:val="26"/>
                <w:szCs w:val="26"/>
              </w:rPr>
            </w:pPr>
          </w:p>
        </w:tc>
        <w:tc>
          <w:tcPr>
            <w:tcW w:w="752" w:type="dxa"/>
            <w:vMerge/>
          </w:tcPr>
          <w:p w:rsidR="00E726F9" w:rsidRPr="00BC62E8" w:rsidP="005B3A3C">
            <w:pPr>
              <w:jc w:val="center"/>
              <w:rPr>
                <w:rFonts w:ascii="Times New Roman" w:hAnsi="Times New Roman" w:cs="Times New Roman"/>
                <w:color w:val="000000"/>
                <w:sz w:val="26"/>
                <w:szCs w:val="26"/>
              </w:rPr>
            </w:pPr>
          </w:p>
        </w:tc>
        <w:tc>
          <w:tcPr>
            <w:tcW w:w="949" w:type="dxa"/>
            <w:vMerge/>
          </w:tcPr>
          <w:p w:rsidR="00E726F9" w:rsidRPr="00BC62E8" w:rsidP="005B3A3C">
            <w:pPr>
              <w:jc w:val="center"/>
              <w:rPr>
                <w:rFonts w:ascii="Times New Roman" w:hAnsi="Times New Roman" w:cs="Times New Roman"/>
                <w:color w:val="000000"/>
                <w:sz w:val="26"/>
                <w:szCs w:val="26"/>
              </w:rPr>
            </w:pPr>
          </w:p>
        </w:tc>
        <w:tc>
          <w:tcPr>
            <w:tcW w:w="850" w:type="dxa"/>
            <w:vMerge/>
          </w:tcPr>
          <w:p w:rsidR="00E726F9"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A65906" w:rsidRPr="00BC62E8" w:rsidP="00A65906">
            <w:pPr>
              <w:jc w:val="center"/>
              <w:rPr>
                <w:rFonts w:ascii="Times New Roman" w:hAnsi="Times New Roman" w:cs="Times New Roman"/>
                <w:sz w:val="26"/>
                <w:szCs w:val="26"/>
              </w:rPr>
            </w:pPr>
            <w:r w:rsidRPr="00BC62E8">
              <w:rPr>
                <w:rFonts w:ascii="Times New Roman" w:hAnsi="Times New Roman" w:cs="Times New Roman"/>
                <w:sz w:val="26"/>
                <w:szCs w:val="26"/>
              </w:rPr>
              <w:t>9</w:t>
            </w:r>
          </w:p>
        </w:tc>
        <w:tc>
          <w:tcPr>
            <w:tcW w:w="1715" w:type="dxa"/>
            <w:vMerge w:val="restart"/>
            <w:vAlign w:val="center"/>
          </w:tcPr>
          <w:p w:rsidR="00A65906" w:rsidRPr="00BC62E8" w:rsidP="00A65906">
            <w:pPr>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A65906" w:rsidRPr="00BC62E8" w:rsidP="00A65906">
            <w:pPr>
              <w:jc w:val="center"/>
              <w:rPr>
                <w:rFonts w:ascii="Times New Roman" w:hAnsi="Times New Roman" w:cs="Times New Roman"/>
                <w:color w:val="000000"/>
                <w:sz w:val="26"/>
                <w:szCs w:val="26"/>
              </w:rPr>
            </w:pPr>
            <w:r w:rsidRPr="00BC62E8">
              <w:rPr>
                <w:rFonts w:ascii="Times New Roman" w:hAnsi="Times New Roman" w:cs="Times New Roman"/>
                <w:sz w:val="26"/>
                <w:szCs w:val="26"/>
              </w:rPr>
              <w:t>п. Юргинский</w:t>
            </w:r>
          </w:p>
        </w:tc>
        <w:tc>
          <w:tcPr>
            <w:tcW w:w="1648"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 – 1,16</w:t>
            </w:r>
          </w:p>
        </w:tc>
        <w:tc>
          <w:tcPr>
            <w:tcW w:w="1766"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1,00</w:t>
            </w:r>
          </w:p>
        </w:tc>
        <w:tc>
          <w:tcPr>
            <w:tcW w:w="1648" w:type="dxa"/>
            <w:vAlign w:val="bottom"/>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2023</w:t>
            </w:r>
          </w:p>
        </w:tc>
        <w:tc>
          <w:tcPr>
            <w:tcW w:w="1000" w:type="dxa"/>
            <w:vMerge w:val="restart"/>
            <w:vAlign w:val="center"/>
          </w:tcPr>
          <w:p w:rsidR="00A65906" w:rsidRPr="00BC62E8" w:rsidP="00A65906">
            <w:pPr>
              <w:jc w:val="center"/>
              <w:rPr>
                <w:rFonts w:ascii="Times New Roman" w:hAnsi="Times New Roman" w:cs="Times New Roman"/>
                <w:color w:val="000000"/>
                <w:sz w:val="26"/>
                <w:szCs w:val="26"/>
              </w:rPr>
            </w:pPr>
            <w:r>
              <w:rPr>
                <w:rFonts w:ascii="Times New Roman" w:hAnsi="Times New Roman" w:cs="Times New Roman"/>
                <w:color w:val="000000"/>
                <w:sz w:val="26"/>
                <w:szCs w:val="26"/>
              </w:rPr>
              <w:t>0,997</w:t>
            </w:r>
          </w:p>
        </w:tc>
        <w:tc>
          <w:tcPr>
            <w:tcW w:w="752" w:type="dxa"/>
            <w:vMerge w:val="restart"/>
            <w:vAlign w:val="center"/>
          </w:tcPr>
          <w:p w:rsidR="00A65906" w:rsidRPr="00BC62E8" w:rsidP="00A6590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A65906" w:rsidRPr="00BC62E8" w:rsidP="00A6590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c>
          <w:tcPr>
            <w:tcW w:w="850" w:type="dxa"/>
            <w:vMerge w:val="restart"/>
            <w:vAlign w:val="center"/>
          </w:tcPr>
          <w:p w:rsidR="00A65906" w:rsidRPr="00BC62E8" w:rsidP="00A65906">
            <w:pPr>
              <w:jc w:val="center"/>
              <w:rPr>
                <w:rFonts w:ascii="Times New Roman" w:hAnsi="Times New Roman" w:cs="Times New Roman"/>
                <w:color w:val="000000"/>
                <w:sz w:val="26"/>
                <w:szCs w:val="26"/>
              </w:rPr>
            </w:pPr>
            <w:r>
              <w:rPr>
                <w:rFonts w:ascii="Times New Roman" w:hAnsi="Times New Roman" w:cs="Times New Roman"/>
                <w:color w:val="000000"/>
                <w:sz w:val="26"/>
                <w:szCs w:val="26"/>
              </w:rPr>
              <w:t>1,03</w:t>
            </w:r>
          </w:p>
        </w:tc>
      </w:tr>
      <w:tr w:rsidTr="00F92449">
        <w:tblPrEx>
          <w:tblW w:w="10773" w:type="dxa"/>
          <w:tblInd w:w="-1026" w:type="dxa"/>
          <w:tblLayout w:type="fixed"/>
          <w:tblLook w:val="04A0"/>
        </w:tblPrEx>
        <w:tc>
          <w:tcPr>
            <w:tcW w:w="445" w:type="dxa"/>
            <w:vMerge/>
          </w:tcPr>
          <w:p w:rsidR="00A65906" w:rsidRPr="00BC62E8" w:rsidP="005B3A3C">
            <w:pPr>
              <w:jc w:val="center"/>
              <w:rPr>
                <w:rFonts w:ascii="Times New Roman" w:hAnsi="Times New Roman" w:cs="Times New Roman"/>
                <w:sz w:val="26"/>
                <w:szCs w:val="26"/>
              </w:rPr>
            </w:pPr>
          </w:p>
        </w:tc>
        <w:tc>
          <w:tcPr>
            <w:tcW w:w="1715" w:type="dxa"/>
            <w:vMerge/>
          </w:tcPr>
          <w:p w:rsidR="00A65906" w:rsidRPr="00BC62E8" w:rsidP="000A20DA">
            <w:pPr>
              <w:jc w:val="center"/>
              <w:rPr>
                <w:rFonts w:ascii="Times New Roman" w:hAnsi="Times New Roman" w:cs="Times New Roman"/>
                <w:color w:val="000000"/>
                <w:sz w:val="26"/>
                <w:szCs w:val="26"/>
              </w:rPr>
            </w:pPr>
          </w:p>
        </w:tc>
        <w:tc>
          <w:tcPr>
            <w:tcW w:w="1648"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 - 1,16</w:t>
            </w:r>
          </w:p>
        </w:tc>
        <w:tc>
          <w:tcPr>
            <w:tcW w:w="1766"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1,00</w:t>
            </w:r>
          </w:p>
        </w:tc>
        <w:tc>
          <w:tcPr>
            <w:tcW w:w="1648" w:type="dxa"/>
            <w:vAlign w:val="bottom"/>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2023</w:t>
            </w:r>
          </w:p>
        </w:tc>
        <w:tc>
          <w:tcPr>
            <w:tcW w:w="1000" w:type="dxa"/>
            <w:vMerge/>
          </w:tcPr>
          <w:p w:rsidR="00A65906" w:rsidRPr="00BC62E8" w:rsidP="005B3A3C">
            <w:pPr>
              <w:jc w:val="center"/>
              <w:rPr>
                <w:rFonts w:ascii="Times New Roman" w:hAnsi="Times New Roman" w:cs="Times New Roman"/>
                <w:color w:val="000000"/>
                <w:sz w:val="26"/>
                <w:szCs w:val="26"/>
              </w:rPr>
            </w:pPr>
          </w:p>
        </w:tc>
        <w:tc>
          <w:tcPr>
            <w:tcW w:w="752" w:type="dxa"/>
            <w:vMerge/>
          </w:tcPr>
          <w:p w:rsidR="00A65906" w:rsidRPr="00BC62E8" w:rsidP="005B3A3C">
            <w:pPr>
              <w:jc w:val="center"/>
              <w:rPr>
                <w:rFonts w:ascii="Times New Roman" w:hAnsi="Times New Roman" w:cs="Times New Roman"/>
                <w:color w:val="000000"/>
                <w:sz w:val="26"/>
                <w:szCs w:val="26"/>
              </w:rPr>
            </w:pPr>
          </w:p>
        </w:tc>
        <w:tc>
          <w:tcPr>
            <w:tcW w:w="949" w:type="dxa"/>
            <w:vMerge/>
          </w:tcPr>
          <w:p w:rsidR="00A65906" w:rsidRPr="00BC62E8" w:rsidP="005B3A3C">
            <w:pPr>
              <w:jc w:val="center"/>
              <w:rPr>
                <w:rFonts w:ascii="Times New Roman" w:hAnsi="Times New Roman" w:cs="Times New Roman"/>
                <w:color w:val="000000"/>
                <w:sz w:val="26"/>
                <w:szCs w:val="26"/>
              </w:rPr>
            </w:pPr>
          </w:p>
        </w:tc>
        <w:tc>
          <w:tcPr>
            <w:tcW w:w="850" w:type="dxa"/>
            <w:vMerge/>
          </w:tcPr>
          <w:p w:rsidR="00A65906"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A65906" w:rsidRPr="00BC62E8" w:rsidP="005B3A3C">
            <w:pPr>
              <w:jc w:val="center"/>
              <w:rPr>
                <w:rFonts w:ascii="Times New Roman" w:hAnsi="Times New Roman" w:cs="Times New Roman"/>
                <w:sz w:val="26"/>
                <w:szCs w:val="26"/>
              </w:rPr>
            </w:pPr>
          </w:p>
        </w:tc>
        <w:tc>
          <w:tcPr>
            <w:tcW w:w="1715" w:type="dxa"/>
            <w:vMerge/>
          </w:tcPr>
          <w:p w:rsidR="00A65906" w:rsidRPr="00BC62E8" w:rsidP="000A20DA">
            <w:pPr>
              <w:jc w:val="center"/>
              <w:rPr>
                <w:rFonts w:ascii="Times New Roman" w:hAnsi="Times New Roman" w:cs="Times New Roman"/>
                <w:color w:val="000000"/>
                <w:sz w:val="26"/>
                <w:szCs w:val="26"/>
              </w:rPr>
            </w:pPr>
          </w:p>
        </w:tc>
        <w:tc>
          <w:tcPr>
            <w:tcW w:w="1648"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 - 1,14</w:t>
            </w:r>
          </w:p>
        </w:tc>
        <w:tc>
          <w:tcPr>
            <w:tcW w:w="1766"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0,98</w:t>
            </w:r>
          </w:p>
        </w:tc>
        <w:tc>
          <w:tcPr>
            <w:tcW w:w="1648" w:type="dxa"/>
            <w:vAlign w:val="bottom"/>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2012</w:t>
            </w:r>
          </w:p>
        </w:tc>
        <w:tc>
          <w:tcPr>
            <w:tcW w:w="1000" w:type="dxa"/>
            <w:vMerge/>
          </w:tcPr>
          <w:p w:rsidR="00A65906" w:rsidRPr="00BC62E8" w:rsidP="005B3A3C">
            <w:pPr>
              <w:jc w:val="center"/>
              <w:rPr>
                <w:rFonts w:ascii="Times New Roman" w:hAnsi="Times New Roman" w:cs="Times New Roman"/>
                <w:color w:val="000000"/>
                <w:sz w:val="26"/>
                <w:szCs w:val="26"/>
              </w:rPr>
            </w:pPr>
          </w:p>
        </w:tc>
        <w:tc>
          <w:tcPr>
            <w:tcW w:w="752" w:type="dxa"/>
            <w:vMerge/>
          </w:tcPr>
          <w:p w:rsidR="00A65906" w:rsidRPr="00BC62E8" w:rsidP="005B3A3C">
            <w:pPr>
              <w:jc w:val="center"/>
              <w:rPr>
                <w:rFonts w:ascii="Times New Roman" w:hAnsi="Times New Roman" w:cs="Times New Roman"/>
                <w:color w:val="000000"/>
                <w:sz w:val="26"/>
                <w:szCs w:val="26"/>
              </w:rPr>
            </w:pPr>
          </w:p>
        </w:tc>
        <w:tc>
          <w:tcPr>
            <w:tcW w:w="949" w:type="dxa"/>
            <w:vMerge/>
          </w:tcPr>
          <w:p w:rsidR="00A65906" w:rsidRPr="00BC62E8" w:rsidP="005B3A3C">
            <w:pPr>
              <w:jc w:val="center"/>
              <w:rPr>
                <w:rFonts w:ascii="Times New Roman" w:hAnsi="Times New Roman" w:cs="Times New Roman"/>
                <w:color w:val="000000"/>
                <w:sz w:val="26"/>
                <w:szCs w:val="26"/>
              </w:rPr>
            </w:pPr>
          </w:p>
        </w:tc>
        <w:tc>
          <w:tcPr>
            <w:tcW w:w="850" w:type="dxa"/>
            <w:vMerge/>
          </w:tcPr>
          <w:p w:rsidR="00A65906"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A65906" w:rsidRPr="00BC62E8" w:rsidP="005B3A3C">
            <w:pPr>
              <w:jc w:val="center"/>
              <w:rPr>
                <w:rFonts w:ascii="Times New Roman" w:hAnsi="Times New Roman" w:cs="Times New Roman"/>
                <w:sz w:val="26"/>
                <w:szCs w:val="26"/>
              </w:rPr>
            </w:pPr>
          </w:p>
        </w:tc>
        <w:tc>
          <w:tcPr>
            <w:tcW w:w="1715" w:type="dxa"/>
            <w:vMerge/>
          </w:tcPr>
          <w:p w:rsidR="00A65906" w:rsidRPr="00BC62E8" w:rsidP="000A20DA">
            <w:pPr>
              <w:jc w:val="center"/>
              <w:rPr>
                <w:rFonts w:ascii="Times New Roman" w:hAnsi="Times New Roman" w:cs="Times New Roman"/>
                <w:color w:val="000000"/>
                <w:sz w:val="26"/>
                <w:szCs w:val="26"/>
              </w:rPr>
            </w:pPr>
          </w:p>
        </w:tc>
        <w:tc>
          <w:tcPr>
            <w:tcW w:w="1648"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 - 1,16</w:t>
            </w:r>
          </w:p>
        </w:tc>
        <w:tc>
          <w:tcPr>
            <w:tcW w:w="1766"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1,00</w:t>
            </w:r>
          </w:p>
        </w:tc>
        <w:tc>
          <w:tcPr>
            <w:tcW w:w="1648" w:type="dxa"/>
            <w:vAlign w:val="bottom"/>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sz w:val="26"/>
                <w:szCs w:val="26"/>
              </w:rPr>
              <w:t>2020</w:t>
            </w:r>
          </w:p>
        </w:tc>
        <w:tc>
          <w:tcPr>
            <w:tcW w:w="1000" w:type="dxa"/>
            <w:vMerge/>
          </w:tcPr>
          <w:p w:rsidR="00A65906" w:rsidRPr="00BC62E8" w:rsidP="005B3A3C">
            <w:pPr>
              <w:jc w:val="center"/>
              <w:rPr>
                <w:rFonts w:ascii="Times New Roman" w:hAnsi="Times New Roman" w:cs="Times New Roman"/>
                <w:color w:val="000000"/>
                <w:sz w:val="26"/>
                <w:szCs w:val="26"/>
              </w:rPr>
            </w:pPr>
          </w:p>
        </w:tc>
        <w:tc>
          <w:tcPr>
            <w:tcW w:w="752" w:type="dxa"/>
            <w:vMerge/>
          </w:tcPr>
          <w:p w:rsidR="00A65906" w:rsidRPr="00BC62E8" w:rsidP="005B3A3C">
            <w:pPr>
              <w:jc w:val="center"/>
              <w:rPr>
                <w:rFonts w:ascii="Times New Roman" w:hAnsi="Times New Roman" w:cs="Times New Roman"/>
                <w:color w:val="000000"/>
                <w:sz w:val="26"/>
                <w:szCs w:val="26"/>
              </w:rPr>
            </w:pPr>
          </w:p>
        </w:tc>
        <w:tc>
          <w:tcPr>
            <w:tcW w:w="949" w:type="dxa"/>
            <w:vMerge/>
          </w:tcPr>
          <w:p w:rsidR="00A65906" w:rsidRPr="00BC62E8" w:rsidP="005B3A3C">
            <w:pPr>
              <w:jc w:val="center"/>
              <w:rPr>
                <w:rFonts w:ascii="Times New Roman" w:hAnsi="Times New Roman" w:cs="Times New Roman"/>
                <w:color w:val="000000"/>
                <w:sz w:val="26"/>
                <w:szCs w:val="26"/>
              </w:rPr>
            </w:pPr>
          </w:p>
        </w:tc>
        <w:tc>
          <w:tcPr>
            <w:tcW w:w="850" w:type="dxa"/>
            <w:vMerge/>
          </w:tcPr>
          <w:p w:rsidR="00A65906"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A65906" w:rsidRPr="00BC62E8" w:rsidP="005B3A3C">
            <w:pPr>
              <w:jc w:val="center"/>
              <w:rPr>
                <w:rFonts w:ascii="Times New Roman" w:hAnsi="Times New Roman" w:cs="Times New Roman"/>
                <w:sz w:val="26"/>
                <w:szCs w:val="26"/>
              </w:rPr>
            </w:pPr>
          </w:p>
        </w:tc>
        <w:tc>
          <w:tcPr>
            <w:tcW w:w="1715" w:type="dxa"/>
            <w:vMerge/>
          </w:tcPr>
          <w:p w:rsidR="00A65906" w:rsidRPr="00BC62E8" w:rsidP="000A20DA">
            <w:pPr>
              <w:jc w:val="center"/>
              <w:rPr>
                <w:rFonts w:ascii="Times New Roman" w:hAnsi="Times New Roman" w:cs="Times New Roman"/>
                <w:color w:val="000000"/>
                <w:sz w:val="26"/>
                <w:szCs w:val="26"/>
              </w:rPr>
            </w:pPr>
          </w:p>
        </w:tc>
        <w:tc>
          <w:tcPr>
            <w:tcW w:w="1648"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 - 1,16</w:t>
            </w:r>
          </w:p>
        </w:tc>
        <w:tc>
          <w:tcPr>
            <w:tcW w:w="1766" w:type="dxa"/>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1,00</w:t>
            </w:r>
          </w:p>
        </w:tc>
        <w:tc>
          <w:tcPr>
            <w:tcW w:w="1648" w:type="dxa"/>
            <w:vAlign w:val="bottom"/>
          </w:tcPr>
          <w:p w:rsidR="00A65906"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2020</w:t>
            </w:r>
          </w:p>
        </w:tc>
        <w:tc>
          <w:tcPr>
            <w:tcW w:w="1000" w:type="dxa"/>
            <w:vMerge/>
          </w:tcPr>
          <w:p w:rsidR="00A65906" w:rsidRPr="00BC62E8" w:rsidP="005B3A3C">
            <w:pPr>
              <w:jc w:val="center"/>
              <w:rPr>
                <w:rFonts w:ascii="Times New Roman" w:hAnsi="Times New Roman" w:cs="Times New Roman"/>
                <w:color w:val="000000"/>
                <w:sz w:val="26"/>
                <w:szCs w:val="26"/>
              </w:rPr>
            </w:pPr>
          </w:p>
        </w:tc>
        <w:tc>
          <w:tcPr>
            <w:tcW w:w="752" w:type="dxa"/>
            <w:vMerge/>
          </w:tcPr>
          <w:p w:rsidR="00A65906" w:rsidRPr="00BC62E8" w:rsidP="005B3A3C">
            <w:pPr>
              <w:jc w:val="center"/>
              <w:rPr>
                <w:rFonts w:ascii="Times New Roman" w:hAnsi="Times New Roman" w:cs="Times New Roman"/>
                <w:color w:val="000000"/>
                <w:sz w:val="26"/>
                <w:szCs w:val="26"/>
              </w:rPr>
            </w:pPr>
          </w:p>
        </w:tc>
        <w:tc>
          <w:tcPr>
            <w:tcW w:w="949" w:type="dxa"/>
            <w:vMerge/>
          </w:tcPr>
          <w:p w:rsidR="00A65906" w:rsidRPr="00BC62E8" w:rsidP="005B3A3C">
            <w:pPr>
              <w:jc w:val="center"/>
              <w:rPr>
                <w:rFonts w:ascii="Times New Roman" w:hAnsi="Times New Roman" w:cs="Times New Roman"/>
                <w:color w:val="000000"/>
                <w:sz w:val="26"/>
                <w:szCs w:val="26"/>
              </w:rPr>
            </w:pPr>
          </w:p>
        </w:tc>
        <w:tc>
          <w:tcPr>
            <w:tcW w:w="850" w:type="dxa"/>
            <w:vMerge/>
          </w:tcPr>
          <w:p w:rsidR="00A65906"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A65906" w:rsidRPr="00BC62E8" w:rsidP="00A65906">
            <w:pPr>
              <w:jc w:val="center"/>
              <w:rPr>
                <w:rFonts w:ascii="Times New Roman" w:hAnsi="Times New Roman" w:cs="Times New Roman"/>
                <w:sz w:val="26"/>
                <w:szCs w:val="26"/>
              </w:rPr>
            </w:pPr>
            <w:r w:rsidRPr="00BC62E8">
              <w:rPr>
                <w:rFonts w:ascii="Times New Roman" w:hAnsi="Times New Roman" w:cs="Times New Roman"/>
                <w:sz w:val="26"/>
                <w:szCs w:val="26"/>
              </w:rPr>
              <w:t>10</w:t>
            </w:r>
          </w:p>
        </w:tc>
        <w:tc>
          <w:tcPr>
            <w:tcW w:w="1715" w:type="dxa"/>
            <w:vMerge w:val="restart"/>
            <w:vAlign w:val="center"/>
          </w:tcPr>
          <w:p w:rsidR="00A65906" w:rsidRPr="00BC62E8" w:rsidP="00A6590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A65906" w:rsidRPr="00BC62E8" w:rsidP="00A6590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д. Елгино</w:t>
            </w:r>
          </w:p>
        </w:tc>
        <w:tc>
          <w:tcPr>
            <w:tcW w:w="1648"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0,8</w:t>
            </w:r>
          </w:p>
        </w:tc>
        <w:tc>
          <w:tcPr>
            <w:tcW w:w="1766"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2012</w:t>
            </w:r>
          </w:p>
        </w:tc>
        <w:tc>
          <w:tcPr>
            <w:tcW w:w="1000" w:type="dxa"/>
            <w:vMerge w:val="restart"/>
            <w:vAlign w:val="center"/>
          </w:tcPr>
          <w:p w:rsidR="00A65906" w:rsidRPr="00BC62E8" w:rsidP="00A6590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0,33</w:t>
            </w:r>
          </w:p>
        </w:tc>
        <w:tc>
          <w:tcPr>
            <w:tcW w:w="752" w:type="dxa"/>
            <w:vMerge w:val="restart"/>
            <w:vAlign w:val="center"/>
          </w:tcPr>
          <w:p w:rsidR="00A65906" w:rsidRPr="00BC62E8" w:rsidP="00A6590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A65906" w:rsidRPr="00BC62E8" w:rsidP="00A65906">
            <w:pPr>
              <w:jc w:val="center"/>
              <w:rPr>
                <w:rFonts w:ascii="Times New Roman" w:hAnsi="Times New Roman" w:cs="Times New Roman"/>
                <w:color w:val="000000"/>
                <w:sz w:val="26"/>
                <w:szCs w:val="26"/>
              </w:rPr>
            </w:pPr>
            <w:r>
              <w:rPr>
                <w:rFonts w:ascii="Times New Roman" w:hAnsi="Times New Roman" w:cs="Times New Roman"/>
                <w:color w:val="000000"/>
                <w:sz w:val="26"/>
                <w:szCs w:val="26"/>
              </w:rPr>
              <w:t>0,01</w:t>
            </w:r>
          </w:p>
        </w:tc>
        <w:tc>
          <w:tcPr>
            <w:tcW w:w="850" w:type="dxa"/>
            <w:vMerge w:val="restart"/>
            <w:vAlign w:val="center"/>
          </w:tcPr>
          <w:p w:rsidR="00A65906" w:rsidRPr="00BC62E8" w:rsidP="00A65906">
            <w:pPr>
              <w:jc w:val="center"/>
              <w:rPr>
                <w:rFonts w:ascii="Times New Roman" w:hAnsi="Times New Roman" w:cs="Times New Roman"/>
                <w:color w:val="000000"/>
                <w:sz w:val="26"/>
                <w:szCs w:val="26"/>
              </w:rPr>
            </w:pPr>
            <w:r>
              <w:rPr>
                <w:rFonts w:ascii="Times New Roman" w:hAnsi="Times New Roman" w:cs="Times New Roman"/>
                <w:color w:val="000000"/>
                <w:sz w:val="26"/>
                <w:szCs w:val="26"/>
              </w:rPr>
              <w:t>0,34</w:t>
            </w:r>
          </w:p>
        </w:tc>
      </w:tr>
      <w:tr w:rsidTr="00F92449">
        <w:tblPrEx>
          <w:tblW w:w="10773" w:type="dxa"/>
          <w:tblInd w:w="-1026" w:type="dxa"/>
          <w:tblLayout w:type="fixed"/>
          <w:tblLook w:val="04A0"/>
        </w:tblPrEx>
        <w:tc>
          <w:tcPr>
            <w:tcW w:w="445" w:type="dxa"/>
            <w:vMerge/>
          </w:tcPr>
          <w:p w:rsidR="00A65906" w:rsidRPr="00BC62E8" w:rsidP="005B3A3C">
            <w:pPr>
              <w:jc w:val="center"/>
              <w:rPr>
                <w:rFonts w:ascii="Times New Roman" w:hAnsi="Times New Roman" w:cs="Times New Roman"/>
                <w:sz w:val="26"/>
                <w:szCs w:val="26"/>
              </w:rPr>
            </w:pPr>
          </w:p>
        </w:tc>
        <w:tc>
          <w:tcPr>
            <w:tcW w:w="1715" w:type="dxa"/>
            <w:vMerge/>
          </w:tcPr>
          <w:p w:rsidR="00A65906" w:rsidRPr="00BC62E8" w:rsidP="000A20DA">
            <w:pPr>
              <w:jc w:val="center"/>
              <w:rPr>
                <w:rFonts w:ascii="Times New Roman" w:hAnsi="Times New Roman" w:cs="Times New Roman"/>
                <w:color w:val="000000"/>
                <w:sz w:val="26"/>
                <w:szCs w:val="26"/>
              </w:rPr>
            </w:pPr>
          </w:p>
        </w:tc>
        <w:tc>
          <w:tcPr>
            <w:tcW w:w="1648"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КВТС</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М</w:t>
            </w:r>
          </w:p>
        </w:tc>
        <w:tc>
          <w:tcPr>
            <w:tcW w:w="1766"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w:t>
            </w:r>
          </w:p>
        </w:tc>
        <w:tc>
          <w:tcPr>
            <w:tcW w:w="1648"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2007</w:t>
            </w:r>
          </w:p>
        </w:tc>
        <w:tc>
          <w:tcPr>
            <w:tcW w:w="1000" w:type="dxa"/>
            <w:vMerge/>
          </w:tcPr>
          <w:p w:rsidR="00A65906" w:rsidRPr="00BC62E8" w:rsidP="005B3A3C">
            <w:pPr>
              <w:jc w:val="center"/>
              <w:rPr>
                <w:rFonts w:ascii="Times New Roman" w:hAnsi="Times New Roman" w:cs="Times New Roman"/>
                <w:color w:val="000000"/>
                <w:sz w:val="26"/>
                <w:szCs w:val="26"/>
              </w:rPr>
            </w:pPr>
          </w:p>
        </w:tc>
        <w:tc>
          <w:tcPr>
            <w:tcW w:w="752" w:type="dxa"/>
            <w:vMerge/>
          </w:tcPr>
          <w:p w:rsidR="00A65906" w:rsidRPr="00BC62E8" w:rsidP="005B3A3C">
            <w:pPr>
              <w:jc w:val="center"/>
              <w:rPr>
                <w:rFonts w:ascii="Times New Roman" w:hAnsi="Times New Roman" w:cs="Times New Roman"/>
                <w:color w:val="000000"/>
                <w:sz w:val="26"/>
                <w:szCs w:val="26"/>
              </w:rPr>
            </w:pPr>
          </w:p>
        </w:tc>
        <w:tc>
          <w:tcPr>
            <w:tcW w:w="949" w:type="dxa"/>
            <w:vMerge/>
          </w:tcPr>
          <w:p w:rsidR="00A65906" w:rsidRPr="00BC62E8" w:rsidP="005B3A3C">
            <w:pPr>
              <w:jc w:val="center"/>
              <w:rPr>
                <w:rFonts w:ascii="Times New Roman" w:hAnsi="Times New Roman" w:cs="Times New Roman"/>
                <w:color w:val="000000"/>
                <w:sz w:val="26"/>
                <w:szCs w:val="26"/>
              </w:rPr>
            </w:pPr>
          </w:p>
        </w:tc>
        <w:tc>
          <w:tcPr>
            <w:tcW w:w="850" w:type="dxa"/>
            <w:vMerge/>
          </w:tcPr>
          <w:p w:rsidR="00A65906"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A65906" w:rsidRPr="00BC62E8" w:rsidP="005B3A3C">
            <w:pPr>
              <w:jc w:val="center"/>
              <w:rPr>
                <w:rFonts w:ascii="Times New Roman" w:hAnsi="Times New Roman" w:cs="Times New Roman"/>
                <w:sz w:val="26"/>
                <w:szCs w:val="26"/>
              </w:rPr>
            </w:pPr>
          </w:p>
        </w:tc>
        <w:tc>
          <w:tcPr>
            <w:tcW w:w="1715" w:type="dxa"/>
            <w:vMerge/>
          </w:tcPr>
          <w:p w:rsidR="00A65906" w:rsidRPr="00BC62E8" w:rsidP="000A20DA">
            <w:pPr>
              <w:jc w:val="center"/>
              <w:rPr>
                <w:rFonts w:ascii="Times New Roman" w:hAnsi="Times New Roman" w:cs="Times New Roman"/>
                <w:color w:val="000000"/>
                <w:sz w:val="26"/>
                <w:szCs w:val="26"/>
              </w:rPr>
            </w:pPr>
          </w:p>
        </w:tc>
        <w:tc>
          <w:tcPr>
            <w:tcW w:w="1648"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КВТС</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М</w:t>
            </w:r>
          </w:p>
        </w:tc>
        <w:tc>
          <w:tcPr>
            <w:tcW w:w="1766"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w:t>
            </w:r>
          </w:p>
        </w:tc>
        <w:tc>
          <w:tcPr>
            <w:tcW w:w="1648" w:type="dxa"/>
            <w:vAlign w:val="center"/>
          </w:tcPr>
          <w:p w:rsidR="00A6590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2008</w:t>
            </w:r>
          </w:p>
        </w:tc>
        <w:tc>
          <w:tcPr>
            <w:tcW w:w="1000" w:type="dxa"/>
            <w:vMerge/>
          </w:tcPr>
          <w:p w:rsidR="00A65906" w:rsidRPr="00BC62E8" w:rsidP="005B3A3C">
            <w:pPr>
              <w:jc w:val="center"/>
              <w:rPr>
                <w:rFonts w:ascii="Times New Roman" w:hAnsi="Times New Roman" w:cs="Times New Roman"/>
                <w:color w:val="000000"/>
                <w:sz w:val="26"/>
                <w:szCs w:val="26"/>
              </w:rPr>
            </w:pPr>
          </w:p>
        </w:tc>
        <w:tc>
          <w:tcPr>
            <w:tcW w:w="752" w:type="dxa"/>
            <w:vMerge/>
          </w:tcPr>
          <w:p w:rsidR="00A65906" w:rsidRPr="00BC62E8" w:rsidP="005B3A3C">
            <w:pPr>
              <w:jc w:val="center"/>
              <w:rPr>
                <w:rFonts w:ascii="Times New Roman" w:hAnsi="Times New Roman" w:cs="Times New Roman"/>
                <w:color w:val="000000"/>
                <w:sz w:val="26"/>
                <w:szCs w:val="26"/>
              </w:rPr>
            </w:pPr>
          </w:p>
        </w:tc>
        <w:tc>
          <w:tcPr>
            <w:tcW w:w="949" w:type="dxa"/>
            <w:vMerge/>
          </w:tcPr>
          <w:p w:rsidR="00A65906" w:rsidRPr="00BC62E8" w:rsidP="005B3A3C">
            <w:pPr>
              <w:jc w:val="center"/>
              <w:rPr>
                <w:rFonts w:ascii="Times New Roman" w:hAnsi="Times New Roman" w:cs="Times New Roman"/>
                <w:color w:val="000000"/>
                <w:sz w:val="26"/>
                <w:szCs w:val="26"/>
              </w:rPr>
            </w:pPr>
          </w:p>
        </w:tc>
        <w:tc>
          <w:tcPr>
            <w:tcW w:w="850" w:type="dxa"/>
            <w:vMerge/>
          </w:tcPr>
          <w:p w:rsidR="00A65906"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5404D4" w:rsidRPr="00BC62E8" w:rsidP="005404D4">
            <w:pPr>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1715"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с. Мальцево</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1,16</w:t>
            </w:r>
          </w:p>
        </w:tc>
        <w:tc>
          <w:tcPr>
            <w:tcW w:w="1766"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0,37</w:t>
            </w:r>
          </w:p>
        </w:tc>
        <w:tc>
          <w:tcPr>
            <w:tcW w:w="752"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r w:rsidRPr="00BC62E8" w:rsidR="00F77452">
              <w:rPr>
                <w:rFonts w:ascii="Times New Roman" w:hAnsi="Times New Roman" w:cs="Times New Roman"/>
                <w:color w:val="000000"/>
                <w:sz w:val="26"/>
                <w:szCs w:val="26"/>
              </w:rPr>
              <w:t>02</w:t>
            </w:r>
          </w:p>
        </w:tc>
        <w:tc>
          <w:tcPr>
            <w:tcW w:w="850"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0,39</w:t>
            </w:r>
          </w:p>
        </w:tc>
      </w:tr>
      <w:tr w:rsidTr="00F92449">
        <w:tblPrEx>
          <w:tblW w:w="10773" w:type="dxa"/>
          <w:tblInd w:w="-1026" w:type="dxa"/>
          <w:tblLayout w:type="fixed"/>
          <w:tblLook w:val="04A0"/>
        </w:tblPrEx>
        <w:tc>
          <w:tcPr>
            <w:tcW w:w="445" w:type="dxa"/>
            <w:vMerge/>
          </w:tcPr>
          <w:p w:rsidR="005404D4" w:rsidRPr="00BC62E8" w:rsidP="005B3A3C">
            <w:pPr>
              <w:jc w:val="center"/>
              <w:rPr>
                <w:rFonts w:ascii="Times New Roman" w:hAnsi="Times New Roman" w:cs="Times New Roman"/>
                <w:sz w:val="26"/>
                <w:szCs w:val="26"/>
              </w:rPr>
            </w:pPr>
          </w:p>
        </w:tc>
        <w:tc>
          <w:tcPr>
            <w:tcW w:w="1715" w:type="dxa"/>
            <w:vMerge/>
          </w:tcPr>
          <w:p w:rsidR="005404D4" w:rsidRPr="00BC62E8" w:rsidP="00A65906">
            <w:pPr>
              <w:jc w:val="center"/>
              <w:rPr>
                <w:rFonts w:ascii="Times New Roman" w:hAnsi="Times New Roman" w:cs="Times New Roman"/>
                <w:color w:val="000000"/>
                <w:sz w:val="26"/>
                <w:szCs w:val="26"/>
              </w:rPr>
            </w:pP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0,8</w:t>
            </w:r>
          </w:p>
        </w:tc>
        <w:tc>
          <w:tcPr>
            <w:tcW w:w="1766"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tcPr>
          <w:p w:rsidR="005404D4" w:rsidRPr="00BC62E8" w:rsidP="005B3A3C">
            <w:pPr>
              <w:jc w:val="center"/>
              <w:rPr>
                <w:rFonts w:ascii="Times New Roman" w:hAnsi="Times New Roman" w:cs="Times New Roman"/>
                <w:color w:val="000000"/>
                <w:sz w:val="26"/>
                <w:szCs w:val="26"/>
              </w:rPr>
            </w:pPr>
          </w:p>
        </w:tc>
        <w:tc>
          <w:tcPr>
            <w:tcW w:w="752" w:type="dxa"/>
            <w:vMerge/>
          </w:tcPr>
          <w:p w:rsidR="005404D4" w:rsidRPr="00BC62E8" w:rsidP="005B3A3C">
            <w:pPr>
              <w:jc w:val="center"/>
              <w:rPr>
                <w:rFonts w:ascii="Times New Roman" w:hAnsi="Times New Roman" w:cs="Times New Roman"/>
                <w:color w:val="000000"/>
                <w:sz w:val="26"/>
                <w:szCs w:val="26"/>
              </w:rPr>
            </w:pPr>
          </w:p>
        </w:tc>
        <w:tc>
          <w:tcPr>
            <w:tcW w:w="949" w:type="dxa"/>
            <w:vMerge/>
          </w:tcPr>
          <w:p w:rsidR="005404D4" w:rsidRPr="00BC62E8" w:rsidP="005B3A3C">
            <w:pPr>
              <w:jc w:val="center"/>
              <w:rPr>
                <w:rFonts w:ascii="Times New Roman" w:hAnsi="Times New Roman" w:cs="Times New Roman"/>
                <w:color w:val="000000"/>
                <w:sz w:val="26"/>
                <w:szCs w:val="26"/>
              </w:rPr>
            </w:pPr>
          </w:p>
        </w:tc>
        <w:tc>
          <w:tcPr>
            <w:tcW w:w="850" w:type="dxa"/>
            <w:vMerge/>
          </w:tcPr>
          <w:p w:rsidR="005404D4"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5404D4" w:rsidRPr="00BC62E8" w:rsidP="005B3A3C">
            <w:pPr>
              <w:jc w:val="center"/>
              <w:rPr>
                <w:rFonts w:ascii="Times New Roman" w:hAnsi="Times New Roman" w:cs="Times New Roman"/>
                <w:sz w:val="26"/>
                <w:szCs w:val="26"/>
              </w:rPr>
            </w:pPr>
          </w:p>
        </w:tc>
        <w:tc>
          <w:tcPr>
            <w:tcW w:w="1715" w:type="dxa"/>
            <w:vMerge/>
          </w:tcPr>
          <w:p w:rsidR="005404D4" w:rsidRPr="00BC62E8" w:rsidP="00A65906">
            <w:pPr>
              <w:jc w:val="center"/>
              <w:rPr>
                <w:rFonts w:ascii="Times New Roman" w:hAnsi="Times New Roman" w:cs="Times New Roman"/>
                <w:color w:val="000000"/>
                <w:sz w:val="26"/>
                <w:szCs w:val="26"/>
              </w:rPr>
            </w:pP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E726F9">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0,93</w:t>
            </w:r>
          </w:p>
        </w:tc>
        <w:tc>
          <w:tcPr>
            <w:tcW w:w="1766"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5404D4" w:rsidRPr="00BC62E8" w:rsidP="005B3A3C">
            <w:pPr>
              <w:jc w:val="center"/>
              <w:rPr>
                <w:rFonts w:ascii="Times New Roman" w:hAnsi="Times New Roman" w:cs="Times New Roman"/>
                <w:color w:val="000000"/>
                <w:sz w:val="26"/>
                <w:szCs w:val="26"/>
              </w:rPr>
            </w:pPr>
          </w:p>
        </w:tc>
        <w:tc>
          <w:tcPr>
            <w:tcW w:w="752" w:type="dxa"/>
            <w:vMerge/>
          </w:tcPr>
          <w:p w:rsidR="005404D4" w:rsidRPr="00BC62E8" w:rsidP="005B3A3C">
            <w:pPr>
              <w:jc w:val="center"/>
              <w:rPr>
                <w:rFonts w:ascii="Times New Roman" w:hAnsi="Times New Roman" w:cs="Times New Roman"/>
                <w:color w:val="000000"/>
                <w:sz w:val="26"/>
                <w:szCs w:val="26"/>
              </w:rPr>
            </w:pPr>
          </w:p>
        </w:tc>
        <w:tc>
          <w:tcPr>
            <w:tcW w:w="949" w:type="dxa"/>
            <w:vMerge/>
          </w:tcPr>
          <w:p w:rsidR="005404D4" w:rsidRPr="00BC62E8" w:rsidP="005B3A3C">
            <w:pPr>
              <w:jc w:val="center"/>
              <w:rPr>
                <w:rFonts w:ascii="Times New Roman" w:hAnsi="Times New Roman" w:cs="Times New Roman"/>
                <w:color w:val="000000"/>
                <w:sz w:val="26"/>
                <w:szCs w:val="26"/>
              </w:rPr>
            </w:pPr>
          </w:p>
        </w:tc>
        <w:tc>
          <w:tcPr>
            <w:tcW w:w="850" w:type="dxa"/>
            <w:vMerge/>
          </w:tcPr>
          <w:p w:rsidR="005404D4"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5404D4" w:rsidRPr="00BC62E8" w:rsidP="005404D4">
            <w:pPr>
              <w:jc w:val="center"/>
              <w:rPr>
                <w:rFonts w:ascii="Times New Roman" w:hAnsi="Times New Roman" w:cs="Times New Roman"/>
                <w:sz w:val="26"/>
                <w:szCs w:val="26"/>
              </w:rPr>
            </w:pPr>
            <w:r w:rsidRPr="00BC62E8">
              <w:rPr>
                <w:rFonts w:ascii="Times New Roman" w:hAnsi="Times New Roman" w:cs="Times New Roman"/>
                <w:sz w:val="26"/>
                <w:szCs w:val="26"/>
              </w:rPr>
              <w:t>12</w:t>
            </w:r>
          </w:p>
        </w:tc>
        <w:tc>
          <w:tcPr>
            <w:tcW w:w="1715"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д. Томилово</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18</w:t>
            </w:r>
          </w:p>
        </w:tc>
        <w:tc>
          <w:tcPr>
            <w:tcW w:w="1766"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0,35</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2001</w:t>
            </w:r>
          </w:p>
        </w:tc>
        <w:tc>
          <w:tcPr>
            <w:tcW w:w="1000"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c>
          <w:tcPr>
            <w:tcW w:w="752"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0,002</w:t>
            </w:r>
          </w:p>
        </w:tc>
        <w:tc>
          <w:tcPr>
            <w:tcW w:w="850"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r w:rsidRPr="00BC62E8" w:rsidR="0094121A">
              <w:rPr>
                <w:rFonts w:ascii="Times New Roman" w:hAnsi="Times New Roman" w:cs="Times New Roman"/>
                <w:color w:val="000000"/>
                <w:sz w:val="26"/>
                <w:szCs w:val="26"/>
              </w:rPr>
              <w:t>2</w:t>
            </w:r>
          </w:p>
        </w:tc>
      </w:tr>
      <w:tr w:rsidTr="00F92449">
        <w:tblPrEx>
          <w:tblW w:w="10773" w:type="dxa"/>
          <w:tblInd w:w="-1026" w:type="dxa"/>
          <w:tblLayout w:type="fixed"/>
          <w:tblLook w:val="04A0"/>
        </w:tblPrEx>
        <w:tc>
          <w:tcPr>
            <w:tcW w:w="445" w:type="dxa"/>
            <w:vMerge/>
          </w:tcPr>
          <w:p w:rsidR="005404D4" w:rsidRPr="00BC62E8" w:rsidP="005B3A3C">
            <w:pPr>
              <w:jc w:val="center"/>
              <w:rPr>
                <w:rFonts w:ascii="Times New Roman" w:hAnsi="Times New Roman" w:cs="Times New Roman"/>
                <w:sz w:val="26"/>
                <w:szCs w:val="26"/>
              </w:rPr>
            </w:pPr>
          </w:p>
        </w:tc>
        <w:tc>
          <w:tcPr>
            <w:tcW w:w="1715" w:type="dxa"/>
            <w:vMerge/>
          </w:tcPr>
          <w:p w:rsidR="005404D4" w:rsidRPr="00BC62E8" w:rsidP="000A20DA">
            <w:pPr>
              <w:jc w:val="center"/>
              <w:rPr>
                <w:rFonts w:ascii="Times New Roman" w:hAnsi="Times New Roman" w:cs="Times New Roman"/>
                <w:color w:val="000000"/>
                <w:sz w:val="26"/>
                <w:szCs w:val="26"/>
              </w:rPr>
            </w:pP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18</w:t>
            </w:r>
          </w:p>
        </w:tc>
        <w:tc>
          <w:tcPr>
            <w:tcW w:w="1766"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0,35</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2001</w:t>
            </w:r>
          </w:p>
        </w:tc>
        <w:tc>
          <w:tcPr>
            <w:tcW w:w="1000" w:type="dxa"/>
            <w:vMerge/>
          </w:tcPr>
          <w:p w:rsidR="005404D4" w:rsidRPr="00BC62E8" w:rsidP="005B3A3C">
            <w:pPr>
              <w:jc w:val="center"/>
              <w:rPr>
                <w:rFonts w:ascii="Times New Roman" w:hAnsi="Times New Roman" w:cs="Times New Roman"/>
                <w:color w:val="000000"/>
                <w:sz w:val="26"/>
                <w:szCs w:val="26"/>
              </w:rPr>
            </w:pPr>
          </w:p>
        </w:tc>
        <w:tc>
          <w:tcPr>
            <w:tcW w:w="752" w:type="dxa"/>
            <w:vMerge/>
          </w:tcPr>
          <w:p w:rsidR="005404D4" w:rsidRPr="00BC62E8" w:rsidP="005B3A3C">
            <w:pPr>
              <w:jc w:val="center"/>
              <w:rPr>
                <w:rFonts w:ascii="Times New Roman" w:hAnsi="Times New Roman" w:cs="Times New Roman"/>
                <w:color w:val="000000"/>
                <w:sz w:val="26"/>
                <w:szCs w:val="26"/>
              </w:rPr>
            </w:pPr>
          </w:p>
        </w:tc>
        <w:tc>
          <w:tcPr>
            <w:tcW w:w="949" w:type="dxa"/>
            <w:vMerge/>
          </w:tcPr>
          <w:p w:rsidR="005404D4" w:rsidRPr="00BC62E8" w:rsidP="005B3A3C">
            <w:pPr>
              <w:jc w:val="center"/>
              <w:rPr>
                <w:rFonts w:ascii="Times New Roman" w:hAnsi="Times New Roman" w:cs="Times New Roman"/>
                <w:color w:val="000000"/>
                <w:sz w:val="26"/>
                <w:szCs w:val="26"/>
              </w:rPr>
            </w:pPr>
          </w:p>
        </w:tc>
        <w:tc>
          <w:tcPr>
            <w:tcW w:w="850" w:type="dxa"/>
            <w:vMerge/>
          </w:tcPr>
          <w:p w:rsidR="005404D4"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5404D4" w:rsidRPr="00BC62E8" w:rsidP="005404D4">
            <w:pPr>
              <w:jc w:val="center"/>
              <w:rPr>
                <w:rFonts w:ascii="Times New Roman" w:hAnsi="Times New Roman" w:cs="Times New Roman"/>
                <w:sz w:val="26"/>
                <w:szCs w:val="26"/>
              </w:rPr>
            </w:pPr>
            <w:r w:rsidRPr="00BC62E8">
              <w:rPr>
                <w:rFonts w:ascii="Times New Roman" w:hAnsi="Times New Roman" w:cs="Times New Roman"/>
                <w:sz w:val="26"/>
                <w:szCs w:val="26"/>
              </w:rPr>
              <w:t>13</w:t>
            </w:r>
          </w:p>
        </w:tc>
        <w:tc>
          <w:tcPr>
            <w:tcW w:w="1715" w:type="dxa"/>
            <w:vMerge w:val="restart"/>
            <w:vAlign w:val="center"/>
          </w:tcPr>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5404D4" w:rsidRPr="00BC62E8" w:rsidP="005404D4">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д. Томилово (приют)</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КВЖТ</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СЭМ</w:t>
            </w:r>
          </w:p>
        </w:tc>
        <w:tc>
          <w:tcPr>
            <w:tcW w:w="1766"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0,26</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2006</w:t>
            </w:r>
          </w:p>
        </w:tc>
        <w:tc>
          <w:tcPr>
            <w:tcW w:w="1000" w:type="dxa"/>
            <w:vMerge w:val="restart"/>
            <w:vAlign w:val="center"/>
          </w:tcPr>
          <w:p w:rsidR="005404D4" w:rsidRPr="00BC62E8" w:rsidP="000D6DBF">
            <w:pPr>
              <w:jc w:val="center"/>
              <w:rPr>
                <w:rFonts w:ascii="Times New Roman" w:hAnsi="Times New Roman" w:cs="Times New Roman"/>
                <w:color w:val="000000"/>
                <w:sz w:val="26"/>
                <w:szCs w:val="26"/>
              </w:rPr>
            </w:pPr>
            <w:r>
              <w:rPr>
                <w:rFonts w:ascii="Times New Roman" w:hAnsi="Times New Roman" w:cs="Times New Roman"/>
                <w:color w:val="000000"/>
                <w:sz w:val="26"/>
                <w:szCs w:val="26"/>
              </w:rPr>
              <w:t>0,03</w:t>
            </w:r>
          </w:p>
        </w:tc>
        <w:tc>
          <w:tcPr>
            <w:tcW w:w="752" w:type="dxa"/>
            <w:vMerge w:val="restart"/>
            <w:vAlign w:val="center"/>
          </w:tcPr>
          <w:p w:rsidR="005404D4"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5404D4"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w:t>
            </w:r>
          </w:p>
        </w:tc>
        <w:tc>
          <w:tcPr>
            <w:tcW w:w="850" w:type="dxa"/>
            <w:vMerge w:val="restart"/>
            <w:vAlign w:val="center"/>
          </w:tcPr>
          <w:p w:rsidR="005404D4" w:rsidRPr="00BC62E8" w:rsidP="000D6DBF">
            <w:pPr>
              <w:jc w:val="center"/>
              <w:rPr>
                <w:rFonts w:ascii="Times New Roman" w:hAnsi="Times New Roman" w:cs="Times New Roman"/>
                <w:color w:val="000000"/>
                <w:sz w:val="26"/>
                <w:szCs w:val="26"/>
              </w:rPr>
            </w:pPr>
            <w:r>
              <w:rPr>
                <w:rFonts w:ascii="Times New Roman" w:hAnsi="Times New Roman" w:cs="Times New Roman"/>
                <w:color w:val="000000"/>
                <w:sz w:val="26"/>
                <w:szCs w:val="26"/>
              </w:rPr>
              <w:t>0,03</w:t>
            </w:r>
          </w:p>
        </w:tc>
      </w:tr>
      <w:tr w:rsidTr="00F92449">
        <w:tblPrEx>
          <w:tblW w:w="10773" w:type="dxa"/>
          <w:tblInd w:w="-1026" w:type="dxa"/>
          <w:tblLayout w:type="fixed"/>
          <w:tblLook w:val="04A0"/>
        </w:tblPrEx>
        <w:tc>
          <w:tcPr>
            <w:tcW w:w="445" w:type="dxa"/>
            <w:vMerge/>
          </w:tcPr>
          <w:p w:rsidR="005404D4" w:rsidRPr="00BC62E8" w:rsidP="005B3A3C">
            <w:pPr>
              <w:jc w:val="center"/>
              <w:rPr>
                <w:rFonts w:ascii="Times New Roman" w:hAnsi="Times New Roman" w:cs="Times New Roman"/>
                <w:sz w:val="26"/>
                <w:szCs w:val="26"/>
              </w:rPr>
            </w:pPr>
          </w:p>
        </w:tc>
        <w:tc>
          <w:tcPr>
            <w:tcW w:w="1715" w:type="dxa"/>
            <w:vMerge/>
          </w:tcPr>
          <w:p w:rsidR="005404D4" w:rsidRPr="00BC62E8" w:rsidP="000A20DA">
            <w:pPr>
              <w:jc w:val="center"/>
              <w:rPr>
                <w:rFonts w:ascii="Times New Roman" w:hAnsi="Times New Roman" w:cs="Times New Roman"/>
                <w:color w:val="000000"/>
                <w:sz w:val="26"/>
                <w:szCs w:val="26"/>
              </w:rPr>
            </w:pP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КВЖТ</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СЭМ</w:t>
            </w:r>
          </w:p>
        </w:tc>
        <w:tc>
          <w:tcPr>
            <w:tcW w:w="1766"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0,26</w:t>
            </w:r>
          </w:p>
        </w:tc>
        <w:tc>
          <w:tcPr>
            <w:tcW w:w="1648" w:type="dxa"/>
            <w:vAlign w:val="center"/>
          </w:tcPr>
          <w:p w:rsidR="005404D4"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5404D4" w:rsidRPr="00BC62E8" w:rsidP="005B3A3C">
            <w:pPr>
              <w:jc w:val="center"/>
              <w:rPr>
                <w:rFonts w:ascii="Times New Roman" w:hAnsi="Times New Roman" w:cs="Times New Roman"/>
                <w:color w:val="000000"/>
                <w:sz w:val="26"/>
                <w:szCs w:val="26"/>
              </w:rPr>
            </w:pPr>
          </w:p>
        </w:tc>
        <w:tc>
          <w:tcPr>
            <w:tcW w:w="752" w:type="dxa"/>
            <w:vMerge/>
          </w:tcPr>
          <w:p w:rsidR="005404D4" w:rsidRPr="00BC62E8" w:rsidP="005B3A3C">
            <w:pPr>
              <w:jc w:val="center"/>
              <w:rPr>
                <w:rFonts w:ascii="Times New Roman" w:hAnsi="Times New Roman" w:cs="Times New Roman"/>
                <w:color w:val="000000"/>
                <w:sz w:val="26"/>
                <w:szCs w:val="26"/>
              </w:rPr>
            </w:pPr>
          </w:p>
        </w:tc>
        <w:tc>
          <w:tcPr>
            <w:tcW w:w="949" w:type="dxa"/>
            <w:vMerge/>
          </w:tcPr>
          <w:p w:rsidR="005404D4" w:rsidRPr="00BC62E8" w:rsidP="005B3A3C">
            <w:pPr>
              <w:jc w:val="center"/>
              <w:rPr>
                <w:rFonts w:ascii="Times New Roman" w:hAnsi="Times New Roman" w:cs="Times New Roman"/>
                <w:color w:val="000000"/>
                <w:sz w:val="26"/>
                <w:szCs w:val="26"/>
              </w:rPr>
            </w:pPr>
          </w:p>
        </w:tc>
        <w:tc>
          <w:tcPr>
            <w:tcW w:w="850" w:type="dxa"/>
            <w:vMerge/>
          </w:tcPr>
          <w:p w:rsidR="005404D4"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tcPr>
          <w:p w:rsidR="000D6DBF" w:rsidRPr="00BC62E8" w:rsidP="005B3A3C">
            <w:pPr>
              <w:jc w:val="center"/>
              <w:rPr>
                <w:rFonts w:ascii="Times New Roman" w:hAnsi="Times New Roman" w:cs="Times New Roman"/>
                <w:sz w:val="26"/>
                <w:szCs w:val="26"/>
              </w:rPr>
            </w:pPr>
            <w:r w:rsidRPr="00BC62E8">
              <w:rPr>
                <w:rFonts w:ascii="Times New Roman" w:hAnsi="Times New Roman" w:cs="Times New Roman"/>
                <w:sz w:val="26"/>
                <w:szCs w:val="26"/>
              </w:rPr>
              <w:t>14</w:t>
            </w:r>
          </w:p>
        </w:tc>
        <w:tc>
          <w:tcPr>
            <w:tcW w:w="1715" w:type="dxa"/>
            <w:vMerge w:val="restart"/>
          </w:tcPr>
          <w:p w:rsidR="000D6DBF"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Новороманово</w:t>
            </w:r>
          </w:p>
          <w:p w:rsidR="000D6DBF" w:rsidRPr="00BC62E8" w:rsidP="000A20DA">
            <w:pPr>
              <w:jc w:val="center"/>
              <w:rPr>
                <w:rFonts w:ascii="Times New Roman" w:hAnsi="Times New Roman" w:cs="Times New Roman"/>
                <w:color w:val="000000"/>
                <w:sz w:val="26"/>
                <w:szCs w:val="26"/>
              </w:rPr>
            </w:pPr>
          </w:p>
        </w:tc>
        <w:tc>
          <w:tcPr>
            <w:tcW w:w="1648"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- 1,16</w:t>
            </w:r>
          </w:p>
        </w:tc>
        <w:tc>
          <w:tcPr>
            <w:tcW w:w="1766"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2018</w:t>
            </w:r>
          </w:p>
        </w:tc>
        <w:tc>
          <w:tcPr>
            <w:tcW w:w="1000" w:type="dxa"/>
            <w:vMerge w:val="restart"/>
            <w:vAlign w:val="center"/>
          </w:tcPr>
          <w:p w:rsidR="000D6DBF" w:rsidRPr="00BC62E8" w:rsidP="000D6DBF">
            <w:pPr>
              <w:jc w:val="center"/>
              <w:rPr>
                <w:rFonts w:ascii="Times New Roman" w:hAnsi="Times New Roman" w:cs="Times New Roman"/>
                <w:color w:val="000000"/>
                <w:sz w:val="26"/>
                <w:szCs w:val="26"/>
              </w:rPr>
            </w:pPr>
            <w:r>
              <w:rPr>
                <w:rFonts w:ascii="Times New Roman" w:hAnsi="Times New Roman" w:cs="Times New Roman"/>
                <w:color w:val="000000"/>
                <w:sz w:val="26"/>
                <w:szCs w:val="26"/>
              </w:rPr>
              <w:t>0,62</w:t>
            </w:r>
          </w:p>
        </w:tc>
        <w:tc>
          <w:tcPr>
            <w:tcW w:w="752" w:type="dxa"/>
            <w:vMerge w:val="restart"/>
            <w:vAlign w:val="center"/>
          </w:tcPr>
          <w:p w:rsidR="000D6DBF"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0D6DBF"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850" w:type="dxa"/>
            <w:vMerge w:val="restart"/>
            <w:vAlign w:val="center"/>
          </w:tcPr>
          <w:p w:rsidR="000D6DBF" w:rsidRPr="00BC62E8" w:rsidP="00147D6B">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r w:rsidR="00D54DD5">
              <w:rPr>
                <w:rFonts w:ascii="Times New Roman" w:hAnsi="Times New Roman" w:cs="Times New Roman"/>
                <w:color w:val="000000"/>
                <w:sz w:val="26"/>
                <w:szCs w:val="26"/>
              </w:rPr>
              <w:t>64</w:t>
            </w:r>
          </w:p>
        </w:tc>
      </w:tr>
      <w:tr w:rsidTr="00F92449">
        <w:tblPrEx>
          <w:tblW w:w="10773" w:type="dxa"/>
          <w:tblInd w:w="-1026" w:type="dxa"/>
          <w:tblLayout w:type="fixed"/>
          <w:tblLook w:val="04A0"/>
        </w:tblPrEx>
        <w:tc>
          <w:tcPr>
            <w:tcW w:w="445" w:type="dxa"/>
            <w:vMerge/>
          </w:tcPr>
          <w:p w:rsidR="000D6DBF" w:rsidRPr="00BC62E8" w:rsidP="005B3A3C">
            <w:pPr>
              <w:jc w:val="center"/>
              <w:rPr>
                <w:rFonts w:ascii="Times New Roman" w:hAnsi="Times New Roman" w:cs="Times New Roman"/>
                <w:sz w:val="26"/>
                <w:szCs w:val="26"/>
              </w:rPr>
            </w:pPr>
          </w:p>
        </w:tc>
        <w:tc>
          <w:tcPr>
            <w:tcW w:w="1715" w:type="dxa"/>
            <w:vMerge/>
          </w:tcPr>
          <w:p w:rsidR="000D6DBF" w:rsidRPr="00BC62E8" w:rsidP="000D6DBF">
            <w:pPr>
              <w:jc w:val="center"/>
              <w:rPr>
                <w:rFonts w:ascii="Times New Roman" w:hAnsi="Times New Roman" w:cs="Times New Roman"/>
                <w:color w:val="000000"/>
                <w:sz w:val="26"/>
                <w:szCs w:val="26"/>
              </w:rPr>
            </w:pPr>
          </w:p>
        </w:tc>
        <w:tc>
          <w:tcPr>
            <w:tcW w:w="1648"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- 1,16</w:t>
            </w:r>
          </w:p>
        </w:tc>
        <w:tc>
          <w:tcPr>
            <w:tcW w:w="1766"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0D6DBF" w:rsidRPr="00BC62E8" w:rsidP="005B3A3C">
            <w:pPr>
              <w:jc w:val="center"/>
              <w:rPr>
                <w:rFonts w:ascii="Times New Roman" w:hAnsi="Times New Roman" w:cs="Times New Roman"/>
                <w:color w:val="000000"/>
                <w:sz w:val="26"/>
                <w:szCs w:val="26"/>
              </w:rPr>
            </w:pPr>
          </w:p>
        </w:tc>
        <w:tc>
          <w:tcPr>
            <w:tcW w:w="752" w:type="dxa"/>
            <w:vMerge/>
          </w:tcPr>
          <w:p w:rsidR="000D6DBF" w:rsidRPr="00BC62E8" w:rsidP="005B3A3C">
            <w:pPr>
              <w:jc w:val="center"/>
              <w:rPr>
                <w:rFonts w:ascii="Times New Roman" w:hAnsi="Times New Roman" w:cs="Times New Roman"/>
                <w:color w:val="000000"/>
                <w:sz w:val="26"/>
                <w:szCs w:val="26"/>
              </w:rPr>
            </w:pPr>
          </w:p>
        </w:tc>
        <w:tc>
          <w:tcPr>
            <w:tcW w:w="949" w:type="dxa"/>
            <w:vMerge/>
          </w:tcPr>
          <w:p w:rsidR="000D6DBF" w:rsidRPr="00BC62E8" w:rsidP="005B3A3C">
            <w:pPr>
              <w:jc w:val="center"/>
              <w:rPr>
                <w:rFonts w:ascii="Times New Roman" w:hAnsi="Times New Roman" w:cs="Times New Roman"/>
                <w:color w:val="000000"/>
                <w:sz w:val="26"/>
                <w:szCs w:val="26"/>
              </w:rPr>
            </w:pPr>
          </w:p>
        </w:tc>
        <w:tc>
          <w:tcPr>
            <w:tcW w:w="850" w:type="dxa"/>
            <w:vMerge/>
          </w:tcPr>
          <w:p w:rsidR="000D6DBF"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0D6DBF" w:rsidRPr="00BC62E8" w:rsidP="005B3A3C">
            <w:pPr>
              <w:jc w:val="center"/>
              <w:rPr>
                <w:rFonts w:ascii="Times New Roman" w:hAnsi="Times New Roman" w:cs="Times New Roman"/>
                <w:sz w:val="26"/>
                <w:szCs w:val="26"/>
              </w:rPr>
            </w:pPr>
          </w:p>
        </w:tc>
        <w:tc>
          <w:tcPr>
            <w:tcW w:w="1715" w:type="dxa"/>
            <w:vMerge/>
          </w:tcPr>
          <w:p w:rsidR="000D6DBF" w:rsidRPr="00BC62E8" w:rsidP="000D6DBF">
            <w:pPr>
              <w:jc w:val="center"/>
              <w:rPr>
                <w:rFonts w:ascii="Times New Roman" w:hAnsi="Times New Roman" w:cs="Times New Roman"/>
                <w:color w:val="000000"/>
                <w:sz w:val="26"/>
                <w:szCs w:val="26"/>
              </w:rPr>
            </w:pPr>
          </w:p>
        </w:tc>
        <w:tc>
          <w:tcPr>
            <w:tcW w:w="1648"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- 1,31</w:t>
            </w:r>
          </w:p>
        </w:tc>
        <w:tc>
          <w:tcPr>
            <w:tcW w:w="1766"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1,13</w:t>
            </w:r>
          </w:p>
        </w:tc>
        <w:tc>
          <w:tcPr>
            <w:tcW w:w="1648"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2014</w:t>
            </w:r>
          </w:p>
        </w:tc>
        <w:tc>
          <w:tcPr>
            <w:tcW w:w="1000" w:type="dxa"/>
            <w:vMerge/>
          </w:tcPr>
          <w:p w:rsidR="000D6DBF" w:rsidRPr="00BC62E8" w:rsidP="005B3A3C">
            <w:pPr>
              <w:jc w:val="center"/>
              <w:rPr>
                <w:rFonts w:ascii="Times New Roman" w:hAnsi="Times New Roman" w:cs="Times New Roman"/>
                <w:color w:val="000000"/>
                <w:sz w:val="26"/>
                <w:szCs w:val="26"/>
              </w:rPr>
            </w:pPr>
          </w:p>
        </w:tc>
        <w:tc>
          <w:tcPr>
            <w:tcW w:w="752" w:type="dxa"/>
            <w:vMerge/>
          </w:tcPr>
          <w:p w:rsidR="000D6DBF" w:rsidRPr="00BC62E8" w:rsidP="005B3A3C">
            <w:pPr>
              <w:jc w:val="center"/>
              <w:rPr>
                <w:rFonts w:ascii="Times New Roman" w:hAnsi="Times New Roman" w:cs="Times New Roman"/>
                <w:color w:val="000000"/>
                <w:sz w:val="26"/>
                <w:szCs w:val="26"/>
              </w:rPr>
            </w:pPr>
          </w:p>
        </w:tc>
        <w:tc>
          <w:tcPr>
            <w:tcW w:w="949" w:type="dxa"/>
            <w:vMerge/>
          </w:tcPr>
          <w:p w:rsidR="000D6DBF" w:rsidRPr="00BC62E8" w:rsidP="005B3A3C">
            <w:pPr>
              <w:jc w:val="center"/>
              <w:rPr>
                <w:rFonts w:ascii="Times New Roman" w:hAnsi="Times New Roman" w:cs="Times New Roman"/>
                <w:color w:val="000000"/>
                <w:sz w:val="26"/>
                <w:szCs w:val="26"/>
              </w:rPr>
            </w:pPr>
          </w:p>
        </w:tc>
        <w:tc>
          <w:tcPr>
            <w:tcW w:w="850" w:type="dxa"/>
            <w:vMerge/>
          </w:tcPr>
          <w:p w:rsidR="000D6DBF"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0D6DBF" w:rsidRPr="00BC62E8" w:rsidP="000D6DBF">
            <w:pPr>
              <w:jc w:val="center"/>
              <w:rPr>
                <w:rFonts w:ascii="Times New Roman" w:hAnsi="Times New Roman" w:cs="Times New Roman"/>
                <w:sz w:val="26"/>
                <w:szCs w:val="26"/>
              </w:rPr>
            </w:pPr>
            <w:r w:rsidRPr="00BC62E8">
              <w:rPr>
                <w:rFonts w:ascii="Times New Roman" w:hAnsi="Times New Roman" w:cs="Times New Roman"/>
                <w:sz w:val="26"/>
                <w:szCs w:val="26"/>
              </w:rPr>
              <w:t>15</w:t>
            </w:r>
          </w:p>
        </w:tc>
        <w:tc>
          <w:tcPr>
            <w:tcW w:w="1715" w:type="dxa"/>
            <w:vMerge w:val="restart"/>
            <w:vAlign w:val="center"/>
          </w:tcPr>
          <w:p w:rsidR="000D6DBF"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Большеямное</w:t>
            </w:r>
          </w:p>
          <w:p w:rsidR="000D6DBF" w:rsidRPr="00BC62E8" w:rsidP="000D6DBF">
            <w:pPr>
              <w:jc w:val="center"/>
              <w:rPr>
                <w:rFonts w:ascii="Times New Roman" w:hAnsi="Times New Roman" w:cs="Times New Roman"/>
                <w:color w:val="000000"/>
                <w:sz w:val="26"/>
                <w:szCs w:val="26"/>
              </w:rPr>
            </w:pPr>
          </w:p>
        </w:tc>
        <w:tc>
          <w:tcPr>
            <w:tcW w:w="1648"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0,6</w:t>
            </w:r>
          </w:p>
        </w:tc>
        <w:tc>
          <w:tcPr>
            <w:tcW w:w="1766"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w:t>
            </w:r>
            <w:r w:rsidR="00592F8F">
              <w:rPr>
                <w:rFonts w:ascii="Times New Roman" w:hAnsi="Times New Roman" w:cs="Times New Roman"/>
                <w:color w:val="000000"/>
                <w:sz w:val="26"/>
                <w:szCs w:val="26"/>
              </w:rPr>
              <w:t>4</w:t>
            </w:r>
          </w:p>
        </w:tc>
        <w:tc>
          <w:tcPr>
            <w:tcW w:w="1648"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2023</w:t>
            </w:r>
          </w:p>
        </w:tc>
        <w:tc>
          <w:tcPr>
            <w:tcW w:w="1000" w:type="dxa"/>
            <w:vMerge w:val="restart"/>
            <w:vAlign w:val="center"/>
          </w:tcPr>
          <w:p w:rsidR="000D6DBF" w:rsidRPr="00BC62E8" w:rsidP="000D6DBF">
            <w:pPr>
              <w:jc w:val="center"/>
              <w:rPr>
                <w:rFonts w:ascii="Times New Roman" w:hAnsi="Times New Roman" w:cs="Times New Roman"/>
                <w:color w:val="000000"/>
                <w:sz w:val="26"/>
                <w:szCs w:val="26"/>
              </w:rPr>
            </w:pPr>
            <w:r>
              <w:rPr>
                <w:rFonts w:ascii="Times New Roman" w:hAnsi="Times New Roman" w:cs="Times New Roman"/>
                <w:color w:val="000000"/>
                <w:sz w:val="26"/>
                <w:szCs w:val="26"/>
              </w:rPr>
              <w:t>0,10</w:t>
            </w:r>
          </w:p>
        </w:tc>
        <w:tc>
          <w:tcPr>
            <w:tcW w:w="752" w:type="dxa"/>
            <w:vMerge w:val="restart"/>
            <w:vAlign w:val="center"/>
          </w:tcPr>
          <w:p w:rsidR="000D6DBF"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0D6DBF" w:rsidRPr="00BC62E8" w:rsidP="000D6DBF">
            <w:pPr>
              <w:jc w:val="center"/>
              <w:rPr>
                <w:rFonts w:ascii="Times New Roman" w:hAnsi="Times New Roman" w:cs="Times New Roman"/>
                <w:color w:val="000000"/>
                <w:sz w:val="26"/>
                <w:szCs w:val="26"/>
              </w:rPr>
            </w:pPr>
            <w:r>
              <w:rPr>
                <w:rFonts w:ascii="Times New Roman" w:hAnsi="Times New Roman" w:cs="Times New Roman"/>
                <w:color w:val="000000"/>
                <w:sz w:val="26"/>
                <w:szCs w:val="26"/>
              </w:rPr>
              <w:t>0,001</w:t>
            </w:r>
          </w:p>
        </w:tc>
        <w:tc>
          <w:tcPr>
            <w:tcW w:w="850" w:type="dxa"/>
            <w:vMerge w:val="restart"/>
            <w:vAlign w:val="center"/>
          </w:tcPr>
          <w:p w:rsidR="000D6DBF" w:rsidRPr="00BC62E8" w:rsidP="000D6DBF">
            <w:pPr>
              <w:jc w:val="center"/>
              <w:rPr>
                <w:rFonts w:ascii="Times New Roman" w:hAnsi="Times New Roman" w:cs="Times New Roman"/>
                <w:color w:val="000000"/>
                <w:sz w:val="26"/>
                <w:szCs w:val="26"/>
              </w:rPr>
            </w:pPr>
            <w:r>
              <w:rPr>
                <w:rFonts w:ascii="Times New Roman" w:hAnsi="Times New Roman" w:cs="Times New Roman"/>
                <w:color w:val="000000"/>
                <w:sz w:val="26"/>
                <w:szCs w:val="26"/>
              </w:rPr>
              <w:t>0,101</w:t>
            </w:r>
          </w:p>
        </w:tc>
      </w:tr>
      <w:tr w:rsidTr="00F92449">
        <w:tblPrEx>
          <w:tblW w:w="10773" w:type="dxa"/>
          <w:tblInd w:w="-1026" w:type="dxa"/>
          <w:tblLayout w:type="fixed"/>
          <w:tblLook w:val="04A0"/>
        </w:tblPrEx>
        <w:tc>
          <w:tcPr>
            <w:tcW w:w="445" w:type="dxa"/>
            <w:vMerge/>
          </w:tcPr>
          <w:p w:rsidR="000D6DBF" w:rsidRPr="00BC62E8" w:rsidP="005B3A3C">
            <w:pPr>
              <w:jc w:val="center"/>
              <w:rPr>
                <w:rFonts w:ascii="Times New Roman" w:hAnsi="Times New Roman" w:cs="Times New Roman"/>
                <w:sz w:val="26"/>
                <w:szCs w:val="26"/>
              </w:rPr>
            </w:pPr>
          </w:p>
        </w:tc>
        <w:tc>
          <w:tcPr>
            <w:tcW w:w="1715" w:type="dxa"/>
            <w:vMerge/>
          </w:tcPr>
          <w:p w:rsidR="000D6DBF" w:rsidRPr="00BC62E8" w:rsidP="000D6DBF">
            <w:pPr>
              <w:jc w:val="center"/>
              <w:rPr>
                <w:rFonts w:ascii="Times New Roman" w:hAnsi="Times New Roman" w:cs="Times New Roman"/>
                <w:color w:val="000000"/>
                <w:sz w:val="26"/>
                <w:szCs w:val="26"/>
              </w:rPr>
            </w:pPr>
          </w:p>
        </w:tc>
        <w:tc>
          <w:tcPr>
            <w:tcW w:w="1648" w:type="dxa"/>
            <w:vAlign w:val="bottom"/>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0,6</w:t>
            </w:r>
          </w:p>
        </w:tc>
        <w:tc>
          <w:tcPr>
            <w:tcW w:w="1766"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w:t>
            </w:r>
            <w:r w:rsidR="00592F8F">
              <w:rPr>
                <w:rFonts w:ascii="Times New Roman" w:hAnsi="Times New Roman" w:cs="Times New Roman"/>
                <w:color w:val="000000"/>
                <w:sz w:val="26"/>
                <w:szCs w:val="26"/>
              </w:rPr>
              <w:t>4</w:t>
            </w:r>
          </w:p>
        </w:tc>
        <w:tc>
          <w:tcPr>
            <w:tcW w:w="1648"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2023</w:t>
            </w:r>
          </w:p>
        </w:tc>
        <w:tc>
          <w:tcPr>
            <w:tcW w:w="1000" w:type="dxa"/>
            <w:vMerge/>
          </w:tcPr>
          <w:p w:rsidR="000D6DBF" w:rsidRPr="00BC62E8" w:rsidP="005B3A3C">
            <w:pPr>
              <w:jc w:val="center"/>
              <w:rPr>
                <w:rFonts w:ascii="Times New Roman" w:hAnsi="Times New Roman" w:cs="Times New Roman"/>
                <w:color w:val="000000"/>
                <w:sz w:val="26"/>
                <w:szCs w:val="26"/>
              </w:rPr>
            </w:pPr>
          </w:p>
        </w:tc>
        <w:tc>
          <w:tcPr>
            <w:tcW w:w="752" w:type="dxa"/>
            <w:vMerge/>
          </w:tcPr>
          <w:p w:rsidR="000D6DBF" w:rsidRPr="00BC62E8" w:rsidP="005B3A3C">
            <w:pPr>
              <w:jc w:val="center"/>
              <w:rPr>
                <w:rFonts w:ascii="Times New Roman" w:hAnsi="Times New Roman" w:cs="Times New Roman"/>
                <w:color w:val="000000"/>
                <w:sz w:val="26"/>
                <w:szCs w:val="26"/>
              </w:rPr>
            </w:pPr>
          </w:p>
        </w:tc>
        <w:tc>
          <w:tcPr>
            <w:tcW w:w="949" w:type="dxa"/>
            <w:vMerge/>
          </w:tcPr>
          <w:p w:rsidR="000D6DBF" w:rsidRPr="00BC62E8" w:rsidP="005B3A3C">
            <w:pPr>
              <w:jc w:val="center"/>
              <w:rPr>
                <w:rFonts w:ascii="Times New Roman" w:hAnsi="Times New Roman" w:cs="Times New Roman"/>
                <w:color w:val="000000"/>
                <w:sz w:val="26"/>
                <w:szCs w:val="26"/>
              </w:rPr>
            </w:pPr>
          </w:p>
        </w:tc>
        <w:tc>
          <w:tcPr>
            <w:tcW w:w="850" w:type="dxa"/>
            <w:vMerge/>
          </w:tcPr>
          <w:p w:rsidR="000D6DBF"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0D6DBF" w:rsidRPr="00BC62E8" w:rsidP="000D6DBF">
            <w:pPr>
              <w:jc w:val="center"/>
              <w:rPr>
                <w:rFonts w:ascii="Times New Roman" w:hAnsi="Times New Roman" w:cs="Times New Roman"/>
                <w:sz w:val="26"/>
                <w:szCs w:val="26"/>
              </w:rPr>
            </w:pPr>
            <w:r w:rsidRPr="00BC62E8">
              <w:rPr>
                <w:rFonts w:ascii="Times New Roman" w:hAnsi="Times New Roman" w:cs="Times New Roman"/>
                <w:sz w:val="26"/>
                <w:szCs w:val="26"/>
              </w:rPr>
              <w:t>16</w:t>
            </w:r>
          </w:p>
        </w:tc>
        <w:tc>
          <w:tcPr>
            <w:tcW w:w="1715" w:type="dxa"/>
            <w:vMerge w:val="restart"/>
            <w:vAlign w:val="center"/>
          </w:tcPr>
          <w:p w:rsidR="000D6DBF"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Верх-Тайменка</w:t>
            </w:r>
          </w:p>
        </w:tc>
        <w:tc>
          <w:tcPr>
            <w:tcW w:w="1648"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0,8</w:t>
            </w:r>
          </w:p>
        </w:tc>
        <w:tc>
          <w:tcPr>
            <w:tcW w:w="1766"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val="restart"/>
            <w:vAlign w:val="center"/>
          </w:tcPr>
          <w:p w:rsidR="000D6DBF" w:rsidRPr="00BC62E8" w:rsidP="000D6DBF">
            <w:pPr>
              <w:jc w:val="center"/>
              <w:rPr>
                <w:rFonts w:ascii="Times New Roman" w:hAnsi="Times New Roman" w:cs="Times New Roman"/>
                <w:color w:val="000000"/>
                <w:sz w:val="26"/>
                <w:szCs w:val="26"/>
              </w:rPr>
            </w:pPr>
            <w:r>
              <w:rPr>
                <w:rFonts w:ascii="Times New Roman" w:hAnsi="Times New Roman" w:cs="Times New Roman"/>
                <w:color w:val="000000"/>
                <w:sz w:val="26"/>
                <w:szCs w:val="26"/>
              </w:rPr>
              <w:t>0,27</w:t>
            </w:r>
          </w:p>
        </w:tc>
        <w:tc>
          <w:tcPr>
            <w:tcW w:w="752" w:type="dxa"/>
            <w:vMerge w:val="restart"/>
            <w:vAlign w:val="center"/>
          </w:tcPr>
          <w:p w:rsidR="000D6DBF"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0D6DBF" w:rsidRPr="00BC62E8" w:rsidP="000D6DBF">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r w:rsidR="00D54DD5">
              <w:rPr>
                <w:rFonts w:ascii="Times New Roman" w:hAnsi="Times New Roman" w:cs="Times New Roman"/>
                <w:color w:val="000000"/>
                <w:sz w:val="26"/>
                <w:szCs w:val="26"/>
              </w:rPr>
              <w:t>004</w:t>
            </w:r>
          </w:p>
        </w:tc>
        <w:tc>
          <w:tcPr>
            <w:tcW w:w="850" w:type="dxa"/>
            <w:vMerge w:val="restart"/>
            <w:vAlign w:val="center"/>
          </w:tcPr>
          <w:p w:rsidR="000D6DBF" w:rsidRPr="00BC62E8" w:rsidP="000D6DBF">
            <w:pPr>
              <w:jc w:val="center"/>
              <w:rPr>
                <w:rFonts w:ascii="Times New Roman" w:hAnsi="Times New Roman" w:cs="Times New Roman"/>
                <w:color w:val="000000"/>
                <w:sz w:val="26"/>
                <w:szCs w:val="26"/>
              </w:rPr>
            </w:pPr>
            <w:r>
              <w:rPr>
                <w:rFonts w:ascii="Times New Roman" w:hAnsi="Times New Roman" w:cs="Times New Roman"/>
                <w:color w:val="000000"/>
                <w:sz w:val="26"/>
                <w:szCs w:val="26"/>
              </w:rPr>
              <w:t>0,27</w:t>
            </w:r>
          </w:p>
        </w:tc>
      </w:tr>
      <w:tr w:rsidTr="00F92449">
        <w:tblPrEx>
          <w:tblW w:w="10773" w:type="dxa"/>
          <w:tblInd w:w="-1026" w:type="dxa"/>
          <w:tblLayout w:type="fixed"/>
          <w:tblLook w:val="04A0"/>
        </w:tblPrEx>
        <w:tc>
          <w:tcPr>
            <w:tcW w:w="445" w:type="dxa"/>
            <w:vMerge/>
          </w:tcPr>
          <w:p w:rsidR="000D6DBF" w:rsidRPr="00BC62E8" w:rsidP="005B3A3C">
            <w:pPr>
              <w:jc w:val="center"/>
              <w:rPr>
                <w:rFonts w:ascii="Times New Roman" w:hAnsi="Times New Roman" w:cs="Times New Roman"/>
                <w:sz w:val="26"/>
                <w:szCs w:val="26"/>
              </w:rPr>
            </w:pPr>
          </w:p>
        </w:tc>
        <w:tc>
          <w:tcPr>
            <w:tcW w:w="1715" w:type="dxa"/>
            <w:vMerge/>
          </w:tcPr>
          <w:p w:rsidR="000D6DBF" w:rsidRPr="00BC62E8" w:rsidP="000D6DBF">
            <w:pPr>
              <w:jc w:val="center"/>
              <w:rPr>
                <w:rFonts w:ascii="Times New Roman" w:hAnsi="Times New Roman" w:cs="Times New Roman"/>
                <w:color w:val="000000"/>
                <w:sz w:val="26"/>
                <w:szCs w:val="26"/>
              </w:rPr>
            </w:pPr>
          </w:p>
        </w:tc>
        <w:tc>
          <w:tcPr>
            <w:tcW w:w="1648"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0,8</w:t>
            </w:r>
          </w:p>
        </w:tc>
        <w:tc>
          <w:tcPr>
            <w:tcW w:w="1766"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tcPr>
          <w:p w:rsidR="000D6DBF" w:rsidRPr="00BC62E8" w:rsidP="005B3A3C">
            <w:pPr>
              <w:jc w:val="center"/>
              <w:rPr>
                <w:rFonts w:ascii="Times New Roman" w:hAnsi="Times New Roman" w:cs="Times New Roman"/>
                <w:color w:val="000000"/>
                <w:sz w:val="26"/>
                <w:szCs w:val="26"/>
              </w:rPr>
            </w:pPr>
          </w:p>
        </w:tc>
        <w:tc>
          <w:tcPr>
            <w:tcW w:w="752" w:type="dxa"/>
            <w:vMerge/>
          </w:tcPr>
          <w:p w:rsidR="000D6DBF" w:rsidRPr="00BC62E8" w:rsidP="005B3A3C">
            <w:pPr>
              <w:jc w:val="center"/>
              <w:rPr>
                <w:rFonts w:ascii="Times New Roman" w:hAnsi="Times New Roman" w:cs="Times New Roman"/>
                <w:color w:val="000000"/>
                <w:sz w:val="26"/>
                <w:szCs w:val="26"/>
              </w:rPr>
            </w:pPr>
          </w:p>
        </w:tc>
        <w:tc>
          <w:tcPr>
            <w:tcW w:w="949" w:type="dxa"/>
            <w:vMerge/>
          </w:tcPr>
          <w:p w:rsidR="000D6DBF" w:rsidRPr="00BC62E8" w:rsidP="005B3A3C">
            <w:pPr>
              <w:jc w:val="center"/>
              <w:rPr>
                <w:rFonts w:ascii="Times New Roman" w:hAnsi="Times New Roman" w:cs="Times New Roman"/>
                <w:color w:val="000000"/>
                <w:sz w:val="26"/>
                <w:szCs w:val="26"/>
              </w:rPr>
            </w:pPr>
          </w:p>
        </w:tc>
        <w:tc>
          <w:tcPr>
            <w:tcW w:w="850" w:type="dxa"/>
            <w:vMerge/>
          </w:tcPr>
          <w:p w:rsidR="000D6DBF"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0D6DBF" w:rsidRPr="00BC62E8" w:rsidP="005B3A3C">
            <w:pPr>
              <w:jc w:val="center"/>
              <w:rPr>
                <w:rFonts w:ascii="Times New Roman" w:hAnsi="Times New Roman" w:cs="Times New Roman"/>
                <w:sz w:val="26"/>
                <w:szCs w:val="26"/>
              </w:rPr>
            </w:pPr>
          </w:p>
        </w:tc>
        <w:tc>
          <w:tcPr>
            <w:tcW w:w="1715" w:type="dxa"/>
            <w:vMerge/>
          </w:tcPr>
          <w:p w:rsidR="000D6DBF" w:rsidRPr="00BC62E8" w:rsidP="000D6DBF">
            <w:pPr>
              <w:jc w:val="center"/>
              <w:rPr>
                <w:rFonts w:ascii="Times New Roman" w:hAnsi="Times New Roman" w:cs="Times New Roman"/>
                <w:color w:val="000000"/>
                <w:sz w:val="26"/>
                <w:szCs w:val="26"/>
              </w:rPr>
            </w:pPr>
          </w:p>
        </w:tc>
        <w:tc>
          <w:tcPr>
            <w:tcW w:w="1648"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0,8</w:t>
            </w:r>
          </w:p>
        </w:tc>
        <w:tc>
          <w:tcPr>
            <w:tcW w:w="1766"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0D6DBF"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tcPr>
          <w:p w:rsidR="000D6DBF" w:rsidRPr="00BC62E8" w:rsidP="005B3A3C">
            <w:pPr>
              <w:jc w:val="center"/>
              <w:rPr>
                <w:rFonts w:ascii="Times New Roman" w:hAnsi="Times New Roman" w:cs="Times New Roman"/>
                <w:color w:val="000000"/>
                <w:sz w:val="26"/>
                <w:szCs w:val="26"/>
              </w:rPr>
            </w:pPr>
          </w:p>
        </w:tc>
        <w:tc>
          <w:tcPr>
            <w:tcW w:w="752" w:type="dxa"/>
            <w:vMerge/>
          </w:tcPr>
          <w:p w:rsidR="000D6DBF" w:rsidRPr="00BC62E8" w:rsidP="005B3A3C">
            <w:pPr>
              <w:jc w:val="center"/>
              <w:rPr>
                <w:rFonts w:ascii="Times New Roman" w:hAnsi="Times New Roman" w:cs="Times New Roman"/>
                <w:color w:val="000000"/>
                <w:sz w:val="26"/>
                <w:szCs w:val="26"/>
              </w:rPr>
            </w:pPr>
          </w:p>
        </w:tc>
        <w:tc>
          <w:tcPr>
            <w:tcW w:w="949" w:type="dxa"/>
            <w:vMerge/>
          </w:tcPr>
          <w:p w:rsidR="000D6DBF" w:rsidRPr="00BC62E8" w:rsidP="005B3A3C">
            <w:pPr>
              <w:jc w:val="center"/>
              <w:rPr>
                <w:rFonts w:ascii="Times New Roman" w:hAnsi="Times New Roman" w:cs="Times New Roman"/>
                <w:color w:val="000000"/>
                <w:sz w:val="26"/>
                <w:szCs w:val="26"/>
              </w:rPr>
            </w:pPr>
          </w:p>
        </w:tc>
        <w:tc>
          <w:tcPr>
            <w:tcW w:w="850" w:type="dxa"/>
            <w:vMerge/>
          </w:tcPr>
          <w:p w:rsidR="000D6DBF"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904BC6" w:rsidRPr="00BC62E8" w:rsidP="00904BC6">
            <w:pPr>
              <w:jc w:val="center"/>
              <w:rPr>
                <w:rFonts w:ascii="Times New Roman" w:hAnsi="Times New Roman" w:cs="Times New Roman"/>
                <w:sz w:val="26"/>
                <w:szCs w:val="26"/>
              </w:rPr>
            </w:pPr>
            <w:r w:rsidRPr="00BC62E8">
              <w:rPr>
                <w:rFonts w:ascii="Times New Roman" w:hAnsi="Times New Roman" w:cs="Times New Roman"/>
                <w:sz w:val="26"/>
                <w:szCs w:val="26"/>
              </w:rPr>
              <w:t>17</w:t>
            </w:r>
          </w:p>
        </w:tc>
        <w:tc>
          <w:tcPr>
            <w:tcW w:w="1715" w:type="dxa"/>
            <w:vMerge w:val="restart"/>
            <w:vAlign w:val="center"/>
          </w:tcPr>
          <w:p w:rsidR="00904BC6" w:rsidRPr="00BC62E8" w:rsidP="00904BC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Речной</w:t>
            </w:r>
          </w:p>
          <w:p w:rsidR="00904BC6" w:rsidRPr="00BC62E8" w:rsidP="00904BC6">
            <w:pPr>
              <w:jc w:val="center"/>
              <w:rPr>
                <w:rFonts w:ascii="Times New Roman" w:hAnsi="Times New Roman" w:cs="Times New Roman"/>
                <w:color w:val="000000"/>
                <w:sz w:val="26"/>
                <w:szCs w:val="26"/>
              </w:rPr>
            </w:pPr>
          </w:p>
        </w:tc>
        <w:tc>
          <w:tcPr>
            <w:tcW w:w="1648" w:type="dxa"/>
            <w:vAlign w:val="center"/>
          </w:tcPr>
          <w:p w:rsidR="00904BC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0,8</w:t>
            </w:r>
          </w:p>
        </w:tc>
        <w:tc>
          <w:tcPr>
            <w:tcW w:w="1766" w:type="dxa"/>
            <w:vAlign w:val="center"/>
          </w:tcPr>
          <w:p w:rsidR="00904BC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904BC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2021</w:t>
            </w:r>
          </w:p>
        </w:tc>
        <w:tc>
          <w:tcPr>
            <w:tcW w:w="1000" w:type="dxa"/>
            <w:vMerge w:val="restart"/>
            <w:vAlign w:val="center"/>
          </w:tcPr>
          <w:p w:rsidR="00904BC6" w:rsidRPr="00BC62E8" w:rsidP="00904BC6">
            <w:pPr>
              <w:jc w:val="center"/>
              <w:rPr>
                <w:rFonts w:ascii="Times New Roman" w:hAnsi="Times New Roman" w:cs="Times New Roman"/>
                <w:color w:val="000000"/>
                <w:sz w:val="26"/>
                <w:szCs w:val="26"/>
              </w:rPr>
            </w:pPr>
            <w:r>
              <w:rPr>
                <w:rFonts w:ascii="Times New Roman" w:hAnsi="Times New Roman" w:cs="Times New Roman"/>
                <w:color w:val="000000"/>
                <w:sz w:val="26"/>
                <w:szCs w:val="26"/>
              </w:rPr>
              <w:t>0,29</w:t>
            </w:r>
          </w:p>
        </w:tc>
        <w:tc>
          <w:tcPr>
            <w:tcW w:w="752" w:type="dxa"/>
            <w:vMerge w:val="restart"/>
            <w:vAlign w:val="center"/>
          </w:tcPr>
          <w:p w:rsidR="00904BC6" w:rsidRPr="00BC62E8" w:rsidP="00904BC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04BC6" w:rsidRPr="00BC62E8" w:rsidP="00904BC6">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c>
          <w:tcPr>
            <w:tcW w:w="850" w:type="dxa"/>
            <w:vMerge w:val="restart"/>
            <w:vAlign w:val="center"/>
          </w:tcPr>
          <w:p w:rsidR="00904BC6" w:rsidRPr="00BC62E8" w:rsidP="00904BC6">
            <w:pPr>
              <w:jc w:val="center"/>
              <w:rPr>
                <w:rFonts w:ascii="Times New Roman" w:hAnsi="Times New Roman" w:cs="Times New Roman"/>
                <w:color w:val="000000"/>
                <w:sz w:val="26"/>
                <w:szCs w:val="26"/>
              </w:rPr>
            </w:pPr>
            <w:r>
              <w:rPr>
                <w:rFonts w:ascii="Times New Roman" w:hAnsi="Times New Roman" w:cs="Times New Roman"/>
                <w:color w:val="000000"/>
                <w:sz w:val="26"/>
                <w:szCs w:val="26"/>
              </w:rPr>
              <w:t>0,3</w:t>
            </w:r>
          </w:p>
        </w:tc>
      </w:tr>
      <w:tr w:rsidTr="00F92449">
        <w:tblPrEx>
          <w:tblW w:w="10773" w:type="dxa"/>
          <w:tblInd w:w="-1026" w:type="dxa"/>
          <w:tblLayout w:type="fixed"/>
          <w:tblLook w:val="04A0"/>
        </w:tblPrEx>
        <w:tc>
          <w:tcPr>
            <w:tcW w:w="445" w:type="dxa"/>
            <w:vMerge/>
          </w:tcPr>
          <w:p w:rsidR="00904BC6" w:rsidRPr="00BC62E8" w:rsidP="005B3A3C">
            <w:pPr>
              <w:jc w:val="center"/>
              <w:rPr>
                <w:rFonts w:ascii="Times New Roman" w:hAnsi="Times New Roman" w:cs="Times New Roman"/>
                <w:sz w:val="26"/>
                <w:szCs w:val="26"/>
              </w:rPr>
            </w:pPr>
          </w:p>
        </w:tc>
        <w:tc>
          <w:tcPr>
            <w:tcW w:w="1715" w:type="dxa"/>
            <w:vMerge/>
          </w:tcPr>
          <w:p w:rsidR="00904BC6" w:rsidRPr="00BC62E8" w:rsidP="000D6DBF">
            <w:pPr>
              <w:jc w:val="center"/>
              <w:rPr>
                <w:rFonts w:ascii="Times New Roman" w:hAnsi="Times New Roman" w:cs="Times New Roman"/>
                <w:color w:val="000000"/>
                <w:sz w:val="26"/>
                <w:szCs w:val="26"/>
              </w:rPr>
            </w:pPr>
          </w:p>
        </w:tc>
        <w:tc>
          <w:tcPr>
            <w:tcW w:w="1648" w:type="dxa"/>
            <w:vAlign w:val="center"/>
          </w:tcPr>
          <w:p w:rsidR="00904BC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w:t>
            </w:r>
            <w:r w:rsidRPr="00BC62E8" w:rsidR="00147D6B">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w:t>
            </w:r>
            <w:r w:rsidRPr="00BC62E8" w:rsidR="00147D6B">
              <w:rPr>
                <w:rFonts w:ascii="Times New Roman" w:hAnsi="Times New Roman" w:cs="Times New Roman"/>
                <w:color w:val="000000"/>
                <w:sz w:val="26"/>
                <w:szCs w:val="26"/>
              </w:rPr>
              <w:t xml:space="preserve"> 0,8</w:t>
            </w:r>
          </w:p>
        </w:tc>
        <w:tc>
          <w:tcPr>
            <w:tcW w:w="1766" w:type="dxa"/>
            <w:vAlign w:val="center"/>
          </w:tcPr>
          <w:p w:rsidR="00904BC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904BC6"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2021</w:t>
            </w:r>
          </w:p>
        </w:tc>
        <w:tc>
          <w:tcPr>
            <w:tcW w:w="1000" w:type="dxa"/>
            <w:vMerge/>
          </w:tcPr>
          <w:p w:rsidR="00904BC6" w:rsidRPr="00BC62E8" w:rsidP="005B3A3C">
            <w:pPr>
              <w:jc w:val="center"/>
              <w:rPr>
                <w:rFonts w:ascii="Times New Roman" w:hAnsi="Times New Roman" w:cs="Times New Roman"/>
                <w:color w:val="000000"/>
                <w:sz w:val="26"/>
                <w:szCs w:val="26"/>
              </w:rPr>
            </w:pPr>
          </w:p>
        </w:tc>
        <w:tc>
          <w:tcPr>
            <w:tcW w:w="752" w:type="dxa"/>
            <w:vMerge/>
          </w:tcPr>
          <w:p w:rsidR="00904BC6" w:rsidRPr="00BC62E8" w:rsidP="005B3A3C">
            <w:pPr>
              <w:jc w:val="center"/>
              <w:rPr>
                <w:rFonts w:ascii="Times New Roman" w:hAnsi="Times New Roman" w:cs="Times New Roman"/>
                <w:color w:val="000000"/>
                <w:sz w:val="26"/>
                <w:szCs w:val="26"/>
              </w:rPr>
            </w:pPr>
          </w:p>
        </w:tc>
        <w:tc>
          <w:tcPr>
            <w:tcW w:w="949" w:type="dxa"/>
            <w:vMerge/>
          </w:tcPr>
          <w:p w:rsidR="00904BC6" w:rsidRPr="00BC62E8" w:rsidP="005B3A3C">
            <w:pPr>
              <w:jc w:val="center"/>
              <w:rPr>
                <w:rFonts w:ascii="Times New Roman" w:hAnsi="Times New Roman" w:cs="Times New Roman"/>
                <w:color w:val="000000"/>
                <w:sz w:val="26"/>
                <w:szCs w:val="26"/>
              </w:rPr>
            </w:pPr>
          </w:p>
        </w:tc>
        <w:tc>
          <w:tcPr>
            <w:tcW w:w="850" w:type="dxa"/>
            <w:vMerge/>
          </w:tcPr>
          <w:p w:rsidR="00904BC6"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147D6B" w:rsidRPr="00BC62E8" w:rsidP="00397D82">
            <w:pPr>
              <w:jc w:val="center"/>
              <w:rPr>
                <w:rFonts w:ascii="Times New Roman" w:hAnsi="Times New Roman" w:cs="Times New Roman"/>
                <w:sz w:val="26"/>
                <w:szCs w:val="26"/>
              </w:rPr>
            </w:pPr>
            <w:r w:rsidRPr="00BC62E8">
              <w:rPr>
                <w:rFonts w:ascii="Times New Roman" w:hAnsi="Times New Roman" w:cs="Times New Roman"/>
                <w:sz w:val="26"/>
                <w:szCs w:val="26"/>
              </w:rPr>
              <w:t>18</w:t>
            </w:r>
          </w:p>
        </w:tc>
        <w:tc>
          <w:tcPr>
            <w:tcW w:w="1715" w:type="dxa"/>
            <w:vMerge w:val="restart"/>
            <w:vAlign w:val="center"/>
          </w:tcPr>
          <w:p w:rsidR="00147D6B" w:rsidRPr="00BC62E8" w:rsidP="00397D8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Белянино</w:t>
            </w:r>
          </w:p>
          <w:p w:rsidR="00147D6B" w:rsidRPr="00BC62E8" w:rsidP="00397D82">
            <w:pPr>
              <w:jc w:val="center"/>
              <w:rPr>
                <w:rFonts w:ascii="Times New Roman" w:hAnsi="Times New Roman" w:cs="Times New Roman"/>
                <w:color w:val="000000"/>
                <w:sz w:val="26"/>
                <w:szCs w:val="26"/>
              </w:rPr>
            </w:pPr>
          </w:p>
        </w:tc>
        <w:tc>
          <w:tcPr>
            <w:tcW w:w="1648"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- 1,31</w:t>
            </w:r>
          </w:p>
        </w:tc>
        <w:tc>
          <w:tcPr>
            <w:tcW w:w="1766"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1,13</w:t>
            </w:r>
          </w:p>
        </w:tc>
        <w:tc>
          <w:tcPr>
            <w:tcW w:w="1648"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2013</w:t>
            </w:r>
          </w:p>
        </w:tc>
        <w:tc>
          <w:tcPr>
            <w:tcW w:w="1000" w:type="dxa"/>
            <w:vMerge w:val="restart"/>
            <w:vAlign w:val="center"/>
          </w:tcPr>
          <w:p w:rsidR="00147D6B" w:rsidRPr="00BC62E8" w:rsidP="00397D8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0,56</w:t>
            </w:r>
          </w:p>
        </w:tc>
        <w:tc>
          <w:tcPr>
            <w:tcW w:w="752" w:type="dxa"/>
            <w:vMerge w:val="restart"/>
            <w:vAlign w:val="center"/>
          </w:tcPr>
          <w:p w:rsidR="00147D6B" w:rsidRPr="00BC62E8" w:rsidP="00397D8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147D6B" w:rsidRPr="00BC62E8" w:rsidP="00397D8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850" w:type="dxa"/>
            <w:vMerge w:val="restart"/>
            <w:vAlign w:val="center"/>
          </w:tcPr>
          <w:p w:rsidR="00147D6B" w:rsidRPr="00BC62E8" w:rsidP="00397D82">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0,58</w:t>
            </w:r>
          </w:p>
        </w:tc>
      </w:tr>
      <w:tr w:rsidTr="00F92449">
        <w:tblPrEx>
          <w:tblW w:w="10773" w:type="dxa"/>
          <w:tblInd w:w="-1026" w:type="dxa"/>
          <w:tblLayout w:type="fixed"/>
          <w:tblLook w:val="04A0"/>
        </w:tblPrEx>
        <w:tc>
          <w:tcPr>
            <w:tcW w:w="445" w:type="dxa"/>
            <w:vMerge/>
          </w:tcPr>
          <w:p w:rsidR="00147D6B" w:rsidRPr="00BC62E8" w:rsidP="005B3A3C">
            <w:pPr>
              <w:jc w:val="center"/>
              <w:rPr>
                <w:rFonts w:ascii="Times New Roman" w:hAnsi="Times New Roman" w:cs="Times New Roman"/>
                <w:sz w:val="26"/>
                <w:szCs w:val="26"/>
              </w:rPr>
            </w:pPr>
          </w:p>
        </w:tc>
        <w:tc>
          <w:tcPr>
            <w:tcW w:w="1715" w:type="dxa"/>
            <w:vMerge/>
          </w:tcPr>
          <w:p w:rsidR="00147D6B" w:rsidRPr="00BC62E8" w:rsidP="000D6DBF">
            <w:pPr>
              <w:jc w:val="center"/>
              <w:rPr>
                <w:color w:val="000000"/>
                <w:sz w:val="26"/>
                <w:szCs w:val="26"/>
              </w:rPr>
            </w:pPr>
          </w:p>
        </w:tc>
        <w:tc>
          <w:tcPr>
            <w:tcW w:w="1648"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- 1,16</w:t>
            </w:r>
          </w:p>
        </w:tc>
        <w:tc>
          <w:tcPr>
            <w:tcW w:w="1766"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147D6B" w:rsidRPr="00BC62E8" w:rsidP="005B3A3C">
            <w:pPr>
              <w:jc w:val="center"/>
              <w:rPr>
                <w:rFonts w:ascii="Times New Roman" w:hAnsi="Times New Roman" w:cs="Times New Roman"/>
                <w:color w:val="000000"/>
                <w:sz w:val="26"/>
                <w:szCs w:val="26"/>
              </w:rPr>
            </w:pPr>
          </w:p>
        </w:tc>
        <w:tc>
          <w:tcPr>
            <w:tcW w:w="752" w:type="dxa"/>
            <w:vMerge/>
          </w:tcPr>
          <w:p w:rsidR="00147D6B" w:rsidRPr="00BC62E8" w:rsidP="005B3A3C">
            <w:pPr>
              <w:jc w:val="center"/>
              <w:rPr>
                <w:rFonts w:ascii="Times New Roman" w:hAnsi="Times New Roman" w:cs="Times New Roman"/>
                <w:color w:val="000000"/>
                <w:sz w:val="26"/>
                <w:szCs w:val="26"/>
              </w:rPr>
            </w:pPr>
          </w:p>
        </w:tc>
        <w:tc>
          <w:tcPr>
            <w:tcW w:w="949" w:type="dxa"/>
            <w:vMerge/>
          </w:tcPr>
          <w:p w:rsidR="00147D6B" w:rsidRPr="00BC62E8" w:rsidP="005B3A3C">
            <w:pPr>
              <w:jc w:val="center"/>
              <w:rPr>
                <w:rFonts w:ascii="Times New Roman" w:hAnsi="Times New Roman" w:cs="Times New Roman"/>
                <w:color w:val="000000"/>
                <w:sz w:val="26"/>
                <w:szCs w:val="26"/>
              </w:rPr>
            </w:pPr>
          </w:p>
        </w:tc>
        <w:tc>
          <w:tcPr>
            <w:tcW w:w="850" w:type="dxa"/>
            <w:vMerge/>
          </w:tcPr>
          <w:p w:rsidR="00147D6B"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147D6B" w:rsidRPr="00BC62E8" w:rsidP="005B3A3C">
            <w:pPr>
              <w:jc w:val="center"/>
              <w:rPr>
                <w:rFonts w:ascii="Times New Roman" w:hAnsi="Times New Roman" w:cs="Times New Roman"/>
                <w:sz w:val="26"/>
                <w:szCs w:val="26"/>
              </w:rPr>
            </w:pPr>
          </w:p>
        </w:tc>
        <w:tc>
          <w:tcPr>
            <w:tcW w:w="1715" w:type="dxa"/>
            <w:vMerge/>
          </w:tcPr>
          <w:p w:rsidR="00147D6B" w:rsidRPr="00BC62E8" w:rsidP="000D6DBF">
            <w:pPr>
              <w:jc w:val="center"/>
              <w:rPr>
                <w:color w:val="000000"/>
                <w:sz w:val="26"/>
                <w:szCs w:val="26"/>
              </w:rPr>
            </w:pPr>
          </w:p>
        </w:tc>
        <w:tc>
          <w:tcPr>
            <w:tcW w:w="1648"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КВр - 1,16</w:t>
            </w:r>
          </w:p>
        </w:tc>
        <w:tc>
          <w:tcPr>
            <w:tcW w:w="1766"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center"/>
          </w:tcPr>
          <w:p w:rsidR="00147D6B"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147D6B" w:rsidRPr="00BC62E8" w:rsidP="005B3A3C">
            <w:pPr>
              <w:jc w:val="center"/>
              <w:rPr>
                <w:rFonts w:ascii="Times New Roman" w:hAnsi="Times New Roman" w:cs="Times New Roman"/>
                <w:color w:val="000000"/>
                <w:sz w:val="26"/>
                <w:szCs w:val="26"/>
              </w:rPr>
            </w:pPr>
          </w:p>
        </w:tc>
        <w:tc>
          <w:tcPr>
            <w:tcW w:w="752" w:type="dxa"/>
            <w:vMerge/>
          </w:tcPr>
          <w:p w:rsidR="00147D6B" w:rsidRPr="00BC62E8" w:rsidP="005B3A3C">
            <w:pPr>
              <w:jc w:val="center"/>
              <w:rPr>
                <w:rFonts w:ascii="Times New Roman" w:hAnsi="Times New Roman" w:cs="Times New Roman"/>
                <w:color w:val="000000"/>
                <w:sz w:val="26"/>
                <w:szCs w:val="26"/>
              </w:rPr>
            </w:pPr>
          </w:p>
        </w:tc>
        <w:tc>
          <w:tcPr>
            <w:tcW w:w="949" w:type="dxa"/>
            <w:vMerge/>
          </w:tcPr>
          <w:p w:rsidR="00147D6B" w:rsidRPr="00BC62E8" w:rsidP="005B3A3C">
            <w:pPr>
              <w:jc w:val="center"/>
              <w:rPr>
                <w:rFonts w:ascii="Times New Roman" w:hAnsi="Times New Roman" w:cs="Times New Roman"/>
                <w:color w:val="000000"/>
                <w:sz w:val="26"/>
                <w:szCs w:val="26"/>
              </w:rPr>
            </w:pPr>
          </w:p>
        </w:tc>
        <w:tc>
          <w:tcPr>
            <w:tcW w:w="850" w:type="dxa"/>
            <w:vMerge/>
          </w:tcPr>
          <w:p w:rsidR="00147D6B"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E11945"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19</w:t>
            </w:r>
          </w:p>
        </w:tc>
        <w:tc>
          <w:tcPr>
            <w:tcW w:w="1715" w:type="dxa"/>
            <w:vMerge w:val="restart"/>
            <w:vAlign w:val="center"/>
          </w:tcPr>
          <w:p w:rsidR="00E11945" w:rsidRPr="00BC62E8" w:rsidP="00E11945">
            <w:pPr>
              <w:ind w:right="48"/>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E11945"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с. Проскоково</w:t>
            </w:r>
          </w:p>
        </w:tc>
        <w:tc>
          <w:tcPr>
            <w:tcW w:w="1648" w:type="dxa"/>
            <w:vAlign w:val="center"/>
          </w:tcPr>
          <w:p w:rsidR="00E11945" w:rsidRPr="00BC62E8" w:rsidP="002C52EA">
            <w:pPr>
              <w:ind w:right="14"/>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1,5</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95</w:t>
            </w:r>
          </w:p>
        </w:tc>
        <w:tc>
          <w:tcPr>
            <w:tcW w:w="1766" w:type="dxa"/>
            <w:vAlign w:val="center"/>
          </w:tcPr>
          <w:p w:rsidR="00E11945"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1,29</w:t>
            </w:r>
          </w:p>
        </w:tc>
        <w:tc>
          <w:tcPr>
            <w:tcW w:w="1648" w:type="dxa"/>
            <w:vAlign w:val="center"/>
          </w:tcPr>
          <w:p w:rsidR="00E11945" w:rsidRPr="00BC62E8" w:rsidP="00E11945">
            <w:pPr>
              <w:ind w:right="26"/>
              <w:jc w:val="center"/>
              <w:rPr>
                <w:rFonts w:ascii="Times New Roman" w:hAnsi="Times New Roman" w:cs="Times New Roman"/>
                <w:sz w:val="26"/>
                <w:szCs w:val="26"/>
              </w:rPr>
            </w:pPr>
            <w:r w:rsidRPr="00BC62E8">
              <w:rPr>
                <w:rFonts w:ascii="Times New Roman" w:hAnsi="Times New Roman" w:cs="Times New Roman"/>
                <w:sz w:val="26"/>
                <w:szCs w:val="26"/>
              </w:rPr>
              <w:t>2001</w:t>
            </w:r>
          </w:p>
        </w:tc>
        <w:tc>
          <w:tcPr>
            <w:tcW w:w="1000" w:type="dxa"/>
            <w:vMerge w:val="restart"/>
            <w:vAlign w:val="center"/>
          </w:tcPr>
          <w:p w:rsidR="00E11945" w:rsidRPr="00BC62E8" w:rsidP="00E11945">
            <w:pPr>
              <w:jc w:val="center"/>
              <w:rPr>
                <w:rFonts w:ascii="Times New Roman" w:hAnsi="Times New Roman" w:cs="Times New Roman"/>
                <w:color w:val="000000"/>
                <w:sz w:val="26"/>
                <w:szCs w:val="26"/>
              </w:rPr>
            </w:pPr>
            <w:r>
              <w:rPr>
                <w:rFonts w:ascii="Times New Roman" w:hAnsi="Times New Roman" w:cs="Times New Roman"/>
                <w:color w:val="000000"/>
                <w:sz w:val="26"/>
                <w:szCs w:val="26"/>
              </w:rPr>
              <w:t>1,43</w:t>
            </w:r>
          </w:p>
        </w:tc>
        <w:tc>
          <w:tcPr>
            <w:tcW w:w="752" w:type="dxa"/>
            <w:vMerge w:val="restart"/>
            <w:vAlign w:val="center"/>
          </w:tcPr>
          <w:p w:rsidR="00E11945"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E11945"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c>
          <w:tcPr>
            <w:tcW w:w="850" w:type="dxa"/>
            <w:vMerge w:val="restart"/>
            <w:vAlign w:val="center"/>
          </w:tcPr>
          <w:p w:rsidR="00E11945" w:rsidRPr="00BC62E8" w:rsidP="00E11945">
            <w:pPr>
              <w:jc w:val="center"/>
              <w:rPr>
                <w:rFonts w:ascii="Times New Roman" w:hAnsi="Times New Roman" w:cs="Times New Roman"/>
                <w:color w:val="000000"/>
                <w:sz w:val="26"/>
                <w:szCs w:val="26"/>
              </w:rPr>
            </w:pPr>
            <w:r>
              <w:rPr>
                <w:rFonts w:ascii="Times New Roman" w:hAnsi="Times New Roman" w:cs="Times New Roman"/>
                <w:color w:val="000000"/>
                <w:sz w:val="26"/>
                <w:szCs w:val="26"/>
              </w:rPr>
              <w:t>1,5</w:t>
            </w:r>
          </w:p>
        </w:tc>
      </w:tr>
      <w:tr w:rsidTr="00F92449">
        <w:tblPrEx>
          <w:tblW w:w="10773" w:type="dxa"/>
          <w:tblInd w:w="-1026" w:type="dxa"/>
          <w:tblLayout w:type="fixed"/>
          <w:tblLook w:val="04A0"/>
        </w:tblPrEx>
        <w:tc>
          <w:tcPr>
            <w:tcW w:w="445" w:type="dxa"/>
            <w:vMerge/>
          </w:tcPr>
          <w:p w:rsidR="00E11945" w:rsidRPr="00BC62E8" w:rsidP="005B3A3C">
            <w:pPr>
              <w:jc w:val="center"/>
              <w:rPr>
                <w:rFonts w:ascii="Times New Roman" w:hAnsi="Times New Roman" w:cs="Times New Roman"/>
                <w:sz w:val="26"/>
                <w:szCs w:val="26"/>
              </w:rPr>
            </w:pPr>
          </w:p>
        </w:tc>
        <w:tc>
          <w:tcPr>
            <w:tcW w:w="1715" w:type="dxa"/>
            <w:vMerge/>
          </w:tcPr>
          <w:p w:rsidR="00E11945" w:rsidRPr="00BC62E8" w:rsidP="000D6DBF">
            <w:pPr>
              <w:jc w:val="center"/>
              <w:rPr>
                <w:color w:val="000000"/>
                <w:sz w:val="26"/>
                <w:szCs w:val="26"/>
              </w:rPr>
            </w:pPr>
          </w:p>
        </w:tc>
        <w:tc>
          <w:tcPr>
            <w:tcW w:w="1648" w:type="dxa"/>
            <w:vAlign w:val="center"/>
          </w:tcPr>
          <w:p w:rsidR="00E11945" w:rsidRPr="00BC62E8" w:rsidP="002C52EA">
            <w:pPr>
              <w:ind w:right="14"/>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1,5</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95</w:t>
            </w:r>
          </w:p>
        </w:tc>
        <w:tc>
          <w:tcPr>
            <w:tcW w:w="1766" w:type="dxa"/>
            <w:vAlign w:val="center"/>
          </w:tcPr>
          <w:p w:rsidR="00E11945"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1,29</w:t>
            </w:r>
          </w:p>
        </w:tc>
        <w:tc>
          <w:tcPr>
            <w:tcW w:w="1648" w:type="dxa"/>
            <w:vAlign w:val="center"/>
          </w:tcPr>
          <w:p w:rsidR="00E11945" w:rsidRPr="00BC62E8" w:rsidP="00E11945">
            <w:pPr>
              <w:ind w:right="26"/>
              <w:jc w:val="center"/>
              <w:rPr>
                <w:rFonts w:ascii="Times New Roman" w:hAnsi="Times New Roman" w:cs="Times New Roman"/>
                <w:sz w:val="26"/>
                <w:szCs w:val="26"/>
              </w:rPr>
            </w:pPr>
            <w:r w:rsidRPr="00BC62E8">
              <w:rPr>
                <w:rFonts w:ascii="Times New Roman" w:hAnsi="Times New Roman" w:cs="Times New Roman"/>
                <w:sz w:val="26"/>
                <w:szCs w:val="26"/>
              </w:rPr>
              <w:t>2001</w:t>
            </w:r>
          </w:p>
        </w:tc>
        <w:tc>
          <w:tcPr>
            <w:tcW w:w="1000" w:type="dxa"/>
            <w:vMerge/>
          </w:tcPr>
          <w:p w:rsidR="00E11945" w:rsidRPr="00BC62E8" w:rsidP="005B3A3C">
            <w:pPr>
              <w:jc w:val="center"/>
              <w:rPr>
                <w:rFonts w:ascii="Times New Roman" w:hAnsi="Times New Roman" w:cs="Times New Roman"/>
                <w:color w:val="000000"/>
                <w:sz w:val="26"/>
                <w:szCs w:val="26"/>
              </w:rPr>
            </w:pPr>
          </w:p>
        </w:tc>
        <w:tc>
          <w:tcPr>
            <w:tcW w:w="752" w:type="dxa"/>
            <w:vMerge/>
          </w:tcPr>
          <w:p w:rsidR="00E11945" w:rsidRPr="00BC62E8" w:rsidP="005B3A3C">
            <w:pPr>
              <w:jc w:val="center"/>
              <w:rPr>
                <w:rFonts w:ascii="Times New Roman" w:hAnsi="Times New Roman" w:cs="Times New Roman"/>
                <w:color w:val="000000"/>
                <w:sz w:val="26"/>
                <w:szCs w:val="26"/>
              </w:rPr>
            </w:pPr>
          </w:p>
        </w:tc>
        <w:tc>
          <w:tcPr>
            <w:tcW w:w="949" w:type="dxa"/>
            <w:vMerge/>
          </w:tcPr>
          <w:p w:rsidR="00E11945" w:rsidRPr="00BC62E8" w:rsidP="005B3A3C">
            <w:pPr>
              <w:jc w:val="center"/>
              <w:rPr>
                <w:rFonts w:ascii="Times New Roman" w:hAnsi="Times New Roman" w:cs="Times New Roman"/>
                <w:color w:val="000000"/>
                <w:sz w:val="26"/>
                <w:szCs w:val="26"/>
              </w:rPr>
            </w:pPr>
          </w:p>
        </w:tc>
        <w:tc>
          <w:tcPr>
            <w:tcW w:w="850" w:type="dxa"/>
            <w:vMerge/>
          </w:tcPr>
          <w:p w:rsidR="00E1194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E11945" w:rsidRPr="00BC62E8" w:rsidP="005B3A3C">
            <w:pPr>
              <w:jc w:val="center"/>
              <w:rPr>
                <w:rFonts w:ascii="Times New Roman" w:hAnsi="Times New Roman" w:cs="Times New Roman"/>
                <w:sz w:val="26"/>
                <w:szCs w:val="26"/>
              </w:rPr>
            </w:pPr>
          </w:p>
        </w:tc>
        <w:tc>
          <w:tcPr>
            <w:tcW w:w="1715" w:type="dxa"/>
            <w:vMerge/>
          </w:tcPr>
          <w:p w:rsidR="00E11945" w:rsidRPr="00BC62E8" w:rsidP="000D6DBF">
            <w:pPr>
              <w:jc w:val="center"/>
              <w:rPr>
                <w:color w:val="000000"/>
                <w:sz w:val="26"/>
                <w:szCs w:val="26"/>
              </w:rPr>
            </w:pPr>
          </w:p>
        </w:tc>
        <w:tc>
          <w:tcPr>
            <w:tcW w:w="1648" w:type="dxa"/>
            <w:vAlign w:val="center"/>
          </w:tcPr>
          <w:p w:rsidR="00E11945" w:rsidRPr="00BC62E8" w:rsidP="002C52EA">
            <w:pPr>
              <w:ind w:right="14"/>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1,5</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95</w:t>
            </w:r>
          </w:p>
        </w:tc>
        <w:tc>
          <w:tcPr>
            <w:tcW w:w="1766" w:type="dxa"/>
            <w:vAlign w:val="center"/>
          </w:tcPr>
          <w:p w:rsidR="00E11945"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1,29</w:t>
            </w:r>
          </w:p>
        </w:tc>
        <w:tc>
          <w:tcPr>
            <w:tcW w:w="1648" w:type="dxa"/>
            <w:vAlign w:val="center"/>
          </w:tcPr>
          <w:p w:rsidR="00E11945" w:rsidRPr="00BC62E8" w:rsidP="00E11945">
            <w:pPr>
              <w:ind w:right="26"/>
              <w:jc w:val="center"/>
              <w:rPr>
                <w:rFonts w:ascii="Times New Roman" w:hAnsi="Times New Roman" w:cs="Times New Roman"/>
                <w:sz w:val="26"/>
                <w:szCs w:val="26"/>
              </w:rPr>
            </w:pPr>
            <w:r w:rsidRPr="00BC62E8">
              <w:rPr>
                <w:rFonts w:ascii="Times New Roman" w:hAnsi="Times New Roman" w:cs="Times New Roman"/>
                <w:sz w:val="26"/>
                <w:szCs w:val="26"/>
              </w:rPr>
              <w:t>2001</w:t>
            </w:r>
          </w:p>
        </w:tc>
        <w:tc>
          <w:tcPr>
            <w:tcW w:w="1000" w:type="dxa"/>
            <w:vMerge/>
          </w:tcPr>
          <w:p w:rsidR="00E11945" w:rsidRPr="00BC62E8" w:rsidP="005B3A3C">
            <w:pPr>
              <w:jc w:val="center"/>
              <w:rPr>
                <w:rFonts w:ascii="Times New Roman" w:hAnsi="Times New Roman" w:cs="Times New Roman"/>
                <w:color w:val="000000"/>
                <w:sz w:val="26"/>
                <w:szCs w:val="26"/>
              </w:rPr>
            </w:pPr>
          </w:p>
        </w:tc>
        <w:tc>
          <w:tcPr>
            <w:tcW w:w="752" w:type="dxa"/>
            <w:vMerge/>
          </w:tcPr>
          <w:p w:rsidR="00E11945" w:rsidRPr="00BC62E8" w:rsidP="005B3A3C">
            <w:pPr>
              <w:jc w:val="center"/>
              <w:rPr>
                <w:rFonts w:ascii="Times New Roman" w:hAnsi="Times New Roman" w:cs="Times New Roman"/>
                <w:color w:val="000000"/>
                <w:sz w:val="26"/>
                <w:szCs w:val="26"/>
              </w:rPr>
            </w:pPr>
          </w:p>
        </w:tc>
        <w:tc>
          <w:tcPr>
            <w:tcW w:w="949" w:type="dxa"/>
            <w:vMerge/>
          </w:tcPr>
          <w:p w:rsidR="00E11945" w:rsidRPr="00BC62E8" w:rsidP="005B3A3C">
            <w:pPr>
              <w:jc w:val="center"/>
              <w:rPr>
                <w:rFonts w:ascii="Times New Roman" w:hAnsi="Times New Roman" w:cs="Times New Roman"/>
                <w:color w:val="000000"/>
                <w:sz w:val="26"/>
                <w:szCs w:val="26"/>
              </w:rPr>
            </w:pPr>
          </w:p>
        </w:tc>
        <w:tc>
          <w:tcPr>
            <w:tcW w:w="850" w:type="dxa"/>
            <w:vMerge/>
          </w:tcPr>
          <w:p w:rsidR="00E1194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7379FF"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20</w:t>
            </w:r>
          </w:p>
        </w:tc>
        <w:tc>
          <w:tcPr>
            <w:tcW w:w="1715" w:type="dxa"/>
            <w:vMerge w:val="restart"/>
            <w:vAlign w:val="center"/>
          </w:tcPr>
          <w:p w:rsidR="007379FF" w:rsidRPr="00BC62E8" w:rsidP="00E11945">
            <w:pPr>
              <w:ind w:right="48"/>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7379FF"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п. Заозерный</w:t>
            </w:r>
          </w:p>
        </w:tc>
        <w:tc>
          <w:tcPr>
            <w:tcW w:w="1648" w:type="dxa"/>
            <w:vAlign w:val="center"/>
          </w:tcPr>
          <w:p w:rsidR="007379FF" w:rsidRPr="00BC62E8" w:rsidP="002C52EA">
            <w:pPr>
              <w:ind w:right="14"/>
              <w:jc w:val="center"/>
              <w:rPr>
                <w:rFonts w:ascii="Times New Roman" w:hAnsi="Times New Roman" w:cs="Times New Roman"/>
                <w:sz w:val="26"/>
                <w:szCs w:val="26"/>
              </w:rPr>
            </w:pPr>
            <w:r w:rsidRPr="00BC62E8">
              <w:rPr>
                <w:rFonts w:ascii="Times New Roman" w:hAnsi="Times New Roman" w:cs="Times New Roman"/>
                <w:sz w:val="26"/>
                <w:szCs w:val="26"/>
              </w:rPr>
              <w:t>КВр - 0,8</w:t>
            </w:r>
          </w:p>
        </w:tc>
        <w:tc>
          <w:tcPr>
            <w:tcW w:w="1766" w:type="dxa"/>
            <w:vAlign w:val="center"/>
          </w:tcPr>
          <w:p w:rsidR="007379FF"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center"/>
          </w:tcPr>
          <w:p w:rsidR="007379FF" w:rsidRPr="00BC62E8" w:rsidP="00E11945">
            <w:pPr>
              <w:tabs>
                <w:tab w:val="left" w:pos="1432"/>
              </w:tabs>
              <w:jc w:val="center"/>
              <w:rPr>
                <w:rFonts w:ascii="Times New Roman" w:hAnsi="Times New Roman" w:cs="Times New Roman"/>
                <w:sz w:val="26"/>
                <w:szCs w:val="26"/>
              </w:rPr>
            </w:pPr>
            <w:r w:rsidRPr="00BC62E8">
              <w:rPr>
                <w:rFonts w:ascii="Times New Roman" w:hAnsi="Times New Roman" w:cs="Times New Roman"/>
                <w:sz w:val="26"/>
                <w:szCs w:val="26"/>
              </w:rPr>
              <w:t>2023</w:t>
            </w:r>
          </w:p>
        </w:tc>
        <w:tc>
          <w:tcPr>
            <w:tcW w:w="1000" w:type="dxa"/>
            <w:vMerge w:val="restart"/>
            <w:vAlign w:val="center"/>
          </w:tcPr>
          <w:p w:rsidR="007379FF"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0,44</w:t>
            </w:r>
          </w:p>
        </w:tc>
        <w:tc>
          <w:tcPr>
            <w:tcW w:w="752" w:type="dxa"/>
            <w:vMerge w:val="restart"/>
            <w:vAlign w:val="center"/>
          </w:tcPr>
          <w:p w:rsidR="007379FF"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7379FF"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c>
          <w:tcPr>
            <w:tcW w:w="850" w:type="dxa"/>
            <w:vMerge w:val="restart"/>
            <w:vAlign w:val="center"/>
          </w:tcPr>
          <w:p w:rsidR="007379FF"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w:t>
            </w:r>
          </w:p>
        </w:tc>
      </w:tr>
      <w:tr w:rsidTr="00F92449">
        <w:tblPrEx>
          <w:tblW w:w="10773" w:type="dxa"/>
          <w:tblInd w:w="-1026" w:type="dxa"/>
          <w:tblLayout w:type="fixed"/>
          <w:tblLook w:val="04A0"/>
        </w:tblPrEx>
        <w:tc>
          <w:tcPr>
            <w:tcW w:w="445" w:type="dxa"/>
            <w:vMerge/>
          </w:tcPr>
          <w:p w:rsidR="007379FF" w:rsidRPr="00BC62E8" w:rsidP="005B3A3C">
            <w:pPr>
              <w:jc w:val="center"/>
              <w:rPr>
                <w:rFonts w:ascii="Times New Roman" w:hAnsi="Times New Roman" w:cs="Times New Roman"/>
                <w:sz w:val="26"/>
                <w:szCs w:val="26"/>
              </w:rPr>
            </w:pPr>
          </w:p>
        </w:tc>
        <w:tc>
          <w:tcPr>
            <w:tcW w:w="1715" w:type="dxa"/>
            <w:vMerge/>
          </w:tcPr>
          <w:p w:rsidR="007379FF" w:rsidRPr="00BC62E8" w:rsidP="000D6DBF">
            <w:pPr>
              <w:jc w:val="center"/>
              <w:rPr>
                <w:rFonts w:ascii="Times New Roman" w:hAnsi="Times New Roman" w:cs="Times New Roman"/>
                <w:color w:val="000000"/>
                <w:sz w:val="26"/>
                <w:szCs w:val="26"/>
              </w:rPr>
            </w:pPr>
          </w:p>
        </w:tc>
        <w:tc>
          <w:tcPr>
            <w:tcW w:w="1648" w:type="dxa"/>
            <w:vAlign w:val="center"/>
          </w:tcPr>
          <w:p w:rsidR="007379FF" w:rsidRPr="00BC62E8" w:rsidP="002C52EA">
            <w:pPr>
              <w:ind w:right="14"/>
              <w:jc w:val="center"/>
              <w:rPr>
                <w:rFonts w:ascii="Times New Roman" w:hAnsi="Times New Roman" w:cs="Times New Roman"/>
                <w:sz w:val="26"/>
                <w:szCs w:val="26"/>
              </w:rPr>
            </w:pPr>
            <w:r w:rsidRPr="00BC62E8">
              <w:rPr>
                <w:rFonts w:ascii="Times New Roman" w:hAnsi="Times New Roman" w:cs="Times New Roman"/>
                <w:sz w:val="26"/>
                <w:szCs w:val="26"/>
              </w:rPr>
              <w:t>КВр - 0,8</w:t>
            </w:r>
          </w:p>
        </w:tc>
        <w:tc>
          <w:tcPr>
            <w:tcW w:w="1766" w:type="dxa"/>
            <w:vAlign w:val="center"/>
          </w:tcPr>
          <w:p w:rsidR="007379FF"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center"/>
          </w:tcPr>
          <w:p w:rsidR="007379FF" w:rsidRPr="00BC62E8" w:rsidP="00E11945">
            <w:pPr>
              <w:tabs>
                <w:tab w:val="left" w:pos="1432"/>
              </w:tabs>
              <w:jc w:val="center"/>
              <w:rPr>
                <w:rFonts w:ascii="Times New Roman" w:hAnsi="Times New Roman" w:cs="Times New Roman"/>
                <w:sz w:val="26"/>
                <w:szCs w:val="26"/>
              </w:rPr>
            </w:pPr>
            <w:r w:rsidRPr="00BC62E8">
              <w:rPr>
                <w:rFonts w:ascii="Times New Roman" w:hAnsi="Times New Roman" w:cs="Times New Roman"/>
                <w:sz w:val="26"/>
                <w:szCs w:val="26"/>
              </w:rPr>
              <w:t>2012</w:t>
            </w:r>
          </w:p>
        </w:tc>
        <w:tc>
          <w:tcPr>
            <w:tcW w:w="1000" w:type="dxa"/>
            <w:vMerge/>
          </w:tcPr>
          <w:p w:rsidR="007379FF" w:rsidRPr="00BC62E8" w:rsidP="005B3A3C">
            <w:pPr>
              <w:jc w:val="center"/>
              <w:rPr>
                <w:rFonts w:ascii="Times New Roman" w:hAnsi="Times New Roman" w:cs="Times New Roman"/>
                <w:color w:val="000000"/>
                <w:sz w:val="26"/>
                <w:szCs w:val="26"/>
              </w:rPr>
            </w:pPr>
          </w:p>
        </w:tc>
        <w:tc>
          <w:tcPr>
            <w:tcW w:w="752" w:type="dxa"/>
            <w:vMerge/>
          </w:tcPr>
          <w:p w:rsidR="007379FF" w:rsidRPr="00BC62E8" w:rsidP="005B3A3C">
            <w:pPr>
              <w:jc w:val="center"/>
              <w:rPr>
                <w:rFonts w:ascii="Times New Roman" w:hAnsi="Times New Roman" w:cs="Times New Roman"/>
                <w:color w:val="000000"/>
                <w:sz w:val="26"/>
                <w:szCs w:val="26"/>
              </w:rPr>
            </w:pPr>
          </w:p>
        </w:tc>
        <w:tc>
          <w:tcPr>
            <w:tcW w:w="949" w:type="dxa"/>
            <w:vMerge/>
          </w:tcPr>
          <w:p w:rsidR="007379FF" w:rsidRPr="00BC62E8" w:rsidP="005B3A3C">
            <w:pPr>
              <w:jc w:val="center"/>
              <w:rPr>
                <w:rFonts w:ascii="Times New Roman" w:hAnsi="Times New Roman" w:cs="Times New Roman"/>
                <w:color w:val="000000"/>
                <w:sz w:val="26"/>
                <w:szCs w:val="26"/>
              </w:rPr>
            </w:pPr>
          </w:p>
        </w:tc>
        <w:tc>
          <w:tcPr>
            <w:tcW w:w="850" w:type="dxa"/>
            <w:vMerge/>
          </w:tcPr>
          <w:p w:rsidR="007379FF"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7379FF" w:rsidRPr="00BC62E8" w:rsidP="005B3A3C">
            <w:pPr>
              <w:jc w:val="center"/>
              <w:rPr>
                <w:rFonts w:ascii="Times New Roman" w:hAnsi="Times New Roman" w:cs="Times New Roman"/>
                <w:sz w:val="26"/>
                <w:szCs w:val="26"/>
              </w:rPr>
            </w:pPr>
          </w:p>
        </w:tc>
        <w:tc>
          <w:tcPr>
            <w:tcW w:w="1715" w:type="dxa"/>
            <w:vMerge/>
          </w:tcPr>
          <w:p w:rsidR="007379FF" w:rsidRPr="00BC62E8" w:rsidP="000D6DBF">
            <w:pPr>
              <w:jc w:val="center"/>
              <w:rPr>
                <w:rFonts w:ascii="Times New Roman" w:hAnsi="Times New Roman" w:cs="Times New Roman"/>
                <w:color w:val="000000"/>
                <w:sz w:val="26"/>
                <w:szCs w:val="26"/>
              </w:rPr>
            </w:pPr>
          </w:p>
        </w:tc>
        <w:tc>
          <w:tcPr>
            <w:tcW w:w="1648" w:type="dxa"/>
            <w:vAlign w:val="center"/>
          </w:tcPr>
          <w:p w:rsidR="007379FF" w:rsidRPr="00BC62E8" w:rsidP="002C52EA">
            <w:pPr>
              <w:ind w:right="14"/>
              <w:jc w:val="center"/>
              <w:rPr>
                <w:rFonts w:ascii="Times New Roman" w:hAnsi="Times New Roman" w:cs="Times New Roman"/>
                <w:sz w:val="26"/>
                <w:szCs w:val="26"/>
              </w:rPr>
            </w:pPr>
            <w:r w:rsidRPr="00BC62E8">
              <w:rPr>
                <w:rFonts w:ascii="Times New Roman" w:hAnsi="Times New Roman" w:cs="Times New Roman"/>
                <w:sz w:val="26"/>
                <w:szCs w:val="26"/>
              </w:rPr>
              <w:t>КВр - 0,8</w:t>
            </w:r>
          </w:p>
        </w:tc>
        <w:tc>
          <w:tcPr>
            <w:tcW w:w="1766" w:type="dxa"/>
            <w:vAlign w:val="center"/>
          </w:tcPr>
          <w:p w:rsidR="007379FF"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center"/>
          </w:tcPr>
          <w:p w:rsidR="007379FF" w:rsidRPr="00BC62E8" w:rsidP="00E11945">
            <w:pPr>
              <w:tabs>
                <w:tab w:val="left" w:pos="1432"/>
              </w:tabs>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7379FF" w:rsidRPr="00BC62E8" w:rsidP="005B3A3C">
            <w:pPr>
              <w:jc w:val="center"/>
              <w:rPr>
                <w:rFonts w:ascii="Times New Roman" w:hAnsi="Times New Roman" w:cs="Times New Roman"/>
                <w:color w:val="000000"/>
                <w:sz w:val="26"/>
                <w:szCs w:val="26"/>
              </w:rPr>
            </w:pPr>
          </w:p>
        </w:tc>
        <w:tc>
          <w:tcPr>
            <w:tcW w:w="752" w:type="dxa"/>
            <w:vMerge/>
          </w:tcPr>
          <w:p w:rsidR="007379FF" w:rsidRPr="00BC62E8" w:rsidP="005B3A3C">
            <w:pPr>
              <w:jc w:val="center"/>
              <w:rPr>
                <w:rFonts w:ascii="Times New Roman" w:hAnsi="Times New Roman" w:cs="Times New Roman"/>
                <w:color w:val="000000"/>
                <w:sz w:val="26"/>
                <w:szCs w:val="26"/>
              </w:rPr>
            </w:pPr>
          </w:p>
        </w:tc>
        <w:tc>
          <w:tcPr>
            <w:tcW w:w="949" w:type="dxa"/>
            <w:vMerge/>
          </w:tcPr>
          <w:p w:rsidR="007379FF" w:rsidRPr="00BC62E8" w:rsidP="005B3A3C">
            <w:pPr>
              <w:jc w:val="center"/>
              <w:rPr>
                <w:rFonts w:ascii="Times New Roman" w:hAnsi="Times New Roman" w:cs="Times New Roman"/>
                <w:color w:val="000000"/>
                <w:sz w:val="26"/>
                <w:szCs w:val="26"/>
              </w:rPr>
            </w:pPr>
          </w:p>
        </w:tc>
        <w:tc>
          <w:tcPr>
            <w:tcW w:w="850" w:type="dxa"/>
            <w:vMerge/>
          </w:tcPr>
          <w:p w:rsidR="007379FF"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7379FF" w:rsidRPr="00BC62E8" w:rsidP="005B3A3C">
            <w:pPr>
              <w:jc w:val="center"/>
              <w:rPr>
                <w:rFonts w:ascii="Times New Roman" w:hAnsi="Times New Roman" w:cs="Times New Roman"/>
                <w:sz w:val="26"/>
                <w:szCs w:val="26"/>
              </w:rPr>
            </w:pPr>
          </w:p>
        </w:tc>
        <w:tc>
          <w:tcPr>
            <w:tcW w:w="1715" w:type="dxa"/>
            <w:vMerge/>
          </w:tcPr>
          <w:p w:rsidR="007379FF" w:rsidRPr="00BC62E8" w:rsidP="000D6DBF">
            <w:pPr>
              <w:jc w:val="center"/>
              <w:rPr>
                <w:rFonts w:ascii="Times New Roman" w:hAnsi="Times New Roman" w:cs="Times New Roman"/>
                <w:color w:val="000000"/>
                <w:sz w:val="26"/>
                <w:szCs w:val="26"/>
              </w:rPr>
            </w:pPr>
          </w:p>
        </w:tc>
        <w:tc>
          <w:tcPr>
            <w:tcW w:w="1648" w:type="dxa"/>
            <w:vAlign w:val="center"/>
          </w:tcPr>
          <w:p w:rsidR="007379FF" w:rsidRPr="00BC62E8" w:rsidP="002C52EA">
            <w:pPr>
              <w:ind w:right="14"/>
              <w:jc w:val="center"/>
              <w:rPr>
                <w:rFonts w:ascii="Times New Roman" w:hAnsi="Times New Roman" w:cs="Times New Roman"/>
                <w:sz w:val="26"/>
                <w:szCs w:val="26"/>
              </w:rPr>
            </w:pPr>
            <w:r w:rsidRPr="00BC62E8">
              <w:rPr>
                <w:rFonts w:ascii="Times New Roman" w:hAnsi="Times New Roman" w:cs="Times New Roman"/>
                <w:sz w:val="26"/>
                <w:szCs w:val="26"/>
              </w:rPr>
              <w:t>КВр - 0,8</w:t>
            </w:r>
          </w:p>
        </w:tc>
        <w:tc>
          <w:tcPr>
            <w:tcW w:w="1766" w:type="dxa"/>
            <w:vAlign w:val="center"/>
          </w:tcPr>
          <w:p w:rsidR="007379FF"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center"/>
          </w:tcPr>
          <w:p w:rsidR="007379FF" w:rsidRPr="00BC62E8" w:rsidP="00E11945">
            <w:pPr>
              <w:tabs>
                <w:tab w:val="left" w:pos="1432"/>
              </w:tabs>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7379FF" w:rsidRPr="00BC62E8" w:rsidP="005B3A3C">
            <w:pPr>
              <w:jc w:val="center"/>
              <w:rPr>
                <w:rFonts w:ascii="Times New Roman" w:hAnsi="Times New Roman" w:cs="Times New Roman"/>
                <w:color w:val="000000"/>
                <w:sz w:val="26"/>
                <w:szCs w:val="26"/>
              </w:rPr>
            </w:pPr>
          </w:p>
        </w:tc>
        <w:tc>
          <w:tcPr>
            <w:tcW w:w="752" w:type="dxa"/>
            <w:vMerge/>
          </w:tcPr>
          <w:p w:rsidR="007379FF" w:rsidRPr="00BC62E8" w:rsidP="005B3A3C">
            <w:pPr>
              <w:jc w:val="center"/>
              <w:rPr>
                <w:rFonts w:ascii="Times New Roman" w:hAnsi="Times New Roman" w:cs="Times New Roman"/>
                <w:color w:val="000000"/>
                <w:sz w:val="26"/>
                <w:szCs w:val="26"/>
              </w:rPr>
            </w:pPr>
          </w:p>
        </w:tc>
        <w:tc>
          <w:tcPr>
            <w:tcW w:w="949" w:type="dxa"/>
            <w:vMerge/>
          </w:tcPr>
          <w:p w:rsidR="007379FF" w:rsidRPr="00BC62E8" w:rsidP="005B3A3C">
            <w:pPr>
              <w:jc w:val="center"/>
              <w:rPr>
                <w:rFonts w:ascii="Times New Roman" w:hAnsi="Times New Roman" w:cs="Times New Roman"/>
                <w:color w:val="000000"/>
                <w:sz w:val="26"/>
                <w:szCs w:val="26"/>
              </w:rPr>
            </w:pPr>
          </w:p>
        </w:tc>
        <w:tc>
          <w:tcPr>
            <w:tcW w:w="850" w:type="dxa"/>
            <w:vMerge/>
          </w:tcPr>
          <w:p w:rsidR="007379FF"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E11945" w:rsidRPr="00BC62E8" w:rsidP="00E11945">
            <w:pPr>
              <w:jc w:val="center"/>
              <w:rPr>
                <w:rFonts w:ascii="Times New Roman" w:hAnsi="Times New Roman" w:cs="Times New Roman"/>
                <w:sz w:val="26"/>
                <w:szCs w:val="26"/>
              </w:rPr>
            </w:pPr>
            <w:r w:rsidRPr="00BC62E8">
              <w:rPr>
                <w:rFonts w:ascii="Times New Roman" w:hAnsi="Times New Roman" w:cs="Times New Roman"/>
                <w:sz w:val="26"/>
                <w:szCs w:val="26"/>
              </w:rPr>
              <w:t>21</w:t>
            </w:r>
          </w:p>
        </w:tc>
        <w:tc>
          <w:tcPr>
            <w:tcW w:w="1715" w:type="dxa"/>
            <w:vMerge w:val="restart"/>
            <w:vAlign w:val="center"/>
          </w:tcPr>
          <w:p w:rsidR="00E11945" w:rsidRPr="00BC62E8" w:rsidP="00E11945">
            <w:pPr>
              <w:ind w:right="48"/>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E11945"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д. Пятково</w:t>
            </w:r>
          </w:p>
        </w:tc>
        <w:tc>
          <w:tcPr>
            <w:tcW w:w="1648"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0,8</w:t>
            </w:r>
          </w:p>
        </w:tc>
        <w:tc>
          <w:tcPr>
            <w:tcW w:w="1766"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val="restart"/>
            <w:vAlign w:val="center"/>
          </w:tcPr>
          <w:p w:rsidR="00E11945"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0,42</w:t>
            </w:r>
          </w:p>
        </w:tc>
        <w:tc>
          <w:tcPr>
            <w:tcW w:w="752" w:type="dxa"/>
            <w:vMerge w:val="restart"/>
            <w:vAlign w:val="center"/>
          </w:tcPr>
          <w:p w:rsidR="00E11945" w:rsidRPr="00BC62E8" w:rsidP="00E11945">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E11945" w:rsidRPr="00BC62E8" w:rsidP="00E11945">
            <w:pPr>
              <w:jc w:val="center"/>
              <w:rPr>
                <w:rFonts w:ascii="Times New Roman" w:hAnsi="Times New Roman" w:cs="Times New Roman"/>
                <w:color w:val="000000"/>
                <w:sz w:val="26"/>
                <w:szCs w:val="26"/>
              </w:rPr>
            </w:pPr>
            <w:r>
              <w:rPr>
                <w:rFonts w:ascii="Times New Roman" w:hAnsi="Times New Roman" w:cs="Times New Roman"/>
                <w:color w:val="000000"/>
                <w:sz w:val="26"/>
                <w:szCs w:val="26"/>
              </w:rPr>
              <w:t>0,01</w:t>
            </w:r>
          </w:p>
        </w:tc>
        <w:tc>
          <w:tcPr>
            <w:tcW w:w="850" w:type="dxa"/>
            <w:vMerge w:val="restart"/>
            <w:vAlign w:val="center"/>
          </w:tcPr>
          <w:p w:rsidR="00E11945" w:rsidRPr="00BC62E8" w:rsidP="00E11945">
            <w:pPr>
              <w:jc w:val="center"/>
              <w:rPr>
                <w:rFonts w:ascii="Times New Roman" w:hAnsi="Times New Roman" w:cs="Times New Roman"/>
                <w:color w:val="000000"/>
                <w:sz w:val="26"/>
                <w:szCs w:val="26"/>
              </w:rPr>
            </w:pPr>
            <w:r>
              <w:rPr>
                <w:rFonts w:ascii="Times New Roman" w:hAnsi="Times New Roman" w:cs="Times New Roman"/>
                <w:color w:val="000000"/>
                <w:sz w:val="26"/>
                <w:szCs w:val="26"/>
              </w:rPr>
              <w:t>0,43</w:t>
            </w:r>
          </w:p>
        </w:tc>
      </w:tr>
      <w:tr w:rsidTr="00F92449">
        <w:tblPrEx>
          <w:tblW w:w="10773" w:type="dxa"/>
          <w:tblInd w:w="-1026" w:type="dxa"/>
          <w:tblLayout w:type="fixed"/>
          <w:tblLook w:val="04A0"/>
        </w:tblPrEx>
        <w:tc>
          <w:tcPr>
            <w:tcW w:w="445" w:type="dxa"/>
            <w:vMerge/>
          </w:tcPr>
          <w:p w:rsidR="00E11945" w:rsidRPr="00BC62E8" w:rsidP="005B3A3C">
            <w:pPr>
              <w:jc w:val="center"/>
              <w:rPr>
                <w:rFonts w:ascii="Times New Roman" w:hAnsi="Times New Roman" w:cs="Times New Roman"/>
                <w:sz w:val="26"/>
                <w:szCs w:val="26"/>
              </w:rPr>
            </w:pPr>
          </w:p>
        </w:tc>
        <w:tc>
          <w:tcPr>
            <w:tcW w:w="1715" w:type="dxa"/>
            <w:vMerge/>
          </w:tcPr>
          <w:p w:rsidR="00E11945" w:rsidRPr="00BC62E8" w:rsidP="00E11945">
            <w:pPr>
              <w:ind w:right="48"/>
              <w:jc w:val="center"/>
              <w:rPr>
                <w:rFonts w:ascii="Times New Roman" w:hAnsi="Times New Roman" w:cs="Times New Roman"/>
                <w:color w:val="000000"/>
                <w:sz w:val="26"/>
                <w:szCs w:val="26"/>
              </w:rPr>
            </w:pPr>
          </w:p>
        </w:tc>
        <w:tc>
          <w:tcPr>
            <w:tcW w:w="1648"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0,8</w:t>
            </w:r>
          </w:p>
        </w:tc>
        <w:tc>
          <w:tcPr>
            <w:tcW w:w="1766"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2023</w:t>
            </w:r>
          </w:p>
        </w:tc>
        <w:tc>
          <w:tcPr>
            <w:tcW w:w="1000" w:type="dxa"/>
            <w:vMerge/>
          </w:tcPr>
          <w:p w:rsidR="00E11945" w:rsidRPr="00BC62E8" w:rsidP="005B3A3C">
            <w:pPr>
              <w:jc w:val="center"/>
              <w:rPr>
                <w:rFonts w:ascii="Times New Roman" w:hAnsi="Times New Roman" w:cs="Times New Roman"/>
                <w:color w:val="000000"/>
                <w:sz w:val="26"/>
                <w:szCs w:val="26"/>
              </w:rPr>
            </w:pPr>
          </w:p>
        </w:tc>
        <w:tc>
          <w:tcPr>
            <w:tcW w:w="752" w:type="dxa"/>
            <w:vMerge/>
          </w:tcPr>
          <w:p w:rsidR="00E11945" w:rsidRPr="00BC62E8" w:rsidP="005B3A3C">
            <w:pPr>
              <w:jc w:val="center"/>
              <w:rPr>
                <w:rFonts w:ascii="Times New Roman" w:hAnsi="Times New Roman" w:cs="Times New Roman"/>
                <w:color w:val="000000"/>
                <w:sz w:val="26"/>
                <w:szCs w:val="26"/>
              </w:rPr>
            </w:pPr>
          </w:p>
        </w:tc>
        <w:tc>
          <w:tcPr>
            <w:tcW w:w="949" w:type="dxa"/>
            <w:vMerge/>
          </w:tcPr>
          <w:p w:rsidR="00E11945" w:rsidRPr="00BC62E8" w:rsidP="005B3A3C">
            <w:pPr>
              <w:jc w:val="center"/>
              <w:rPr>
                <w:rFonts w:ascii="Times New Roman" w:hAnsi="Times New Roman" w:cs="Times New Roman"/>
                <w:color w:val="000000"/>
                <w:sz w:val="26"/>
                <w:szCs w:val="26"/>
              </w:rPr>
            </w:pPr>
          </w:p>
        </w:tc>
        <w:tc>
          <w:tcPr>
            <w:tcW w:w="850" w:type="dxa"/>
            <w:vMerge/>
          </w:tcPr>
          <w:p w:rsidR="00E1194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E11945" w:rsidRPr="00BC62E8" w:rsidP="005B3A3C">
            <w:pPr>
              <w:jc w:val="center"/>
              <w:rPr>
                <w:rFonts w:ascii="Times New Roman" w:hAnsi="Times New Roman" w:cs="Times New Roman"/>
                <w:sz w:val="26"/>
                <w:szCs w:val="26"/>
              </w:rPr>
            </w:pPr>
          </w:p>
        </w:tc>
        <w:tc>
          <w:tcPr>
            <w:tcW w:w="1715" w:type="dxa"/>
            <w:vMerge/>
          </w:tcPr>
          <w:p w:rsidR="00E11945" w:rsidRPr="00BC62E8" w:rsidP="00E11945">
            <w:pPr>
              <w:ind w:right="48"/>
              <w:jc w:val="center"/>
              <w:rPr>
                <w:rFonts w:ascii="Times New Roman" w:hAnsi="Times New Roman" w:cs="Times New Roman"/>
                <w:color w:val="000000"/>
                <w:sz w:val="26"/>
                <w:szCs w:val="26"/>
              </w:rPr>
            </w:pPr>
          </w:p>
        </w:tc>
        <w:tc>
          <w:tcPr>
            <w:tcW w:w="1648"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7379FF">
              <w:rPr>
                <w:rFonts w:ascii="Times New Roman" w:hAnsi="Times New Roman" w:cs="Times New Roman"/>
                <w:sz w:val="26"/>
                <w:szCs w:val="26"/>
              </w:rPr>
              <w:t xml:space="preserve"> </w:t>
            </w:r>
            <w:r w:rsidRPr="00BC62E8">
              <w:rPr>
                <w:rFonts w:ascii="Times New Roman" w:hAnsi="Times New Roman" w:cs="Times New Roman"/>
                <w:sz w:val="26"/>
                <w:szCs w:val="26"/>
              </w:rPr>
              <w:t>0,8</w:t>
            </w:r>
          </w:p>
        </w:tc>
        <w:tc>
          <w:tcPr>
            <w:tcW w:w="1766"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bottom"/>
          </w:tcPr>
          <w:p w:rsidR="00E11945"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E11945" w:rsidRPr="00BC62E8" w:rsidP="005B3A3C">
            <w:pPr>
              <w:jc w:val="center"/>
              <w:rPr>
                <w:rFonts w:ascii="Times New Roman" w:hAnsi="Times New Roman" w:cs="Times New Roman"/>
                <w:color w:val="000000"/>
                <w:sz w:val="26"/>
                <w:szCs w:val="26"/>
              </w:rPr>
            </w:pPr>
          </w:p>
        </w:tc>
        <w:tc>
          <w:tcPr>
            <w:tcW w:w="752" w:type="dxa"/>
            <w:vMerge/>
          </w:tcPr>
          <w:p w:rsidR="00E11945" w:rsidRPr="00BC62E8" w:rsidP="005B3A3C">
            <w:pPr>
              <w:jc w:val="center"/>
              <w:rPr>
                <w:rFonts w:ascii="Times New Roman" w:hAnsi="Times New Roman" w:cs="Times New Roman"/>
                <w:color w:val="000000"/>
                <w:sz w:val="26"/>
                <w:szCs w:val="26"/>
              </w:rPr>
            </w:pPr>
          </w:p>
        </w:tc>
        <w:tc>
          <w:tcPr>
            <w:tcW w:w="949" w:type="dxa"/>
            <w:vMerge/>
          </w:tcPr>
          <w:p w:rsidR="00E11945" w:rsidRPr="00BC62E8" w:rsidP="005B3A3C">
            <w:pPr>
              <w:jc w:val="center"/>
              <w:rPr>
                <w:rFonts w:ascii="Times New Roman" w:hAnsi="Times New Roman" w:cs="Times New Roman"/>
                <w:color w:val="000000"/>
                <w:sz w:val="26"/>
                <w:szCs w:val="26"/>
              </w:rPr>
            </w:pPr>
          </w:p>
        </w:tc>
        <w:tc>
          <w:tcPr>
            <w:tcW w:w="850" w:type="dxa"/>
            <w:vMerge/>
          </w:tcPr>
          <w:p w:rsidR="00E11945"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2C52EA" w:rsidRPr="00BC62E8" w:rsidP="002C52EA">
            <w:pPr>
              <w:jc w:val="center"/>
              <w:rPr>
                <w:rFonts w:ascii="Times New Roman" w:hAnsi="Times New Roman" w:cs="Times New Roman"/>
                <w:sz w:val="26"/>
                <w:szCs w:val="26"/>
              </w:rPr>
            </w:pPr>
            <w:r w:rsidRPr="00BC62E8">
              <w:rPr>
                <w:rFonts w:ascii="Times New Roman" w:hAnsi="Times New Roman" w:cs="Times New Roman"/>
                <w:sz w:val="26"/>
                <w:szCs w:val="26"/>
              </w:rPr>
              <w:t>22</w:t>
            </w:r>
          </w:p>
        </w:tc>
        <w:tc>
          <w:tcPr>
            <w:tcW w:w="1715" w:type="dxa"/>
            <w:vMerge w:val="restart"/>
            <w:vAlign w:val="center"/>
          </w:tcPr>
          <w:p w:rsidR="002C52EA" w:rsidRPr="00BC62E8" w:rsidP="002C52EA">
            <w:pPr>
              <w:ind w:right="48"/>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2C52EA" w:rsidRPr="00BC62E8" w:rsidP="002C52EA">
            <w:pPr>
              <w:ind w:right="48"/>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д.Талая</w:t>
            </w:r>
          </w:p>
          <w:p w:rsidR="002C52EA" w:rsidRPr="00BC62E8" w:rsidP="002C52EA">
            <w:pPr>
              <w:ind w:right="48"/>
              <w:jc w:val="center"/>
              <w:rPr>
                <w:rFonts w:ascii="Times New Roman" w:hAnsi="Times New Roman" w:cs="Times New Roman"/>
                <w:color w:val="000000"/>
                <w:sz w:val="26"/>
                <w:szCs w:val="26"/>
              </w:rPr>
            </w:pPr>
          </w:p>
        </w:tc>
        <w:tc>
          <w:tcPr>
            <w:tcW w:w="1648" w:type="dxa"/>
            <w:vAlign w:val="bottom"/>
          </w:tcPr>
          <w:p w:rsidR="002C52EA"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RTQ 2150T</w:t>
            </w:r>
          </w:p>
        </w:tc>
        <w:tc>
          <w:tcPr>
            <w:tcW w:w="1766" w:type="dxa"/>
            <w:vAlign w:val="center"/>
          </w:tcPr>
          <w:p w:rsidR="002C52EA"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2,15</w:t>
            </w:r>
          </w:p>
        </w:tc>
        <w:tc>
          <w:tcPr>
            <w:tcW w:w="1648" w:type="dxa"/>
            <w:vAlign w:val="center"/>
          </w:tcPr>
          <w:p w:rsidR="002C52EA"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2010</w:t>
            </w:r>
          </w:p>
        </w:tc>
        <w:tc>
          <w:tcPr>
            <w:tcW w:w="1000" w:type="dxa"/>
            <w:vMerge w:val="restart"/>
            <w:vAlign w:val="center"/>
          </w:tcPr>
          <w:p w:rsidR="002C52EA" w:rsidRPr="00BC62E8" w:rsidP="002C52E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1,44</w:t>
            </w:r>
          </w:p>
        </w:tc>
        <w:tc>
          <w:tcPr>
            <w:tcW w:w="752" w:type="dxa"/>
            <w:vMerge w:val="restart"/>
            <w:vAlign w:val="center"/>
          </w:tcPr>
          <w:p w:rsidR="002C52EA" w:rsidRPr="00BC62E8" w:rsidP="002C52E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2C52EA" w:rsidRPr="00BC62E8" w:rsidP="002C52E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c>
          <w:tcPr>
            <w:tcW w:w="850" w:type="dxa"/>
            <w:vMerge w:val="restart"/>
            <w:vAlign w:val="center"/>
          </w:tcPr>
          <w:p w:rsidR="002C52EA" w:rsidRPr="00BC62E8" w:rsidP="002C52E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1,50</w:t>
            </w:r>
          </w:p>
        </w:tc>
      </w:tr>
      <w:tr w:rsidTr="00F92449">
        <w:tblPrEx>
          <w:tblW w:w="10773" w:type="dxa"/>
          <w:tblInd w:w="-1026" w:type="dxa"/>
          <w:tblLayout w:type="fixed"/>
          <w:tblLook w:val="04A0"/>
        </w:tblPrEx>
        <w:tc>
          <w:tcPr>
            <w:tcW w:w="445" w:type="dxa"/>
            <w:vMerge/>
          </w:tcPr>
          <w:p w:rsidR="002C52EA" w:rsidRPr="00BC62E8" w:rsidP="005B3A3C">
            <w:pPr>
              <w:jc w:val="center"/>
              <w:rPr>
                <w:rFonts w:ascii="Times New Roman" w:hAnsi="Times New Roman" w:cs="Times New Roman"/>
                <w:sz w:val="26"/>
                <w:szCs w:val="26"/>
              </w:rPr>
            </w:pPr>
          </w:p>
        </w:tc>
        <w:tc>
          <w:tcPr>
            <w:tcW w:w="1715" w:type="dxa"/>
            <w:vMerge/>
          </w:tcPr>
          <w:p w:rsidR="002C52EA" w:rsidRPr="00BC62E8" w:rsidP="00E11945">
            <w:pPr>
              <w:ind w:right="48"/>
              <w:jc w:val="center"/>
              <w:rPr>
                <w:rFonts w:ascii="Times New Roman" w:hAnsi="Times New Roman" w:cs="Times New Roman"/>
                <w:color w:val="000000"/>
                <w:sz w:val="26"/>
                <w:szCs w:val="26"/>
              </w:rPr>
            </w:pPr>
          </w:p>
        </w:tc>
        <w:tc>
          <w:tcPr>
            <w:tcW w:w="1648" w:type="dxa"/>
            <w:vAlign w:val="bottom"/>
          </w:tcPr>
          <w:p w:rsidR="002C52EA"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RTQ 2150T</w:t>
            </w:r>
          </w:p>
        </w:tc>
        <w:tc>
          <w:tcPr>
            <w:tcW w:w="1766" w:type="dxa"/>
            <w:vAlign w:val="center"/>
          </w:tcPr>
          <w:p w:rsidR="002C52EA"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2,15</w:t>
            </w:r>
          </w:p>
        </w:tc>
        <w:tc>
          <w:tcPr>
            <w:tcW w:w="1648" w:type="dxa"/>
            <w:vAlign w:val="center"/>
          </w:tcPr>
          <w:p w:rsidR="002C52EA"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2010</w:t>
            </w:r>
          </w:p>
        </w:tc>
        <w:tc>
          <w:tcPr>
            <w:tcW w:w="1000" w:type="dxa"/>
            <w:vMerge/>
          </w:tcPr>
          <w:p w:rsidR="002C52EA" w:rsidRPr="00BC62E8" w:rsidP="005B3A3C">
            <w:pPr>
              <w:jc w:val="center"/>
              <w:rPr>
                <w:rFonts w:ascii="Times New Roman" w:hAnsi="Times New Roman" w:cs="Times New Roman"/>
                <w:color w:val="000000"/>
                <w:sz w:val="26"/>
                <w:szCs w:val="26"/>
              </w:rPr>
            </w:pPr>
          </w:p>
        </w:tc>
        <w:tc>
          <w:tcPr>
            <w:tcW w:w="752" w:type="dxa"/>
            <w:vMerge/>
          </w:tcPr>
          <w:p w:rsidR="002C52EA" w:rsidRPr="00BC62E8" w:rsidP="005B3A3C">
            <w:pPr>
              <w:jc w:val="center"/>
              <w:rPr>
                <w:rFonts w:ascii="Times New Roman" w:hAnsi="Times New Roman" w:cs="Times New Roman"/>
                <w:color w:val="000000"/>
                <w:sz w:val="26"/>
                <w:szCs w:val="26"/>
              </w:rPr>
            </w:pPr>
          </w:p>
        </w:tc>
        <w:tc>
          <w:tcPr>
            <w:tcW w:w="949" w:type="dxa"/>
            <w:vMerge/>
          </w:tcPr>
          <w:p w:rsidR="002C52EA" w:rsidRPr="00BC62E8" w:rsidP="005B3A3C">
            <w:pPr>
              <w:jc w:val="center"/>
              <w:rPr>
                <w:rFonts w:ascii="Times New Roman" w:hAnsi="Times New Roman" w:cs="Times New Roman"/>
                <w:color w:val="000000"/>
                <w:sz w:val="26"/>
                <w:szCs w:val="26"/>
              </w:rPr>
            </w:pPr>
          </w:p>
        </w:tc>
        <w:tc>
          <w:tcPr>
            <w:tcW w:w="850" w:type="dxa"/>
            <w:vMerge/>
          </w:tcPr>
          <w:p w:rsidR="002C52EA"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2C52EA" w:rsidRPr="00BC62E8" w:rsidP="005B3A3C">
            <w:pPr>
              <w:jc w:val="center"/>
              <w:rPr>
                <w:rFonts w:ascii="Times New Roman" w:hAnsi="Times New Roman" w:cs="Times New Roman"/>
                <w:sz w:val="26"/>
                <w:szCs w:val="26"/>
              </w:rPr>
            </w:pPr>
          </w:p>
        </w:tc>
        <w:tc>
          <w:tcPr>
            <w:tcW w:w="1715" w:type="dxa"/>
            <w:vMerge/>
          </w:tcPr>
          <w:p w:rsidR="002C52EA" w:rsidRPr="00BC62E8" w:rsidP="00E11945">
            <w:pPr>
              <w:ind w:right="48"/>
              <w:jc w:val="center"/>
              <w:rPr>
                <w:rFonts w:ascii="Times New Roman" w:hAnsi="Times New Roman" w:cs="Times New Roman"/>
                <w:color w:val="000000"/>
                <w:sz w:val="26"/>
                <w:szCs w:val="26"/>
              </w:rPr>
            </w:pPr>
          </w:p>
        </w:tc>
        <w:tc>
          <w:tcPr>
            <w:tcW w:w="1648" w:type="dxa"/>
            <w:vAlign w:val="center"/>
          </w:tcPr>
          <w:p w:rsidR="002C52EA"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RTS 520</w:t>
            </w:r>
          </w:p>
        </w:tc>
        <w:tc>
          <w:tcPr>
            <w:tcW w:w="1766" w:type="dxa"/>
            <w:vAlign w:val="center"/>
          </w:tcPr>
          <w:p w:rsidR="002C52EA"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w:t>
            </w:r>
          </w:p>
        </w:tc>
        <w:tc>
          <w:tcPr>
            <w:tcW w:w="1648" w:type="dxa"/>
            <w:vAlign w:val="center"/>
          </w:tcPr>
          <w:p w:rsidR="002C52EA" w:rsidRPr="00BC62E8" w:rsidP="006732DE">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2010</w:t>
            </w:r>
          </w:p>
        </w:tc>
        <w:tc>
          <w:tcPr>
            <w:tcW w:w="1000" w:type="dxa"/>
            <w:vMerge/>
          </w:tcPr>
          <w:p w:rsidR="002C52EA" w:rsidRPr="00BC62E8" w:rsidP="005B3A3C">
            <w:pPr>
              <w:jc w:val="center"/>
              <w:rPr>
                <w:rFonts w:ascii="Times New Roman" w:hAnsi="Times New Roman" w:cs="Times New Roman"/>
                <w:color w:val="000000"/>
                <w:sz w:val="26"/>
                <w:szCs w:val="26"/>
              </w:rPr>
            </w:pPr>
          </w:p>
        </w:tc>
        <w:tc>
          <w:tcPr>
            <w:tcW w:w="752" w:type="dxa"/>
            <w:vMerge/>
          </w:tcPr>
          <w:p w:rsidR="002C52EA" w:rsidRPr="00BC62E8" w:rsidP="005B3A3C">
            <w:pPr>
              <w:jc w:val="center"/>
              <w:rPr>
                <w:rFonts w:ascii="Times New Roman" w:hAnsi="Times New Roman" w:cs="Times New Roman"/>
                <w:color w:val="000000"/>
                <w:sz w:val="26"/>
                <w:szCs w:val="26"/>
              </w:rPr>
            </w:pPr>
          </w:p>
        </w:tc>
        <w:tc>
          <w:tcPr>
            <w:tcW w:w="949" w:type="dxa"/>
            <w:vMerge/>
          </w:tcPr>
          <w:p w:rsidR="002C52EA" w:rsidRPr="00BC62E8" w:rsidP="005B3A3C">
            <w:pPr>
              <w:jc w:val="center"/>
              <w:rPr>
                <w:rFonts w:ascii="Times New Roman" w:hAnsi="Times New Roman" w:cs="Times New Roman"/>
                <w:color w:val="000000"/>
                <w:sz w:val="26"/>
                <w:szCs w:val="26"/>
              </w:rPr>
            </w:pPr>
          </w:p>
        </w:tc>
        <w:tc>
          <w:tcPr>
            <w:tcW w:w="850" w:type="dxa"/>
            <w:vMerge/>
          </w:tcPr>
          <w:p w:rsidR="002C52EA"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A67828" w:rsidRPr="00BC62E8" w:rsidP="002C52EA">
            <w:pPr>
              <w:jc w:val="center"/>
              <w:rPr>
                <w:rFonts w:ascii="Times New Roman" w:hAnsi="Times New Roman" w:cs="Times New Roman"/>
                <w:sz w:val="26"/>
                <w:szCs w:val="26"/>
              </w:rPr>
            </w:pPr>
            <w:r w:rsidRPr="00BC62E8">
              <w:rPr>
                <w:rFonts w:ascii="Times New Roman" w:hAnsi="Times New Roman" w:cs="Times New Roman"/>
                <w:sz w:val="26"/>
                <w:szCs w:val="26"/>
              </w:rPr>
              <w:t>23</w:t>
            </w:r>
          </w:p>
        </w:tc>
        <w:tc>
          <w:tcPr>
            <w:tcW w:w="1715" w:type="dxa"/>
            <w:vMerge w:val="restart"/>
            <w:vAlign w:val="center"/>
          </w:tcPr>
          <w:p w:rsidR="00A67828" w:rsidRPr="00BC62E8" w:rsidP="002C52EA">
            <w:pPr>
              <w:ind w:right="48"/>
              <w:jc w:val="center"/>
              <w:rPr>
                <w:rFonts w:ascii="Times New Roman" w:hAnsi="Times New Roman" w:cs="Times New Roman"/>
                <w:color w:val="000000"/>
                <w:sz w:val="26"/>
                <w:szCs w:val="26"/>
              </w:rPr>
            </w:pPr>
            <w:r w:rsidRPr="00BC62E8">
              <w:rPr>
                <w:rFonts w:ascii="Times New Roman" w:hAnsi="Times New Roman" w:cs="Times New Roman"/>
                <w:sz w:val="26"/>
                <w:szCs w:val="26"/>
              </w:rPr>
              <w:t>Котельная п.ст.Юрга-2</w:t>
            </w:r>
          </w:p>
        </w:tc>
        <w:tc>
          <w:tcPr>
            <w:tcW w:w="1648" w:type="dxa"/>
          </w:tcPr>
          <w:p w:rsidR="00A67828"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КЕ - 10 - 14С</w:t>
            </w:r>
          </w:p>
        </w:tc>
        <w:tc>
          <w:tcPr>
            <w:tcW w:w="1766" w:type="dxa"/>
          </w:tcPr>
          <w:p w:rsidR="00A67828" w:rsidRPr="00BC62E8" w:rsidP="006732DE">
            <w:pPr>
              <w:jc w:val="center"/>
              <w:rPr>
                <w:rFonts w:ascii="Times New Roman" w:hAnsi="Times New Roman" w:cs="Times New Roman"/>
                <w:sz w:val="26"/>
                <w:szCs w:val="26"/>
              </w:rPr>
            </w:pPr>
            <w:r>
              <w:rPr>
                <w:rFonts w:ascii="Times New Roman" w:hAnsi="Times New Roman" w:cs="Times New Roman"/>
                <w:sz w:val="26"/>
                <w:szCs w:val="26"/>
              </w:rPr>
              <w:t>6,0</w:t>
            </w:r>
          </w:p>
        </w:tc>
        <w:tc>
          <w:tcPr>
            <w:tcW w:w="1648" w:type="dxa"/>
          </w:tcPr>
          <w:p w:rsidR="00A67828"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2008</w:t>
            </w:r>
          </w:p>
        </w:tc>
        <w:tc>
          <w:tcPr>
            <w:tcW w:w="1000" w:type="dxa"/>
            <w:vMerge w:val="restart"/>
            <w:vAlign w:val="center"/>
          </w:tcPr>
          <w:p w:rsidR="00A67828" w:rsidRPr="00BC62E8" w:rsidP="002C52EA">
            <w:pPr>
              <w:jc w:val="center"/>
              <w:rPr>
                <w:rFonts w:ascii="Times New Roman" w:hAnsi="Times New Roman" w:cs="Times New Roman"/>
                <w:color w:val="000000"/>
                <w:sz w:val="26"/>
                <w:szCs w:val="26"/>
              </w:rPr>
            </w:pPr>
            <w:r>
              <w:rPr>
                <w:rFonts w:ascii="Times New Roman" w:hAnsi="Times New Roman" w:cs="Times New Roman"/>
                <w:color w:val="000000"/>
                <w:sz w:val="26"/>
                <w:szCs w:val="26"/>
              </w:rPr>
              <w:t>2,91</w:t>
            </w:r>
          </w:p>
        </w:tc>
        <w:tc>
          <w:tcPr>
            <w:tcW w:w="752" w:type="dxa"/>
            <w:vMerge w:val="restart"/>
            <w:vAlign w:val="center"/>
          </w:tcPr>
          <w:p w:rsidR="00A67828" w:rsidRPr="00BC62E8" w:rsidP="002C52E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A67828" w:rsidRPr="00BC62E8" w:rsidP="002C52EA">
            <w:pPr>
              <w:jc w:val="center"/>
              <w:rPr>
                <w:rFonts w:ascii="Times New Roman" w:hAnsi="Times New Roman" w:cs="Times New Roman"/>
                <w:color w:val="000000"/>
                <w:sz w:val="26"/>
                <w:szCs w:val="26"/>
              </w:rPr>
            </w:pPr>
            <w:r>
              <w:rPr>
                <w:rFonts w:ascii="Times New Roman" w:hAnsi="Times New Roman" w:cs="Times New Roman"/>
                <w:color w:val="000000"/>
                <w:sz w:val="26"/>
                <w:szCs w:val="26"/>
              </w:rPr>
              <w:t>0,17</w:t>
            </w:r>
          </w:p>
        </w:tc>
        <w:tc>
          <w:tcPr>
            <w:tcW w:w="850" w:type="dxa"/>
            <w:vMerge w:val="restart"/>
            <w:vAlign w:val="center"/>
          </w:tcPr>
          <w:p w:rsidR="00A67828" w:rsidRPr="00BC62E8" w:rsidP="002C52EA">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3,08</w:t>
            </w:r>
          </w:p>
        </w:tc>
      </w:tr>
      <w:tr w:rsidTr="00F92449">
        <w:tblPrEx>
          <w:tblW w:w="10773" w:type="dxa"/>
          <w:tblInd w:w="-1026" w:type="dxa"/>
          <w:tblLayout w:type="fixed"/>
          <w:tblLook w:val="04A0"/>
        </w:tblPrEx>
        <w:tc>
          <w:tcPr>
            <w:tcW w:w="445" w:type="dxa"/>
            <w:vMerge/>
          </w:tcPr>
          <w:p w:rsidR="00A67828" w:rsidRPr="00BC62E8" w:rsidP="005B3A3C">
            <w:pPr>
              <w:jc w:val="center"/>
              <w:rPr>
                <w:rFonts w:ascii="Times New Roman" w:hAnsi="Times New Roman" w:cs="Times New Roman"/>
                <w:sz w:val="26"/>
                <w:szCs w:val="26"/>
              </w:rPr>
            </w:pPr>
          </w:p>
        </w:tc>
        <w:tc>
          <w:tcPr>
            <w:tcW w:w="1715" w:type="dxa"/>
            <w:vMerge/>
          </w:tcPr>
          <w:p w:rsidR="00A67828" w:rsidRPr="00BC62E8" w:rsidP="00E11945">
            <w:pPr>
              <w:ind w:right="48"/>
              <w:jc w:val="center"/>
              <w:rPr>
                <w:rFonts w:ascii="Times New Roman" w:hAnsi="Times New Roman" w:cs="Times New Roman"/>
                <w:sz w:val="26"/>
                <w:szCs w:val="26"/>
              </w:rPr>
            </w:pPr>
          </w:p>
        </w:tc>
        <w:tc>
          <w:tcPr>
            <w:tcW w:w="1648" w:type="dxa"/>
          </w:tcPr>
          <w:p w:rsidR="00A67828"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КЕ - 10 - 14С</w:t>
            </w:r>
          </w:p>
        </w:tc>
        <w:tc>
          <w:tcPr>
            <w:tcW w:w="1766" w:type="dxa"/>
          </w:tcPr>
          <w:p w:rsidR="00A67828" w:rsidRPr="00BC62E8" w:rsidP="006732DE">
            <w:pPr>
              <w:jc w:val="center"/>
              <w:rPr>
                <w:rFonts w:ascii="Times New Roman" w:hAnsi="Times New Roman" w:cs="Times New Roman"/>
                <w:sz w:val="26"/>
                <w:szCs w:val="26"/>
              </w:rPr>
            </w:pPr>
            <w:r>
              <w:rPr>
                <w:rFonts w:ascii="Times New Roman" w:hAnsi="Times New Roman" w:cs="Times New Roman"/>
                <w:sz w:val="26"/>
                <w:szCs w:val="26"/>
              </w:rPr>
              <w:t>6,0</w:t>
            </w:r>
          </w:p>
        </w:tc>
        <w:tc>
          <w:tcPr>
            <w:tcW w:w="1648" w:type="dxa"/>
          </w:tcPr>
          <w:p w:rsidR="00A67828"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2007</w:t>
            </w:r>
          </w:p>
        </w:tc>
        <w:tc>
          <w:tcPr>
            <w:tcW w:w="1000" w:type="dxa"/>
            <w:vMerge/>
          </w:tcPr>
          <w:p w:rsidR="00A67828" w:rsidRPr="00BC62E8" w:rsidP="005B3A3C">
            <w:pPr>
              <w:jc w:val="center"/>
              <w:rPr>
                <w:rFonts w:ascii="Times New Roman" w:hAnsi="Times New Roman" w:cs="Times New Roman"/>
                <w:color w:val="000000"/>
                <w:sz w:val="26"/>
                <w:szCs w:val="26"/>
              </w:rPr>
            </w:pPr>
          </w:p>
        </w:tc>
        <w:tc>
          <w:tcPr>
            <w:tcW w:w="752" w:type="dxa"/>
            <w:vMerge/>
          </w:tcPr>
          <w:p w:rsidR="00A67828" w:rsidRPr="00BC62E8" w:rsidP="005B3A3C">
            <w:pPr>
              <w:jc w:val="center"/>
              <w:rPr>
                <w:rFonts w:ascii="Times New Roman" w:hAnsi="Times New Roman" w:cs="Times New Roman"/>
                <w:color w:val="000000"/>
                <w:sz w:val="26"/>
                <w:szCs w:val="26"/>
              </w:rPr>
            </w:pPr>
          </w:p>
        </w:tc>
        <w:tc>
          <w:tcPr>
            <w:tcW w:w="949" w:type="dxa"/>
            <w:vMerge/>
          </w:tcPr>
          <w:p w:rsidR="00A67828" w:rsidRPr="00BC62E8" w:rsidP="005B3A3C">
            <w:pPr>
              <w:jc w:val="center"/>
              <w:rPr>
                <w:rFonts w:ascii="Times New Roman" w:hAnsi="Times New Roman" w:cs="Times New Roman"/>
                <w:color w:val="000000"/>
                <w:sz w:val="26"/>
                <w:szCs w:val="26"/>
              </w:rPr>
            </w:pPr>
          </w:p>
        </w:tc>
        <w:tc>
          <w:tcPr>
            <w:tcW w:w="850" w:type="dxa"/>
            <w:vMerge/>
          </w:tcPr>
          <w:p w:rsidR="00A67828"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val="restart"/>
            <w:vAlign w:val="center"/>
          </w:tcPr>
          <w:p w:rsidR="00F92449" w:rsidRPr="00BC62E8" w:rsidP="00F92449">
            <w:pPr>
              <w:jc w:val="center"/>
              <w:rPr>
                <w:rFonts w:ascii="Times New Roman" w:hAnsi="Times New Roman" w:cs="Times New Roman"/>
                <w:sz w:val="26"/>
                <w:szCs w:val="26"/>
              </w:rPr>
            </w:pPr>
            <w:r w:rsidRPr="00BC62E8">
              <w:rPr>
                <w:rFonts w:ascii="Times New Roman" w:hAnsi="Times New Roman" w:cs="Times New Roman"/>
                <w:sz w:val="26"/>
                <w:szCs w:val="26"/>
              </w:rPr>
              <w:t>24</w:t>
            </w:r>
          </w:p>
        </w:tc>
        <w:tc>
          <w:tcPr>
            <w:tcW w:w="1715" w:type="dxa"/>
            <w:vMerge w:val="restart"/>
            <w:vAlign w:val="center"/>
          </w:tcPr>
          <w:p w:rsidR="00F92449" w:rsidRPr="00BC62E8" w:rsidP="00F92449">
            <w:pPr>
              <w:ind w:right="48"/>
              <w:jc w:val="center"/>
              <w:rPr>
                <w:rFonts w:ascii="Times New Roman" w:hAnsi="Times New Roman" w:cs="Times New Roman"/>
                <w:sz w:val="26"/>
                <w:szCs w:val="26"/>
              </w:rPr>
            </w:pPr>
            <w:r w:rsidRPr="00BC62E8">
              <w:rPr>
                <w:rFonts w:ascii="Times New Roman" w:hAnsi="Times New Roman" w:cs="Times New Roman"/>
                <w:sz w:val="26"/>
                <w:szCs w:val="26"/>
              </w:rPr>
              <w:t>Котельная д.Зимник</w:t>
            </w:r>
          </w:p>
        </w:tc>
        <w:tc>
          <w:tcPr>
            <w:tcW w:w="1648" w:type="dxa"/>
          </w:tcPr>
          <w:p w:rsidR="00F92449"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A67828">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A67828">
              <w:rPr>
                <w:rFonts w:ascii="Times New Roman" w:hAnsi="Times New Roman" w:cs="Times New Roman"/>
                <w:sz w:val="26"/>
                <w:szCs w:val="26"/>
              </w:rPr>
              <w:t xml:space="preserve"> </w:t>
            </w:r>
            <w:r w:rsidRPr="00BC62E8">
              <w:rPr>
                <w:rFonts w:ascii="Times New Roman" w:hAnsi="Times New Roman" w:cs="Times New Roman"/>
                <w:sz w:val="26"/>
                <w:szCs w:val="26"/>
              </w:rPr>
              <w:t>1,3</w:t>
            </w:r>
          </w:p>
        </w:tc>
        <w:tc>
          <w:tcPr>
            <w:tcW w:w="1766" w:type="dxa"/>
          </w:tcPr>
          <w:p w:rsidR="00F92449" w:rsidRPr="00BC62E8" w:rsidP="006732DE">
            <w:pPr>
              <w:jc w:val="center"/>
              <w:rPr>
                <w:rFonts w:ascii="Times New Roman" w:hAnsi="Times New Roman" w:cs="Times New Roman"/>
                <w:sz w:val="26"/>
                <w:szCs w:val="26"/>
              </w:rPr>
            </w:pPr>
            <w:r>
              <w:rPr>
                <w:rFonts w:ascii="Times New Roman" w:hAnsi="Times New Roman" w:cs="Times New Roman"/>
                <w:sz w:val="26"/>
                <w:szCs w:val="26"/>
              </w:rPr>
              <w:t>1,0</w:t>
            </w:r>
          </w:p>
        </w:tc>
        <w:tc>
          <w:tcPr>
            <w:tcW w:w="1648" w:type="dxa"/>
          </w:tcPr>
          <w:p w:rsidR="00F92449" w:rsidRPr="00BC62E8" w:rsidP="006732DE">
            <w:pPr>
              <w:jc w:val="center"/>
              <w:rPr>
                <w:rFonts w:ascii="Times New Roman" w:hAnsi="Times New Roman" w:cs="Times New Roman"/>
                <w:sz w:val="26"/>
                <w:szCs w:val="26"/>
              </w:rPr>
            </w:pPr>
            <w:r>
              <w:rPr>
                <w:rFonts w:ascii="Times New Roman" w:hAnsi="Times New Roman" w:cs="Times New Roman"/>
                <w:sz w:val="26"/>
                <w:szCs w:val="26"/>
              </w:rPr>
              <w:t>2024</w:t>
            </w:r>
          </w:p>
        </w:tc>
        <w:tc>
          <w:tcPr>
            <w:tcW w:w="1000" w:type="dxa"/>
            <w:vMerge w:val="restart"/>
            <w:vAlign w:val="center"/>
          </w:tcPr>
          <w:p w:rsidR="00F92449" w:rsidRPr="00BC62E8" w:rsidP="00F92449">
            <w:pPr>
              <w:jc w:val="center"/>
              <w:rPr>
                <w:rFonts w:ascii="Times New Roman" w:hAnsi="Times New Roman" w:cs="Times New Roman"/>
                <w:color w:val="000000"/>
                <w:sz w:val="26"/>
                <w:szCs w:val="26"/>
              </w:rPr>
            </w:pPr>
            <w:r>
              <w:rPr>
                <w:rFonts w:ascii="Times New Roman" w:hAnsi="Times New Roman" w:cs="Times New Roman"/>
                <w:color w:val="000000"/>
                <w:sz w:val="26"/>
                <w:szCs w:val="26"/>
              </w:rPr>
              <w:t>0,41</w:t>
            </w:r>
          </w:p>
        </w:tc>
        <w:tc>
          <w:tcPr>
            <w:tcW w:w="752" w:type="dxa"/>
            <w:vMerge w:val="restart"/>
            <w:vAlign w:val="center"/>
          </w:tcPr>
          <w:p w:rsidR="00F92449" w:rsidRPr="00BC62E8" w:rsidP="00F92449">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F92449" w:rsidRPr="00BC62E8" w:rsidP="00F92449">
            <w:pPr>
              <w:jc w:val="center"/>
              <w:rPr>
                <w:rFonts w:ascii="Times New Roman" w:hAnsi="Times New Roman" w:cs="Times New Roman"/>
                <w:color w:val="000000"/>
                <w:sz w:val="26"/>
                <w:szCs w:val="26"/>
              </w:rPr>
            </w:pPr>
            <w:r>
              <w:rPr>
                <w:rFonts w:ascii="Times New Roman" w:hAnsi="Times New Roman" w:cs="Times New Roman"/>
                <w:color w:val="000000"/>
                <w:sz w:val="26"/>
                <w:szCs w:val="26"/>
              </w:rPr>
              <w:t>0,01</w:t>
            </w:r>
          </w:p>
        </w:tc>
        <w:tc>
          <w:tcPr>
            <w:tcW w:w="850" w:type="dxa"/>
            <w:vMerge w:val="restart"/>
            <w:vAlign w:val="center"/>
          </w:tcPr>
          <w:p w:rsidR="00F92449" w:rsidRPr="00BC62E8" w:rsidP="00F92449">
            <w:pPr>
              <w:jc w:val="center"/>
              <w:rPr>
                <w:rFonts w:ascii="Times New Roman" w:hAnsi="Times New Roman" w:cs="Times New Roman"/>
                <w:color w:val="000000"/>
                <w:sz w:val="26"/>
                <w:szCs w:val="26"/>
              </w:rPr>
            </w:pPr>
            <w:r>
              <w:rPr>
                <w:rFonts w:ascii="Times New Roman" w:hAnsi="Times New Roman" w:cs="Times New Roman"/>
                <w:color w:val="000000"/>
                <w:sz w:val="26"/>
                <w:szCs w:val="26"/>
              </w:rPr>
              <w:t>0,42</w:t>
            </w:r>
          </w:p>
        </w:tc>
      </w:tr>
      <w:tr w:rsidTr="00F92449">
        <w:tblPrEx>
          <w:tblW w:w="10773" w:type="dxa"/>
          <w:tblInd w:w="-1026" w:type="dxa"/>
          <w:tblLayout w:type="fixed"/>
          <w:tblLook w:val="04A0"/>
        </w:tblPrEx>
        <w:tc>
          <w:tcPr>
            <w:tcW w:w="445" w:type="dxa"/>
            <w:vMerge/>
          </w:tcPr>
          <w:p w:rsidR="00F92449" w:rsidRPr="00BC62E8" w:rsidP="005B3A3C">
            <w:pPr>
              <w:jc w:val="center"/>
              <w:rPr>
                <w:rFonts w:ascii="Times New Roman" w:hAnsi="Times New Roman" w:cs="Times New Roman"/>
                <w:sz w:val="26"/>
                <w:szCs w:val="26"/>
              </w:rPr>
            </w:pPr>
          </w:p>
        </w:tc>
        <w:tc>
          <w:tcPr>
            <w:tcW w:w="1715" w:type="dxa"/>
            <w:vMerge/>
          </w:tcPr>
          <w:p w:rsidR="00F92449" w:rsidRPr="00BC62E8" w:rsidP="00E11945">
            <w:pPr>
              <w:ind w:right="48"/>
              <w:jc w:val="center"/>
              <w:rPr>
                <w:rFonts w:ascii="Times New Roman" w:hAnsi="Times New Roman" w:cs="Times New Roman"/>
                <w:sz w:val="26"/>
                <w:szCs w:val="26"/>
              </w:rPr>
            </w:pPr>
          </w:p>
        </w:tc>
        <w:tc>
          <w:tcPr>
            <w:tcW w:w="1648" w:type="dxa"/>
          </w:tcPr>
          <w:p w:rsidR="00F92449"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КВр</w:t>
            </w:r>
            <w:r w:rsidRPr="00BC62E8" w:rsidR="00A67828">
              <w:rPr>
                <w:rFonts w:ascii="Times New Roman" w:hAnsi="Times New Roman" w:cs="Times New Roman"/>
                <w:sz w:val="26"/>
                <w:szCs w:val="26"/>
              </w:rPr>
              <w:t xml:space="preserve"> </w:t>
            </w:r>
            <w:r w:rsidRPr="00BC62E8">
              <w:rPr>
                <w:rFonts w:ascii="Times New Roman" w:hAnsi="Times New Roman" w:cs="Times New Roman"/>
                <w:sz w:val="26"/>
                <w:szCs w:val="26"/>
              </w:rPr>
              <w:t>-</w:t>
            </w:r>
            <w:r w:rsidRPr="00BC62E8" w:rsidR="00A67828">
              <w:rPr>
                <w:rFonts w:ascii="Times New Roman" w:hAnsi="Times New Roman" w:cs="Times New Roman"/>
                <w:sz w:val="26"/>
                <w:szCs w:val="26"/>
              </w:rPr>
              <w:t xml:space="preserve"> </w:t>
            </w:r>
            <w:r w:rsidRPr="00BC62E8">
              <w:rPr>
                <w:rFonts w:ascii="Times New Roman" w:hAnsi="Times New Roman" w:cs="Times New Roman"/>
                <w:sz w:val="26"/>
                <w:szCs w:val="26"/>
              </w:rPr>
              <w:t>0,93</w:t>
            </w:r>
          </w:p>
        </w:tc>
        <w:tc>
          <w:tcPr>
            <w:tcW w:w="1766" w:type="dxa"/>
          </w:tcPr>
          <w:p w:rsidR="00F92449"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tcPr>
          <w:p w:rsidR="00F92449"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F92449" w:rsidRPr="00BC62E8" w:rsidP="005B3A3C">
            <w:pPr>
              <w:jc w:val="center"/>
              <w:rPr>
                <w:rFonts w:ascii="Times New Roman" w:hAnsi="Times New Roman" w:cs="Times New Roman"/>
                <w:color w:val="000000"/>
                <w:sz w:val="26"/>
                <w:szCs w:val="26"/>
              </w:rPr>
            </w:pPr>
          </w:p>
        </w:tc>
        <w:tc>
          <w:tcPr>
            <w:tcW w:w="752" w:type="dxa"/>
            <w:vMerge/>
          </w:tcPr>
          <w:p w:rsidR="00F92449" w:rsidRPr="00BC62E8" w:rsidP="005B3A3C">
            <w:pPr>
              <w:jc w:val="center"/>
              <w:rPr>
                <w:rFonts w:ascii="Times New Roman" w:hAnsi="Times New Roman" w:cs="Times New Roman"/>
                <w:color w:val="000000"/>
                <w:sz w:val="26"/>
                <w:szCs w:val="26"/>
              </w:rPr>
            </w:pPr>
          </w:p>
        </w:tc>
        <w:tc>
          <w:tcPr>
            <w:tcW w:w="949" w:type="dxa"/>
            <w:vMerge/>
          </w:tcPr>
          <w:p w:rsidR="00F92449" w:rsidRPr="00BC62E8" w:rsidP="005B3A3C">
            <w:pPr>
              <w:jc w:val="center"/>
              <w:rPr>
                <w:rFonts w:ascii="Times New Roman" w:hAnsi="Times New Roman" w:cs="Times New Roman"/>
                <w:color w:val="000000"/>
                <w:sz w:val="26"/>
                <w:szCs w:val="26"/>
              </w:rPr>
            </w:pPr>
          </w:p>
        </w:tc>
        <w:tc>
          <w:tcPr>
            <w:tcW w:w="850" w:type="dxa"/>
            <w:vMerge/>
          </w:tcPr>
          <w:p w:rsidR="00F92449"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445" w:type="dxa"/>
            <w:vMerge/>
          </w:tcPr>
          <w:p w:rsidR="00F92449" w:rsidRPr="00BC62E8" w:rsidP="005B3A3C">
            <w:pPr>
              <w:jc w:val="center"/>
              <w:rPr>
                <w:rFonts w:ascii="Times New Roman" w:hAnsi="Times New Roman" w:cs="Times New Roman"/>
                <w:sz w:val="26"/>
                <w:szCs w:val="26"/>
              </w:rPr>
            </w:pPr>
          </w:p>
        </w:tc>
        <w:tc>
          <w:tcPr>
            <w:tcW w:w="1715" w:type="dxa"/>
            <w:vMerge/>
          </w:tcPr>
          <w:p w:rsidR="00F92449" w:rsidRPr="00BC62E8" w:rsidP="00E11945">
            <w:pPr>
              <w:ind w:right="48"/>
              <w:jc w:val="center"/>
              <w:rPr>
                <w:rFonts w:ascii="Times New Roman" w:hAnsi="Times New Roman" w:cs="Times New Roman"/>
                <w:sz w:val="26"/>
                <w:szCs w:val="26"/>
              </w:rPr>
            </w:pPr>
          </w:p>
        </w:tc>
        <w:tc>
          <w:tcPr>
            <w:tcW w:w="1648" w:type="dxa"/>
          </w:tcPr>
          <w:p w:rsidR="00F92449" w:rsidRPr="00BC62E8" w:rsidP="00A67828">
            <w:pPr>
              <w:jc w:val="center"/>
              <w:rPr>
                <w:rFonts w:ascii="Times New Roman" w:hAnsi="Times New Roman" w:cs="Times New Roman"/>
                <w:sz w:val="26"/>
                <w:szCs w:val="26"/>
              </w:rPr>
            </w:pPr>
            <w:r w:rsidRPr="00BC62E8">
              <w:rPr>
                <w:rFonts w:ascii="Times New Roman" w:hAnsi="Times New Roman" w:cs="Times New Roman"/>
                <w:sz w:val="26"/>
                <w:szCs w:val="26"/>
              </w:rPr>
              <w:t>КВр - 0,93</w:t>
            </w:r>
          </w:p>
        </w:tc>
        <w:tc>
          <w:tcPr>
            <w:tcW w:w="1766" w:type="dxa"/>
          </w:tcPr>
          <w:p w:rsidR="00F92449"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tcPr>
          <w:p w:rsidR="00F92449" w:rsidRPr="00BC62E8" w:rsidP="006732DE">
            <w:pPr>
              <w:jc w:val="center"/>
              <w:rPr>
                <w:rFonts w:ascii="Times New Roman" w:hAnsi="Times New Roman" w:cs="Times New Roman"/>
                <w:sz w:val="26"/>
                <w:szCs w:val="26"/>
              </w:rPr>
            </w:pPr>
            <w:r w:rsidRPr="00BC62E8">
              <w:rPr>
                <w:rFonts w:ascii="Times New Roman" w:hAnsi="Times New Roman" w:cs="Times New Roman"/>
                <w:sz w:val="26"/>
                <w:szCs w:val="26"/>
              </w:rPr>
              <w:t>2023</w:t>
            </w:r>
          </w:p>
        </w:tc>
        <w:tc>
          <w:tcPr>
            <w:tcW w:w="1000" w:type="dxa"/>
            <w:vMerge/>
          </w:tcPr>
          <w:p w:rsidR="00F92449" w:rsidRPr="00BC62E8" w:rsidP="005B3A3C">
            <w:pPr>
              <w:jc w:val="center"/>
              <w:rPr>
                <w:rFonts w:ascii="Times New Roman" w:hAnsi="Times New Roman" w:cs="Times New Roman"/>
                <w:color w:val="000000"/>
                <w:sz w:val="26"/>
                <w:szCs w:val="26"/>
              </w:rPr>
            </w:pPr>
          </w:p>
        </w:tc>
        <w:tc>
          <w:tcPr>
            <w:tcW w:w="752" w:type="dxa"/>
            <w:vMerge/>
          </w:tcPr>
          <w:p w:rsidR="00F92449" w:rsidRPr="00BC62E8" w:rsidP="005B3A3C">
            <w:pPr>
              <w:jc w:val="center"/>
              <w:rPr>
                <w:rFonts w:ascii="Times New Roman" w:hAnsi="Times New Roman" w:cs="Times New Roman"/>
                <w:color w:val="000000"/>
                <w:sz w:val="26"/>
                <w:szCs w:val="26"/>
              </w:rPr>
            </w:pPr>
          </w:p>
        </w:tc>
        <w:tc>
          <w:tcPr>
            <w:tcW w:w="949" w:type="dxa"/>
            <w:vMerge/>
          </w:tcPr>
          <w:p w:rsidR="00F92449" w:rsidRPr="00BC62E8" w:rsidP="005B3A3C">
            <w:pPr>
              <w:jc w:val="center"/>
              <w:rPr>
                <w:rFonts w:ascii="Times New Roman" w:hAnsi="Times New Roman" w:cs="Times New Roman"/>
                <w:color w:val="000000"/>
                <w:sz w:val="26"/>
                <w:szCs w:val="26"/>
              </w:rPr>
            </w:pPr>
          </w:p>
        </w:tc>
        <w:tc>
          <w:tcPr>
            <w:tcW w:w="850" w:type="dxa"/>
            <w:vMerge/>
          </w:tcPr>
          <w:p w:rsidR="00F92449" w:rsidRPr="00BC62E8" w:rsidP="005B3A3C">
            <w:pPr>
              <w:jc w:val="center"/>
              <w:rPr>
                <w:rFonts w:ascii="Times New Roman" w:hAnsi="Times New Roman" w:cs="Times New Roman"/>
                <w:color w:val="000000"/>
                <w:sz w:val="26"/>
                <w:szCs w:val="26"/>
              </w:rPr>
            </w:pPr>
          </w:p>
        </w:tc>
      </w:tr>
      <w:tr w:rsidTr="00F92449">
        <w:tblPrEx>
          <w:tblW w:w="10773" w:type="dxa"/>
          <w:tblInd w:w="-1026" w:type="dxa"/>
          <w:tblLayout w:type="fixed"/>
          <w:tblLook w:val="04A0"/>
        </w:tblPrEx>
        <w:tc>
          <w:tcPr>
            <w:tcW w:w="7222" w:type="dxa"/>
            <w:gridSpan w:val="5"/>
          </w:tcPr>
          <w:p w:rsidR="00F92449" w:rsidRPr="00BC62E8" w:rsidP="006732DE">
            <w:pPr>
              <w:jc w:val="center"/>
              <w:rPr>
                <w:sz w:val="26"/>
                <w:szCs w:val="26"/>
              </w:rPr>
            </w:pPr>
            <w:r w:rsidRPr="00BC62E8">
              <w:rPr>
                <w:b/>
                <w:bCs/>
                <w:sz w:val="26"/>
                <w:szCs w:val="26"/>
              </w:rPr>
              <w:t>ИТОГО </w:t>
            </w:r>
          </w:p>
        </w:tc>
        <w:tc>
          <w:tcPr>
            <w:tcW w:w="1000" w:type="dxa"/>
          </w:tcPr>
          <w:p w:rsidR="00F92449" w:rsidRPr="00BC62E8" w:rsidP="005B3A3C">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14,077</w:t>
            </w:r>
          </w:p>
        </w:tc>
        <w:tc>
          <w:tcPr>
            <w:tcW w:w="752" w:type="dxa"/>
          </w:tcPr>
          <w:p w:rsidR="00F92449" w:rsidRPr="00BC62E8" w:rsidP="005B3A3C">
            <w:pPr>
              <w:jc w:val="center"/>
              <w:rPr>
                <w:rFonts w:ascii="Times New Roman" w:hAnsi="Times New Roman" w:cs="Times New Roman"/>
                <w:color w:val="000000"/>
                <w:sz w:val="26"/>
                <w:szCs w:val="26"/>
              </w:rPr>
            </w:pPr>
          </w:p>
        </w:tc>
        <w:tc>
          <w:tcPr>
            <w:tcW w:w="949" w:type="dxa"/>
          </w:tcPr>
          <w:p w:rsidR="00F92449" w:rsidRPr="00BC62E8" w:rsidP="005B3A3C">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0,60</w:t>
            </w:r>
          </w:p>
        </w:tc>
        <w:tc>
          <w:tcPr>
            <w:tcW w:w="850" w:type="dxa"/>
          </w:tcPr>
          <w:p w:rsidR="00F92449" w:rsidRPr="00BC62E8" w:rsidP="005B3A3C">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14,68</w:t>
            </w:r>
          </w:p>
        </w:tc>
      </w:tr>
    </w:tbl>
    <w:p w:rsidR="00635084" w:rsidRPr="00BC62E8" w:rsidP="008B6852">
      <w:pPr>
        <w:tabs>
          <w:tab w:val="left" w:pos="7740"/>
        </w:tabs>
        <w:rPr>
          <w:rFonts w:ascii="Times New Roman" w:hAnsi="Times New Roman" w:cs="Times New Roman"/>
          <w:sz w:val="26"/>
          <w:szCs w:val="26"/>
        </w:rPr>
      </w:pPr>
      <w:r w:rsidRPr="00BC62E8">
        <w:rPr>
          <w:rFonts w:ascii="Times New Roman" w:hAnsi="Times New Roman" w:cs="Times New Roman"/>
          <w:sz w:val="26"/>
          <w:szCs w:val="26"/>
        </w:rPr>
        <w:tab/>
      </w:r>
    </w:p>
    <w:p w:rsidR="00F92449" w:rsidRPr="00BC62E8" w:rsidP="00F92449">
      <w:pPr>
        <w:pStyle w:val="10"/>
        <w:spacing w:line="360" w:lineRule="auto"/>
        <w:ind w:firstLine="567"/>
        <w:jc w:val="both"/>
        <w:rPr>
          <w:rFonts w:ascii="Times New Roman" w:hAnsi="Times New Roman"/>
          <w:sz w:val="26"/>
          <w:szCs w:val="26"/>
        </w:rPr>
      </w:pPr>
      <w:r w:rsidRPr="00B913AC">
        <w:rPr>
          <w:rFonts w:ascii="Times New Roman" w:hAnsi="Times New Roman"/>
          <w:sz w:val="26"/>
          <w:szCs w:val="26"/>
        </w:rPr>
        <w:t xml:space="preserve">Установленная мощность котельной п. ст. Арлюк – </w:t>
      </w:r>
      <w:r w:rsidRPr="00B913AC" w:rsidR="00FE46B5">
        <w:rPr>
          <w:rFonts w:ascii="Times New Roman" w:hAnsi="Times New Roman"/>
          <w:sz w:val="26"/>
          <w:szCs w:val="26"/>
        </w:rPr>
        <w:t>7,62</w:t>
      </w:r>
      <w:r w:rsidRPr="00B913AC">
        <w:rPr>
          <w:rFonts w:ascii="Times New Roman" w:hAnsi="Times New Roman"/>
          <w:sz w:val="26"/>
          <w:szCs w:val="26"/>
        </w:rPr>
        <w:t xml:space="preserve"> Гкал/ч. На котельной</w:t>
      </w:r>
      <w:r w:rsidRPr="00BC62E8">
        <w:rPr>
          <w:rFonts w:ascii="Times New Roman" w:hAnsi="Times New Roman"/>
          <w:sz w:val="26"/>
          <w:szCs w:val="26"/>
        </w:rPr>
        <w:t xml:space="preserve"> имеется химводоподготовка. Котельная функционирует 5832 часа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9870 м.</w:t>
      </w:r>
    </w:p>
    <w:p w:rsidR="007F5775" w:rsidRPr="00BC62E8" w:rsidP="007F5775">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п. Линейный – </w:t>
      </w:r>
      <w:r w:rsidRPr="00BC62E8" w:rsidR="0005695A">
        <w:rPr>
          <w:rFonts w:ascii="Times New Roman" w:hAnsi="Times New Roman"/>
          <w:sz w:val="26"/>
          <w:szCs w:val="26"/>
        </w:rPr>
        <w:t>1,05</w:t>
      </w:r>
      <w:r w:rsidRPr="00BC62E8">
        <w:rPr>
          <w:rFonts w:ascii="Times New Roman" w:hAnsi="Times New Roman"/>
          <w:sz w:val="26"/>
          <w:szCs w:val="26"/>
        </w:rPr>
        <w:t xml:space="preserve"> Гкал/ч. Химводоподготовка на котельной не установлена. Котельная функционирует 5832 часа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140 м.</w:t>
      </w:r>
    </w:p>
    <w:p w:rsidR="007F5775" w:rsidRPr="00BC62E8" w:rsidP="007F5775">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с. Поперечное – </w:t>
      </w:r>
      <w:r w:rsidRPr="00BC62E8" w:rsidR="0005695A">
        <w:rPr>
          <w:rFonts w:ascii="Times New Roman" w:hAnsi="Times New Roman"/>
          <w:sz w:val="26"/>
          <w:szCs w:val="26"/>
        </w:rPr>
        <w:t>2,99</w:t>
      </w:r>
      <w:r w:rsidRPr="00BC62E8">
        <w:rPr>
          <w:rFonts w:ascii="Times New Roman" w:hAnsi="Times New Roman"/>
          <w:sz w:val="26"/>
          <w:szCs w:val="26"/>
        </w:rPr>
        <w:t xml:space="preserve"> Гкал/ч.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 xml:space="preserve">Система теплоснабжения – 2-х трубная. Прокладка трубопроводов тепловых сетей </w:t>
      </w:r>
      <w:r w:rsidRPr="00BC62E8">
        <w:rPr>
          <w:rFonts w:ascii="Times New Roman" w:hAnsi="Times New Roman"/>
          <w:sz w:val="26"/>
          <w:szCs w:val="26"/>
        </w:rPr>
        <w:t>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3140 м. Котельная функционирует 5 832 часов в год.</w:t>
      </w:r>
    </w:p>
    <w:p w:rsidR="007F5775" w:rsidRPr="00BC62E8" w:rsidP="007F5775">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с. Поперечное ДЭП – </w:t>
      </w:r>
      <w:r w:rsidRPr="00BC62E8" w:rsidR="0005695A">
        <w:rPr>
          <w:rFonts w:ascii="Times New Roman" w:hAnsi="Times New Roman"/>
          <w:sz w:val="26"/>
          <w:szCs w:val="26"/>
        </w:rPr>
        <w:t>0,5</w:t>
      </w:r>
      <w:r w:rsidRPr="00BC62E8" w:rsidR="00375902">
        <w:rPr>
          <w:rFonts w:ascii="Times New Roman" w:hAnsi="Times New Roman"/>
          <w:sz w:val="26"/>
          <w:szCs w:val="26"/>
        </w:rPr>
        <w:t>5</w:t>
      </w:r>
      <w:r w:rsidRPr="00BC62E8">
        <w:rPr>
          <w:rFonts w:ascii="Times New Roman" w:hAnsi="Times New Roman"/>
          <w:sz w:val="26"/>
          <w:szCs w:val="26"/>
        </w:rPr>
        <w:t xml:space="preserve"> Гкал/ч.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507 м. Котельная функционирует 5 832 часов в год.</w:t>
      </w:r>
    </w:p>
    <w:p w:rsidR="00F92449" w:rsidRPr="00BC62E8" w:rsidP="00F92449">
      <w:pPr>
        <w:pStyle w:val="10"/>
        <w:spacing w:line="360" w:lineRule="auto"/>
        <w:ind w:right="226"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w:t>
      </w:r>
      <w:r w:rsidRPr="00BC62E8" w:rsidR="0005695A">
        <w:rPr>
          <w:rFonts w:ascii="Times New Roman" w:hAnsi="Times New Roman"/>
          <w:sz w:val="26"/>
          <w:szCs w:val="26"/>
        </w:rPr>
        <w:t>д. Зеледеево (центральная) – 2,79</w:t>
      </w:r>
      <w:r w:rsidRPr="00BC62E8">
        <w:rPr>
          <w:rFonts w:ascii="Times New Roman" w:hAnsi="Times New Roman"/>
          <w:sz w:val="26"/>
          <w:szCs w:val="26"/>
        </w:rPr>
        <w:t xml:space="preserve"> Гкал/ч. Котельная функционирует 5832 часов в год. На котельной имеется химводоподготовка.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3286 м.</w:t>
      </w:r>
    </w:p>
    <w:p w:rsidR="00F92449" w:rsidRPr="00BC62E8" w:rsidP="00F92449">
      <w:pPr>
        <w:pStyle w:val="10"/>
        <w:spacing w:line="360" w:lineRule="auto"/>
        <w:ind w:right="226"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w:t>
      </w:r>
      <w:r w:rsidRPr="00BC62E8" w:rsidR="0005695A">
        <w:rPr>
          <w:rFonts w:ascii="Times New Roman" w:hAnsi="Times New Roman"/>
          <w:sz w:val="26"/>
          <w:szCs w:val="26"/>
        </w:rPr>
        <w:t>д. Зеледее</w:t>
      </w:r>
      <w:r w:rsidRPr="00BC62E8" w:rsidR="004A0568">
        <w:rPr>
          <w:rFonts w:ascii="Times New Roman" w:hAnsi="Times New Roman"/>
          <w:sz w:val="26"/>
          <w:szCs w:val="26"/>
        </w:rPr>
        <w:t>во (школа) – 0,65</w:t>
      </w:r>
      <w:r w:rsidRPr="00BC62E8">
        <w:rPr>
          <w:rFonts w:ascii="Times New Roman" w:hAnsi="Times New Roman"/>
          <w:sz w:val="26"/>
          <w:szCs w:val="26"/>
        </w:rPr>
        <w:t xml:space="preserve"> Гкал/ч.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 xml:space="preserve">Система </w:t>
      </w:r>
      <w:r w:rsidRPr="00BC62E8">
        <w:rPr>
          <w:rFonts w:ascii="Times New Roman" w:hAnsi="Times New Roman"/>
          <w:sz w:val="26"/>
          <w:szCs w:val="26"/>
        </w:rPr>
        <w:t>теплоснабжения – 2-х трубная. Прокладка трубопроводов тепловых сетей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однотрубном исполнении – 350 м.</w:t>
      </w:r>
    </w:p>
    <w:p w:rsidR="00F92449" w:rsidRPr="00BC62E8" w:rsidP="00F92449">
      <w:pPr>
        <w:pStyle w:val="10"/>
        <w:spacing w:line="360" w:lineRule="auto"/>
        <w:ind w:right="226"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w:t>
      </w:r>
      <w:r w:rsidRPr="00BC62E8" w:rsidR="00375902">
        <w:rPr>
          <w:rFonts w:ascii="Times New Roman" w:hAnsi="Times New Roman"/>
          <w:sz w:val="26"/>
          <w:szCs w:val="26"/>
        </w:rPr>
        <w:t>д. Варюхино – 1,1</w:t>
      </w:r>
      <w:r w:rsidRPr="00BC62E8">
        <w:rPr>
          <w:rFonts w:ascii="Times New Roman" w:hAnsi="Times New Roman"/>
          <w:sz w:val="26"/>
          <w:szCs w:val="26"/>
        </w:rPr>
        <w:t xml:space="preserve"> Гкал/ч.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однотрубном исполнении – 823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Лебяжье-Асаново – </w:t>
      </w:r>
      <w:r w:rsidRPr="00BC62E8" w:rsidR="0005695A">
        <w:rPr>
          <w:rFonts w:ascii="Times New Roman" w:hAnsi="Times New Roman"/>
          <w:sz w:val="26"/>
          <w:szCs w:val="26"/>
        </w:rPr>
        <w:t>2,4</w:t>
      </w:r>
      <w:r w:rsidRPr="00BC62E8">
        <w:rPr>
          <w:rFonts w:ascii="Times New Roman" w:hAnsi="Times New Roman"/>
          <w:sz w:val="26"/>
          <w:szCs w:val="26"/>
        </w:rPr>
        <w:t xml:space="preserve"> Гкал/ч. На котельной отсутствует химводоподготовка.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2644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п. Юргинский – </w:t>
      </w:r>
      <w:r w:rsidRPr="00BC62E8" w:rsidR="00375902">
        <w:rPr>
          <w:rFonts w:ascii="Times New Roman" w:hAnsi="Times New Roman"/>
          <w:sz w:val="26"/>
          <w:szCs w:val="26"/>
        </w:rPr>
        <w:t>4,96</w:t>
      </w:r>
      <w:r w:rsidRPr="00BC62E8">
        <w:rPr>
          <w:rFonts w:ascii="Times New Roman" w:hAnsi="Times New Roman"/>
          <w:sz w:val="26"/>
          <w:szCs w:val="26"/>
        </w:rPr>
        <w:t xml:space="preserve"> Гкал/ч. На котельной отсутствует химводоподготовка.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w:t>
      </w:r>
      <w:r w:rsidRPr="00BC62E8">
        <w:rPr>
          <w:rFonts w:ascii="Times New Roman" w:hAnsi="Times New Roman"/>
          <w:color w:val="000000"/>
          <w:sz w:val="26"/>
          <w:szCs w:val="26"/>
        </w:rPr>
        <w:t xml:space="preserve">зависимой схеме, горячее водоснабжение потребителей осуществляется по закрытой схеме. </w:t>
      </w:r>
      <w:r w:rsidRPr="00BC62E8">
        <w:rPr>
          <w:rFonts w:ascii="Times New Roman" w:hAnsi="Times New Roman"/>
          <w:sz w:val="26"/>
          <w:szCs w:val="26"/>
        </w:rPr>
        <w:t>Система теплоснабжения – 2-х трубная.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4817,2 м.</w:t>
      </w:r>
    </w:p>
    <w:p w:rsidR="00F92449" w:rsidRPr="00BC62E8" w:rsidP="00F92449">
      <w:pPr>
        <w:pStyle w:val="10"/>
        <w:spacing w:line="360" w:lineRule="auto"/>
        <w:ind w:right="197"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Елгино – </w:t>
      </w:r>
      <w:r w:rsidRPr="00BC62E8" w:rsidR="0005695A">
        <w:rPr>
          <w:rFonts w:ascii="Times New Roman" w:hAnsi="Times New Roman"/>
          <w:sz w:val="26"/>
          <w:szCs w:val="26"/>
        </w:rPr>
        <w:t>2,29</w:t>
      </w:r>
      <w:r w:rsidRPr="00BC62E8">
        <w:rPr>
          <w:rFonts w:ascii="Times New Roman" w:hAnsi="Times New Roman"/>
          <w:sz w:val="26"/>
          <w:szCs w:val="26"/>
        </w:rPr>
        <w:t xml:space="preserve"> Гкал/ч</w:t>
      </w:r>
      <w:r w:rsidRPr="00BC62E8">
        <w:rPr>
          <w:rFonts w:ascii="Times New Roman" w:hAnsi="Times New Roman"/>
          <w:color w:val="000000"/>
          <w:sz w:val="26"/>
          <w:szCs w:val="26"/>
        </w:rPr>
        <w:t xml:space="preserve">. </w:t>
      </w:r>
      <w:r w:rsidRPr="00BC62E8">
        <w:rPr>
          <w:rFonts w:ascii="Times New Roman" w:hAnsi="Times New Roman"/>
          <w:sz w:val="26"/>
          <w:szCs w:val="26"/>
        </w:rPr>
        <w:t>Система теплоснабжения – 2-х трубная открытая. Прокладка трубопроводов тепловых сетей подземная. Тепловая изоляция трубопроводов выполнена из матов минеральной ваты. Общая протяженность тепловых сетей котельной в однотрубном исполнении – 1728,5 м.</w:t>
      </w:r>
    </w:p>
    <w:p w:rsidR="00F92449" w:rsidRPr="00BC62E8" w:rsidP="00F92449">
      <w:pPr>
        <w:pStyle w:val="10"/>
        <w:spacing w:line="360" w:lineRule="auto"/>
        <w:ind w:right="197"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котельная с. Мальцево – </w:t>
      </w:r>
      <w:r w:rsidRPr="00BC62E8" w:rsidR="0005695A">
        <w:rPr>
          <w:rFonts w:ascii="Times New Roman" w:hAnsi="Times New Roman"/>
          <w:sz w:val="26"/>
          <w:szCs w:val="26"/>
        </w:rPr>
        <w:t>2,48</w:t>
      </w:r>
      <w:r w:rsidRPr="00BC62E8">
        <w:rPr>
          <w:rFonts w:ascii="Times New Roman" w:hAnsi="Times New Roman"/>
          <w:sz w:val="26"/>
          <w:szCs w:val="26"/>
        </w:rPr>
        <w:t xml:space="preserve"> Гкал/ч. Система теплоснабжения – 2-х трубная открытая. Прокладка трубопроводов тепловых сетей подземная, надземная. Тепловая изоляция трубопроводов выполнена из матов минеральной ваты. Общая протяженность тепловых сетей котельной в однотрубном исполнении – 3780 м.</w:t>
      </w:r>
    </w:p>
    <w:p w:rsidR="00F92449" w:rsidRPr="00BC62E8" w:rsidP="00F92449">
      <w:pPr>
        <w:pStyle w:val="10"/>
        <w:spacing w:line="360" w:lineRule="auto"/>
        <w:ind w:right="197"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д. Томилово – 0,</w:t>
      </w:r>
      <w:r w:rsidRPr="00BC62E8" w:rsidR="0005695A">
        <w:rPr>
          <w:rFonts w:ascii="Times New Roman" w:hAnsi="Times New Roman"/>
          <w:sz w:val="26"/>
          <w:szCs w:val="26"/>
        </w:rPr>
        <w:t>7</w:t>
      </w:r>
      <w:r w:rsidRPr="00BC62E8">
        <w:rPr>
          <w:rFonts w:ascii="Times New Roman" w:hAnsi="Times New Roman"/>
          <w:sz w:val="26"/>
          <w:szCs w:val="26"/>
        </w:rPr>
        <w:t xml:space="preserve"> Гкал/ч. Система теплоснабжения – 2-х трубная открытая. Прокладка трубопроводов тепловых сетей подземная. Тепловая изоляция трубопроводов выполнена из матов минеральной ваты. Общая протяженность тепловых сетей котельной в однотрубном исполнении – 608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д. Томилово (приют) – 0,52 Гкал/ч. Система теплоснабжения – 2-х трубная открытая. Прокладка трубопроводов тепловых сетей подземная. Тепловая изоляция трубопроводов выполнена из матов минеральной ваты. Общая протяженность тепловых сетей котельной в однотрубном исполнении – 132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д. Новороманово</w:t>
      </w:r>
      <w:r w:rsidRPr="00BC62E8">
        <w:rPr>
          <w:color w:val="000000"/>
          <w:sz w:val="26"/>
          <w:szCs w:val="26"/>
        </w:rPr>
        <w:t xml:space="preserve"> </w:t>
      </w:r>
      <w:r w:rsidRPr="00BC62E8" w:rsidR="0005695A">
        <w:rPr>
          <w:rFonts w:ascii="Times New Roman" w:hAnsi="Times New Roman"/>
          <w:sz w:val="26"/>
          <w:szCs w:val="26"/>
        </w:rPr>
        <w:t>– 3,11</w:t>
      </w:r>
      <w:r w:rsidRPr="00BC62E8">
        <w:rPr>
          <w:rFonts w:ascii="Times New Roman" w:hAnsi="Times New Roman"/>
          <w:sz w:val="26"/>
          <w:szCs w:val="26"/>
        </w:rPr>
        <w:t xml:space="preserve"> Гкал/ч. На котельной имеется химводоподготовка.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административные здания, объекты социально-культурного назначения, прочие потребители и производственные здания теплоснабжающей организации. </w:t>
      </w:r>
      <w:r w:rsidRPr="00BC62E8">
        <w:rPr>
          <w:rFonts w:ascii="Times New Roman" w:hAnsi="Times New Roman"/>
          <w:sz w:val="26"/>
          <w:szCs w:val="26"/>
        </w:rPr>
        <w:t xml:space="preserve">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6986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д. Большеямное</w:t>
      </w:r>
      <w:r w:rsidRPr="00BC62E8">
        <w:rPr>
          <w:color w:val="000000"/>
          <w:sz w:val="26"/>
          <w:szCs w:val="26"/>
        </w:rPr>
        <w:t xml:space="preserve"> </w:t>
      </w:r>
      <w:r w:rsidR="00B913AC">
        <w:rPr>
          <w:rFonts w:ascii="Times New Roman" w:hAnsi="Times New Roman"/>
          <w:sz w:val="26"/>
          <w:szCs w:val="26"/>
        </w:rPr>
        <w:t>– 1,08</w:t>
      </w:r>
      <w:r w:rsidRPr="00BC62E8">
        <w:rPr>
          <w:rFonts w:ascii="Times New Roman" w:hAnsi="Times New Roman"/>
          <w:sz w:val="26"/>
          <w:szCs w:val="26"/>
        </w:rPr>
        <w:t xml:space="preserve"> Гкал/ч. На котельной имеется химводоподготовка. Котельная ф</w:t>
      </w:r>
      <w:r w:rsidR="00B24943">
        <w:rPr>
          <w:rFonts w:ascii="Times New Roman" w:hAnsi="Times New Roman"/>
          <w:sz w:val="26"/>
          <w:szCs w:val="26"/>
        </w:rPr>
        <w:t xml:space="preserve">ункционирует 5832 часов в год. </w:t>
      </w:r>
      <w:r w:rsidRPr="00BC62E8">
        <w:rPr>
          <w:rFonts w:ascii="Times New Roman" w:hAnsi="Times New Roman"/>
          <w:sz w:val="26"/>
          <w:szCs w:val="26"/>
        </w:rPr>
        <w:t xml:space="preserve">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выполнена в подземном исполнении.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605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д. Верх-Тайменка</w:t>
      </w:r>
      <w:r w:rsidRPr="00BC62E8">
        <w:rPr>
          <w:color w:val="000000"/>
          <w:sz w:val="26"/>
          <w:szCs w:val="26"/>
        </w:rPr>
        <w:t xml:space="preserve"> </w:t>
      </w:r>
      <w:r w:rsidRPr="00BC62E8">
        <w:rPr>
          <w:rFonts w:ascii="Times New Roman" w:hAnsi="Times New Roman"/>
          <w:sz w:val="26"/>
          <w:szCs w:val="26"/>
        </w:rPr>
        <w:t xml:space="preserve">– </w:t>
      </w:r>
      <w:r w:rsidRPr="00BC62E8" w:rsidR="000E7213">
        <w:rPr>
          <w:rFonts w:ascii="Times New Roman" w:hAnsi="Times New Roman"/>
          <w:sz w:val="26"/>
          <w:szCs w:val="26"/>
        </w:rPr>
        <w:t>2,06</w:t>
      </w:r>
      <w:r w:rsidRPr="00BC62E8">
        <w:rPr>
          <w:rFonts w:ascii="Times New Roman" w:hAnsi="Times New Roman"/>
          <w:sz w:val="26"/>
          <w:szCs w:val="26"/>
        </w:rPr>
        <w:t xml:space="preserve"> Гкал/ч. На котельной имеется химводоподготовка.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административные здания, объекты социально-культурного назначения и прочие потребители.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2749,5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п. Речной</w:t>
      </w:r>
      <w:r w:rsidRPr="00BC62E8" w:rsidR="000E7213">
        <w:rPr>
          <w:rFonts w:ascii="Times New Roman" w:hAnsi="Times New Roman"/>
          <w:sz w:val="26"/>
          <w:szCs w:val="26"/>
        </w:rPr>
        <w:t xml:space="preserve"> – 1,38</w:t>
      </w:r>
      <w:r w:rsidRPr="00BC62E8">
        <w:rPr>
          <w:rFonts w:ascii="Times New Roman" w:hAnsi="Times New Roman"/>
          <w:sz w:val="26"/>
          <w:szCs w:val="26"/>
        </w:rPr>
        <w:t xml:space="preserve"> Гкал/ч. На котельной имеется химводоподготовка.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объекты социально-культурного назначения и прочие потребители.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выполнена в подземном исполнении.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1783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w:t>
      </w:r>
      <w:r w:rsidRPr="00BC62E8" w:rsidR="000E7213">
        <w:rPr>
          <w:rFonts w:ascii="Times New Roman" w:hAnsi="Times New Roman"/>
          <w:sz w:val="26"/>
          <w:szCs w:val="26"/>
        </w:rPr>
        <w:t>д. Белянино – 3,11</w:t>
      </w:r>
      <w:r w:rsidRPr="00BC62E8">
        <w:rPr>
          <w:rFonts w:ascii="Times New Roman" w:hAnsi="Times New Roman"/>
          <w:sz w:val="26"/>
          <w:szCs w:val="26"/>
        </w:rPr>
        <w:t xml:space="preserve"> Гкал/ч. На котельной имеется химводоподготовка.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административные здания и объекты социально-культурного назначения. Потребителями тепловой энергии для нужд отопления и горячего водоснабжения от вышеуказанного источника являются жилые здания, объекты социально-культурного назначения и прочие потребители.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4936 м.</w:t>
      </w:r>
    </w:p>
    <w:p w:rsidR="00F92449" w:rsidRPr="00BC62E8" w:rsidP="00F92449">
      <w:pPr>
        <w:pStyle w:val="10"/>
        <w:spacing w:line="360" w:lineRule="auto"/>
        <w:ind w:right="195"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с. Проскоково – 3,</w:t>
      </w:r>
      <w:r w:rsidRPr="00BC62E8" w:rsidR="000E7213">
        <w:rPr>
          <w:rFonts w:ascii="Times New Roman" w:hAnsi="Times New Roman"/>
          <w:sz w:val="26"/>
          <w:szCs w:val="26"/>
        </w:rPr>
        <w:t>87</w:t>
      </w:r>
      <w:r w:rsidRPr="00BC62E8">
        <w:rPr>
          <w:rFonts w:ascii="Times New Roman" w:hAnsi="Times New Roman"/>
          <w:sz w:val="26"/>
          <w:szCs w:val="26"/>
        </w:rPr>
        <w:t xml:space="preserve"> Гкал/ч. Система теплоснабжения – 2-х трубная открытая.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котельной в однотрубном исчислении – 11087,5 м.</w:t>
      </w:r>
    </w:p>
    <w:p w:rsidR="00F92449" w:rsidRPr="00BC62E8" w:rsidP="00F92449">
      <w:pPr>
        <w:pStyle w:val="10"/>
        <w:spacing w:line="360" w:lineRule="auto"/>
        <w:ind w:right="195"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п. Заозерный – 2,</w:t>
      </w:r>
      <w:r w:rsidRPr="00BC62E8" w:rsidR="007D7599">
        <w:rPr>
          <w:rFonts w:ascii="Times New Roman" w:hAnsi="Times New Roman"/>
          <w:sz w:val="26"/>
          <w:szCs w:val="26"/>
        </w:rPr>
        <w:t>75</w:t>
      </w:r>
      <w:r w:rsidRPr="00BC62E8">
        <w:rPr>
          <w:rFonts w:ascii="Times New Roman" w:hAnsi="Times New Roman"/>
          <w:sz w:val="26"/>
          <w:szCs w:val="26"/>
        </w:rPr>
        <w:t xml:space="preserve"> Гкал/ч. Система теплоснабжения – 2-х трубная открытая.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котельной в однотрубном исчислении – 4251,5 м.</w:t>
      </w:r>
    </w:p>
    <w:p w:rsidR="00F92449" w:rsidRPr="00BC62E8" w:rsidP="00F92449">
      <w:pPr>
        <w:pStyle w:val="10"/>
        <w:spacing w:line="360" w:lineRule="auto"/>
        <w:ind w:right="195"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Пятково – </w:t>
      </w:r>
      <w:r w:rsidRPr="00BC62E8" w:rsidR="000E7213">
        <w:rPr>
          <w:rFonts w:ascii="Times New Roman" w:hAnsi="Times New Roman"/>
          <w:sz w:val="26"/>
          <w:szCs w:val="26"/>
        </w:rPr>
        <w:t>2,06</w:t>
      </w:r>
      <w:r w:rsidRPr="00BC62E8">
        <w:rPr>
          <w:rFonts w:ascii="Times New Roman" w:hAnsi="Times New Roman"/>
          <w:sz w:val="26"/>
          <w:szCs w:val="26"/>
        </w:rPr>
        <w:t xml:space="preserve"> Гкал/ч. Система теплоснабжения – 2-х трубная открытая.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котельной в однотрубном исчислении – 2241,5 м.</w:t>
      </w:r>
    </w:p>
    <w:p w:rsidR="00F92449" w:rsidRPr="00BC62E8" w:rsidP="00F92449">
      <w:pPr>
        <w:pStyle w:val="10"/>
        <w:spacing w:line="360" w:lineRule="auto"/>
        <w:ind w:right="195" w:firstLine="567"/>
        <w:jc w:val="both"/>
        <w:rPr>
          <w:rFonts w:ascii="Times New Roman" w:hAnsi="Times New Roman"/>
          <w:sz w:val="26"/>
          <w:szCs w:val="26"/>
        </w:rPr>
      </w:pPr>
      <w:r w:rsidRPr="00BC62E8">
        <w:rPr>
          <w:rFonts w:ascii="Times New Roman" w:hAnsi="Times New Roman"/>
          <w:sz w:val="26"/>
          <w:szCs w:val="26"/>
        </w:rPr>
        <w:t>Установленная мощность котельной п. Талая – 4,8 Гкал/ч. Система теплоснабжения – 2-х трубная открытая.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котельной в однотрубном исчислении – 10901,8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w:t>
      </w:r>
      <w:r w:rsidRPr="00BC62E8" w:rsidR="000E7213">
        <w:rPr>
          <w:rFonts w:ascii="Times New Roman" w:hAnsi="Times New Roman"/>
          <w:sz w:val="26"/>
          <w:szCs w:val="26"/>
        </w:rPr>
        <w:t>п.ст. Юрга-2 – 12</w:t>
      </w:r>
      <w:r w:rsidRPr="00BC62E8">
        <w:rPr>
          <w:rFonts w:ascii="Times New Roman" w:hAnsi="Times New Roman"/>
          <w:sz w:val="26"/>
          <w:szCs w:val="26"/>
        </w:rPr>
        <w:t xml:space="preserve"> Гкал/ч. Котельная функционирует 5832 часов в год. Потребителями тепловой энергии для нужд отопления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не зависимой схеме. </w:t>
      </w:r>
      <w:r w:rsidRPr="00BC62E8">
        <w:rPr>
          <w:rFonts w:ascii="Times New Roman" w:hAnsi="Times New Roman"/>
          <w:sz w:val="26"/>
          <w:szCs w:val="26"/>
        </w:rPr>
        <w:t xml:space="preserve">Система теплоснабжения – </w:t>
      </w:r>
      <w:r w:rsidRPr="00BC62E8" w:rsidR="005175E1">
        <w:rPr>
          <w:rFonts w:ascii="Times New Roman" w:hAnsi="Times New Roman"/>
          <w:sz w:val="26"/>
          <w:szCs w:val="26"/>
        </w:rPr>
        <w:t>2</w:t>
      </w:r>
      <w:r w:rsidRPr="00BC62E8">
        <w:rPr>
          <w:rFonts w:ascii="Times New Roman" w:hAnsi="Times New Roman"/>
          <w:sz w:val="26"/>
          <w:szCs w:val="26"/>
        </w:rPr>
        <w:t>-х трубная.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w:t>
      </w:r>
      <w:r w:rsidRPr="00BC62E8" w:rsidR="007D7599">
        <w:rPr>
          <w:rFonts w:ascii="Times New Roman" w:hAnsi="Times New Roman"/>
          <w:sz w:val="26"/>
          <w:szCs w:val="26"/>
        </w:rPr>
        <w:t>метрах теплоносителя 95</w:t>
      </w:r>
      <w:r w:rsidRPr="00BC62E8">
        <w:rPr>
          <w:rFonts w:ascii="Times New Roman" w:hAnsi="Times New Roman"/>
          <w:sz w:val="26"/>
          <w:szCs w:val="26"/>
        </w:rPr>
        <w:t xml:space="preserve">-70 °С. Общая протяженность тепловых сетей котельной в однотрубном исполнении – </w:t>
      </w:r>
      <w:r w:rsidRPr="00BC62E8" w:rsidR="00E66F47">
        <w:rPr>
          <w:rFonts w:ascii="Times New Roman" w:hAnsi="Times New Roman"/>
          <w:sz w:val="26"/>
          <w:szCs w:val="26"/>
        </w:rPr>
        <w:t>19867</w:t>
      </w:r>
      <w:r w:rsidRPr="00BC62E8">
        <w:rPr>
          <w:rFonts w:ascii="Times New Roman" w:hAnsi="Times New Roman"/>
          <w:sz w:val="26"/>
          <w:szCs w:val="26"/>
        </w:rPr>
        <w:t xml:space="preserve"> м.</w:t>
      </w:r>
    </w:p>
    <w:p w:rsidR="00F92449" w:rsidRPr="00BC62E8" w:rsidP="00F92449">
      <w:pPr>
        <w:pStyle w:val="10"/>
        <w:spacing w:line="360" w:lineRule="auto"/>
        <w:ind w:firstLine="567"/>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w:t>
      </w:r>
      <w:r w:rsidR="00B913AC">
        <w:rPr>
          <w:rFonts w:ascii="Times New Roman" w:hAnsi="Times New Roman"/>
          <w:sz w:val="26"/>
          <w:szCs w:val="26"/>
        </w:rPr>
        <w:t>д. Зимник – 2,60</w:t>
      </w:r>
      <w:r w:rsidRPr="00BC62E8">
        <w:rPr>
          <w:rFonts w:ascii="Times New Roman" w:hAnsi="Times New Roman"/>
          <w:sz w:val="26"/>
          <w:szCs w:val="26"/>
        </w:rPr>
        <w:t xml:space="preserve"> Гкал/ч. Котельная функционирует 5832 часов в год. Потребителями тепловой энергии для нужд отопления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w:t>
      </w:r>
      <w:r w:rsidRPr="00BC62E8">
        <w:rPr>
          <w:rFonts w:ascii="Times New Roman" w:hAnsi="Times New Roman"/>
          <w:sz w:val="26"/>
          <w:szCs w:val="26"/>
        </w:rPr>
        <w:t xml:space="preserve">Система теплоснабжения – 2-х трубная. Прокладка трубопроводов тепловых сетей надземная, подземная. Тепловая изоляция трубопроводов выполнена из матов минеральной ваты. Тепловые сети </w:t>
      </w:r>
      <w:r w:rsidRPr="00BC62E8">
        <w:rPr>
          <w:rFonts w:ascii="Times New Roman" w:hAnsi="Times New Roman"/>
          <w:sz w:val="26"/>
          <w:szCs w:val="26"/>
        </w:rPr>
        <w:t>запроектированы на работу при расчетных параметрах теплоносителя 95-70 °С. Общая протяженность тепловых сетей котельной в однотрубном исполнении –3344,7 м.</w:t>
      </w:r>
    </w:p>
    <w:p w:rsidR="00F92449" w:rsidRPr="00BC62E8" w:rsidP="00F92449">
      <w:pPr>
        <w:widowControl w:val="0"/>
        <w:spacing w:line="36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t>Большинство жилых зданий усадебного типа обеспечены тепловой энергией от печного отопления.</w:t>
      </w:r>
    </w:p>
    <w:p w:rsidR="00623556">
      <w:pPr>
        <w:rPr>
          <w:rFonts w:ascii="Times New Roman" w:hAnsi="Times New Roman" w:cs="Times New Roman"/>
          <w:sz w:val="26"/>
          <w:szCs w:val="26"/>
        </w:rPr>
      </w:pPr>
      <w:r>
        <w:rPr>
          <w:rFonts w:ascii="Times New Roman" w:hAnsi="Times New Roman" w:cs="Times New Roman"/>
          <w:sz w:val="26"/>
          <w:szCs w:val="26"/>
        </w:rPr>
        <w:br w:type="page"/>
      </w:r>
    </w:p>
    <w:p w:rsidR="007F5775" w:rsidRPr="00BC62E8" w:rsidP="0021128A">
      <w:pPr>
        <w:pStyle w:val="Heading1"/>
        <w:numPr>
          <w:ilvl w:val="0"/>
          <w:numId w:val="2"/>
        </w:numPr>
        <w:ind w:left="0" w:firstLine="540"/>
      </w:pPr>
      <w:bookmarkStart w:id="3" w:name="_Toc78552148"/>
      <w:r w:rsidRPr="00BC62E8">
        <w:t>Показатели перспективного спроса на тепловую энергию (мощность) и теплоноситель в установленных границах территории поселения, городского округа</w:t>
      </w:r>
      <w:bookmarkEnd w:id="3"/>
    </w:p>
    <w:p w:rsidR="007F5775" w:rsidRPr="00BC62E8" w:rsidP="0021128A">
      <w:pPr>
        <w:pStyle w:val="Heading1"/>
        <w:numPr>
          <w:ilvl w:val="1"/>
          <w:numId w:val="2"/>
        </w:numPr>
      </w:pPr>
      <w:bookmarkStart w:id="4" w:name="_Toc78552149"/>
      <w:r w:rsidRPr="00BC62E8">
        <w:t>Общая часть</w:t>
      </w:r>
      <w:bookmarkEnd w:id="4"/>
    </w:p>
    <w:p w:rsidR="007F5775" w:rsidRPr="00BC62E8" w:rsidP="007F5775">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данном разделе представлен прогноз перспективного потребления тепловой энергии на цели теплоснабжения потребителей на период с 202</w:t>
      </w:r>
      <w:r w:rsidR="00415FED">
        <w:rPr>
          <w:rFonts w:ascii="Times New Roman" w:hAnsi="Times New Roman" w:cs="Times New Roman"/>
          <w:sz w:val="26"/>
          <w:szCs w:val="26"/>
        </w:rPr>
        <w:t>6</w:t>
      </w:r>
      <w:r w:rsidRPr="00BC62E8">
        <w:rPr>
          <w:rFonts w:ascii="Times New Roman" w:hAnsi="Times New Roman" w:cs="Times New Roman"/>
          <w:sz w:val="26"/>
          <w:szCs w:val="26"/>
        </w:rPr>
        <w:t xml:space="preserve"> г. до 2035</w:t>
      </w:r>
      <w:r w:rsidR="00415FED">
        <w:rPr>
          <w:rFonts w:ascii="Times New Roman" w:hAnsi="Times New Roman" w:cs="Times New Roman"/>
          <w:sz w:val="26"/>
          <w:szCs w:val="26"/>
        </w:rPr>
        <w:t xml:space="preserve"> г. </w:t>
      </w:r>
      <w:r w:rsidRPr="00BC62E8">
        <w:rPr>
          <w:rFonts w:ascii="Times New Roman" w:hAnsi="Times New Roman" w:cs="Times New Roman"/>
          <w:sz w:val="26"/>
          <w:szCs w:val="26"/>
        </w:rPr>
        <w:t>Прогноз спроса на тепловую энергию для перспективной застройки на период до 2035 г. определялся по данным Администрации Юргинского муниципального округа. В соответствии с представленным</w:t>
      </w:r>
      <w:r w:rsidRPr="00BC62E8" w:rsidR="000E7213">
        <w:rPr>
          <w:rFonts w:ascii="Times New Roman" w:hAnsi="Times New Roman" w:cs="Times New Roman"/>
          <w:sz w:val="26"/>
          <w:szCs w:val="26"/>
        </w:rPr>
        <w:t>и</w:t>
      </w:r>
      <w:r w:rsidRPr="00BC62E8">
        <w:rPr>
          <w:rFonts w:ascii="Times New Roman" w:hAnsi="Times New Roman" w:cs="Times New Roman"/>
          <w:sz w:val="26"/>
          <w:szCs w:val="26"/>
        </w:rPr>
        <w:t xml:space="preserve"> </w:t>
      </w:r>
      <w:r w:rsidRPr="00BC62E8" w:rsidR="000E7213">
        <w:rPr>
          <w:rFonts w:ascii="Times New Roman" w:hAnsi="Times New Roman" w:cs="Times New Roman"/>
          <w:sz w:val="26"/>
          <w:szCs w:val="26"/>
        </w:rPr>
        <w:t>данными</w:t>
      </w:r>
      <w:r w:rsidRPr="00BC62E8">
        <w:rPr>
          <w:rFonts w:ascii="Times New Roman" w:hAnsi="Times New Roman" w:cs="Times New Roman"/>
          <w:sz w:val="26"/>
          <w:szCs w:val="26"/>
        </w:rPr>
        <w:t xml:space="preserve"> в период с 202</w:t>
      </w:r>
      <w:r w:rsidR="00B913AC">
        <w:rPr>
          <w:rFonts w:ascii="Times New Roman" w:hAnsi="Times New Roman" w:cs="Times New Roman"/>
          <w:sz w:val="26"/>
          <w:szCs w:val="26"/>
        </w:rPr>
        <w:t>5</w:t>
      </w:r>
      <w:r w:rsidRPr="00BC62E8">
        <w:rPr>
          <w:rFonts w:ascii="Times New Roman" w:hAnsi="Times New Roman" w:cs="Times New Roman"/>
          <w:sz w:val="26"/>
          <w:szCs w:val="26"/>
        </w:rPr>
        <w:t xml:space="preserve"> г. до 2035 г. в Юргинском муниципальном округе </w:t>
      </w:r>
      <w:r w:rsidRPr="00BC62E8" w:rsidR="000E7213">
        <w:rPr>
          <w:rFonts w:ascii="Times New Roman" w:hAnsi="Times New Roman" w:cs="Times New Roman"/>
          <w:sz w:val="26"/>
          <w:szCs w:val="26"/>
        </w:rPr>
        <w:t xml:space="preserve">не </w:t>
      </w:r>
      <w:r w:rsidRPr="00BC62E8">
        <w:rPr>
          <w:rFonts w:ascii="Times New Roman" w:hAnsi="Times New Roman" w:cs="Times New Roman"/>
          <w:sz w:val="26"/>
          <w:szCs w:val="26"/>
        </w:rPr>
        <w:t>планируется строительство, расширение объектов перспективного строительства общественных зданий (детских садов, школ, общественных центров и т.п.).</w:t>
      </w:r>
    </w:p>
    <w:p w:rsidR="007F5775" w:rsidRPr="00BC62E8" w:rsidP="007F5775">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Зона застройки индивидуальными жилыми домами не учитывается в расчетах перспективной нагрузки систем теплоснабжения.</w:t>
      </w:r>
    </w:p>
    <w:p w:rsidR="007F5775" w:rsidRPr="00BC62E8" w:rsidP="007F5775">
      <w:pPr>
        <w:pStyle w:val="Heading1"/>
        <w:numPr>
          <w:ilvl w:val="1"/>
          <w:numId w:val="2"/>
        </w:numPr>
        <w:ind w:left="0" w:firstLine="567"/>
        <w:contextualSpacing/>
      </w:pPr>
      <w:bookmarkStart w:id="5" w:name="_Toc78552150"/>
      <w:r w:rsidRPr="00BC62E8">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w:t>
      </w:r>
      <w:bookmarkEnd w:id="5"/>
    </w:p>
    <w:p w:rsidR="007F5775" w:rsidRPr="00BC62E8" w:rsidP="007F5775">
      <w:pPr>
        <w:pStyle w:val="Heading1"/>
        <w:rPr>
          <w:b w:val="0"/>
        </w:rPr>
      </w:pPr>
      <w:r w:rsidRPr="00BC62E8">
        <w:rPr>
          <w:b w:val="0"/>
        </w:rPr>
        <w:t>В соответствии с прогнозом перспективного спроса на тепловую энергию (мощность) и теплоноситель на период с 20</w:t>
      </w:r>
      <w:r w:rsidR="00415FED">
        <w:rPr>
          <w:b w:val="0"/>
        </w:rPr>
        <w:t>26</w:t>
      </w:r>
      <w:r w:rsidRPr="00BC62E8">
        <w:rPr>
          <w:b w:val="0"/>
        </w:rPr>
        <w:t xml:space="preserve"> г. до 2035 г.  в Юргинском </w:t>
      </w:r>
      <w:r w:rsidRPr="00BC62E8" w:rsidR="000E7213">
        <w:rPr>
          <w:b w:val="0"/>
        </w:rPr>
        <w:t>муниципальном</w:t>
      </w:r>
      <w:r w:rsidRPr="00BC62E8">
        <w:rPr>
          <w:b w:val="0"/>
        </w:rPr>
        <w:t xml:space="preserve"> </w:t>
      </w:r>
      <w:r w:rsidRPr="00BC62E8" w:rsidR="000E7213">
        <w:rPr>
          <w:b w:val="0"/>
        </w:rPr>
        <w:t>округе</w:t>
      </w:r>
      <w:r w:rsidRPr="00BC62E8">
        <w:rPr>
          <w:b w:val="0"/>
        </w:rPr>
        <w:t xml:space="preserve"> </w:t>
      </w:r>
      <w:r w:rsidRPr="00BC62E8" w:rsidR="000E7213">
        <w:rPr>
          <w:b w:val="0"/>
        </w:rPr>
        <w:t xml:space="preserve">не </w:t>
      </w:r>
      <w:r w:rsidRPr="00BC62E8">
        <w:rPr>
          <w:b w:val="0"/>
        </w:rPr>
        <w:t xml:space="preserve">планируется строительство, расширение объектов перспективного строительства общественных зданий (детских садов, школ, общественных центров и т.п.). </w:t>
      </w:r>
    </w:p>
    <w:p w:rsidR="00BD0353" w:rsidRPr="00BC62E8" w:rsidP="00BD0353">
      <w:pPr>
        <w:pStyle w:val="Heading1"/>
        <w:ind w:firstLine="0"/>
      </w:pPr>
      <w:bookmarkStart w:id="6" w:name="_Toc78552151"/>
      <w:r w:rsidRPr="00BC62E8">
        <w:tab/>
        <w:t xml:space="preserve">1.3. </w:t>
      </w:r>
      <w:r w:rsidRPr="00BC62E8" w:rsidR="0099101B">
        <w:t>С</w:t>
      </w:r>
      <w:r w:rsidRPr="00BC62E8">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p>
    <w:p w:rsidR="000C5181" w:rsidRPr="00BC62E8" w:rsidP="007F5775">
      <w:pPr>
        <w:spacing w:line="360" w:lineRule="auto"/>
        <w:ind w:firstLine="540"/>
        <w:jc w:val="both"/>
        <w:rPr>
          <w:rFonts w:ascii="Times New Roman" w:hAnsi="Times New Roman" w:cs="Times New Roman"/>
          <w:sz w:val="26"/>
          <w:szCs w:val="26"/>
        </w:rPr>
      </w:pPr>
      <w:bookmarkEnd w:id="6"/>
      <w:r w:rsidRPr="00BC62E8">
        <w:rPr>
          <w:rFonts w:ascii="Times New Roman" w:hAnsi="Times New Roman" w:cs="Times New Roman"/>
          <w:sz w:val="26"/>
          <w:szCs w:val="26"/>
        </w:rPr>
        <w:t>Н</w:t>
      </w:r>
      <w:r w:rsidRPr="00BC62E8" w:rsidR="007F5775">
        <w:rPr>
          <w:rFonts w:ascii="Times New Roman" w:hAnsi="Times New Roman" w:cs="Times New Roman"/>
          <w:sz w:val="26"/>
          <w:szCs w:val="26"/>
        </w:rPr>
        <w:t>а территории</w:t>
      </w:r>
      <w:r w:rsidRPr="00BC62E8">
        <w:rPr>
          <w:rFonts w:ascii="Times New Roman" w:hAnsi="Times New Roman" w:cs="Times New Roman"/>
          <w:sz w:val="26"/>
          <w:szCs w:val="26"/>
        </w:rPr>
        <w:t xml:space="preserve"> Юргинского</w:t>
      </w:r>
      <w:r w:rsidRPr="00BC62E8" w:rsidR="007F5775">
        <w:rPr>
          <w:rFonts w:ascii="Times New Roman" w:hAnsi="Times New Roman" w:cs="Times New Roman"/>
          <w:sz w:val="26"/>
          <w:szCs w:val="26"/>
        </w:rPr>
        <w:t xml:space="preserve"> муниципального округа, </w:t>
      </w:r>
      <w:r w:rsidRPr="00BC62E8">
        <w:rPr>
          <w:rFonts w:ascii="Times New Roman" w:hAnsi="Times New Roman" w:cs="Times New Roman"/>
          <w:sz w:val="26"/>
          <w:szCs w:val="26"/>
        </w:rPr>
        <w:t xml:space="preserve">не </w:t>
      </w:r>
      <w:r w:rsidRPr="00BC62E8" w:rsidR="007F5775">
        <w:rPr>
          <w:rFonts w:ascii="Times New Roman" w:hAnsi="Times New Roman" w:cs="Times New Roman"/>
          <w:sz w:val="26"/>
          <w:szCs w:val="26"/>
        </w:rPr>
        <w:t>планируется прирост потребления тепловой энергии.</w:t>
      </w:r>
    </w:p>
    <w:p w:rsidR="0099101B" w:rsidRPr="00BC62E8" w:rsidP="007F5775">
      <w:pPr>
        <w:spacing w:line="360" w:lineRule="auto"/>
        <w:ind w:firstLine="540"/>
        <w:jc w:val="both"/>
        <w:rPr>
          <w:rFonts w:ascii="Times New Roman" w:hAnsi="Times New Roman" w:cs="Times New Roman"/>
          <w:sz w:val="26"/>
          <w:szCs w:val="26"/>
        </w:rPr>
        <w:sectPr w:rsidSect="0025735D">
          <w:headerReference w:type="default" r:id="rId6"/>
          <w:footerReference w:type="default" r:id="rId7"/>
          <w:pgSz w:w="11906" w:h="16838"/>
          <w:pgMar w:top="709" w:right="850" w:bottom="426" w:left="1701" w:header="708" w:footer="708" w:gutter="0"/>
          <w:pgNumType w:start="2"/>
          <w:cols w:space="708"/>
          <w:docGrid w:linePitch="360"/>
        </w:sectPr>
      </w:pPr>
    </w:p>
    <w:p w:rsidR="000C5181" w:rsidRPr="00BC62E8" w:rsidP="000C5181">
      <w:pPr>
        <w:ind w:firstLine="540"/>
        <w:jc w:val="both"/>
        <w:rPr>
          <w:b/>
          <w:sz w:val="26"/>
          <w:szCs w:val="26"/>
        </w:rPr>
      </w:pPr>
      <w:r w:rsidRPr="00BC62E8">
        <w:rPr>
          <w:b/>
          <w:sz w:val="26"/>
          <w:szCs w:val="26"/>
        </w:rPr>
        <w:t>Таблица 2. Прогноз изменения тепловой нагрузки для объектов территориального управления в период до 2035 г.</w:t>
      </w:r>
    </w:p>
    <w:tbl>
      <w:tblPr>
        <w:tblStyle w:val="TableGrid"/>
        <w:tblW w:w="15701" w:type="dxa"/>
        <w:tblLayout w:type="fixed"/>
        <w:tblLook w:val="04A0"/>
      </w:tblPr>
      <w:tblGrid>
        <w:gridCol w:w="1465"/>
        <w:gridCol w:w="1053"/>
        <w:gridCol w:w="1406"/>
        <w:gridCol w:w="1232"/>
        <w:gridCol w:w="1658"/>
        <w:gridCol w:w="1232"/>
        <w:gridCol w:w="1276"/>
        <w:gridCol w:w="851"/>
        <w:gridCol w:w="1275"/>
        <w:gridCol w:w="1147"/>
        <w:gridCol w:w="942"/>
        <w:gridCol w:w="850"/>
        <w:gridCol w:w="1314"/>
      </w:tblGrid>
      <w:tr w:rsidTr="00415FED">
        <w:tblPrEx>
          <w:tblW w:w="15701" w:type="dxa"/>
          <w:tblLayout w:type="fixed"/>
          <w:tblLook w:val="04A0"/>
        </w:tblPrEx>
        <w:tc>
          <w:tcPr>
            <w:tcW w:w="1465" w:type="dxa"/>
            <w:vMerge w:val="restart"/>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Наименование населенного пункта</w:t>
            </w:r>
          </w:p>
        </w:tc>
        <w:tc>
          <w:tcPr>
            <w:tcW w:w="5349" w:type="dxa"/>
            <w:gridSpan w:val="4"/>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Тепловая нагрузка, Гкал/ч</w:t>
            </w:r>
          </w:p>
        </w:tc>
        <w:tc>
          <w:tcPr>
            <w:tcW w:w="4634" w:type="dxa"/>
            <w:gridSpan w:val="4"/>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Тепловая нагрузка, Гкал/ч</w:t>
            </w:r>
          </w:p>
        </w:tc>
        <w:tc>
          <w:tcPr>
            <w:tcW w:w="4253" w:type="dxa"/>
            <w:gridSpan w:val="4"/>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Тепловая нагрузка, Гкал/ч</w:t>
            </w:r>
          </w:p>
        </w:tc>
      </w:tr>
      <w:tr w:rsidTr="00415FED">
        <w:tblPrEx>
          <w:tblW w:w="15701" w:type="dxa"/>
          <w:tblLayout w:type="fixed"/>
          <w:tblLook w:val="04A0"/>
        </w:tblPrEx>
        <w:tc>
          <w:tcPr>
            <w:tcW w:w="1465" w:type="dxa"/>
            <w:vMerge/>
          </w:tcPr>
          <w:p w:rsidR="00415FED" w:rsidRPr="00BC62E8" w:rsidP="000C5181">
            <w:pPr>
              <w:jc w:val="both"/>
              <w:rPr>
                <w:sz w:val="26"/>
                <w:szCs w:val="26"/>
              </w:rPr>
            </w:pPr>
          </w:p>
        </w:tc>
        <w:tc>
          <w:tcPr>
            <w:tcW w:w="1053"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Отопление</w:t>
            </w:r>
          </w:p>
        </w:tc>
        <w:tc>
          <w:tcPr>
            <w:tcW w:w="1406"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Вентиляция</w:t>
            </w:r>
          </w:p>
        </w:tc>
        <w:tc>
          <w:tcPr>
            <w:tcW w:w="1232"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ГВС</w:t>
            </w:r>
          </w:p>
        </w:tc>
        <w:tc>
          <w:tcPr>
            <w:tcW w:w="1658"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ИТОГО</w:t>
            </w:r>
          </w:p>
        </w:tc>
        <w:tc>
          <w:tcPr>
            <w:tcW w:w="1232"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Отопление</w:t>
            </w:r>
          </w:p>
        </w:tc>
        <w:tc>
          <w:tcPr>
            <w:tcW w:w="1276"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Вентиляция</w:t>
            </w:r>
          </w:p>
        </w:tc>
        <w:tc>
          <w:tcPr>
            <w:tcW w:w="851"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ГВС</w:t>
            </w:r>
          </w:p>
        </w:tc>
        <w:tc>
          <w:tcPr>
            <w:tcW w:w="1275"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ИТОГО</w:t>
            </w:r>
          </w:p>
        </w:tc>
        <w:tc>
          <w:tcPr>
            <w:tcW w:w="1147"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Отопление</w:t>
            </w:r>
          </w:p>
        </w:tc>
        <w:tc>
          <w:tcPr>
            <w:tcW w:w="942"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Вентиляция</w:t>
            </w:r>
          </w:p>
        </w:tc>
        <w:tc>
          <w:tcPr>
            <w:tcW w:w="850"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ГВС</w:t>
            </w:r>
          </w:p>
        </w:tc>
        <w:tc>
          <w:tcPr>
            <w:tcW w:w="1314" w:type="dxa"/>
          </w:tcPr>
          <w:p w:rsidR="00415FED" w:rsidRPr="00BC62E8" w:rsidP="000C5181">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ИТОГО</w:t>
            </w:r>
          </w:p>
        </w:tc>
      </w:tr>
      <w:tr w:rsidTr="00415FED">
        <w:tblPrEx>
          <w:tblW w:w="15701" w:type="dxa"/>
          <w:tblLayout w:type="fixed"/>
          <w:tblLook w:val="04A0"/>
        </w:tblPrEx>
        <w:tc>
          <w:tcPr>
            <w:tcW w:w="1465" w:type="dxa"/>
            <w:vMerge/>
          </w:tcPr>
          <w:p w:rsidR="00415FED" w:rsidRPr="00BC62E8" w:rsidP="000C5181">
            <w:pPr>
              <w:jc w:val="both"/>
              <w:rPr>
                <w:sz w:val="26"/>
                <w:szCs w:val="26"/>
              </w:rPr>
            </w:pPr>
          </w:p>
        </w:tc>
        <w:tc>
          <w:tcPr>
            <w:tcW w:w="5349" w:type="dxa"/>
            <w:gridSpan w:val="4"/>
          </w:tcPr>
          <w:p w:rsidR="00415FED" w:rsidRPr="00BC62E8" w:rsidP="000C5181">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2026</w:t>
            </w:r>
          </w:p>
        </w:tc>
        <w:tc>
          <w:tcPr>
            <w:tcW w:w="4634" w:type="dxa"/>
            <w:gridSpan w:val="4"/>
          </w:tcPr>
          <w:p w:rsidR="00415FED" w:rsidRPr="00BC62E8" w:rsidP="000C5181">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2031</w:t>
            </w:r>
          </w:p>
        </w:tc>
        <w:tc>
          <w:tcPr>
            <w:tcW w:w="4253" w:type="dxa"/>
            <w:gridSpan w:val="4"/>
          </w:tcPr>
          <w:p w:rsidR="00415FED" w:rsidRPr="00BC62E8" w:rsidP="000C5181">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2035</w:t>
            </w:r>
          </w:p>
        </w:tc>
      </w:tr>
      <w:tr w:rsidTr="00415FED">
        <w:tblPrEx>
          <w:tblW w:w="15701" w:type="dxa"/>
          <w:tblLayout w:type="fixed"/>
          <w:tblLook w:val="04A0"/>
        </w:tblPrEx>
        <w:tc>
          <w:tcPr>
            <w:tcW w:w="1465" w:type="dxa"/>
          </w:tcPr>
          <w:p w:rsidR="00415FED" w:rsidRPr="00BC62E8" w:rsidP="00DF43A4">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Арлюкское территориальное</w:t>
            </w:r>
          </w:p>
          <w:p w:rsidR="00415FED" w:rsidRPr="00BC62E8" w:rsidP="00DF43A4">
            <w:pPr>
              <w:jc w:val="center"/>
              <w:rPr>
                <w:sz w:val="26"/>
                <w:szCs w:val="26"/>
              </w:rPr>
            </w:pPr>
            <w:r w:rsidRPr="00BC62E8">
              <w:rPr>
                <w:rFonts w:ascii="Times New Roman" w:hAnsi="Times New Roman" w:cs="Times New Roman"/>
                <w:bCs/>
                <w:color w:val="000000"/>
                <w:sz w:val="26"/>
                <w:szCs w:val="26"/>
              </w:rPr>
              <w:t>управление</w:t>
            </w:r>
          </w:p>
        </w:tc>
        <w:tc>
          <w:tcPr>
            <w:tcW w:w="1053"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1,86</w:t>
            </w:r>
          </w:p>
        </w:tc>
        <w:tc>
          <w:tcPr>
            <w:tcW w:w="140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0,09</w:t>
            </w:r>
          </w:p>
        </w:tc>
        <w:tc>
          <w:tcPr>
            <w:tcW w:w="1658"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1,95</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1,86</w:t>
            </w:r>
          </w:p>
        </w:tc>
        <w:tc>
          <w:tcPr>
            <w:tcW w:w="127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0,09</w:t>
            </w:r>
          </w:p>
        </w:tc>
        <w:tc>
          <w:tcPr>
            <w:tcW w:w="1275"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1,95</w:t>
            </w:r>
          </w:p>
        </w:tc>
        <w:tc>
          <w:tcPr>
            <w:tcW w:w="1147"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1,86</w:t>
            </w:r>
          </w:p>
        </w:tc>
        <w:tc>
          <w:tcPr>
            <w:tcW w:w="94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0,09</w:t>
            </w:r>
          </w:p>
        </w:tc>
        <w:tc>
          <w:tcPr>
            <w:tcW w:w="1314"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1,95</w:t>
            </w:r>
          </w:p>
        </w:tc>
      </w:tr>
      <w:tr w:rsidTr="00415FED">
        <w:tblPrEx>
          <w:tblW w:w="15701" w:type="dxa"/>
          <w:tblLayout w:type="fixed"/>
          <w:tblLook w:val="04A0"/>
        </w:tblPrEx>
        <w:tc>
          <w:tcPr>
            <w:tcW w:w="1465" w:type="dxa"/>
          </w:tcPr>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Попереченское территориальное</w:t>
            </w:r>
          </w:p>
          <w:p w:rsidR="00415FED" w:rsidRPr="00BC62E8" w:rsidP="001614E6">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управление</w:t>
            </w:r>
          </w:p>
        </w:tc>
        <w:tc>
          <w:tcPr>
            <w:tcW w:w="1053"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0,86</w:t>
            </w:r>
          </w:p>
        </w:tc>
        <w:tc>
          <w:tcPr>
            <w:tcW w:w="140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658"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0,89</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0,86</w:t>
            </w:r>
          </w:p>
        </w:tc>
        <w:tc>
          <w:tcPr>
            <w:tcW w:w="127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275"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0,89</w:t>
            </w:r>
          </w:p>
        </w:tc>
        <w:tc>
          <w:tcPr>
            <w:tcW w:w="1147"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0,86</w:t>
            </w:r>
          </w:p>
        </w:tc>
        <w:tc>
          <w:tcPr>
            <w:tcW w:w="94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314"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0,89</w:t>
            </w:r>
          </w:p>
        </w:tc>
      </w:tr>
      <w:tr w:rsidTr="00415FED">
        <w:tblPrEx>
          <w:tblW w:w="15701" w:type="dxa"/>
          <w:tblLayout w:type="fixed"/>
          <w:tblLook w:val="04A0"/>
        </w:tblPrEx>
        <w:tc>
          <w:tcPr>
            <w:tcW w:w="1465" w:type="dxa"/>
          </w:tcPr>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Зеледеевское территориальное</w:t>
            </w:r>
          </w:p>
          <w:p w:rsidR="00415FED" w:rsidRPr="00BC62E8" w:rsidP="001614E6">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управление</w:t>
            </w:r>
          </w:p>
        </w:tc>
        <w:tc>
          <w:tcPr>
            <w:tcW w:w="1053" w:type="dxa"/>
            <w:vAlign w:val="center"/>
          </w:tcPr>
          <w:p w:rsidR="00415FED" w:rsidRPr="00BC62E8" w:rsidP="006732DE">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0,47</w:t>
            </w:r>
          </w:p>
        </w:tc>
        <w:tc>
          <w:tcPr>
            <w:tcW w:w="1406" w:type="dxa"/>
            <w:vAlign w:val="center"/>
          </w:tcPr>
          <w:p w:rsidR="00415FED" w:rsidRPr="00BC62E8" w:rsidP="006732DE">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6732DE">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0,02</w:t>
            </w:r>
          </w:p>
        </w:tc>
        <w:tc>
          <w:tcPr>
            <w:tcW w:w="1658" w:type="dxa"/>
            <w:vAlign w:val="center"/>
          </w:tcPr>
          <w:p w:rsidR="00415FED" w:rsidRPr="00BC62E8" w:rsidP="006732DE">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0,49</w:t>
            </w:r>
          </w:p>
        </w:tc>
        <w:tc>
          <w:tcPr>
            <w:tcW w:w="1232" w:type="dxa"/>
            <w:vAlign w:val="center"/>
          </w:tcPr>
          <w:p w:rsidR="00415FED" w:rsidRPr="00BC62E8" w:rsidP="006732DE">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0,47</w:t>
            </w:r>
          </w:p>
        </w:tc>
        <w:tc>
          <w:tcPr>
            <w:tcW w:w="1276" w:type="dxa"/>
            <w:vAlign w:val="center"/>
          </w:tcPr>
          <w:p w:rsidR="00415FED" w:rsidRPr="00BC62E8" w:rsidP="006732DE">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6732DE">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0,02</w:t>
            </w:r>
          </w:p>
        </w:tc>
        <w:tc>
          <w:tcPr>
            <w:tcW w:w="1275" w:type="dxa"/>
            <w:vAlign w:val="center"/>
          </w:tcPr>
          <w:p w:rsidR="00415FED" w:rsidRPr="00BC62E8" w:rsidP="006732DE">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0,49</w:t>
            </w:r>
          </w:p>
        </w:tc>
        <w:tc>
          <w:tcPr>
            <w:tcW w:w="1147" w:type="dxa"/>
            <w:vAlign w:val="center"/>
          </w:tcPr>
          <w:p w:rsidR="00415FED" w:rsidRPr="00BC62E8" w:rsidP="006732DE">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0,47</w:t>
            </w:r>
          </w:p>
        </w:tc>
        <w:tc>
          <w:tcPr>
            <w:tcW w:w="942" w:type="dxa"/>
            <w:vAlign w:val="center"/>
          </w:tcPr>
          <w:p w:rsidR="00415FED" w:rsidRPr="00BC62E8" w:rsidP="006732DE">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6732DE">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0,02</w:t>
            </w:r>
          </w:p>
        </w:tc>
        <w:tc>
          <w:tcPr>
            <w:tcW w:w="1314" w:type="dxa"/>
            <w:vAlign w:val="center"/>
          </w:tcPr>
          <w:p w:rsidR="00415FED" w:rsidRPr="00BC62E8" w:rsidP="006732DE">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0,49</w:t>
            </w:r>
          </w:p>
        </w:tc>
      </w:tr>
      <w:tr w:rsidTr="00415FED">
        <w:tblPrEx>
          <w:tblW w:w="15701" w:type="dxa"/>
          <w:tblLayout w:type="fixed"/>
          <w:tblLook w:val="04A0"/>
        </w:tblPrEx>
        <w:tc>
          <w:tcPr>
            <w:tcW w:w="1465" w:type="dxa"/>
          </w:tcPr>
          <w:p w:rsidR="00415FED" w:rsidRPr="00BC62E8" w:rsidP="001614E6">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Лебяжье-Асановское территориальное управление</w:t>
            </w:r>
          </w:p>
        </w:tc>
        <w:tc>
          <w:tcPr>
            <w:tcW w:w="1053"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1,20</w:t>
            </w:r>
          </w:p>
        </w:tc>
        <w:tc>
          <w:tcPr>
            <w:tcW w:w="140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658"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1,23</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1,20</w:t>
            </w:r>
          </w:p>
        </w:tc>
        <w:tc>
          <w:tcPr>
            <w:tcW w:w="127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275"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1,23</w:t>
            </w:r>
          </w:p>
        </w:tc>
        <w:tc>
          <w:tcPr>
            <w:tcW w:w="1147"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1,20</w:t>
            </w:r>
          </w:p>
        </w:tc>
        <w:tc>
          <w:tcPr>
            <w:tcW w:w="94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314"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1,23</w:t>
            </w:r>
          </w:p>
        </w:tc>
      </w:tr>
      <w:tr w:rsidTr="00415FED">
        <w:tblPrEx>
          <w:tblW w:w="15701" w:type="dxa"/>
          <w:tblLayout w:type="fixed"/>
          <w:tblLook w:val="04A0"/>
        </w:tblPrEx>
        <w:tc>
          <w:tcPr>
            <w:tcW w:w="1465" w:type="dxa"/>
          </w:tcPr>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Мальцевск</w:t>
            </w:r>
            <w:r w:rsidRPr="00BC62E8">
              <w:rPr>
                <w:rFonts w:ascii="Times New Roman" w:hAnsi="Times New Roman" w:cs="Times New Roman"/>
                <w:bCs/>
                <w:color w:val="000000"/>
                <w:sz w:val="26"/>
                <w:szCs w:val="26"/>
              </w:rPr>
              <w:t>ое территориальное</w:t>
            </w:r>
          </w:p>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053"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0,80</w:t>
            </w:r>
          </w:p>
        </w:tc>
        <w:tc>
          <w:tcPr>
            <w:tcW w:w="140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0,03</w:t>
            </w:r>
          </w:p>
        </w:tc>
        <w:tc>
          <w:tcPr>
            <w:tcW w:w="1658"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0,83</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0,80</w:t>
            </w:r>
          </w:p>
        </w:tc>
        <w:tc>
          <w:tcPr>
            <w:tcW w:w="127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0,03</w:t>
            </w:r>
          </w:p>
        </w:tc>
        <w:tc>
          <w:tcPr>
            <w:tcW w:w="1275"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0,83</w:t>
            </w:r>
          </w:p>
        </w:tc>
        <w:tc>
          <w:tcPr>
            <w:tcW w:w="1147"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0,80</w:t>
            </w:r>
          </w:p>
        </w:tc>
        <w:tc>
          <w:tcPr>
            <w:tcW w:w="94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0,03</w:t>
            </w:r>
          </w:p>
        </w:tc>
        <w:tc>
          <w:tcPr>
            <w:tcW w:w="1314"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0,83</w:t>
            </w:r>
          </w:p>
        </w:tc>
      </w:tr>
      <w:tr w:rsidTr="00415FED">
        <w:tblPrEx>
          <w:tblW w:w="15701" w:type="dxa"/>
          <w:tblLayout w:type="fixed"/>
          <w:tblLook w:val="04A0"/>
        </w:tblPrEx>
        <w:tc>
          <w:tcPr>
            <w:tcW w:w="1465" w:type="dxa"/>
          </w:tcPr>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Новоромановское территориальное</w:t>
            </w:r>
          </w:p>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053"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1,84</w:t>
            </w:r>
          </w:p>
        </w:tc>
        <w:tc>
          <w:tcPr>
            <w:tcW w:w="140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0,06</w:t>
            </w:r>
          </w:p>
        </w:tc>
        <w:tc>
          <w:tcPr>
            <w:tcW w:w="1658"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1,90</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1,84</w:t>
            </w:r>
          </w:p>
        </w:tc>
        <w:tc>
          <w:tcPr>
            <w:tcW w:w="127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0,06</w:t>
            </w:r>
          </w:p>
        </w:tc>
        <w:tc>
          <w:tcPr>
            <w:tcW w:w="1275"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1,90</w:t>
            </w:r>
          </w:p>
        </w:tc>
        <w:tc>
          <w:tcPr>
            <w:tcW w:w="1147"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1,84</w:t>
            </w:r>
          </w:p>
        </w:tc>
        <w:tc>
          <w:tcPr>
            <w:tcW w:w="94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0,06</w:t>
            </w:r>
          </w:p>
        </w:tc>
        <w:tc>
          <w:tcPr>
            <w:tcW w:w="1314"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1,90</w:t>
            </w:r>
          </w:p>
        </w:tc>
      </w:tr>
      <w:tr w:rsidTr="00415FED">
        <w:tblPrEx>
          <w:tblW w:w="15701" w:type="dxa"/>
          <w:tblLayout w:type="fixed"/>
          <w:tblLook w:val="04A0"/>
        </w:tblPrEx>
        <w:tc>
          <w:tcPr>
            <w:tcW w:w="1465" w:type="dxa"/>
          </w:tcPr>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Проскоковское территориальное</w:t>
            </w:r>
          </w:p>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053"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c>
          <w:tcPr>
            <w:tcW w:w="140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0,08</w:t>
            </w:r>
          </w:p>
        </w:tc>
        <w:tc>
          <w:tcPr>
            <w:tcW w:w="1658"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1,95</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c>
          <w:tcPr>
            <w:tcW w:w="127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0,08</w:t>
            </w:r>
          </w:p>
        </w:tc>
        <w:tc>
          <w:tcPr>
            <w:tcW w:w="1275"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c>
          <w:tcPr>
            <w:tcW w:w="1147"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c>
          <w:tcPr>
            <w:tcW w:w="94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0,08</w:t>
            </w:r>
          </w:p>
        </w:tc>
        <w:tc>
          <w:tcPr>
            <w:tcW w:w="1314"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r>
      <w:tr w:rsidTr="00415FED">
        <w:tblPrEx>
          <w:tblW w:w="15701" w:type="dxa"/>
          <w:tblLayout w:type="fixed"/>
          <w:tblLook w:val="04A0"/>
        </w:tblPrEx>
        <w:tc>
          <w:tcPr>
            <w:tcW w:w="1465" w:type="dxa"/>
          </w:tcPr>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Тальское территориальное</w:t>
            </w:r>
          </w:p>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053"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1,86</w:t>
            </w:r>
          </w:p>
        </w:tc>
        <w:tc>
          <w:tcPr>
            <w:tcW w:w="140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0,07</w:t>
            </w:r>
          </w:p>
        </w:tc>
        <w:tc>
          <w:tcPr>
            <w:tcW w:w="1658"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1,93</w:t>
            </w:r>
          </w:p>
        </w:tc>
        <w:tc>
          <w:tcPr>
            <w:tcW w:w="123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1,86</w:t>
            </w:r>
          </w:p>
        </w:tc>
        <w:tc>
          <w:tcPr>
            <w:tcW w:w="127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0,07</w:t>
            </w:r>
          </w:p>
        </w:tc>
        <w:tc>
          <w:tcPr>
            <w:tcW w:w="1275"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1,93</w:t>
            </w:r>
          </w:p>
        </w:tc>
        <w:tc>
          <w:tcPr>
            <w:tcW w:w="1147"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1,86</w:t>
            </w:r>
          </w:p>
        </w:tc>
        <w:tc>
          <w:tcPr>
            <w:tcW w:w="94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0,07</w:t>
            </w:r>
          </w:p>
        </w:tc>
        <w:tc>
          <w:tcPr>
            <w:tcW w:w="1314"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1,93</w:t>
            </w:r>
          </w:p>
        </w:tc>
      </w:tr>
      <w:tr w:rsidTr="00415FED">
        <w:tblPrEx>
          <w:tblW w:w="15701" w:type="dxa"/>
          <w:tblLayout w:type="fixed"/>
          <w:tblLook w:val="04A0"/>
        </w:tblPrEx>
        <w:tc>
          <w:tcPr>
            <w:tcW w:w="1465" w:type="dxa"/>
          </w:tcPr>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Юргинское территориальное</w:t>
            </w:r>
          </w:p>
          <w:p w:rsidR="00415FED" w:rsidRPr="00BC62E8" w:rsidP="001614E6">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053"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3,32</w:t>
            </w:r>
          </w:p>
        </w:tc>
        <w:tc>
          <w:tcPr>
            <w:tcW w:w="140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0,18</w:t>
            </w:r>
          </w:p>
        </w:tc>
        <w:tc>
          <w:tcPr>
            <w:tcW w:w="1658"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3,50</w:t>
            </w:r>
          </w:p>
        </w:tc>
        <w:tc>
          <w:tcPr>
            <w:tcW w:w="1232"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3,32</w:t>
            </w:r>
          </w:p>
        </w:tc>
        <w:tc>
          <w:tcPr>
            <w:tcW w:w="1276"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0,18</w:t>
            </w:r>
          </w:p>
        </w:tc>
        <w:tc>
          <w:tcPr>
            <w:tcW w:w="1275"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3,50</w:t>
            </w:r>
          </w:p>
        </w:tc>
        <w:tc>
          <w:tcPr>
            <w:tcW w:w="1147"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3,32</w:t>
            </w:r>
          </w:p>
        </w:tc>
        <w:tc>
          <w:tcPr>
            <w:tcW w:w="942"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415FED" w:rsidRPr="00BC62E8" w:rsidP="00362E6A">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0,18</w:t>
            </w:r>
          </w:p>
        </w:tc>
        <w:tc>
          <w:tcPr>
            <w:tcW w:w="1314" w:type="dxa"/>
            <w:vAlign w:val="center"/>
          </w:tcPr>
          <w:p w:rsidR="00415FED" w:rsidRPr="00BC62E8" w:rsidP="00362E6A">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3,</w:t>
            </w:r>
            <w:r>
              <w:rPr>
                <w:rFonts w:ascii="Times New Roman" w:hAnsi="Times New Roman" w:cs="Times New Roman"/>
                <w:bCs/>
                <w:color w:val="000000"/>
                <w:sz w:val="26"/>
                <w:szCs w:val="26"/>
              </w:rPr>
              <w:t>50</w:t>
            </w:r>
          </w:p>
        </w:tc>
      </w:tr>
    </w:tbl>
    <w:p w:rsidR="00875DC5" w:rsidRPr="00BC62E8" w:rsidP="007F5775">
      <w:pPr>
        <w:spacing w:line="360" w:lineRule="auto"/>
        <w:ind w:firstLine="540"/>
        <w:jc w:val="both"/>
        <w:rPr>
          <w:rFonts w:ascii="Times New Roman" w:hAnsi="Times New Roman" w:cs="Times New Roman"/>
          <w:sz w:val="26"/>
          <w:szCs w:val="26"/>
        </w:rPr>
        <w:sectPr w:rsidSect="00875DC5">
          <w:pgSz w:w="16838" w:h="11906" w:orient="landscape"/>
          <w:pgMar w:top="426" w:right="709" w:bottom="284" w:left="425" w:header="709" w:footer="709" w:gutter="0"/>
          <w:cols w:space="708"/>
          <w:docGrid w:linePitch="360"/>
        </w:sectPr>
      </w:pPr>
    </w:p>
    <w:p w:rsidR="00875DC5" w:rsidRPr="00BC62E8" w:rsidP="00875DC5">
      <w:pPr>
        <w:pStyle w:val="Heading1"/>
        <w:numPr>
          <w:ilvl w:val="1"/>
          <w:numId w:val="5"/>
        </w:numPr>
        <w:ind w:left="0" w:firstLine="851"/>
        <w:contextualSpacing/>
      </w:pPr>
      <w:bookmarkStart w:id="7" w:name="_Toc78552152"/>
      <w:bookmarkStart w:id="8" w:name="_Toc359497698"/>
      <w:r w:rsidRPr="00BC62E8">
        <w:t>Существующие и перспективные объемы потребления тепловой энергии (мощности) и теплоносителя объектами, расположенными в производственных зонах</w:t>
      </w:r>
      <w:bookmarkEnd w:id="7"/>
    </w:p>
    <w:p w:rsidR="00875DC5" w:rsidRPr="00BC62E8" w:rsidP="00875DC5">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По данным Администрации Юргинского</w:t>
      </w:r>
      <w:r w:rsidRPr="00BC62E8" w:rsidR="00430521">
        <w:rPr>
          <w:rFonts w:ascii="Times New Roman" w:hAnsi="Times New Roman" w:cs="Times New Roman"/>
          <w:sz w:val="26"/>
          <w:szCs w:val="26"/>
        </w:rPr>
        <w:t xml:space="preserve"> муниципального</w:t>
      </w:r>
      <w:r w:rsidRPr="00BC62E8">
        <w:rPr>
          <w:rFonts w:ascii="Times New Roman" w:hAnsi="Times New Roman" w:cs="Times New Roman"/>
          <w:sz w:val="26"/>
          <w:szCs w:val="26"/>
        </w:rPr>
        <w:t xml:space="preserve"> округа не планируется строительство промышленных объектов на территории Юргинского муниципального округа. </w:t>
      </w:r>
    </w:p>
    <w:p w:rsidR="00875DC5" w:rsidRPr="00BC62E8" w:rsidP="00875DC5">
      <w:pPr>
        <w:pStyle w:val="Heading1"/>
        <w:numPr>
          <w:ilvl w:val="1"/>
          <w:numId w:val="5"/>
        </w:numPr>
        <w:ind w:left="0" w:firstLine="851"/>
        <w:contextualSpacing/>
      </w:pPr>
      <w:bookmarkStart w:id="9" w:name="_Toc78552153"/>
      <w:r w:rsidRPr="00BC62E8">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9"/>
    </w:p>
    <w:p w:rsidR="00875DC5" w:rsidRPr="00BC62E8" w:rsidP="00875DC5">
      <w:pPr>
        <w:contextualSpacing/>
        <w:rPr>
          <w:rFonts w:ascii="Times New Roman" w:hAnsi="Times New Roman" w:cs="Times New Roman"/>
          <w:sz w:val="26"/>
          <w:szCs w:val="26"/>
        </w:rPr>
      </w:pPr>
    </w:p>
    <w:p w:rsidR="00875DC5" w:rsidRPr="00BC62E8" w:rsidP="00875DC5">
      <w:pPr>
        <w:spacing w:line="360" w:lineRule="auto"/>
        <w:ind w:firstLine="708"/>
        <w:contextualSpacing/>
        <w:jc w:val="both"/>
        <w:rPr>
          <w:rFonts w:ascii="Times New Roman" w:hAnsi="Times New Roman" w:cs="Times New Roman"/>
          <w:sz w:val="26"/>
          <w:szCs w:val="26"/>
        </w:rPr>
      </w:pPr>
      <w:r w:rsidRPr="00BC62E8">
        <w:rPr>
          <w:rFonts w:ascii="Times New Roman" w:hAnsi="Times New Roman" w:cs="Times New Roman"/>
          <w:sz w:val="26"/>
          <w:szCs w:val="26"/>
        </w:rPr>
        <w:t>Объем потребления тепловой энергии (мощности), теплоносителя и приросты потребления тепловой энергии (мощности) и теплоносителя разбиты по этапам. Прогноз изменения тепловой нагрузки для объектов муниципального округа в период до 2035г. представлен в таблице 2.</w:t>
      </w:r>
    </w:p>
    <w:p w:rsidR="00875DC5" w:rsidRPr="00BC62E8" w:rsidP="00875DC5">
      <w:pPr>
        <w:pStyle w:val="Heading1"/>
        <w:numPr>
          <w:ilvl w:val="0"/>
          <w:numId w:val="5"/>
        </w:numPr>
        <w:ind w:left="0" w:firstLine="851"/>
        <w:contextualSpacing/>
      </w:pPr>
      <w:bookmarkStart w:id="10" w:name="_Toc78552154"/>
      <w:r w:rsidRPr="00BC62E8">
        <w:t>Существующие и перспективные балансы тепловой мощности источников тепловой энергии и тепловой нагрузки потребителей</w:t>
      </w:r>
      <w:bookmarkEnd w:id="10"/>
    </w:p>
    <w:p w:rsidR="00875DC5" w:rsidRPr="00BC62E8" w:rsidP="00875DC5">
      <w:pPr>
        <w:pStyle w:val="Heading1"/>
        <w:numPr>
          <w:ilvl w:val="1"/>
          <w:numId w:val="6"/>
        </w:numPr>
        <w:ind w:left="0" w:firstLine="849"/>
        <w:contextualSpacing/>
      </w:pPr>
      <w:bookmarkStart w:id="11" w:name="_Toc359497700"/>
      <w:bookmarkStart w:id="12" w:name="_Toc78552155"/>
      <w:bookmarkEnd w:id="8"/>
      <w:r w:rsidRPr="00BC62E8">
        <w:t>Описание существующих и перспективных зон действия систем теп</w:t>
      </w:r>
      <w:r w:rsidRPr="00BC62E8">
        <w:softHyphen/>
        <w:t>лоснабжения и источников тепловой энергии</w:t>
      </w:r>
      <w:bookmarkEnd w:id="11"/>
      <w:bookmarkEnd w:id="12"/>
    </w:p>
    <w:p w:rsidR="00875DC5" w:rsidRPr="00BC62E8" w:rsidP="00875DC5">
      <w:pPr>
        <w:spacing w:line="360" w:lineRule="auto"/>
        <w:contextualSpacing/>
        <w:rPr>
          <w:rFonts w:ascii="Times New Roman" w:hAnsi="Times New Roman" w:cs="Times New Roman"/>
          <w:sz w:val="26"/>
          <w:szCs w:val="26"/>
        </w:rPr>
      </w:pPr>
    </w:p>
    <w:p w:rsidR="00875DC5" w:rsidRPr="00BC62E8" w:rsidP="00875DC5">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Границы существующей зоны действия котельных Юргинского муниципального округа представлены на рисунках 2-2.21.  Границы зоны действия котельных не показаны в связи с тем, что котельная находятся в непосредственной близости к потребителю.</w:t>
      </w:r>
    </w:p>
    <w:p w:rsidR="000C5181"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p>
    <w:p w:rsidR="00875DC5" w:rsidRPr="00BC62E8" w:rsidP="007F5775">
      <w:pPr>
        <w:spacing w:line="360" w:lineRule="auto"/>
        <w:ind w:firstLine="540"/>
        <w:jc w:val="both"/>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6324600" cy="6410325"/>
            <wp:effectExtent l="0" t="0" r="0" b="9525"/>
            <wp:docPr id="29" name="Рисунок 1"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340"/>
                    <a:stretch>
                      <a:fillRect/>
                    </a:stretch>
                  </pic:blipFill>
                  <pic:spPr bwMode="auto">
                    <a:xfrm>
                      <a:off x="0" y="0"/>
                      <a:ext cx="6324600" cy="6410325"/>
                    </a:xfrm>
                    <a:prstGeom prst="rect">
                      <a:avLst/>
                    </a:prstGeom>
                    <a:noFill/>
                    <a:ln>
                      <a:noFill/>
                    </a:ln>
                  </pic:spPr>
                </pic:pic>
              </a:graphicData>
            </a:graphic>
          </wp:inline>
        </w:drawing>
      </w:r>
    </w:p>
    <w:p w:rsidR="007F5775" w:rsidRPr="00BC62E8" w:rsidP="008B6852">
      <w:pPr>
        <w:tabs>
          <w:tab w:val="left" w:pos="7740"/>
        </w:tabs>
        <w:rPr>
          <w:rFonts w:ascii="Times New Roman" w:hAnsi="Times New Roman" w:cs="Times New Roman"/>
          <w:sz w:val="26"/>
          <w:szCs w:val="26"/>
        </w:rPr>
      </w:pPr>
    </w:p>
    <w:p w:rsidR="000D6DBF" w:rsidRPr="00BC62E8" w:rsidP="008828BE">
      <w:pPr>
        <w:widowControl w:val="0"/>
        <w:spacing w:line="360" w:lineRule="auto"/>
        <w:jc w:val="center"/>
        <w:rPr>
          <w:rFonts w:ascii="Times New Roman" w:hAnsi="Times New Roman" w:cs="Times New Roman"/>
          <w:sz w:val="26"/>
          <w:szCs w:val="26"/>
        </w:rPr>
      </w:pPr>
      <w:r w:rsidRPr="00BC62E8">
        <w:rPr>
          <w:b/>
          <w:sz w:val="26"/>
          <w:szCs w:val="26"/>
        </w:rPr>
        <w:t>Рис. 2. Существующая зона действия котельной п. ст. Арлюк</w:t>
      </w:r>
    </w:p>
    <w:p w:rsidR="00875DC5" w:rsidRPr="00BC62E8" w:rsidP="008B6852">
      <w:pPr>
        <w:tabs>
          <w:tab w:val="left" w:pos="7740"/>
        </w:tabs>
        <w:rPr>
          <w:rFonts w:ascii="Times New Roman" w:hAnsi="Times New Roman" w:cs="Times New Roman"/>
          <w:sz w:val="26"/>
          <w:szCs w:val="26"/>
        </w:rPr>
      </w:pPr>
    </w:p>
    <w:p w:rsidR="00875DC5" w:rsidRPr="00BC62E8" w:rsidP="008B6852">
      <w:pPr>
        <w:tabs>
          <w:tab w:val="left" w:pos="7740"/>
        </w:tabs>
        <w:rPr>
          <w:rFonts w:ascii="Times New Roman" w:hAnsi="Times New Roman" w:cs="Times New Roman"/>
          <w:sz w:val="26"/>
          <w:szCs w:val="26"/>
        </w:rPr>
      </w:pPr>
    </w:p>
    <w:p w:rsidR="00875DC5" w:rsidRPr="00BC62E8" w:rsidP="008B6852">
      <w:pPr>
        <w:tabs>
          <w:tab w:val="left" w:pos="7740"/>
        </w:tabs>
        <w:rPr>
          <w:rFonts w:ascii="Times New Roman" w:hAnsi="Times New Roman" w:cs="Times New Roman"/>
          <w:sz w:val="26"/>
          <w:szCs w:val="26"/>
        </w:rPr>
        <w:sectPr w:rsidSect="00875DC5">
          <w:pgSz w:w="11906" w:h="16838"/>
          <w:pgMar w:top="709" w:right="284" w:bottom="425" w:left="425" w:header="709" w:footer="709" w:gutter="0"/>
          <w:cols w:space="708"/>
          <w:docGrid w:linePitch="360"/>
        </w:sectPr>
      </w:pPr>
    </w:p>
    <w:p w:rsidR="00875DC5" w:rsidRPr="00BC62E8" w:rsidP="008B6852">
      <w:pPr>
        <w:tabs>
          <w:tab w:val="left" w:pos="7740"/>
        </w:tabs>
        <w:rPr>
          <w:rFonts w:ascii="Times New Roman" w:hAnsi="Times New Roman" w:cs="Times New Roman"/>
          <w:sz w:val="26"/>
          <w:szCs w:val="26"/>
        </w:rPr>
      </w:pPr>
    </w:p>
    <w:p w:rsidR="00875DC5" w:rsidRPr="00BC62E8" w:rsidP="008B6852">
      <w:pPr>
        <w:tabs>
          <w:tab w:val="left" w:pos="7740"/>
        </w:tabs>
        <w:rPr>
          <w:rFonts w:ascii="Times New Roman" w:hAnsi="Times New Roman" w:cs="Times New Roman"/>
          <w:sz w:val="26"/>
          <w:szCs w:val="26"/>
        </w:rPr>
      </w:pPr>
    </w:p>
    <w:p w:rsidR="00875DC5" w:rsidRPr="00BC62E8" w:rsidP="008B6852">
      <w:pPr>
        <w:tabs>
          <w:tab w:val="left" w:pos="7740"/>
        </w:tabs>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7110095" cy="3849620"/>
            <wp:effectExtent l="19050" t="0" r="0" b="0"/>
            <wp:docPr id="28" name="Рисунок 2"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b="17722"/>
                    <a:stretch>
                      <a:fillRect/>
                    </a:stretch>
                  </pic:blipFill>
                  <pic:spPr bwMode="auto">
                    <a:xfrm>
                      <a:off x="0" y="0"/>
                      <a:ext cx="7110095" cy="3849620"/>
                    </a:xfrm>
                    <a:prstGeom prst="rect">
                      <a:avLst/>
                    </a:prstGeom>
                    <a:noFill/>
                    <a:ln>
                      <a:noFill/>
                    </a:ln>
                  </pic:spPr>
                </pic:pic>
              </a:graphicData>
            </a:graphic>
          </wp:inline>
        </w:drawing>
      </w:r>
    </w:p>
    <w:p w:rsidR="00875DC5" w:rsidRPr="00BC62E8" w:rsidP="008B6852">
      <w:pPr>
        <w:tabs>
          <w:tab w:val="left" w:pos="7740"/>
        </w:tabs>
        <w:rPr>
          <w:rFonts w:ascii="Times New Roman" w:hAnsi="Times New Roman" w:cs="Times New Roman"/>
          <w:sz w:val="26"/>
          <w:szCs w:val="26"/>
        </w:rPr>
      </w:pPr>
    </w:p>
    <w:p w:rsidR="00875DC5" w:rsidRPr="00BC62E8" w:rsidP="00875DC5">
      <w:pPr>
        <w:tabs>
          <w:tab w:val="left" w:pos="7740"/>
        </w:tabs>
        <w:jc w:val="center"/>
        <w:rPr>
          <w:b/>
          <w:sz w:val="26"/>
          <w:szCs w:val="26"/>
        </w:rPr>
      </w:pPr>
      <w:r w:rsidRPr="00BC62E8">
        <w:rPr>
          <w:b/>
          <w:sz w:val="26"/>
          <w:szCs w:val="26"/>
        </w:rPr>
        <w:t>Рис. 2.1. Существующая зона действия котельной п. Линейный</w:t>
      </w:r>
    </w:p>
    <w:p w:rsidR="00875DC5" w:rsidRPr="00BC62E8" w:rsidP="00875DC5">
      <w:pPr>
        <w:tabs>
          <w:tab w:val="left" w:pos="7740"/>
        </w:tabs>
        <w:jc w:val="center"/>
        <w:rPr>
          <w:b/>
          <w:sz w:val="26"/>
          <w:szCs w:val="26"/>
        </w:rPr>
      </w:pPr>
    </w:p>
    <w:p w:rsidR="00875DC5" w:rsidRPr="00BC62E8" w:rsidP="00875DC5">
      <w:pPr>
        <w:tabs>
          <w:tab w:val="left" w:pos="7740"/>
        </w:tabs>
        <w:jc w:val="center"/>
        <w:rPr>
          <w:b/>
          <w:sz w:val="26"/>
          <w:szCs w:val="26"/>
        </w:rPr>
        <w:sectPr w:rsidSect="00875DC5">
          <w:pgSz w:w="16838" w:h="11906" w:orient="landscape"/>
          <w:pgMar w:top="425" w:right="709" w:bottom="284" w:left="425" w:header="709" w:footer="709" w:gutter="0"/>
          <w:cols w:space="708"/>
          <w:docGrid w:linePitch="360"/>
        </w:sectPr>
      </w:pPr>
    </w:p>
    <w:p w:rsidR="00875DC5" w:rsidRPr="00BC62E8" w:rsidP="00875DC5">
      <w:pPr>
        <w:tabs>
          <w:tab w:val="left" w:pos="7740"/>
        </w:tabs>
        <w:jc w:val="center"/>
        <w:rPr>
          <w:b/>
          <w:sz w:val="26"/>
          <w:szCs w:val="26"/>
        </w:rPr>
      </w:pPr>
      <w:r w:rsidRPr="00BC62E8">
        <w:rPr>
          <w:b/>
          <w:noProof/>
          <w:sz w:val="26"/>
          <w:szCs w:val="26"/>
          <w:lang w:eastAsia="ru-RU"/>
        </w:rPr>
        <w:drawing>
          <wp:inline distT="0" distB="0" distL="0" distR="0">
            <wp:extent cx="6181725" cy="7153275"/>
            <wp:effectExtent l="19050" t="0" r="9525" b="0"/>
            <wp:docPr id="15" name="Рисунок 1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81725" cy="7153275"/>
                    </a:xfrm>
                    <a:prstGeom prst="rect">
                      <a:avLst/>
                    </a:prstGeom>
                    <a:noFill/>
                    <a:ln>
                      <a:noFill/>
                    </a:ln>
                  </pic:spPr>
                </pic:pic>
              </a:graphicData>
            </a:graphic>
          </wp:inline>
        </w:drawing>
      </w:r>
    </w:p>
    <w:p w:rsidR="00875DC5" w:rsidRPr="00BC62E8" w:rsidP="00875DC5">
      <w:pPr>
        <w:tabs>
          <w:tab w:val="left" w:pos="7740"/>
        </w:tabs>
        <w:jc w:val="center"/>
        <w:rPr>
          <w:b/>
          <w:sz w:val="26"/>
          <w:szCs w:val="26"/>
        </w:rPr>
      </w:pPr>
    </w:p>
    <w:p w:rsidR="00875DC5" w:rsidRPr="00BC62E8" w:rsidP="00875DC5">
      <w:pPr>
        <w:tabs>
          <w:tab w:val="left" w:pos="7740"/>
        </w:tabs>
        <w:jc w:val="center"/>
        <w:rPr>
          <w:b/>
          <w:sz w:val="26"/>
          <w:szCs w:val="26"/>
        </w:rPr>
      </w:pPr>
    </w:p>
    <w:p w:rsidR="00875DC5" w:rsidRPr="00BC62E8" w:rsidP="00875DC5">
      <w:pPr>
        <w:jc w:val="center"/>
        <w:rPr>
          <w:b/>
          <w:sz w:val="26"/>
          <w:szCs w:val="26"/>
        </w:rPr>
      </w:pPr>
      <w:r w:rsidRPr="00BC62E8">
        <w:rPr>
          <w:b/>
          <w:sz w:val="26"/>
          <w:szCs w:val="26"/>
        </w:rPr>
        <w:t>Рис. 2.2. Существующая зона действия котельной с. Поперечное</w:t>
      </w:r>
    </w:p>
    <w:p w:rsidR="00875DC5" w:rsidRPr="00BC62E8" w:rsidP="00875DC5">
      <w:pPr>
        <w:tabs>
          <w:tab w:val="left" w:pos="7740"/>
        </w:tabs>
        <w:jc w:val="center"/>
        <w:rPr>
          <w:b/>
          <w:sz w:val="26"/>
          <w:szCs w:val="26"/>
        </w:rPr>
      </w:pPr>
    </w:p>
    <w:p w:rsidR="00875DC5" w:rsidRPr="00BC62E8" w:rsidP="00875DC5">
      <w:pPr>
        <w:tabs>
          <w:tab w:val="left" w:pos="7740"/>
        </w:tabs>
        <w:jc w:val="center"/>
        <w:rPr>
          <w:b/>
          <w:sz w:val="26"/>
          <w:szCs w:val="26"/>
        </w:rPr>
      </w:pPr>
    </w:p>
    <w:p w:rsidR="00875DC5" w:rsidRPr="00BC62E8" w:rsidP="00875DC5">
      <w:pPr>
        <w:tabs>
          <w:tab w:val="left" w:pos="7740"/>
        </w:tabs>
        <w:jc w:val="center"/>
        <w:rPr>
          <w:b/>
          <w:sz w:val="26"/>
          <w:szCs w:val="26"/>
        </w:rPr>
      </w:pPr>
    </w:p>
    <w:p w:rsidR="00875DC5" w:rsidRPr="00BC62E8" w:rsidP="00875DC5">
      <w:pPr>
        <w:tabs>
          <w:tab w:val="left" w:pos="7740"/>
        </w:tabs>
        <w:jc w:val="center"/>
        <w:rPr>
          <w:b/>
          <w:sz w:val="26"/>
          <w:szCs w:val="26"/>
        </w:rPr>
      </w:pPr>
    </w:p>
    <w:p w:rsidR="00875DC5" w:rsidRPr="00BC62E8" w:rsidP="00875DC5">
      <w:pPr>
        <w:tabs>
          <w:tab w:val="left" w:pos="7740"/>
        </w:tabs>
        <w:jc w:val="center"/>
        <w:rPr>
          <w:b/>
          <w:sz w:val="26"/>
          <w:szCs w:val="26"/>
        </w:rPr>
      </w:pPr>
      <w:r w:rsidRPr="00BC62E8">
        <w:rPr>
          <w:b/>
          <w:noProof/>
          <w:sz w:val="26"/>
          <w:szCs w:val="26"/>
          <w:lang w:eastAsia="ru-RU"/>
        </w:rPr>
        <w:drawing>
          <wp:inline distT="0" distB="0" distL="0" distR="0">
            <wp:extent cx="5410200" cy="2762250"/>
            <wp:effectExtent l="19050" t="0" r="0" b="0"/>
            <wp:docPr id="1" name="Рисунок 0" descr="Поперечное ДЭ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перечное ДЭП.jpg"/>
                    <pic:cNvPicPr/>
                  </pic:nvPicPr>
                  <pic:blipFill>
                    <a:blip xmlns:r="http://schemas.openxmlformats.org/officeDocument/2006/relationships" r:embed="rId11" cstate="print"/>
                    <a:stretch>
                      <a:fillRect/>
                    </a:stretch>
                  </pic:blipFill>
                  <pic:spPr>
                    <a:xfrm>
                      <a:off x="0" y="0"/>
                      <a:ext cx="5410200" cy="2762250"/>
                    </a:xfrm>
                    <a:prstGeom prst="rect">
                      <a:avLst/>
                    </a:prstGeom>
                  </pic:spPr>
                </pic:pic>
              </a:graphicData>
            </a:graphic>
          </wp:inline>
        </w:drawing>
      </w:r>
    </w:p>
    <w:p w:rsidR="00875DC5" w:rsidRPr="00BC62E8" w:rsidP="00875DC5">
      <w:pPr>
        <w:tabs>
          <w:tab w:val="left" w:pos="7740"/>
        </w:tabs>
        <w:jc w:val="center"/>
        <w:rPr>
          <w:b/>
          <w:sz w:val="26"/>
          <w:szCs w:val="26"/>
        </w:rPr>
      </w:pPr>
    </w:p>
    <w:p w:rsidR="00875DC5" w:rsidRPr="00BC62E8" w:rsidP="00875DC5">
      <w:pPr>
        <w:jc w:val="center"/>
        <w:rPr>
          <w:b/>
          <w:sz w:val="26"/>
          <w:szCs w:val="26"/>
        </w:rPr>
      </w:pPr>
      <w:r w:rsidRPr="00BC62E8">
        <w:rPr>
          <w:b/>
          <w:sz w:val="26"/>
          <w:szCs w:val="26"/>
        </w:rPr>
        <w:t>Рис. 2.3. Существующая зона действия котельной с. Поперечное ДЭП</w:t>
      </w: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p>
    <w:p w:rsidR="00875DC5" w:rsidRPr="00BC62E8" w:rsidP="00875DC5">
      <w:pPr>
        <w:jc w:val="center"/>
        <w:rPr>
          <w:b/>
          <w:sz w:val="26"/>
          <w:szCs w:val="26"/>
        </w:rPr>
      </w:pPr>
      <w:r w:rsidRPr="00BC62E8">
        <w:rPr>
          <w:b/>
          <w:noProof/>
          <w:sz w:val="26"/>
          <w:szCs w:val="26"/>
          <w:lang w:eastAsia="ru-RU"/>
        </w:rPr>
        <w:drawing>
          <wp:inline distT="0" distB="0" distL="0" distR="0">
            <wp:extent cx="5686425" cy="6858000"/>
            <wp:effectExtent l="0" t="0" r="9525" b="0"/>
            <wp:docPr id="27" name="Рисунок 3"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l="30583" t="26079" r="31090" b="25917"/>
                    <a:stretch>
                      <a:fillRect/>
                    </a:stretch>
                  </pic:blipFill>
                  <pic:spPr bwMode="auto">
                    <a:xfrm>
                      <a:off x="0" y="0"/>
                      <a:ext cx="5686425" cy="6858000"/>
                    </a:xfrm>
                    <a:prstGeom prst="rect">
                      <a:avLst/>
                    </a:prstGeom>
                    <a:noFill/>
                    <a:ln>
                      <a:noFill/>
                    </a:ln>
                  </pic:spPr>
                </pic:pic>
              </a:graphicData>
            </a:graphic>
          </wp:inline>
        </w:drawing>
      </w:r>
    </w:p>
    <w:p w:rsidR="007B7E91" w:rsidRPr="00BC62E8" w:rsidP="008828BE">
      <w:pPr>
        <w:jc w:val="center"/>
        <w:rPr>
          <w:b/>
          <w:sz w:val="26"/>
          <w:szCs w:val="26"/>
        </w:rPr>
      </w:pPr>
      <w:r w:rsidRPr="00BC62E8">
        <w:rPr>
          <w:b/>
          <w:sz w:val="26"/>
          <w:szCs w:val="26"/>
        </w:rPr>
        <w:t>Рис. 2.</w:t>
      </w:r>
      <w:r w:rsidRPr="00BC62E8">
        <w:rPr>
          <w:b/>
          <w:sz w:val="26"/>
          <w:szCs w:val="26"/>
        </w:rPr>
        <w:t>4</w:t>
      </w:r>
      <w:r w:rsidRPr="00BC62E8">
        <w:rPr>
          <w:b/>
          <w:sz w:val="26"/>
          <w:szCs w:val="26"/>
        </w:rPr>
        <w:t>. Существующая зона действия котельной п. Зеледеево (центральная)</w:t>
      </w:r>
    </w:p>
    <w:p w:rsidR="007B7E91" w:rsidRPr="00BC62E8" w:rsidP="00875DC5">
      <w:pPr>
        <w:tabs>
          <w:tab w:val="left" w:pos="7740"/>
        </w:tabs>
        <w:jc w:val="center"/>
        <w:rPr>
          <w:b/>
          <w:sz w:val="26"/>
          <w:szCs w:val="26"/>
        </w:rPr>
      </w:pPr>
    </w:p>
    <w:p w:rsidR="007B7E91" w:rsidRPr="00BC62E8" w:rsidP="00875DC5">
      <w:pPr>
        <w:tabs>
          <w:tab w:val="left" w:pos="7740"/>
        </w:tabs>
        <w:jc w:val="center"/>
        <w:rPr>
          <w:b/>
          <w:sz w:val="26"/>
          <w:szCs w:val="26"/>
        </w:rPr>
      </w:pPr>
    </w:p>
    <w:p w:rsidR="007B7E91" w:rsidRPr="00BC62E8" w:rsidP="007B7E91">
      <w:pPr>
        <w:rPr>
          <w:b/>
          <w:sz w:val="26"/>
          <w:szCs w:val="26"/>
        </w:rPr>
      </w:pPr>
      <w:r w:rsidRPr="00BC62E8">
        <w:rPr>
          <w:b/>
          <w:noProof/>
          <w:sz w:val="26"/>
          <w:szCs w:val="26"/>
          <w:lang w:eastAsia="ru-RU"/>
        </w:rPr>
        <w:drawing>
          <wp:inline distT="0" distB="0" distL="0" distR="0">
            <wp:extent cx="5972175" cy="7934325"/>
            <wp:effectExtent l="0" t="0" r="9525" b="9525"/>
            <wp:docPr id="26" name="Рисунок 4"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l="37810" t="32178" r="36404" b="32611"/>
                    <a:stretch>
                      <a:fillRect/>
                    </a:stretch>
                  </pic:blipFill>
                  <pic:spPr bwMode="auto">
                    <a:xfrm>
                      <a:off x="0" y="0"/>
                      <a:ext cx="5972175" cy="7934325"/>
                    </a:xfrm>
                    <a:prstGeom prst="rect">
                      <a:avLst/>
                    </a:prstGeom>
                    <a:noFill/>
                    <a:ln>
                      <a:noFill/>
                    </a:ln>
                  </pic:spPr>
                </pic:pic>
              </a:graphicData>
            </a:graphic>
          </wp:inline>
        </w:drawing>
      </w:r>
    </w:p>
    <w:p w:rsidR="007B7E91" w:rsidRPr="00BC62E8" w:rsidP="007B7E91">
      <w:pPr>
        <w:jc w:val="center"/>
        <w:rPr>
          <w:b/>
          <w:sz w:val="26"/>
          <w:szCs w:val="26"/>
        </w:rPr>
      </w:pPr>
      <w:r w:rsidRPr="00BC62E8">
        <w:rPr>
          <w:b/>
          <w:sz w:val="26"/>
          <w:szCs w:val="26"/>
        </w:rPr>
        <w:t>Рис. 2.5. Существующая зона действия котельной п. Зеледеево (школа)</w:t>
      </w:r>
    </w:p>
    <w:p w:rsidR="007B7E91" w:rsidRPr="00BC62E8" w:rsidP="007B7E91">
      <w:pPr>
        <w:jc w:val="center"/>
        <w:rPr>
          <w:b/>
          <w:sz w:val="26"/>
          <w:szCs w:val="26"/>
        </w:rPr>
      </w:pPr>
      <w:r w:rsidRPr="00BC62E8">
        <w:rPr>
          <w:b/>
          <w:noProof/>
          <w:sz w:val="26"/>
          <w:szCs w:val="26"/>
          <w:lang w:eastAsia="ru-RU"/>
        </w:rPr>
        <w:drawing>
          <wp:inline distT="0" distB="0" distL="0" distR="0">
            <wp:extent cx="5181600" cy="8191500"/>
            <wp:effectExtent l="19050" t="0" r="0" b="0"/>
            <wp:docPr id="25" name="Рисунок 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l="42517" t="38756" r="42015" b="39458"/>
                    <a:stretch>
                      <a:fillRect/>
                    </a:stretch>
                  </pic:blipFill>
                  <pic:spPr bwMode="auto">
                    <a:xfrm>
                      <a:off x="0" y="0"/>
                      <a:ext cx="5181600" cy="8191500"/>
                    </a:xfrm>
                    <a:prstGeom prst="rect">
                      <a:avLst/>
                    </a:prstGeom>
                    <a:noFill/>
                    <a:ln>
                      <a:noFill/>
                    </a:ln>
                  </pic:spPr>
                </pic:pic>
              </a:graphicData>
            </a:graphic>
          </wp:inline>
        </w:drawing>
      </w:r>
    </w:p>
    <w:p w:rsidR="007B7E91" w:rsidRPr="00BC62E8" w:rsidP="007B7E91">
      <w:pPr>
        <w:jc w:val="center"/>
        <w:rPr>
          <w:b/>
          <w:sz w:val="26"/>
          <w:szCs w:val="26"/>
        </w:rPr>
      </w:pPr>
      <w:r w:rsidRPr="00BC62E8">
        <w:rPr>
          <w:b/>
          <w:sz w:val="26"/>
          <w:szCs w:val="26"/>
        </w:rPr>
        <w:t>Рис. 2.6. Существующая зона действия котельной с. Варюхино</w:t>
      </w:r>
    </w:p>
    <w:p w:rsidR="007B7E91" w:rsidRPr="00BC62E8" w:rsidP="007B7E91">
      <w:pPr>
        <w:jc w:val="center"/>
        <w:rPr>
          <w:b/>
          <w:sz w:val="26"/>
          <w:szCs w:val="26"/>
        </w:rPr>
      </w:pPr>
    </w:p>
    <w:p w:rsidR="007B7E91" w:rsidRPr="00BC62E8" w:rsidP="007B7E91">
      <w:pPr>
        <w:jc w:val="center"/>
        <w:rPr>
          <w:b/>
          <w:sz w:val="26"/>
          <w:szCs w:val="26"/>
        </w:rPr>
      </w:pPr>
    </w:p>
    <w:p w:rsidR="007B7E91" w:rsidRPr="00BC62E8" w:rsidP="007B7E91">
      <w:pPr>
        <w:jc w:val="center"/>
        <w:rPr>
          <w:b/>
          <w:sz w:val="26"/>
          <w:szCs w:val="26"/>
        </w:rPr>
      </w:pPr>
      <w:r w:rsidRPr="00BC62E8">
        <w:rPr>
          <w:b/>
          <w:noProof/>
          <w:sz w:val="26"/>
          <w:szCs w:val="26"/>
          <w:lang w:eastAsia="ru-RU"/>
        </w:rPr>
        <w:drawing>
          <wp:inline distT="0" distB="0" distL="0" distR="0">
            <wp:extent cx="6334125" cy="7210425"/>
            <wp:effectExtent l="0" t="0" r="9525" b="9525"/>
            <wp:docPr id="24" name="Рисунок 6"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l="11252" r="11432"/>
                    <a:stretch>
                      <a:fillRect/>
                    </a:stretch>
                  </pic:blipFill>
                  <pic:spPr bwMode="auto">
                    <a:xfrm>
                      <a:off x="0" y="0"/>
                      <a:ext cx="6334125" cy="7210425"/>
                    </a:xfrm>
                    <a:prstGeom prst="rect">
                      <a:avLst/>
                    </a:prstGeom>
                    <a:noFill/>
                    <a:ln>
                      <a:noFill/>
                    </a:ln>
                  </pic:spPr>
                </pic:pic>
              </a:graphicData>
            </a:graphic>
          </wp:inline>
        </w:drawing>
      </w:r>
    </w:p>
    <w:p w:rsidR="007B7E91" w:rsidRPr="00BC62E8" w:rsidP="007B7E91">
      <w:pPr>
        <w:jc w:val="center"/>
        <w:rPr>
          <w:b/>
          <w:sz w:val="26"/>
          <w:szCs w:val="26"/>
        </w:rPr>
      </w:pPr>
    </w:p>
    <w:p w:rsidR="007B7E91" w:rsidRPr="00BC62E8" w:rsidP="007B7E91">
      <w:pPr>
        <w:jc w:val="center"/>
        <w:rPr>
          <w:b/>
          <w:sz w:val="26"/>
          <w:szCs w:val="26"/>
        </w:rPr>
        <w:sectPr w:rsidSect="006732DE">
          <w:pgSz w:w="11906" w:h="16838" w:code="9"/>
          <w:pgMar w:top="720" w:right="851" w:bottom="1134" w:left="1077"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BC62E8">
        <w:rPr>
          <w:b/>
          <w:sz w:val="26"/>
          <w:szCs w:val="26"/>
        </w:rPr>
        <w:t>Рис. 2.7. Существующая зона действия котельной п. Юргинский</w:t>
      </w:r>
    </w:p>
    <w:p w:rsidR="007B7E91" w:rsidRPr="00BC62E8" w:rsidP="007B7E91">
      <w:pPr>
        <w:jc w:val="center"/>
        <w:rPr>
          <w:b/>
          <w:sz w:val="26"/>
          <w:szCs w:val="26"/>
        </w:rPr>
      </w:pPr>
      <w:r w:rsidRPr="00BC62E8">
        <w:rPr>
          <w:b/>
          <w:noProof/>
          <w:sz w:val="26"/>
          <w:szCs w:val="26"/>
          <w:lang w:eastAsia="ru-RU"/>
        </w:rPr>
        <w:drawing>
          <wp:inline distT="0" distB="0" distL="0" distR="0">
            <wp:extent cx="7110095" cy="3979312"/>
            <wp:effectExtent l="19050" t="0" r="0" b="0"/>
            <wp:docPr id="6" name="Рисунок 6" descr="C:\Users\ovinokurova\AppData\Local\Microsoft\Windows\INetCache\Content.Word\д. Лебяжье Асан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ovinokurova\AppData\Local\Microsoft\Windows\INetCache\Content.Word\д. Лебяжье Асаново.jpg"/>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110095" cy="3979312"/>
                    </a:xfrm>
                    <a:prstGeom prst="rect">
                      <a:avLst/>
                    </a:prstGeom>
                    <a:noFill/>
                    <a:ln>
                      <a:noFill/>
                    </a:ln>
                  </pic:spPr>
                </pic:pic>
              </a:graphicData>
            </a:graphic>
          </wp:inline>
        </w:drawing>
      </w:r>
    </w:p>
    <w:p w:rsidR="007B7E91" w:rsidRPr="00BC62E8" w:rsidP="007B7E91">
      <w:pPr>
        <w:jc w:val="center"/>
        <w:rPr>
          <w:b/>
          <w:sz w:val="26"/>
          <w:szCs w:val="26"/>
        </w:rPr>
      </w:pPr>
    </w:p>
    <w:p w:rsidR="007B7E91" w:rsidRPr="00BC62E8" w:rsidP="007B7E91">
      <w:pPr>
        <w:jc w:val="center"/>
        <w:rPr>
          <w:b/>
          <w:sz w:val="26"/>
          <w:szCs w:val="26"/>
        </w:rPr>
      </w:pPr>
      <w:r w:rsidRPr="00BC62E8">
        <w:rPr>
          <w:b/>
          <w:sz w:val="26"/>
          <w:szCs w:val="26"/>
        </w:rPr>
        <w:t>Рис. 2.8. Существующая зона действия котельной д. Лебяжье-Асаново</w:t>
      </w:r>
    </w:p>
    <w:p w:rsidR="007B7E91" w:rsidRPr="00BC62E8" w:rsidP="007B7E91">
      <w:pPr>
        <w:jc w:val="center"/>
        <w:rPr>
          <w:b/>
          <w:sz w:val="26"/>
          <w:szCs w:val="26"/>
        </w:rPr>
      </w:pPr>
    </w:p>
    <w:p w:rsidR="007B7E91" w:rsidRPr="00BC62E8" w:rsidP="007B7E91">
      <w:pPr>
        <w:jc w:val="center"/>
        <w:rPr>
          <w:b/>
          <w:sz w:val="26"/>
          <w:szCs w:val="26"/>
        </w:rPr>
        <w:sectPr w:rsidSect="006732DE">
          <w:pgSz w:w="16838" w:h="11906" w:orient="landscape" w:code="9"/>
          <w:pgMar w:top="1077" w:right="720" w:bottom="851" w:left="1134"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B7E91" w:rsidRPr="00BC62E8" w:rsidP="007B7E91">
      <w:pPr>
        <w:jc w:val="center"/>
        <w:rPr>
          <w:b/>
          <w:sz w:val="26"/>
          <w:szCs w:val="26"/>
        </w:rPr>
      </w:pPr>
      <w:r w:rsidRPr="00BC62E8">
        <w:rPr>
          <w:b/>
          <w:noProof/>
          <w:sz w:val="26"/>
          <w:szCs w:val="26"/>
          <w:lang w:eastAsia="ru-RU"/>
        </w:rPr>
        <w:drawing>
          <wp:inline distT="0" distB="0" distL="0" distR="0">
            <wp:extent cx="5943600" cy="7010400"/>
            <wp:effectExtent l="0" t="0" r="0" b="0"/>
            <wp:docPr id="22" name="Рисунок 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l="29526" r="28072" b="13171"/>
                    <a:stretch>
                      <a:fillRect/>
                    </a:stretch>
                  </pic:blipFill>
                  <pic:spPr bwMode="auto">
                    <a:xfrm>
                      <a:off x="0" y="0"/>
                      <a:ext cx="5943600" cy="7010400"/>
                    </a:xfrm>
                    <a:prstGeom prst="rect">
                      <a:avLst/>
                    </a:prstGeom>
                    <a:noFill/>
                    <a:ln>
                      <a:noFill/>
                    </a:ln>
                  </pic:spPr>
                </pic:pic>
              </a:graphicData>
            </a:graphic>
          </wp:inline>
        </w:drawing>
      </w:r>
    </w:p>
    <w:p w:rsidR="007B7E91" w:rsidRPr="00BC62E8" w:rsidP="007B7E91">
      <w:pPr>
        <w:jc w:val="center"/>
        <w:rPr>
          <w:b/>
          <w:sz w:val="26"/>
          <w:szCs w:val="26"/>
        </w:rPr>
      </w:pPr>
    </w:p>
    <w:p w:rsidR="007B7E91" w:rsidRPr="00BC62E8" w:rsidP="007B7E91">
      <w:pPr>
        <w:tabs>
          <w:tab w:val="left" w:pos="1139"/>
        </w:tabs>
        <w:jc w:val="center"/>
        <w:rPr>
          <w:b/>
          <w:sz w:val="26"/>
          <w:szCs w:val="26"/>
        </w:rPr>
      </w:pPr>
      <w:r w:rsidRPr="00BC62E8">
        <w:rPr>
          <w:b/>
          <w:sz w:val="26"/>
          <w:szCs w:val="26"/>
        </w:rPr>
        <w:t>Рис. 2.9. Существующая зона действия котельной д. Елгино</w:t>
      </w:r>
    </w:p>
    <w:p w:rsidR="007B7E91" w:rsidRPr="00BC62E8" w:rsidP="007B7E91">
      <w:pPr>
        <w:jc w:val="center"/>
        <w:rPr>
          <w:b/>
          <w:sz w:val="26"/>
          <w:szCs w:val="26"/>
        </w:rPr>
        <w:sectPr w:rsidSect="007B7E91">
          <w:pgSz w:w="11906" w:h="16838" w:code="9"/>
          <w:pgMar w:top="720" w:right="851" w:bottom="1134" w:left="1077"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B7E91" w:rsidRPr="00BC62E8" w:rsidP="00875DC5">
      <w:pPr>
        <w:tabs>
          <w:tab w:val="left" w:pos="7740"/>
        </w:tabs>
        <w:jc w:val="center"/>
        <w:rPr>
          <w:b/>
          <w:sz w:val="26"/>
          <w:szCs w:val="26"/>
        </w:rPr>
      </w:pPr>
    </w:p>
    <w:p w:rsidR="00875DC5" w:rsidRPr="00BC62E8" w:rsidP="00875DC5">
      <w:pPr>
        <w:tabs>
          <w:tab w:val="left" w:pos="7740"/>
        </w:tabs>
        <w:jc w:val="center"/>
        <w:rPr>
          <w:b/>
          <w:sz w:val="26"/>
          <w:szCs w:val="26"/>
        </w:rPr>
      </w:pPr>
    </w:p>
    <w:p w:rsidR="00875DC5" w:rsidRPr="00BC62E8" w:rsidP="00875DC5">
      <w:pPr>
        <w:tabs>
          <w:tab w:val="left" w:pos="7740"/>
        </w:tabs>
        <w:jc w:val="center"/>
        <w:rPr>
          <w:b/>
          <w:sz w:val="26"/>
          <w:szCs w:val="26"/>
        </w:rPr>
      </w:pPr>
      <w:r w:rsidRPr="00BC62E8">
        <w:rPr>
          <w:b/>
          <w:noProof/>
          <w:sz w:val="26"/>
          <w:szCs w:val="26"/>
          <w:lang w:eastAsia="ru-RU"/>
        </w:rPr>
        <w:drawing>
          <wp:inline distT="0" distB="0" distL="0" distR="0">
            <wp:extent cx="6286500" cy="7229475"/>
            <wp:effectExtent l="0" t="0" r="0" b="9525"/>
            <wp:docPr id="8" name="Рисунок 8"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l="35130" t="26160" r="32440" b="29164"/>
                    <a:stretch>
                      <a:fillRect/>
                    </a:stretch>
                  </pic:blipFill>
                  <pic:spPr bwMode="auto">
                    <a:xfrm>
                      <a:off x="0" y="0"/>
                      <a:ext cx="6286500" cy="7229475"/>
                    </a:xfrm>
                    <a:prstGeom prst="rect">
                      <a:avLst/>
                    </a:prstGeom>
                    <a:noFill/>
                    <a:ln>
                      <a:noFill/>
                    </a:ln>
                  </pic:spPr>
                </pic:pic>
              </a:graphicData>
            </a:graphic>
          </wp:inline>
        </w:drawing>
      </w:r>
    </w:p>
    <w:p w:rsidR="007B7E91" w:rsidRPr="00BC62E8" w:rsidP="00875DC5">
      <w:pPr>
        <w:tabs>
          <w:tab w:val="left" w:pos="7740"/>
        </w:tabs>
        <w:jc w:val="center"/>
        <w:rPr>
          <w:b/>
          <w:sz w:val="26"/>
          <w:szCs w:val="26"/>
        </w:rPr>
      </w:pPr>
      <w:r w:rsidRPr="00BC62E8">
        <w:rPr>
          <w:b/>
          <w:sz w:val="26"/>
          <w:szCs w:val="26"/>
        </w:rPr>
        <w:t>Рис. 2.</w:t>
      </w:r>
      <w:r w:rsidRPr="00BC62E8" w:rsidR="006732DE">
        <w:rPr>
          <w:b/>
          <w:sz w:val="26"/>
          <w:szCs w:val="26"/>
        </w:rPr>
        <w:t>10</w:t>
      </w:r>
      <w:r w:rsidRPr="00BC62E8">
        <w:rPr>
          <w:b/>
          <w:sz w:val="26"/>
          <w:szCs w:val="26"/>
        </w:rPr>
        <w:t>. Существующая зона действия котельной с. Мальцево</w:t>
      </w: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r w:rsidRPr="00BC62E8">
        <w:rPr>
          <w:b/>
          <w:noProof/>
          <w:sz w:val="26"/>
          <w:szCs w:val="26"/>
          <w:lang w:eastAsia="ru-RU"/>
        </w:rPr>
        <w:drawing>
          <wp:inline distT="0" distB="0" distL="0" distR="0">
            <wp:extent cx="5543550" cy="6772275"/>
            <wp:effectExtent l="0" t="0" r="0" b="9525"/>
            <wp:docPr id="9" name="Рисунок 9"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32506" t="7063" r="31265" b="8650"/>
                    <a:stretch>
                      <a:fillRect/>
                    </a:stretch>
                  </pic:blipFill>
                  <pic:spPr bwMode="auto">
                    <a:xfrm>
                      <a:off x="0" y="0"/>
                      <a:ext cx="5543550" cy="6772275"/>
                    </a:xfrm>
                    <a:prstGeom prst="rect">
                      <a:avLst/>
                    </a:prstGeom>
                    <a:noFill/>
                    <a:ln>
                      <a:noFill/>
                    </a:ln>
                  </pic:spPr>
                </pic:pic>
              </a:graphicData>
            </a:graphic>
          </wp:inline>
        </w:drawing>
      </w:r>
    </w:p>
    <w:p w:rsidR="006732DE" w:rsidRPr="00BC62E8" w:rsidP="00875DC5">
      <w:pPr>
        <w:tabs>
          <w:tab w:val="left" w:pos="7740"/>
        </w:tabs>
        <w:jc w:val="center"/>
        <w:rPr>
          <w:b/>
          <w:sz w:val="26"/>
          <w:szCs w:val="26"/>
        </w:rPr>
      </w:pPr>
      <w:r w:rsidRPr="00BC62E8">
        <w:rPr>
          <w:b/>
          <w:sz w:val="26"/>
          <w:szCs w:val="26"/>
        </w:rPr>
        <w:t>Рис. 2.</w:t>
      </w:r>
      <w:r w:rsidRPr="00BC62E8" w:rsidR="008828BE">
        <w:rPr>
          <w:b/>
          <w:sz w:val="26"/>
          <w:szCs w:val="26"/>
        </w:rPr>
        <w:t>11</w:t>
      </w:r>
      <w:r w:rsidRPr="00BC62E8">
        <w:rPr>
          <w:b/>
          <w:sz w:val="26"/>
          <w:szCs w:val="26"/>
        </w:rPr>
        <w:t>. Существующая зона действия котельной д. Томилово</w:t>
      </w: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r w:rsidRPr="00BC62E8">
        <w:rPr>
          <w:b/>
          <w:noProof/>
          <w:sz w:val="26"/>
          <w:szCs w:val="26"/>
          <w:lang w:eastAsia="ru-RU"/>
        </w:rPr>
        <w:drawing>
          <wp:inline distT="0" distB="0" distL="0" distR="0">
            <wp:extent cx="6334125" cy="8124825"/>
            <wp:effectExtent l="0" t="0" r="9525" b="9525"/>
            <wp:docPr id="10" name="Рисунок 10"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34125" cy="8124825"/>
                    </a:xfrm>
                    <a:prstGeom prst="rect">
                      <a:avLst/>
                    </a:prstGeom>
                    <a:noFill/>
                    <a:ln>
                      <a:noFill/>
                    </a:ln>
                  </pic:spPr>
                </pic:pic>
              </a:graphicData>
            </a:graphic>
          </wp:inline>
        </w:drawing>
      </w:r>
    </w:p>
    <w:p w:rsidR="006732DE" w:rsidRPr="00BC62E8" w:rsidP="00875DC5">
      <w:pPr>
        <w:tabs>
          <w:tab w:val="left" w:pos="7740"/>
        </w:tabs>
        <w:jc w:val="center"/>
        <w:rPr>
          <w:b/>
          <w:sz w:val="26"/>
          <w:szCs w:val="26"/>
        </w:rPr>
      </w:pPr>
      <w:r w:rsidRPr="00BC62E8">
        <w:rPr>
          <w:b/>
          <w:sz w:val="26"/>
          <w:szCs w:val="26"/>
        </w:rPr>
        <w:t>Рис. 2.</w:t>
      </w:r>
      <w:r w:rsidRPr="00BC62E8" w:rsidR="008828BE">
        <w:rPr>
          <w:b/>
          <w:sz w:val="26"/>
          <w:szCs w:val="26"/>
        </w:rPr>
        <w:t>12</w:t>
      </w:r>
      <w:r w:rsidRPr="00BC62E8">
        <w:rPr>
          <w:b/>
          <w:sz w:val="26"/>
          <w:szCs w:val="26"/>
        </w:rPr>
        <w:t>. Существующая зона действия котельной с. Новороманово</w:t>
      </w:r>
    </w:p>
    <w:p w:rsidR="006732DE" w:rsidRPr="00BC62E8" w:rsidP="00875DC5">
      <w:pPr>
        <w:tabs>
          <w:tab w:val="left" w:pos="7740"/>
        </w:tabs>
        <w:jc w:val="center"/>
        <w:rPr>
          <w:b/>
          <w:sz w:val="26"/>
          <w:szCs w:val="26"/>
        </w:rPr>
        <w:sectPr w:rsidSect="007B7E91">
          <w:pgSz w:w="11906" w:h="16838" w:code="9"/>
          <w:pgMar w:top="720" w:right="851" w:bottom="1134" w:left="1077" w:header="709" w:footer="709" w:gutter="0"/>
          <w:cols w:space="708"/>
          <w:docGrid w:linePitch="360"/>
        </w:sectPr>
      </w:pPr>
    </w:p>
    <w:p w:rsidR="006732DE" w:rsidRPr="00BC62E8" w:rsidP="00875DC5">
      <w:pPr>
        <w:tabs>
          <w:tab w:val="left" w:pos="7740"/>
        </w:tabs>
        <w:jc w:val="center"/>
        <w:rPr>
          <w:b/>
          <w:sz w:val="26"/>
          <w:szCs w:val="26"/>
        </w:rPr>
      </w:pPr>
      <w:r w:rsidRPr="00BC62E8">
        <w:rPr>
          <w:b/>
          <w:noProof/>
          <w:sz w:val="26"/>
          <w:szCs w:val="26"/>
          <w:lang w:eastAsia="ru-RU"/>
        </w:rPr>
        <w:drawing>
          <wp:inline distT="0" distB="0" distL="0" distR="0">
            <wp:extent cx="7924800" cy="5419725"/>
            <wp:effectExtent l="19050" t="0" r="0" b="0"/>
            <wp:docPr id="11" name="Рисунок 11"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rcRect l="6319" t="2014" r="5437"/>
                    <a:stretch>
                      <a:fillRect/>
                    </a:stretch>
                  </pic:blipFill>
                  <pic:spPr bwMode="auto">
                    <a:xfrm>
                      <a:off x="0" y="0"/>
                      <a:ext cx="7924800" cy="5419725"/>
                    </a:xfrm>
                    <a:prstGeom prst="rect">
                      <a:avLst/>
                    </a:prstGeom>
                    <a:noFill/>
                    <a:ln>
                      <a:noFill/>
                    </a:ln>
                  </pic:spPr>
                </pic:pic>
              </a:graphicData>
            </a:graphic>
          </wp:inline>
        </w:drawing>
      </w:r>
    </w:p>
    <w:p w:rsidR="006732DE" w:rsidRPr="00BC62E8" w:rsidP="00875DC5">
      <w:pPr>
        <w:tabs>
          <w:tab w:val="left" w:pos="7740"/>
        </w:tabs>
        <w:jc w:val="center"/>
        <w:rPr>
          <w:b/>
          <w:sz w:val="26"/>
          <w:szCs w:val="26"/>
        </w:rPr>
        <w:sectPr w:rsidSect="006732DE">
          <w:pgSz w:w="16838" w:h="11906" w:orient="landscape" w:code="9"/>
          <w:pgMar w:top="1077" w:right="720" w:bottom="851" w:left="1134" w:header="709" w:footer="709" w:gutter="0"/>
          <w:cols w:space="708"/>
          <w:docGrid w:linePitch="360"/>
        </w:sectPr>
      </w:pPr>
      <w:r w:rsidRPr="00BC62E8">
        <w:rPr>
          <w:b/>
          <w:sz w:val="26"/>
          <w:szCs w:val="26"/>
        </w:rPr>
        <w:t>Рис 2.</w:t>
      </w:r>
      <w:r w:rsidRPr="00BC62E8" w:rsidR="008828BE">
        <w:rPr>
          <w:b/>
          <w:sz w:val="26"/>
          <w:szCs w:val="26"/>
        </w:rPr>
        <w:t>13</w:t>
      </w:r>
      <w:r w:rsidRPr="00BC62E8">
        <w:rPr>
          <w:b/>
          <w:sz w:val="26"/>
          <w:szCs w:val="26"/>
        </w:rPr>
        <w:t>. Существующая зона действия котельной с. Верх-Тайменка</w:t>
      </w:r>
    </w:p>
    <w:p w:rsidR="00875DC5"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3695700" cy="8248650"/>
            <wp:effectExtent l="0" t="0" r="0" b="0"/>
            <wp:docPr id="12" name="Рисунок 12"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l="12740" r="14446" b="3368"/>
                    <a:stretch>
                      <a:fillRect/>
                    </a:stretch>
                  </pic:blipFill>
                  <pic:spPr bwMode="auto">
                    <a:xfrm>
                      <a:off x="0" y="0"/>
                      <a:ext cx="3695700" cy="8248650"/>
                    </a:xfrm>
                    <a:prstGeom prst="rect">
                      <a:avLst/>
                    </a:prstGeom>
                    <a:noFill/>
                    <a:ln>
                      <a:noFill/>
                    </a:ln>
                  </pic:spPr>
                </pic:pic>
              </a:graphicData>
            </a:graphic>
          </wp:inline>
        </w:drawing>
      </w:r>
    </w:p>
    <w:p w:rsidR="006732DE" w:rsidRPr="00BC62E8" w:rsidP="00875DC5">
      <w:pPr>
        <w:tabs>
          <w:tab w:val="left" w:pos="7740"/>
        </w:tabs>
        <w:jc w:val="center"/>
        <w:rPr>
          <w:b/>
          <w:sz w:val="26"/>
          <w:szCs w:val="26"/>
        </w:rPr>
      </w:pPr>
      <w:r w:rsidRPr="00BC62E8">
        <w:rPr>
          <w:b/>
          <w:sz w:val="26"/>
          <w:szCs w:val="26"/>
        </w:rPr>
        <w:t>Рис 2.</w:t>
      </w:r>
      <w:r w:rsidRPr="00BC62E8" w:rsidR="008828BE">
        <w:rPr>
          <w:b/>
          <w:sz w:val="26"/>
          <w:szCs w:val="26"/>
        </w:rPr>
        <w:t>14</w:t>
      </w:r>
      <w:r w:rsidRPr="00BC62E8">
        <w:rPr>
          <w:b/>
          <w:sz w:val="26"/>
          <w:szCs w:val="26"/>
        </w:rPr>
        <w:t>. Существующая зона действия котельной д. Большеямное</w:t>
      </w:r>
    </w:p>
    <w:p w:rsidR="006732DE" w:rsidRPr="00BC62E8" w:rsidP="00875DC5">
      <w:pPr>
        <w:tabs>
          <w:tab w:val="left" w:pos="7740"/>
        </w:tabs>
        <w:jc w:val="center"/>
        <w:rPr>
          <w:b/>
          <w:sz w:val="26"/>
          <w:szCs w:val="26"/>
        </w:rPr>
        <w:sectPr w:rsidSect="006732DE">
          <w:pgSz w:w="11906" w:h="16838" w:code="9"/>
          <w:pgMar w:top="720" w:right="851" w:bottom="1134" w:left="1077" w:header="709" w:footer="709" w:gutter="0"/>
          <w:cols w:space="708"/>
          <w:docGrid w:linePitch="360"/>
        </w:sectPr>
      </w:pPr>
    </w:p>
    <w:p w:rsidR="006732DE" w:rsidRPr="00BC62E8" w:rsidP="00875DC5">
      <w:pPr>
        <w:tabs>
          <w:tab w:val="left" w:pos="7740"/>
        </w:tabs>
        <w:jc w:val="center"/>
        <w:rPr>
          <w:b/>
          <w:sz w:val="26"/>
          <w:szCs w:val="26"/>
        </w:rPr>
      </w:pPr>
      <w:r w:rsidRPr="00BC62E8">
        <w:rPr>
          <w:b/>
          <w:noProof/>
          <w:sz w:val="26"/>
          <w:szCs w:val="26"/>
          <w:lang w:eastAsia="ru-RU"/>
        </w:rPr>
        <w:drawing>
          <wp:inline distT="0" distB="0" distL="0" distR="0">
            <wp:extent cx="8734425" cy="4895850"/>
            <wp:effectExtent l="19050" t="0" r="9525" b="0"/>
            <wp:docPr id="13" name="Рисунок 13"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rcRect l="12178" r="12738"/>
                    <a:stretch>
                      <a:fillRect/>
                    </a:stretch>
                  </pic:blipFill>
                  <pic:spPr bwMode="auto">
                    <a:xfrm>
                      <a:off x="0" y="0"/>
                      <a:ext cx="8734425" cy="4895850"/>
                    </a:xfrm>
                    <a:prstGeom prst="rect">
                      <a:avLst/>
                    </a:prstGeom>
                    <a:noFill/>
                    <a:ln>
                      <a:noFill/>
                    </a:ln>
                  </pic:spPr>
                </pic:pic>
              </a:graphicData>
            </a:graphic>
          </wp:inline>
        </w:drawing>
      </w:r>
    </w:p>
    <w:p w:rsidR="006732DE" w:rsidRPr="00BC62E8" w:rsidP="00875DC5">
      <w:pPr>
        <w:tabs>
          <w:tab w:val="left" w:pos="7740"/>
        </w:tabs>
        <w:jc w:val="center"/>
        <w:rPr>
          <w:b/>
          <w:sz w:val="26"/>
          <w:szCs w:val="26"/>
        </w:rPr>
      </w:pPr>
      <w:r w:rsidRPr="00BC62E8">
        <w:rPr>
          <w:b/>
          <w:sz w:val="26"/>
          <w:szCs w:val="26"/>
        </w:rPr>
        <w:t>Рис. 2.1</w:t>
      </w:r>
      <w:r w:rsidRPr="00BC62E8" w:rsidR="008828BE">
        <w:rPr>
          <w:b/>
          <w:sz w:val="26"/>
          <w:szCs w:val="26"/>
        </w:rPr>
        <w:t>5</w:t>
      </w:r>
      <w:r w:rsidRPr="00BC62E8">
        <w:rPr>
          <w:b/>
          <w:sz w:val="26"/>
          <w:szCs w:val="26"/>
        </w:rPr>
        <w:t>. Существующая зона действия котельной п. Речной</w:t>
      </w: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p>
    <w:p w:rsidR="006732D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6296025" cy="5591175"/>
            <wp:effectExtent l="0" t="0" r="9525" b="9525"/>
            <wp:docPr id="14" name="Рисунок 14"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96025" cy="5591175"/>
                    </a:xfrm>
                    <a:prstGeom prst="rect">
                      <a:avLst/>
                    </a:prstGeom>
                    <a:noFill/>
                    <a:ln>
                      <a:noFill/>
                    </a:ln>
                  </pic:spPr>
                </pic:pic>
              </a:graphicData>
            </a:graphic>
          </wp:inline>
        </w:drawing>
      </w:r>
    </w:p>
    <w:p w:rsidR="006732DE" w:rsidRPr="00BC62E8" w:rsidP="00875DC5">
      <w:pPr>
        <w:tabs>
          <w:tab w:val="left" w:pos="7740"/>
        </w:tabs>
        <w:jc w:val="center"/>
        <w:rPr>
          <w:b/>
          <w:sz w:val="26"/>
          <w:szCs w:val="26"/>
        </w:rPr>
        <w:sectPr w:rsidSect="006732DE">
          <w:pgSz w:w="16838" w:h="11906" w:orient="landscape" w:code="9"/>
          <w:pgMar w:top="1077" w:right="720" w:bottom="851" w:left="1134" w:header="709" w:footer="709" w:gutter="0"/>
          <w:cols w:space="708"/>
          <w:docGrid w:linePitch="360"/>
        </w:sectPr>
      </w:pPr>
      <w:r w:rsidRPr="00BC62E8">
        <w:rPr>
          <w:b/>
          <w:sz w:val="26"/>
          <w:szCs w:val="26"/>
        </w:rPr>
        <w:t>Рис. 2.</w:t>
      </w:r>
      <w:r w:rsidRPr="00BC62E8" w:rsidR="008828BE">
        <w:rPr>
          <w:b/>
          <w:sz w:val="26"/>
          <w:szCs w:val="26"/>
        </w:rPr>
        <w:t>16</w:t>
      </w:r>
      <w:r w:rsidRPr="00BC62E8">
        <w:rPr>
          <w:b/>
          <w:sz w:val="26"/>
          <w:szCs w:val="26"/>
        </w:rPr>
        <w:t xml:space="preserve">. Существующая зона действия котельной д. Белянино </w:t>
      </w:r>
    </w:p>
    <w:p w:rsidR="006732DE" w:rsidRPr="00BC62E8" w:rsidP="00875DC5">
      <w:pPr>
        <w:tabs>
          <w:tab w:val="left" w:pos="7740"/>
        </w:tabs>
        <w:jc w:val="center"/>
        <w:rPr>
          <w:b/>
          <w:sz w:val="26"/>
          <w:szCs w:val="26"/>
        </w:rPr>
      </w:pPr>
      <w:r w:rsidRPr="00BC62E8">
        <w:rPr>
          <w:b/>
          <w:noProof/>
          <w:sz w:val="26"/>
          <w:szCs w:val="26"/>
          <w:lang w:eastAsia="ru-RU"/>
        </w:rPr>
        <w:drawing>
          <wp:inline distT="0" distB="0" distL="0" distR="0">
            <wp:extent cx="6334125" cy="7629525"/>
            <wp:effectExtent l="0" t="0" r="9525" b="9525"/>
            <wp:docPr id="16" name="Рисунок 16"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34125" cy="7629525"/>
                    </a:xfrm>
                    <a:prstGeom prst="rect">
                      <a:avLst/>
                    </a:prstGeom>
                    <a:noFill/>
                    <a:ln>
                      <a:noFill/>
                    </a:ln>
                  </pic:spPr>
                </pic:pic>
              </a:graphicData>
            </a:graphic>
          </wp:inline>
        </w:drawing>
      </w:r>
    </w:p>
    <w:p w:rsidR="006732DE" w:rsidRPr="00BC62E8" w:rsidP="00875DC5">
      <w:pPr>
        <w:tabs>
          <w:tab w:val="left" w:pos="7740"/>
        </w:tabs>
        <w:jc w:val="center"/>
        <w:rPr>
          <w:b/>
          <w:sz w:val="26"/>
          <w:szCs w:val="26"/>
        </w:rPr>
      </w:pPr>
    </w:p>
    <w:p w:rsidR="006732DE" w:rsidRPr="00BC62E8" w:rsidP="00875DC5">
      <w:pPr>
        <w:tabs>
          <w:tab w:val="left" w:pos="7740"/>
        </w:tabs>
        <w:jc w:val="center"/>
        <w:rPr>
          <w:b/>
          <w:sz w:val="26"/>
          <w:szCs w:val="26"/>
        </w:rPr>
      </w:pPr>
      <w:r w:rsidRPr="00BC62E8">
        <w:rPr>
          <w:b/>
          <w:sz w:val="26"/>
          <w:szCs w:val="26"/>
        </w:rPr>
        <w:t>Рис. 2.</w:t>
      </w:r>
      <w:r w:rsidRPr="00BC62E8" w:rsidR="008828BE">
        <w:rPr>
          <w:b/>
          <w:sz w:val="26"/>
          <w:szCs w:val="26"/>
        </w:rPr>
        <w:t>17</w:t>
      </w:r>
      <w:r w:rsidRPr="00BC62E8">
        <w:rPr>
          <w:b/>
          <w:sz w:val="26"/>
          <w:szCs w:val="26"/>
        </w:rPr>
        <w:t>. Существующая зона действия котельной с. Проскоково</w:t>
      </w:r>
    </w:p>
    <w:p w:rsidR="006732DE" w:rsidRPr="00BC62E8" w:rsidP="00875DC5">
      <w:pPr>
        <w:tabs>
          <w:tab w:val="left" w:pos="7740"/>
        </w:tabs>
        <w:jc w:val="center"/>
        <w:rPr>
          <w:rFonts w:ascii="Times New Roman" w:hAnsi="Times New Roman" w:cs="Times New Roman"/>
          <w:sz w:val="26"/>
          <w:szCs w:val="26"/>
        </w:rPr>
        <w:sectPr w:rsidSect="006732DE">
          <w:pgSz w:w="11906" w:h="16838" w:code="9"/>
          <w:pgMar w:top="720" w:right="851" w:bottom="1134" w:left="1077" w:header="709" w:footer="709" w:gutter="0"/>
          <w:cols w:space="708"/>
          <w:docGrid w:linePitch="360"/>
        </w:sectPr>
      </w:pPr>
    </w:p>
    <w:p w:rsidR="006732DE" w:rsidRPr="00BC62E8" w:rsidP="00875DC5">
      <w:pPr>
        <w:tabs>
          <w:tab w:val="left" w:pos="7740"/>
        </w:tabs>
        <w:jc w:val="center"/>
        <w:rPr>
          <w:rFonts w:ascii="Times New Roman" w:hAnsi="Times New Roman" w:cs="Times New Roman"/>
          <w:sz w:val="26"/>
          <w:szCs w:val="26"/>
        </w:rPr>
      </w:pPr>
    </w:p>
    <w:p w:rsidR="006732DE" w:rsidRPr="00BC62E8" w:rsidP="00875DC5">
      <w:pPr>
        <w:tabs>
          <w:tab w:val="left" w:pos="7740"/>
        </w:tabs>
        <w:jc w:val="center"/>
        <w:rPr>
          <w:rFonts w:ascii="Times New Roman" w:hAnsi="Times New Roman" w:cs="Times New Roman"/>
          <w:sz w:val="26"/>
          <w:szCs w:val="26"/>
        </w:rPr>
      </w:pPr>
    </w:p>
    <w:p w:rsidR="006732D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6336030" cy="3985567"/>
            <wp:effectExtent l="19050" t="0" r="7620" b="0"/>
            <wp:docPr id="17" name="Рисунок 17" descr="пг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гт"/>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rcRect l="8904" r="9415"/>
                    <a:stretch>
                      <a:fillRect/>
                    </a:stretch>
                  </pic:blipFill>
                  <pic:spPr bwMode="auto">
                    <a:xfrm>
                      <a:off x="0" y="0"/>
                      <a:ext cx="6336030" cy="3985567"/>
                    </a:xfrm>
                    <a:prstGeom prst="rect">
                      <a:avLst/>
                    </a:prstGeom>
                    <a:noFill/>
                    <a:ln>
                      <a:noFill/>
                    </a:ln>
                  </pic:spPr>
                </pic:pic>
              </a:graphicData>
            </a:graphic>
          </wp:inline>
        </w:drawing>
      </w:r>
    </w:p>
    <w:p w:rsidR="006732DE" w:rsidRPr="00BC62E8" w:rsidP="00875DC5">
      <w:pPr>
        <w:tabs>
          <w:tab w:val="left" w:pos="7740"/>
        </w:tabs>
        <w:jc w:val="center"/>
        <w:rPr>
          <w:b/>
          <w:sz w:val="26"/>
          <w:szCs w:val="26"/>
        </w:rPr>
      </w:pPr>
      <w:r w:rsidRPr="00BC62E8">
        <w:rPr>
          <w:b/>
          <w:sz w:val="26"/>
          <w:szCs w:val="26"/>
        </w:rPr>
        <w:t>Рис. 2.</w:t>
      </w:r>
      <w:r w:rsidRPr="00BC62E8" w:rsidR="008828BE">
        <w:rPr>
          <w:b/>
          <w:sz w:val="26"/>
          <w:szCs w:val="26"/>
        </w:rPr>
        <w:t>18</w:t>
      </w:r>
      <w:r w:rsidRPr="00BC62E8">
        <w:rPr>
          <w:b/>
          <w:sz w:val="26"/>
          <w:szCs w:val="26"/>
        </w:rPr>
        <w:t>. Существующая зона действия котельной п. Заозерный</w:t>
      </w:r>
    </w:p>
    <w:p w:rsidR="006732DE" w:rsidRPr="00BC62E8" w:rsidP="00875DC5">
      <w:pPr>
        <w:tabs>
          <w:tab w:val="left" w:pos="7740"/>
        </w:tabs>
        <w:jc w:val="center"/>
        <w:rPr>
          <w:rFonts w:ascii="Times New Roman" w:hAnsi="Times New Roman" w:cs="Times New Roman"/>
          <w:sz w:val="26"/>
          <w:szCs w:val="26"/>
        </w:rPr>
      </w:pPr>
    </w:p>
    <w:p w:rsidR="006732DE" w:rsidRPr="00BC62E8" w:rsidP="00875DC5">
      <w:pPr>
        <w:tabs>
          <w:tab w:val="left" w:pos="7740"/>
        </w:tabs>
        <w:jc w:val="center"/>
        <w:rPr>
          <w:rFonts w:ascii="Times New Roman" w:hAnsi="Times New Roman" w:cs="Times New Roman"/>
          <w:sz w:val="26"/>
          <w:szCs w:val="26"/>
        </w:rPr>
      </w:pPr>
    </w:p>
    <w:p w:rsidR="006732D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9514840" cy="5038389"/>
            <wp:effectExtent l="19050" t="0" r="0" b="0"/>
            <wp:docPr id="18" name="Рисунок 18"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14840" cy="5038389"/>
                    </a:xfrm>
                    <a:prstGeom prst="rect">
                      <a:avLst/>
                    </a:prstGeom>
                    <a:noFill/>
                    <a:ln>
                      <a:noFill/>
                    </a:ln>
                  </pic:spPr>
                </pic:pic>
              </a:graphicData>
            </a:graphic>
          </wp:inline>
        </w:drawing>
      </w:r>
    </w:p>
    <w:p w:rsidR="006732DE" w:rsidRPr="00BC62E8" w:rsidP="00875DC5">
      <w:pPr>
        <w:tabs>
          <w:tab w:val="left" w:pos="7740"/>
        </w:tabs>
        <w:jc w:val="center"/>
        <w:rPr>
          <w:rFonts w:ascii="Times New Roman" w:hAnsi="Times New Roman" w:cs="Times New Roman"/>
          <w:sz w:val="26"/>
          <w:szCs w:val="26"/>
        </w:rPr>
      </w:pPr>
    </w:p>
    <w:p w:rsidR="006732DE" w:rsidRPr="00BC62E8" w:rsidP="00875DC5">
      <w:pPr>
        <w:tabs>
          <w:tab w:val="left" w:pos="7740"/>
        </w:tabs>
        <w:jc w:val="center"/>
        <w:rPr>
          <w:b/>
          <w:sz w:val="26"/>
          <w:szCs w:val="26"/>
        </w:rPr>
        <w:sectPr w:rsidSect="006732DE">
          <w:pgSz w:w="16838" w:h="11906" w:orient="landscape" w:code="9"/>
          <w:pgMar w:top="1077" w:right="720" w:bottom="851" w:left="1134" w:header="709" w:footer="709" w:gutter="0"/>
          <w:cols w:space="708"/>
          <w:docGrid w:linePitch="360"/>
        </w:sectPr>
      </w:pPr>
      <w:r w:rsidRPr="00BC62E8">
        <w:rPr>
          <w:b/>
          <w:sz w:val="26"/>
          <w:szCs w:val="26"/>
        </w:rPr>
        <w:t>Рис. 2.</w:t>
      </w:r>
      <w:r w:rsidRPr="00BC62E8" w:rsidR="008828BE">
        <w:rPr>
          <w:b/>
          <w:sz w:val="26"/>
          <w:szCs w:val="26"/>
        </w:rPr>
        <w:t>19</w:t>
      </w:r>
      <w:r w:rsidRPr="00BC62E8">
        <w:rPr>
          <w:b/>
          <w:sz w:val="26"/>
          <w:szCs w:val="26"/>
        </w:rPr>
        <w:t>. Существующая зона действия котельной д. Пятково</w:t>
      </w:r>
    </w:p>
    <w:p w:rsidR="006732D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4638675" cy="8410575"/>
            <wp:effectExtent l="0" t="0" r="9525" b="9525"/>
            <wp:docPr id="19" name="Рисунок 19"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rcRect l="21120" r="23268"/>
                    <a:stretch>
                      <a:fillRect/>
                    </a:stretch>
                  </pic:blipFill>
                  <pic:spPr bwMode="auto">
                    <a:xfrm>
                      <a:off x="0" y="0"/>
                      <a:ext cx="4638675" cy="8410575"/>
                    </a:xfrm>
                    <a:prstGeom prst="rect">
                      <a:avLst/>
                    </a:prstGeom>
                    <a:noFill/>
                    <a:ln>
                      <a:noFill/>
                    </a:ln>
                  </pic:spPr>
                </pic:pic>
              </a:graphicData>
            </a:graphic>
          </wp:inline>
        </w:drawing>
      </w:r>
    </w:p>
    <w:p w:rsidR="006732DE" w:rsidRPr="00BC62E8" w:rsidP="00875DC5">
      <w:pPr>
        <w:tabs>
          <w:tab w:val="left" w:pos="7740"/>
        </w:tabs>
        <w:jc w:val="center"/>
        <w:rPr>
          <w:b/>
          <w:sz w:val="26"/>
          <w:szCs w:val="26"/>
        </w:rPr>
      </w:pPr>
      <w:r w:rsidRPr="00BC62E8">
        <w:rPr>
          <w:b/>
          <w:sz w:val="26"/>
          <w:szCs w:val="26"/>
        </w:rPr>
        <w:t>Рис. 2.</w:t>
      </w:r>
      <w:r w:rsidRPr="00BC62E8" w:rsidR="008828BE">
        <w:rPr>
          <w:b/>
          <w:sz w:val="26"/>
          <w:szCs w:val="26"/>
        </w:rPr>
        <w:t>20</w:t>
      </w:r>
      <w:r w:rsidRPr="00BC62E8">
        <w:rPr>
          <w:b/>
          <w:sz w:val="26"/>
          <w:szCs w:val="26"/>
        </w:rPr>
        <w:t>. Существующая зона действия котельной д. Талая</w:t>
      </w:r>
    </w:p>
    <w:p w:rsidR="006732D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6238875" cy="640913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38875" cy="6409133"/>
                    </a:xfrm>
                    <a:prstGeom prst="rect">
                      <a:avLst/>
                    </a:prstGeom>
                    <a:noFill/>
                    <a:ln>
                      <a:noFill/>
                    </a:ln>
                  </pic:spPr>
                </pic:pic>
              </a:graphicData>
            </a:graphic>
          </wp:inline>
        </w:drawing>
      </w:r>
    </w:p>
    <w:p w:rsidR="006732DE" w:rsidRPr="00BC62E8" w:rsidP="00875DC5">
      <w:pPr>
        <w:tabs>
          <w:tab w:val="left" w:pos="7740"/>
        </w:tabs>
        <w:jc w:val="center"/>
        <w:rPr>
          <w:rFonts w:ascii="Times New Roman" w:hAnsi="Times New Roman" w:cs="Times New Roman"/>
          <w:sz w:val="26"/>
          <w:szCs w:val="26"/>
        </w:rPr>
      </w:pPr>
    </w:p>
    <w:p w:rsidR="006732DE" w:rsidRPr="00BC62E8" w:rsidP="00875DC5">
      <w:pPr>
        <w:tabs>
          <w:tab w:val="left" w:pos="7740"/>
        </w:tabs>
        <w:jc w:val="center"/>
        <w:rPr>
          <w:b/>
          <w:sz w:val="26"/>
          <w:szCs w:val="26"/>
        </w:rPr>
      </w:pPr>
      <w:r w:rsidRPr="00BC62E8">
        <w:rPr>
          <w:b/>
          <w:sz w:val="26"/>
          <w:szCs w:val="26"/>
        </w:rPr>
        <w:t>Рис. 2.</w:t>
      </w:r>
      <w:r w:rsidRPr="00BC62E8" w:rsidR="008828BE">
        <w:rPr>
          <w:b/>
          <w:sz w:val="26"/>
          <w:szCs w:val="26"/>
        </w:rPr>
        <w:t>21</w:t>
      </w:r>
      <w:r w:rsidRPr="00BC62E8">
        <w:rPr>
          <w:b/>
          <w:sz w:val="26"/>
          <w:szCs w:val="26"/>
        </w:rPr>
        <w:t>. Существующая зона действия котельной п. ст. Юрга-2</w:t>
      </w:r>
    </w:p>
    <w:p w:rsidR="006732D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6334125" cy="7743825"/>
            <wp:effectExtent l="0" t="0" r="9525" b="9525"/>
            <wp:docPr id="21" name="Рисунок 21"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34125" cy="7743825"/>
                    </a:xfrm>
                    <a:prstGeom prst="rect">
                      <a:avLst/>
                    </a:prstGeom>
                    <a:noFill/>
                    <a:ln>
                      <a:noFill/>
                    </a:ln>
                  </pic:spPr>
                </pic:pic>
              </a:graphicData>
            </a:graphic>
          </wp:inline>
        </w:drawing>
      </w:r>
    </w:p>
    <w:p w:rsidR="006732DE" w:rsidRPr="00BC62E8" w:rsidP="00875DC5">
      <w:pPr>
        <w:tabs>
          <w:tab w:val="left" w:pos="7740"/>
        </w:tabs>
        <w:jc w:val="center"/>
        <w:rPr>
          <w:rFonts w:ascii="Times New Roman" w:hAnsi="Times New Roman" w:cs="Times New Roman"/>
          <w:sz w:val="26"/>
          <w:szCs w:val="26"/>
        </w:rPr>
      </w:pPr>
    </w:p>
    <w:p w:rsidR="006732DE" w:rsidRPr="00BC62E8" w:rsidP="006732DE">
      <w:pPr>
        <w:ind w:firstLine="708"/>
        <w:jc w:val="center"/>
        <w:rPr>
          <w:sz w:val="26"/>
          <w:szCs w:val="26"/>
        </w:rPr>
      </w:pPr>
      <w:r w:rsidRPr="00BC62E8">
        <w:rPr>
          <w:b/>
          <w:sz w:val="26"/>
          <w:szCs w:val="26"/>
        </w:rPr>
        <w:t>Рис. 2.22. Существующая зона действия котельной д. Зимник</w:t>
      </w:r>
    </w:p>
    <w:p w:rsidR="006732DE" w:rsidRPr="00BC62E8" w:rsidP="00875DC5">
      <w:pPr>
        <w:tabs>
          <w:tab w:val="left" w:pos="7740"/>
        </w:tabs>
        <w:jc w:val="center"/>
        <w:rPr>
          <w:rFonts w:ascii="Times New Roman" w:hAnsi="Times New Roman" w:cs="Times New Roman"/>
          <w:sz w:val="26"/>
          <w:szCs w:val="26"/>
        </w:rPr>
      </w:pPr>
    </w:p>
    <w:p w:rsidR="00217CD3" w:rsidRPr="00BC62E8" w:rsidP="00217CD3">
      <w:pPr>
        <w:pStyle w:val="Heading1"/>
        <w:numPr>
          <w:ilvl w:val="1"/>
          <w:numId w:val="6"/>
        </w:numPr>
        <w:ind w:left="0" w:firstLine="849"/>
        <w:contextualSpacing/>
      </w:pPr>
      <w:bookmarkStart w:id="13" w:name="_Toc78552156"/>
      <w:r w:rsidRPr="00BC62E8">
        <w:t>Описание существующих и перспективных зон действия индивидуальных источников тепловой энергии</w:t>
      </w:r>
      <w:bookmarkEnd w:id="13"/>
    </w:p>
    <w:p w:rsidR="00217CD3" w:rsidRPr="00BC62E8" w:rsidP="00217CD3">
      <w:pPr>
        <w:spacing w:line="360" w:lineRule="auto"/>
        <w:ind w:firstLine="540"/>
        <w:contextualSpacing/>
        <w:jc w:val="both"/>
        <w:rPr>
          <w:sz w:val="26"/>
          <w:szCs w:val="26"/>
        </w:rPr>
      </w:pPr>
    </w:p>
    <w:p w:rsidR="00217CD3" w:rsidRPr="00BC62E8" w:rsidP="00217CD3">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Централизованное теплоснабжение предусмотрено для существующей застройки. Под индивидуальным теплоснабжением понимается, в частности, печное отопление и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жилищном фонде. Поквартирное отопление в многоквартирных многоэтажных жилых зданиях по состоянию базового года разработки схемы теплоснабжения не применяется и на перспективу не планируется. Схемой теплоснабжения не предусмотрено использование индивидуального теплоснабжения.</w:t>
      </w:r>
    </w:p>
    <w:p w:rsidR="00217CD3" w:rsidRPr="00BC62E8" w:rsidP="00217CD3">
      <w:pPr>
        <w:pStyle w:val="Heading1"/>
        <w:numPr>
          <w:ilvl w:val="1"/>
          <w:numId w:val="6"/>
        </w:numPr>
        <w:ind w:left="0" w:firstLine="849"/>
        <w:contextualSpacing/>
      </w:pPr>
      <w:bookmarkStart w:id="14" w:name="_Toc78552157"/>
      <w:r w:rsidRPr="00BC62E8">
        <w:rPr>
          <w:rFonts w:eastAsia="Arial"/>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4"/>
    </w:p>
    <w:p w:rsidR="00217CD3" w:rsidRPr="00BC62E8" w:rsidP="00217CD3">
      <w:pPr>
        <w:pStyle w:val="Heading1"/>
        <w:numPr>
          <w:ilvl w:val="2"/>
          <w:numId w:val="6"/>
        </w:numPr>
        <w:ind w:left="0" w:firstLine="851"/>
        <w:contextualSpacing/>
        <w:rPr>
          <w:rFonts w:eastAsia="Arial"/>
        </w:rPr>
      </w:pPr>
      <w:bookmarkStart w:id="15" w:name="_Toc439163142"/>
      <w:bookmarkStart w:id="16" w:name="_Toc513792747"/>
      <w:bookmarkStart w:id="17" w:name="_Toc521419616"/>
      <w:bookmarkStart w:id="18" w:name="_Toc78552158"/>
      <w:r w:rsidRPr="00BC62E8">
        <w:rPr>
          <w:rFonts w:eastAsia="Arial"/>
        </w:rPr>
        <w:t>Баланс располагаемой теплов</w:t>
      </w:r>
      <w:r w:rsidR="00415FED">
        <w:rPr>
          <w:rFonts w:eastAsia="Arial"/>
        </w:rPr>
        <w:t>ой мощности по состоянию на 2026</w:t>
      </w:r>
      <w:r w:rsidRPr="00BC62E8">
        <w:rPr>
          <w:rFonts w:eastAsia="Arial"/>
        </w:rPr>
        <w:t xml:space="preserve"> год</w:t>
      </w:r>
      <w:bookmarkEnd w:id="15"/>
      <w:bookmarkEnd w:id="16"/>
      <w:bookmarkEnd w:id="17"/>
      <w:bookmarkEnd w:id="18"/>
    </w:p>
    <w:p w:rsidR="00217CD3" w:rsidRPr="00BC62E8" w:rsidP="00217CD3">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Балансы располагаемой тепловой мощности и присоединенной тепловой нагрузки по состоянию на 202</w:t>
      </w:r>
      <w:r w:rsidR="00415FED">
        <w:rPr>
          <w:rFonts w:ascii="Times New Roman" w:hAnsi="Times New Roman" w:cs="Times New Roman"/>
          <w:sz w:val="26"/>
          <w:szCs w:val="26"/>
        </w:rPr>
        <w:t>6</w:t>
      </w:r>
      <w:r w:rsidRPr="00BC62E8">
        <w:rPr>
          <w:rFonts w:ascii="Times New Roman" w:hAnsi="Times New Roman" w:cs="Times New Roman"/>
          <w:sz w:val="26"/>
          <w:szCs w:val="26"/>
        </w:rPr>
        <w:t xml:space="preserve"> г. представлены в таблице 3.</w:t>
      </w:r>
    </w:p>
    <w:tbl>
      <w:tblPr>
        <w:tblStyle w:val="TableGrid"/>
        <w:tblW w:w="10238" w:type="dxa"/>
        <w:tblLayout w:type="fixed"/>
        <w:tblLook w:val="04A0"/>
      </w:tblPr>
      <w:tblGrid>
        <w:gridCol w:w="3369"/>
        <w:gridCol w:w="1134"/>
        <w:gridCol w:w="1134"/>
        <w:gridCol w:w="1134"/>
        <w:gridCol w:w="1134"/>
        <w:gridCol w:w="1134"/>
        <w:gridCol w:w="1199"/>
      </w:tblGrid>
      <w:tr w:rsidTr="0069384E">
        <w:tblPrEx>
          <w:tblW w:w="10238" w:type="dxa"/>
          <w:tblLayout w:type="fixed"/>
          <w:tblLook w:val="04A0"/>
        </w:tblPrEx>
        <w:tc>
          <w:tcPr>
            <w:tcW w:w="3369" w:type="dxa"/>
            <w:vAlign w:val="center"/>
          </w:tcPr>
          <w:p w:rsidR="0069384E" w:rsidRPr="00BC62E8" w:rsidP="0069384E">
            <w:pPr>
              <w:tabs>
                <w:tab w:val="left" w:pos="7740"/>
              </w:tabs>
              <w:jc w:val="center"/>
              <w:rPr>
                <w:rFonts w:ascii="Times New Roman" w:hAnsi="Times New Roman" w:cs="Times New Roman"/>
                <w:sz w:val="26"/>
                <w:szCs w:val="26"/>
              </w:rPr>
            </w:pPr>
            <w:bookmarkStart w:id="19" w:name="RANGE!B1:H82"/>
            <w:r w:rsidRPr="00BC62E8">
              <w:rPr>
                <w:b/>
                <w:sz w:val="26"/>
                <w:szCs w:val="26"/>
              </w:rPr>
              <w:t>Номер, наименование котельной</w:t>
            </w:r>
            <w:bookmarkEnd w:id="19"/>
          </w:p>
        </w:tc>
        <w:tc>
          <w:tcPr>
            <w:tcW w:w="1134" w:type="dxa"/>
          </w:tcPr>
          <w:p w:rsidR="0069384E" w:rsidRPr="00BC62E8" w:rsidP="00875DC5">
            <w:pPr>
              <w:tabs>
                <w:tab w:val="left" w:pos="7740"/>
              </w:tabs>
              <w:jc w:val="center"/>
              <w:rPr>
                <w:rFonts w:ascii="Times New Roman" w:hAnsi="Times New Roman" w:cs="Times New Roman"/>
                <w:sz w:val="26"/>
                <w:szCs w:val="26"/>
              </w:rPr>
            </w:pPr>
            <w:r w:rsidRPr="00BC62E8">
              <w:rPr>
                <w:b/>
                <w:sz w:val="26"/>
                <w:szCs w:val="26"/>
              </w:rPr>
              <w:t>Установленная тепловая мощность, Гкал/ч</w:t>
            </w:r>
          </w:p>
        </w:tc>
        <w:tc>
          <w:tcPr>
            <w:tcW w:w="1134" w:type="dxa"/>
          </w:tcPr>
          <w:p w:rsidR="0069384E" w:rsidRPr="00BC62E8" w:rsidP="00875DC5">
            <w:pPr>
              <w:tabs>
                <w:tab w:val="left" w:pos="7740"/>
              </w:tabs>
              <w:jc w:val="center"/>
              <w:rPr>
                <w:rFonts w:ascii="Times New Roman" w:hAnsi="Times New Roman" w:cs="Times New Roman"/>
                <w:sz w:val="26"/>
                <w:szCs w:val="26"/>
              </w:rPr>
            </w:pPr>
            <w:r w:rsidRPr="00BC62E8">
              <w:rPr>
                <w:b/>
                <w:sz w:val="26"/>
                <w:szCs w:val="26"/>
              </w:rPr>
              <w:t>Располагаемая тепловая мощность, Гкал/ч</w:t>
            </w:r>
          </w:p>
        </w:tc>
        <w:tc>
          <w:tcPr>
            <w:tcW w:w="1134" w:type="dxa"/>
          </w:tcPr>
          <w:p w:rsidR="0069384E" w:rsidRPr="00BC62E8" w:rsidP="00875DC5">
            <w:pPr>
              <w:tabs>
                <w:tab w:val="left" w:pos="7740"/>
              </w:tabs>
              <w:jc w:val="center"/>
              <w:rPr>
                <w:rFonts w:ascii="Times New Roman" w:hAnsi="Times New Roman" w:cs="Times New Roman"/>
                <w:sz w:val="26"/>
                <w:szCs w:val="26"/>
              </w:rPr>
            </w:pPr>
            <w:r w:rsidRPr="00BC62E8">
              <w:rPr>
                <w:b/>
                <w:sz w:val="26"/>
                <w:szCs w:val="26"/>
              </w:rPr>
              <w:t>Собственные нужды источника, Гкал/ч</w:t>
            </w:r>
          </w:p>
        </w:tc>
        <w:tc>
          <w:tcPr>
            <w:tcW w:w="1134" w:type="dxa"/>
          </w:tcPr>
          <w:p w:rsidR="0069384E" w:rsidRPr="00BC62E8" w:rsidP="00875DC5">
            <w:pPr>
              <w:tabs>
                <w:tab w:val="left" w:pos="7740"/>
              </w:tabs>
              <w:jc w:val="center"/>
              <w:rPr>
                <w:rFonts w:ascii="Times New Roman" w:hAnsi="Times New Roman" w:cs="Times New Roman"/>
                <w:sz w:val="26"/>
                <w:szCs w:val="26"/>
              </w:rPr>
            </w:pPr>
            <w:r w:rsidRPr="00BC62E8">
              <w:rPr>
                <w:b/>
                <w:sz w:val="26"/>
                <w:szCs w:val="26"/>
              </w:rPr>
              <w:t>Тепловые потери в сетях, Гкал/ч</w:t>
            </w:r>
          </w:p>
        </w:tc>
        <w:tc>
          <w:tcPr>
            <w:tcW w:w="1134" w:type="dxa"/>
          </w:tcPr>
          <w:p w:rsidR="0069384E" w:rsidRPr="00BC62E8" w:rsidP="00875DC5">
            <w:pPr>
              <w:tabs>
                <w:tab w:val="left" w:pos="7740"/>
              </w:tabs>
              <w:jc w:val="center"/>
              <w:rPr>
                <w:rFonts w:ascii="Times New Roman" w:hAnsi="Times New Roman" w:cs="Times New Roman"/>
                <w:sz w:val="26"/>
                <w:szCs w:val="26"/>
              </w:rPr>
            </w:pPr>
            <w:r w:rsidRPr="00BC62E8">
              <w:rPr>
                <w:b/>
                <w:sz w:val="26"/>
                <w:szCs w:val="26"/>
              </w:rPr>
              <w:t>Тепловая нагрузка потреби-телей, Гкал/ч</w:t>
            </w:r>
          </w:p>
        </w:tc>
        <w:tc>
          <w:tcPr>
            <w:tcW w:w="1199" w:type="dxa"/>
          </w:tcPr>
          <w:p w:rsidR="0069384E" w:rsidRPr="00BC62E8" w:rsidP="00875DC5">
            <w:pPr>
              <w:tabs>
                <w:tab w:val="left" w:pos="7740"/>
              </w:tabs>
              <w:jc w:val="center"/>
              <w:rPr>
                <w:rFonts w:ascii="Times New Roman" w:hAnsi="Times New Roman" w:cs="Times New Roman"/>
                <w:sz w:val="26"/>
                <w:szCs w:val="26"/>
              </w:rPr>
            </w:pPr>
            <w:r w:rsidRPr="00BC62E8">
              <w:rPr>
                <w:b/>
                <w:sz w:val="26"/>
                <w:szCs w:val="26"/>
              </w:rPr>
              <w:t>Резерв/де-фицит тепловой мощности, Гкал/ч</w:t>
            </w:r>
          </w:p>
        </w:tc>
      </w:tr>
      <w:tr w:rsidTr="0069384E">
        <w:tblPrEx>
          <w:tblW w:w="10238" w:type="dxa"/>
          <w:tblLayout w:type="fixed"/>
          <w:tblLook w:val="04A0"/>
        </w:tblPrEx>
        <w:tc>
          <w:tcPr>
            <w:tcW w:w="3369" w:type="dxa"/>
          </w:tcPr>
          <w:p w:rsidR="0069384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7,62</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7,62</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w:t>
            </w:r>
            <w:r w:rsidRPr="00BC62E8" w:rsidR="00FB0D53">
              <w:rPr>
                <w:rFonts w:ascii="Times New Roman" w:hAnsi="Times New Roman" w:cs="Times New Roman"/>
                <w:sz w:val="26"/>
                <w:szCs w:val="26"/>
              </w:rPr>
              <w:t>05</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0,84</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1,87</w:t>
            </w:r>
          </w:p>
        </w:tc>
        <w:tc>
          <w:tcPr>
            <w:tcW w:w="1199"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4,86</w:t>
            </w:r>
          </w:p>
        </w:tc>
      </w:tr>
      <w:tr w:rsidTr="0069384E">
        <w:tblPrEx>
          <w:tblW w:w="10238" w:type="dxa"/>
          <w:tblLayout w:type="fixed"/>
          <w:tblLook w:val="04A0"/>
        </w:tblPrEx>
        <w:tc>
          <w:tcPr>
            <w:tcW w:w="3369" w:type="dxa"/>
          </w:tcPr>
          <w:p w:rsidR="0069384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1,05</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1,05</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w:t>
            </w:r>
            <w:r w:rsidRPr="00BC62E8" w:rsidR="00FB0D53">
              <w:rPr>
                <w:rFonts w:ascii="Times New Roman" w:hAnsi="Times New Roman" w:cs="Times New Roman"/>
                <w:sz w:val="26"/>
                <w:szCs w:val="26"/>
              </w:rPr>
              <w:t>1</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0,11</w:t>
            </w:r>
          </w:p>
        </w:tc>
        <w:tc>
          <w:tcPr>
            <w:tcW w:w="1199"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0,92</w:t>
            </w:r>
          </w:p>
        </w:tc>
      </w:tr>
      <w:tr w:rsidTr="0069384E">
        <w:tblPrEx>
          <w:tblW w:w="10238" w:type="dxa"/>
          <w:tblLayout w:type="fixed"/>
          <w:tblLook w:val="04A0"/>
        </w:tblPrEx>
        <w:tc>
          <w:tcPr>
            <w:tcW w:w="3369" w:type="dxa"/>
          </w:tcPr>
          <w:p w:rsidR="0069384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2,99</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2,99</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0,24</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0,77</w:t>
            </w:r>
          </w:p>
        </w:tc>
        <w:tc>
          <w:tcPr>
            <w:tcW w:w="1199"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w:t>
            </w:r>
            <w:r w:rsidRPr="00BC62E8" w:rsidR="00A45128">
              <w:rPr>
                <w:rFonts w:ascii="Times New Roman" w:hAnsi="Times New Roman" w:cs="Times New Roman"/>
                <w:sz w:val="26"/>
                <w:szCs w:val="26"/>
              </w:rPr>
              <w:t>96</w:t>
            </w:r>
          </w:p>
        </w:tc>
      </w:tr>
      <w:tr w:rsidTr="0069384E">
        <w:tblPrEx>
          <w:tblW w:w="10238" w:type="dxa"/>
          <w:tblLayout w:type="fixed"/>
          <w:tblLook w:val="04A0"/>
        </w:tblPrEx>
        <w:tc>
          <w:tcPr>
            <w:tcW w:w="3369" w:type="dxa"/>
          </w:tcPr>
          <w:p w:rsidR="0069384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 ДЭП</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0,55</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0,55</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w:t>
            </w:r>
            <w:r w:rsidRPr="00BC62E8" w:rsidR="00FB0D53">
              <w:rPr>
                <w:rFonts w:ascii="Times New Roman" w:hAnsi="Times New Roman" w:cs="Times New Roman"/>
                <w:sz w:val="26"/>
                <w:szCs w:val="26"/>
              </w:rPr>
              <w:t>04</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0,04</w:t>
            </w:r>
          </w:p>
        </w:tc>
        <w:tc>
          <w:tcPr>
            <w:tcW w:w="1199" w:type="dxa"/>
            <w:vAlign w:val="center"/>
          </w:tcPr>
          <w:p w:rsidR="0069384E" w:rsidRPr="00BC62E8" w:rsidP="0069384E">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0,50</w:t>
            </w:r>
          </w:p>
        </w:tc>
      </w:tr>
      <w:tr w:rsidTr="00211A32">
        <w:tblPrEx>
          <w:tblW w:w="10238" w:type="dxa"/>
          <w:tblLayout w:type="fixed"/>
          <w:tblLook w:val="04A0"/>
        </w:tblPrEx>
        <w:tc>
          <w:tcPr>
            <w:tcW w:w="3369" w:type="dxa"/>
          </w:tcPr>
          <w:p w:rsidR="0069384E"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(центральная) МУП «Комфорт»</w:t>
            </w:r>
          </w:p>
        </w:tc>
        <w:tc>
          <w:tcPr>
            <w:tcW w:w="1134" w:type="dxa"/>
            <w:vAlign w:val="center"/>
          </w:tcPr>
          <w:p w:rsidR="0069384E"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w:t>
            </w:r>
            <w:r w:rsidRPr="00BC62E8" w:rsidR="00A45128">
              <w:rPr>
                <w:rFonts w:ascii="Times New Roman" w:hAnsi="Times New Roman" w:cs="Times New Roman"/>
                <w:sz w:val="26"/>
                <w:szCs w:val="26"/>
              </w:rPr>
              <w:t>79</w:t>
            </w:r>
          </w:p>
        </w:tc>
        <w:tc>
          <w:tcPr>
            <w:tcW w:w="1134" w:type="dxa"/>
            <w:vAlign w:val="center"/>
          </w:tcPr>
          <w:p w:rsidR="0069384E"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w:t>
            </w:r>
            <w:r w:rsidRPr="00BC62E8" w:rsidR="00A45128">
              <w:rPr>
                <w:rFonts w:ascii="Times New Roman" w:hAnsi="Times New Roman" w:cs="Times New Roman"/>
                <w:sz w:val="26"/>
                <w:szCs w:val="26"/>
              </w:rPr>
              <w:t>79</w:t>
            </w:r>
          </w:p>
        </w:tc>
        <w:tc>
          <w:tcPr>
            <w:tcW w:w="1134" w:type="dxa"/>
            <w:vAlign w:val="center"/>
          </w:tcPr>
          <w:p w:rsidR="0069384E"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69384E"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134" w:type="dxa"/>
            <w:vAlign w:val="center"/>
          </w:tcPr>
          <w:p w:rsidR="0069384E"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0,30</w:t>
            </w:r>
          </w:p>
        </w:tc>
        <w:tc>
          <w:tcPr>
            <w:tcW w:w="1199" w:type="dxa"/>
            <w:vAlign w:val="center"/>
          </w:tcPr>
          <w:p w:rsidR="0069384E"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w:t>
            </w:r>
            <w:r w:rsidRPr="00BC62E8" w:rsidR="00A45128">
              <w:rPr>
                <w:rFonts w:ascii="Times New Roman" w:hAnsi="Times New Roman" w:cs="Times New Roman"/>
                <w:sz w:val="26"/>
                <w:szCs w:val="26"/>
              </w:rPr>
              <w:t>22</w:t>
            </w:r>
          </w:p>
        </w:tc>
      </w:tr>
      <w:tr w:rsidTr="00211A32">
        <w:tblPrEx>
          <w:tblW w:w="10238" w:type="dxa"/>
          <w:tblLayout w:type="fixed"/>
          <w:tblLook w:val="04A0"/>
        </w:tblPrEx>
        <w:tc>
          <w:tcPr>
            <w:tcW w:w="3369" w:type="dxa"/>
          </w:tcPr>
          <w:p w:rsidR="00211A32"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д.Зеледеево </w:t>
            </w:r>
            <w:r w:rsidRPr="00BC62E8">
              <w:rPr>
                <w:rFonts w:ascii="Times New Roman" w:hAnsi="Times New Roman" w:cs="Times New Roman"/>
                <w:sz w:val="26"/>
                <w:szCs w:val="26"/>
              </w:rPr>
              <w:t>(школа) МУП «Комфорт»</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0,65</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0,65</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0,09</w:t>
            </w:r>
          </w:p>
        </w:tc>
        <w:tc>
          <w:tcPr>
            <w:tcW w:w="1199"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0,53</w:t>
            </w:r>
          </w:p>
        </w:tc>
      </w:tr>
      <w:tr w:rsidTr="00211A32">
        <w:tblPrEx>
          <w:tblW w:w="10238" w:type="dxa"/>
          <w:tblLayout w:type="fixed"/>
          <w:tblLook w:val="04A0"/>
        </w:tblPrEx>
        <w:tc>
          <w:tcPr>
            <w:tcW w:w="3369" w:type="dxa"/>
          </w:tcPr>
          <w:p w:rsidR="00211A32"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с.Варюхино  МУП «Комфорт»</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0,09</w:t>
            </w:r>
          </w:p>
        </w:tc>
        <w:tc>
          <w:tcPr>
            <w:tcW w:w="1199"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0,9</w:t>
            </w:r>
            <w:r w:rsidRPr="00BC62E8" w:rsidR="00A45128">
              <w:rPr>
                <w:rFonts w:ascii="Times New Roman" w:hAnsi="Times New Roman" w:cs="Times New Roman"/>
                <w:sz w:val="26"/>
                <w:szCs w:val="26"/>
              </w:rPr>
              <w:t>3</w:t>
            </w:r>
          </w:p>
        </w:tc>
      </w:tr>
      <w:tr w:rsidTr="00211A32">
        <w:tblPrEx>
          <w:tblW w:w="10238" w:type="dxa"/>
          <w:tblLayout w:type="fixed"/>
          <w:tblLook w:val="04A0"/>
        </w:tblPrEx>
        <w:tc>
          <w:tcPr>
            <w:tcW w:w="3369" w:type="dxa"/>
          </w:tcPr>
          <w:p w:rsidR="00211A32"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w:t>
            </w:r>
            <w:r w:rsidRPr="00BC62E8" w:rsidR="00A45128">
              <w:rPr>
                <w:rFonts w:ascii="Times New Roman" w:hAnsi="Times New Roman" w:cs="Times New Roman"/>
                <w:sz w:val="26"/>
                <w:szCs w:val="26"/>
              </w:rPr>
              <w:t>96</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w:t>
            </w:r>
            <w:r w:rsidRPr="00BC62E8" w:rsidR="00A45128">
              <w:rPr>
                <w:rFonts w:ascii="Times New Roman" w:hAnsi="Times New Roman" w:cs="Times New Roman"/>
                <w:sz w:val="26"/>
                <w:szCs w:val="26"/>
              </w:rPr>
              <w:t>96</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0,30</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1,01</w:t>
            </w:r>
          </w:p>
        </w:tc>
        <w:tc>
          <w:tcPr>
            <w:tcW w:w="1199"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w:t>
            </w:r>
            <w:r w:rsidRPr="00BC62E8" w:rsidR="00A45128">
              <w:rPr>
                <w:rFonts w:ascii="Times New Roman" w:hAnsi="Times New Roman" w:cs="Times New Roman"/>
                <w:sz w:val="26"/>
                <w:szCs w:val="26"/>
              </w:rPr>
              <w:t>62</w:t>
            </w:r>
          </w:p>
        </w:tc>
      </w:tr>
      <w:tr w:rsidTr="00211A32">
        <w:tblPrEx>
          <w:tblW w:w="10238" w:type="dxa"/>
          <w:tblLayout w:type="fixed"/>
          <w:tblLook w:val="04A0"/>
        </w:tblPrEx>
        <w:tc>
          <w:tcPr>
            <w:tcW w:w="3369" w:type="dxa"/>
          </w:tcPr>
          <w:p w:rsidR="00211A32" w:rsidRPr="00BC62E8" w:rsidP="00875DC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w:t>
            </w:r>
            <w:r w:rsidRPr="00BC62E8" w:rsidR="00FB0D53">
              <w:rPr>
                <w:rFonts w:ascii="Times New Roman" w:hAnsi="Times New Roman" w:cs="Times New Roman"/>
                <w:sz w:val="26"/>
                <w:szCs w:val="26"/>
              </w:rPr>
              <w:t>02</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0,22</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0,21</w:t>
            </w:r>
          </w:p>
        </w:tc>
        <w:tc>
          <w:tcPr>
            <w:tcW w:w="1199"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1,95</w:t>
            </w:r>
          </w:p>
        </w:tc>
      </w:tr>
      <w:tr w:rsidTr="00211A32">
        <w:tblPrEx>
          <w:tblW w:w="10238" w:type="dxa"/>
          <w:tblLayout w:type="fixed"/>
          <w:tblLook w:val="04A0"/>
        </w:tblPrEx>
        <w:tc>
          <w:tcPr>
            <w:tcW w:w="3369" w:type="dxa"/>
          </w:tcPr>
          <w:p w:rsidR="00211A32" w:rsidRPr="00BC62E8" w:rsidP="00211A32">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д.Елгино </w:t>
            </w:r>
          </w:p>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2,29</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2,29</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0,15</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0,35</w:t>
            </w:r>
          </w:p>
        </w:tc>
        <w:tc>
          <w:tcPr>
            <w:tcW w:w="1199"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1,77</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с.Мальцево </w:t>
            </w:r>
          </w:p>
          <w:p w:rsidR="00211A32"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2,48</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2,48</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0,34</w:t>
            </w:r>
          </w:p>
        </w:tc>
        <w:tc>
          <w:tcPr>
            <w:tcW w:w="1134"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0,39</w:t>
            </w:r>
          </w:p>
        </w:tc>
        <w:tc>
          <w:tcPr>
            <w:tcW w:w="1199" w:type="dxa"/>
            <w:vAlign w:val="center"/>
          </w:tcPr>
          <w:p w:rsidR="00211A32"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1,73</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д.Томилово </w:t>
            </w:r>
          </w:p>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(центральная) </w:t>
            </w:r>
          </w:p>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99"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0,57</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д.Томилово </w:t>
            </w:r>
          </w:p>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(приют) </w:t>
            </w:r>
          </w:p>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0,52</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0,52</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0,04</w:t>
            </w:r>
          </w:p>
        </w:tc>
        <w:tc>
          <w:tcPr>
            <w:tcW w:w="1199"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0,48</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Новороманово МУП «Комфорт»  </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0,49</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0,70</w:t>
            </w:r>
          </w:p>
        </w:tc>
        <w:tc>
          <w:tcPr>
            <w:tcW w:w="1199"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1,90</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Верх-Тайменка МУП «Комфорт»  </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2,06</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2,06</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0,27</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0,29</w:t>
            </w:r>
          </w:p>
        </w:tc>
        <w:tc>
          <w:tcPr>
            <w:tcW w:w="1199"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1,49</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д.Большеямное МУП «Комфорт»  </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w:t>
            </w:r>
            <w:r w:rsidRPr="00BC62E8" w:rsidR="00A45128">
              <w:rPr>
                <w:rFonts w:ascii="Times New Roman" w:hAnsi="Times New Roman" w:cs="Times New Roman"/>
                <w:sz w:val="26"/>
                <w:szCs w:val="26"/>
              </w:rPr>
              <w:t>8</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w:t>
            </w:r>
            <w:r w:rsidRPr="00BC62E8" w:rsidR="00A45128">
              <w:rPr>
                <w:rFonts w:ascii="Times New Roman" w:hAnsi="Times New Roman" w:cs="Times New Roman"/>
                <w:sz w:val="26"/>
                <w:szCs w:val="26"/>
              </w:rPr>
              <w:t>8</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0,08</w:t>
            </w:r>
          </w:p>
        </w:tc>
        <w:tc>
          <w:tcPr>
            <w:tcW w:w="1199"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0,94</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 Речной МУП «Комфорт»  </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1,38</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1,38</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0,26</w:t>
            </w:r>
          </w:p>
        </w:tc>
        <w:tc>
          <w:tcPr>
            <w:tcW w:w="1199"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1,04</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Белянино МУП «Комфорт»  </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0,38</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0,58</w:t>
            </w:r>
          </w:p>
        </w:tc>
        <w:tc>
          <w:tcPr>
            <w:tcW w:w="1199"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2,13</w:t>
            </w:r>
          </w:p>
        </w:tc>
      </w:tr>
      <w:tr w:rsidTr="00211A32">
        <w:tblPrEx>
          <w:tblW w:w="10238" w:type="dxa"/>
          <w:tblLayout w:type="fixed"/>
          <w:tblLook w:val="04A0"/>
        </w:tblPrEx>
        <w:tc>
          <w:tcPr>
            <w:tcW w:w="3369" w:type="dxa"/>
          </w:tcPr>
          <w:p w:rsidR="009F6729" w:rsidRPr="00BC62E8" w:rsidP="009F6729">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с.Проскоково МУП «Комфорт»</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3,87</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3,87</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0,89</w:t>
            </w:r>
          </w:p>
        </w:tc>
        <w:tc>
          <w:tcPr>
            <w:tcW w:w="1134"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1,47</w:t>
            </w:r>
          </w:p>
        </w:tc>
        <w:tc>
          <w:tcPr>
            <w:tcW w:w="1199" w:type="dxa"/>
            <w:vAlign w:val="center"/>
          </w:tcPr>
          <w:p w:rsidR="009F6729"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1,48</w:t>
            </w:r>
          </w:p>
        </w:tc>
      </w:tr>
      <w:tr w:rsidTr="00211A32">
        <w:tblPrEx>
          <w:tblW w:w="10238" w:type="dxa"/>
          <w:tblLayout w:type="fixed"/>
          <w:tblLook w:val="04A0"/>
        </w:tblPrEx>
        <w:tc>
          <w:tcPr>
            <w:tcW w:w="3369" w:type="dxa"/>
          </w:tcPr>
          <w:p w:rsidR="002F33FC" w:rsidRPr="00BC62E8" w:rsidP="002F33FC">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п.Заозерный </w:t>
            </w:r>
          </w:p>
          <w:p w:rsidR="002F33FC" w:rsidRPr="00BC62E8" w:rsidP="002F33FC">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2,76</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2,76</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0,28</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0,45</w:t>
            </w:r>
          </w:p>
        </w:tc>
        <w:tc>
          <w:tcPr>
            <w:tcW w:w="1199"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2,01</w:t>
            </w:r>
          </w:p>
        </w:tc>
      </w:tr>
      <w:tr w:rsidTr="00211A32">
        <w:tblPrEx>
          <w:tblW w:w="10238" w:type="dxa"/>
          <w:tblLayout w:type="fixed"/>
          <w:tblLook w:val="04A0"/>
        </w:tblPrEx>
        <w:tc>
          <w:tcPr>
            <w:tcW w:w="3369" w:type="dxa"/>
          </w:tcPr>
          <w:p w:rsidR="002F33FC" w:rsidRPr="00BC62E8" w:rsidP="002F33FC">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p>
          <w:p w:rsidR="002F33FC" w:rsidRPr="00BC62E8" w:rsidP="002F33FC">
            <w:pPr>
              <w:jc w:val="center"/>
              <w:rPr>
                <w:rFonts w:ascii="Times New Roman" w:hAnsi="Times New Roman" w:cs="Times New Roman"/>
                <w:sz w:val="26"/>
                <w:szCs w:val="26"/>
              </w:rPr>
            </w:pPr>
            <w:r w:rsidRPr="00BC62E8">
              <w:rPr>
                <w:rFonts w:ascii="Times New Roman" w:hAnsi="Times New Roman" w:cs="Times New Roman"/>
                <w:sz w:val="26"/>
                <w:szCs w:val="26"/>
              </w:rPr>
              <w:t xml:space="preserve"> МУП «Комфорт»</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2,07</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2,07</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0,18</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0,44</w:t>
            </w:r>
          </w:p>
        </w:tc>
        <w:tc>
          <w:tcPr>
            <w:tcW w:w="1199"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1,43</w:t>
            </w:r>
          </w:p>
        </w:tc>
      </w:tr>
      <w:tr w:rsidTr="00211A32">
        <w:tblPrEx>
          <w:tblW w:w="10238" w:type="dxa"/>
          <w:tblLayout w:type="fixed"/>
          <w:tblLook w:val="04A0"/>
        </w:tblPrEx>
        <w:tc>
          <w:tcPr>
            <w:tcW w:w="3369" w:type="dxa"/>
          </w:tcPr>
          <w:p w:rsidR="002F33FC" w:rsidRPr="00BC62E8" w:rsidP="002F33FC">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Талая </w:t>
            </w:r>
          </w:p>
          <w:p w:rsidR="002F33FC" w:rsidRPr="00BC62E8" w:rsidP="002F33FC">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4,8</w:t>
            </w:r>
            <w:r w:rsidRPr="00BC62E8" w:rsidR="00F507D8">
              <w:rPr>
                <w:rFonts w:ascii="Times New Roman" w:hAnsi="Times New Roman" w:cs="Times New Roman"/>
                <w:sz w:val="26"/>
                <w:szCs w:val="26"/>
              </w:rPr>
              <w:t>0</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4,8</w:t>
            </w:r>
            <w:r w:rsidRPr="00BC62E8" w:rsidR="00F507D8">
              <w:rPr>
                <w:rFonts w:ascii="Times New Roman" w:hAnsi="Times New Roman" w:cs="Times New Roman"/>
                <w:sz w:val="26"/>
                <w:szCs w:val="26"/>
              </w:rPr>
              <w:t>0</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0,75</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1,50</w:t>
            </w:r>
          </w:p>
        </w:tc>
        <w:tc>
          <w:tcPr>
            <w:tcW w:w="1199"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2,53</w:t>
            </w:r>
          </w:p>
        </w:tc>
      </w:tr>
      <w:tr w:rsidTr="00211A32">
        <w:tblPrEx>
          <w:tblW w:w="10238" w:type="dxa"/>
          <w:tblLayout w:type="fixed"/>
          <w:tblLook w:val="04A0"/>
        </w:tblPrEx>
        <w:tc>
          <w:tcPr>
            <w:tcW w:w="3369" w:type="dxa"/>
          </w:tcPr>
          <w:p w:rsidR="002F33FC" w:rsidRPr="00BC62E8" w:rsidP="002F33FC">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МУП «Комфорт»  </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12,00</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12,00</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w:t>
            </w:r>
            <w:r w:rsidRPr="00BC62E8" w:rsidR="00D35D9F">
              <w:rPr>
                <w:rFonts w:ascii="Times New Roman" w:hAnsi="Times New Roman" w:cs="Times New Roman"/>
                <w:sz w:val="26"/>
                <w:szCs w:val="26"/>
              </w:rPr>
              <w:t>,18</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1,75</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3,08</w:t>
            </w:r>
          </w:p>
        </w:tc>
        <w:tc>
          <w:tcPr>
            <w:tcW w:w="1199"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6,99</w:t>
            </w:r>
          </w:p>
        </w:tc>
      </w:tr>
      <w:tr w:rsidTr="00211A32">
        <w:tblPrEx>
          <w:tblW w:w="10238" w:type="dxa"/>
          <w:tblLayout w:type="fixed"/>
          <w:tblLook w:val="04A0"/>
        </w:tblPrEx>
        <w:tc>
          <w:tcPr>
            <w:tcW w:w="3369" w:type="dxa"/>
          </w:tcPr>
          <w:p w:rsidR="002F33FC" w:rsidRPr="00BC62E8" w:rsidP="002F33FC">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МУП «Комфорт»  </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2,73</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2,73</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0,41</w:t>
            </w:r>
          </w:p>
        </w:tc>
        <w:tc>
          <w:tcPr>
            <w:tcW w:w="1199"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2,05</w:t>
            </w:r>
          </w:p>
        </w:tc>
      </w:tr>
      <w:tr w:rsidTr="00211A32">
        <w:tblPrEx>
          <w:tblW w:w="10238" w:type="dxa"/>
          <w:tblLayout w:type="fixed"/>
          <w:tblLook w:val="04A0"/>
        </w:tblPrEx>
        <w:tc>
          <w:tcPr>
            <w:tcW w:w="3369" w:type="dxa"/>
          </w:tcPr>
          <w:p w:rsidR="002F33FC" w:rsidRPr="00BC62E8" w:rsidP="002F33FC">
            <w:pPr>
              <w:jc w:val="center"/>
              <w:rPr>
                <w:rFonts w:ascii="Times New Roman" w:hAnsi="Times New Roman" w:cs="Times New Roman"/>
                <w:sz w:val="26"/>
                <w:szCs w:val="26"/>
              </w:rPr>
            </w:pPr>
            <w:r w:rsidRPr="00BC62E8">
              <w:rPr>
                <w:rFonts w:ascii="Times New Roman" w:hAnsi="Times New Roman" w:cs="Times New Roman"/>
                <w:b/>
                <w:bCs/>
                <w:sz w:val="26"/>
                <w:szCs w:val="26"/>
              </w:rPr>
              <w:t>ИТОГО:</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68,74</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68,74</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0,56</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7,86</w:t>
            </w:r>
          </w:p>
        </w:tc>
        <w:tc>
          <w:tcPr>
            <w:tcW w:w="1134"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14,60</w:t>
            </w:r>
          </w:p>
        </w:tc>
        <w:tc>
          <w:tcPr>
            <w:tcW w:w="1199" w:type="dxa"/>
            <w:vAlign w:val="center"/>
          </w:tcPr>
          <w:p w:rsidR="002F33FC" w:rsidRPr="00BC62E8" w:rsidP="00211A32">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46,03</w:t>
            </w:r>
          </w:p>
        </w:tc>
      </w:tr>
    </w:tbl>
    <w:p w:rsidR="006732DE" w:rsidRPr="00BC62E8" w:rsidP="00875DC5">
      <w:pPr>
        <w:tabs>
          <w:tab w:val="left" w:pos="7740"/>
        </w:tabs>
        <w:jc w:val="center"/>
        <w:rPr>
          <w:rFonts w:ascii="Times New Roman" w:hAnsi="Times New Roman" w:cs="Times New Roman"/>
          <w:sz w:val="26"/>
          <w:szCs w:val="26"/>
        </w:rPr>
      </w:pPr>
    </w:p>
    <w:p w:rsidR="00303275" w:rsidP="00303275">
      <w:pPr>
        <w:spacing w:line="36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t>Дефицит тепловой мощности отсутствует.</w:t>
      </w:r>
    </w:p>
    <w:p w:rsidR="00303275" w:rsidRPr="00BC62E8" w:rsidP="00303275">
      <w:pPr>
        <w:pStyle w:val="Heading1"/>
        <w:numPr>
          <w:ilvl w:val="2"/>
          <w:numId w:val="6"/>
        </w:numPr>
        <w:ind w:left="0" w:firstLine="567"/>
        <w:rPr>
          <w:rFonts w:eastAsia="Arial"/>
        </w:rPr>
      </w:pPr>
      <w:bookmarkStart w:id="20" w:name="_Toc513792749"/>
      <w:bookmarkStart w:id="21" w:name="_Toc521419618"/>
      <w:bookmarkStart w:id="22" w:name="_Toc78552159"/>
      <w:r w:rsidRPr="00BC62E8">
        <w:rPr>
          <w:rFonts w:eastAsia="Arial"/>
        </w:rPr>
        <w:t>Баланс располагаемой тепло</w:t>
      </w:r>
      <w:r w:rsidR="00415FED">
        <w:rPr>
          <w:rFonts w:eastAsia="Arial"/>
        </w:rPr>
        <w:t>вой мощности по состоянию на 2031</w:t>
      </w:r>
      <w:r w:rsidRPr="00BC62E8">
        <w:rPr>
          <w:rFonts w:eastAsia="Arial"/>
        </w:rPr>
        <w:t xml:space="preserve"> год</w:t>
      </w:r>
      <w:bookmarkEnd w:id="20"/>
      <w:bookmarkEnd w:id="21"/>
      <w:bookmarkEnd w:id="22"/>
      <w:r w:rsidRPr="00BC62E8">
        <w:rPr>
          <w:rFonts w:eastAsia="Arial"/>
        </w:rPr>
        <w:t xml:space="preserve"> </w:t>
      </w:r>
    </w:p>
    <w:p w:rsidR="00303275" w:rsidRPr="00BC62E8" w:rsidP="00303275">
      <w:pPr>
        <w:spacing w:line="360" w:lineRule="auto"/>
        <w:ind w:firstLine="539"/>
        <w:jc w:val="both"/>
        <w:rPr>
          <w:rFonts w:ascii="Times New Roman" w:hAnsi="Times New Roman" w:cs="Times New Roman"/>
          <w:sz w:val="26"/>
          <w:szCs w:val="26"/>
        </w:rPr>
      </w:pPr>
      <w:r w:rsidRPr="00BC62E8">
        <w:rPr>
          <w:rFonts w:ascii="Times New Roman" w:hAnsi="Times New Roman" w:cs="Times New Roman"/>
          <w:sz w:val="26"/>
          <w:szCs w:val="26"/>
        </w:rPr>
        <w:t>Балансы располагаемой тепловой мощности и присоединенной теплово</w:t>
      </w:r>
      <w:r w:rsidR="00415FED">
        <w:rPr>
          <w:rFonts w:ascii="Times New Roman" w:hAnsi="Times New Roman" w:cs="Times New Roman"/>
          <w:sz w:val="26"/>
          <w:szCs w:val="26"/>
        </w:rPr>
        <w:t>й на</w:t>
      </w:r>
      <w:r w:rsidR="00415FED">
        <w:rPr>
          <w:rFonts w:ascii="Times New Roman" w:hAnsi="Times New Roman" w:cs="Times New Roman"/>
          <w:sz w:val="26"/>
          <w:szCs w:val="26"/>
        </w:rPr>
        <w:softHyphen/>
        <w:t>грузки по состоянию на 2031</w:t>
      </w:r>
      <w:r w:rsidRPr="00BC62E8">
        <w:rPr>
          <w:rFonts w:ascii="Times New Roman" w:hAnsi="Times New Roman" w:cs="Times New Roman"/>
          <w:sz w:val="26"/>
          <w:szCs w:val="26"/>
        </w:rPr>
        <w:t xml:space="preserve"> год представлены в таблице 4.</w:t>
      </w:r>
    </w:p>
    <w:p w:rsidR="00303275" w:rsidRPr="00BC62E8" w:rsidP="00303275">
      <w:pPr>
        <w:ind w:firstLine="540"/>
        <w:jc w:val="both"/>
        <w:rPr>
          <w:rFonts w:ascii="Times New Roman" w:hAnsi="Times New Roman" w:cs="Times New Roman"/>
          <w:b/>
          <w:sz w:val="26"/>
          <w:szCs w:val="26"/>
        </w:rPr>
      </w:pPr>
      <w:r w:rsidRPr="00BC62E8">
        <w:rPr>
          <w:rFonts w:ascii="Times New Roman" w:hAnsi="Times New Roman" w:cs="Times New Roman"/>
          <w:b/>
          <w:sz w:val="26"/>
          <w:szCs w:val="26"/>
        </w:rPr>
        <w:t>Таблица 4. Балансы располагаемой тепловой мощности и присоединенной теплов</w:t>
      </w:r>
      <w:r w:rsidR="00415FED">
        <w:rPr>
          <w:rFonts w:ascii="Times New Roman" w:hAnsi="Times New Roman" w:cs="Times New Roman"/>
          <w:b/>
          <w:sz w:val="26"/>
          <w:szCs w:val="26"/>
        </w:rPr>
        <w:t>ой нагрузки по состоянию на 2031</w:t>
      </w:r>
      <w:r w:rsidRPr="00BC62E8">
        <w:rPr>
          <w:rFonts w:ascii="Times New Roman" w:hAnsi="Times New Roman" w:cs="Times New Roman"/>
          <w:b/>
          <w:sz w:val="26"/>
          <w:szCs w:val="26"/>
        </w:rPr>
        <w:t xml:space="preserve"> г.</w:t>
      </w:r>
    </w:p>
    <w:tbl>
      <w:tblPr>
        <w:tblStyle w:val="TableGrid"/>
        <w:tblW w:w="10238" w:type="dxa"/>
        <w:tblLayout w:type="fixed"/>
        <w:tblLook w:val="04A0"/>
      </w:tblPr>
      <w:tblGrid>
        <w:gridCol w:w="3369"/>
        <w:gridCol w:w="1134"/>
        <w:gridCol w:w="1134"/>
        <w:gridCol w:w="1134"/>
        <w:gridCol w:w="1134"/>
        <w:gridCol w:w="1134"/>
        <w:gridCol w:w="1199"/>
      </w:tblGrid>
      <w:tr w:rsidTr="00303275">
        <w:tblPrEx>
          <w:tblW w:w="10238" w:type="dxa"/>
          <w:tblLayout w:type="fixed"/>
          <w:tblLook w:val="04A0"/>
        </w:tblPrEx>
        <w:tc>
          <w:tcPr>
            <w:tcW w:w="3369" w:type="dxa"/>
            <w:vAlign w:val="center"/>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Номер, наименование котельной</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Установленная тепловая мощность, Гкал/ч</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Располагаемая тепловая мощность, Гкал/ч</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Собственные нужды источника, Гкал/ч</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Тепловые потери в сетях, Гкал/ч</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Тепловая нагрузка потреби-телей, Гкал/ч</w:t>
            </w:r>
          </w:p>
        </w:tc>
        <w:tc>
          <w:tcPr>
            <w:tcW w:w="1199"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Резерв/де-фицит тепловой мощности, Гкал/ч</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7,62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7,62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0,84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1,87</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4,86</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0,11</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0,92</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2,99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2,99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0,77</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1,96</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 ДЭП</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0,04</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0,50</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(центральная)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0,30</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2,22</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(школа)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0,65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0,65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0,09</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0,53</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с.Варюхино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0,09</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0,93</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4,96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4,96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1,01</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3,62</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w:t>
            </w:r>
            <w:r w:rsidRPr="00BC62E8" w:rsidR="000303AC">
              <w:rPr>
                <w:rFonts w:ascii="Times New Roman" w:hAnsi="Times New Roman" w:cs="Times New Roman"/>
                <w:sz w:val="26"/>
                <w:szCs w:val="26"/>
              </w:rPr>
              <w:t>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w:t>
            </w:r>
            <w:r w:rsidRPr="00BC62E8" w:rsidR="000303AC">
              <w:rPr>
                <w:rFonts w:ascii="Times New Roman" w:hAnsi="Times New Roman" w:cs="Times New Roman"/>
                <w:sz w:val="26"/>
                <w:szCs w:val="26"/>
              </w:rPr>
              <w:t>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0,21</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1,95</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д.Елгино </w:t>
            </w:r>
          </w:p>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2,29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2,29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0,35</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1,77</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с.Мальцево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0,39</w:t>
            </w:r>
          </w:p>
        </w:tc>
        <w:tc>
          <w:tcPr>
            <w:tcW w:w="1199" w:type="dxa"/>
            <w:vAlign w:val="center"/>
          </w:tcPr>
          <w:p w:rsidR="00303275" w:rsidRPr="00BC62E8" w:rsidP="000303AC">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1,73</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д.Томилово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(центральная)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0,57</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д.Томилово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(приют)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0,04</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0,48</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Новороманово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0,70</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1,90</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Верх-Тайменка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0,29</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1,49</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д.Большеямное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w:t>
            </w:r>
            <w:r w:rsidRPr="00BC62E8" w:rsidR="0054503D">
              <w:rPr>
                <w:rFonts w:ascii="Times New Roman" w:hAnsi="Times New Roman" w:cs="Times New Roman"/>
                <w:sz w:val="26"/>
                <w:szCs w:val="26"/>
              </w:rPr>
              <w:t>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w:t>
            </w:r>
            <w:r w:rsidRPr="00BC62E8" w:rsidR="0054503D">
              <w:rPr>
                <w:rFonts w:ascii="Times New Roman" w:hAnsi="Times New Roman" w:cs="Times New Roman"/>
                <w:sz w:val="26"/>
                <w:szCs w:val="26"/>
              </w:rPr>
              <w:t>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0,08</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0,94</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 Речной МУП </w:t>
            </w:r>
            <w:r w:rsidRPr="00BC62E8">
              <w:rPr>
                <w:rFonts w:ascii="Times New Roman" w:hAnsi="Times New Roman" w:cs="Times New Roman"/>
                <w:sz w:val="26"/>
                <w:szCs w:val="26"/>
              </w:rPr>
              <w:t xml:space="preserve">«Комфорт»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1,38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1,38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0,26</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1,0</w:t>
            </w:r>
            <w:r w:rsidR="00DD7579">
              <w:rPr>
                <w:rFonts w:ascii="Times New Roman" w:hAnsi="Times New Roman" w:cs="Times New Roman"/>
                <w:sz w:val="26"/>
                <w:szCs w:val="26"/>
              </w:rPr>
              <w:t>4</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Белянино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w:t>
            </w:r>
            <w:r w:rsidRPr="00BC62E8" w:rsidR="0054503D">
              <w:rPr>
                <w:rFonts w:ascii="Times New Roman" w:hAnsi="Times New Roman" w:cs="Times New Roman"/>
                <w:sz w:val="26"/>
                <w:szCs w:val="26"/>
              </w:rPr>
              <w:t>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0,58</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2,13</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с.Проскоково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3,87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3,87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0,89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1,47</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1,48</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п.Заозерный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0,45</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2,01</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0,44</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1,43</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Талая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4,8</w:t>
            </w:r>
            <w:r w:rsidRPr="00BC62E8" w:rsidR="000303AC">
              <w:rPr>
                <w:rFonts w:ascii="Times New Roman" w:hAnsi="Times New Roman" w:cs="Times New Roman"/>
                <w:sz w:val="26"/>
                <w:szCs w:val="26"/>
              </w:rPr>
              <w:t>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4,8</w:t>
            </w:r>
            <w:r w:rsidRPr="00BC62E8" w:rsidR="000303AC">
              <w:rPr>
                <w:rFonts w:ascii="Times New Roman" w:hAnsi="Times New Roman" w:cs="Times New Roman"/>
                <w:sz w:val="26"/>
                <w:szCs w:val="26"/>
              </w:rPr>
              <w:t>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1,50</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2,53</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12,00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12,00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1,75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3,08</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6,99</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2,73</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2,73</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0,41</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2,05</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b/>
                <w:bCs/>
                <w:sz w:val="26"/>
                <w:szCs w:val="26"/>
              </w:rPr>
              <w:t>ИТОГО:</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68,74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68,74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7,86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14,60</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Pr>
                <w:rFonts w:ascii="Times New Roman" w:hAnsi="Times New Roman" w:cs="Times New Roman"/>
                <w:sz w:val="26"/>
                <w:szCs w:val="26"/>
              </w:rPr>
              <w:t>46,03</w:t>
            </w:r>
          </w:p>
        </w:tc>
      </w:tr>
    </w:tbl>
    <w:p w:rsidR="00303275" w:rsidRPr="00BC62E8" w:rsidP="00303275">
      <w:pPr>
        <w:spacing w:line="360" w:lineRule="auto"/>
        <w:ind w:firstLine="540"/>
        <w:rPr>
          <w:rFonts w:ascii="Times New Roman" w:hAnsi="Times New Roman" w:cs="Times New Roman"/>
          <w:sz w:val="26"/>
          <w:szCs w:val="26"/>
        </w:rPr>
      </w:pPr>
      <w:r w:rsidRPr="00BC62E8">
        <w:rPr>
          <w:rFonts w:ascii="Times New Roman" w:hAnsi="Times New Roman" w:cs="Times New Roman"/>
          <w:sz w:val="26"/>
          <w:szCs w:val="26"/>
        </w:rPr>
        <w:t>Дефицит тепловой мощности отсутствует.</w:t>
      </w:r>
    </w:p>
    <w:p w:rsidR="00303275" w:rsidRPr="00BC62E8" w:rsidP="00303275">
      <w:pPr>
        <w:pStyle w:val="Heading1"/>
        <w:numPr>
          <w:ilvl w:val="2"/>
          <w:numId w:val="6"/>
        </w:numPr>
        <w:ind w:left="0" w:firstLine="567"/>
        <w:rPr>
          <w:rFonts w:eastAsia="Arial"/>
        </w:rPr>
      </w:pPr>
      <w:bookmarkStart w:id="23" w:name="_Toc513792750"/>
      <w:bookmarkStart w:id="24" w:name="_Toc521419619"/>
      <w:bookmarkStart w:id="25" w:name="_Toc521499415"/>
      <w:r w:rsidRPr="00BC62E8">
        <w:rPr>
          <w:rFonts w:eastAsia="Arial"/>
        </w:rPr>
        <w:t xml:space="preserve"> </w:t>
      </w:r>
      <w:bookmarkStart w:id="26" w:name="_Toc78552160"/>
      <w:r w:rsidRPr="00BC62E8">
        <w:rPr>
          <w:rFonts w:eastAsia="Arial"/>
        </w:rPr>
        <w:t>Баланс располагаемой тепловой мощности по состоянию</w:t>
      </w:r>
      <w:r w:rsidR="00DD7579">
        <w:rPr>
          <w:rFonts w:eastAsia="Arial"/>
        </w:rPr>
        <w:t xml:space="preserve"> на 2035</w:t>
      </w:r>
      <w:r w:rsidRPr="00BC62E8">
        <w:rPr>
          <w:rFonts w:eastAsia="Arial"/>
        </w:rPr>
        <w:t xml:space="preserve"> год</w:t>
      </w:r>
      <w:bookmarkEnd w:id="23"/>
      <w:bookmarkEnd w:id="24"/>
      <w:bookmarkEnd w:id="25"/>
      <w:bookmarkEnd w:id="26"/>
    </w:p>
    <w:p w:rsidR="00303275" w:rsidRPr="00BC62E8" w:rsidP="00303275">
      <w:pPr>
        <w:spacing w:line="360" w:lineRule="auto"/>
        <w:ind w:firstLine="567"/>
        <w:jc w:val="both"/>
        <w:rPr>
          <w:rFonts w:ascii="Times New Roman" w:hAnsi="Times New Roman" w:cs="Times New Roman"/>
          <w:sz w:val="26"/>
          <w:szCs w:val="26"/>
        </w:rPr>
      </w:pPr>
      <w:r w:rsidRPr="00BC62E8">
        <w:rPr>
          <w:rFonts w:ascii="Times New Roman" w:hAnsi="Times New Roman" w:cs="Times New Roman"/>
          <w:sz w:val="26"/>
          <w:szCs w:val="26"/>
        </w:rPr>
        <w:t>Балансы располагаемой тепловой мощности и присоединенной теплово</w:t>
      </w:r>
      <w:r w:rsidR="00DD7579">
        <w:rPr>
          <w:rFonts w:ascii="Times New Roman" w:hAnsi="Times New Roman" w:cs="Times New Roman"/>
          <w:sz w:val="26"/>
          <w:szCs w:val="26"/>
        </w:rPr>
        <w:t>й на</w:t>
      </w:r>
      <w:r w:rsidR="00DD7579">
        <w:rPr>
          <w:rFonts w:ascii="Times New Roman" w:hAnsi="Times New Roman" w:cs="Times New Roman"/>
          <w:sz w:val="26"/>
          <w:szCs w:val="26"/>
        </w:rPr>
        <w:softHyphen/>
        <w:t>грузки по состоянию на 2035</w:t>
      </w:r>
      <w:r w:rsidRPr="00BC62E8">
        <w:rPr>
          <w:rFonts w:ascii="Times New Roman" w:hAnsi="Times New Roman" w:cs="Times New Roman"/>
          <w:sz w:val="26"/>
          <w:szCs w:val="26"/>
        </w:rPr>
        <w:t xml:space="preserve"> год представлены в таблице 5.</w:t>
      </w:r>
    </w:p>
    <w:p w:rsidR="00303275" w:rsidRPr="00BC62E8" w:rsidP="00303275">
      <w:pPr>
        <w:ind w:firstLine="567"/>
        <w:jc w:val="both"/>
        <w:rPr>
          <w:rFonts w:ascii="Times New Roman" w:hAnsi="Times New Roman" w:cs="Times New Roman"/>
          <w:b/>
          <w:sz w:val="26"/>
          <w:szCs w:val="26"/>
        </w:rPr>
      </w:pPr>
      <w:r w:rsidRPr="00BC62E8">
        <w:rPr>
          <w:rFonts w:ascii="Times New Roman" w:hAnsi="Times New Roman" w:cs="Times New Roman"/>
          <w:b/>
          <w:sz w:val="26"/>
          <w:szCs w:val="26"/>
        </w:rPr>
        <w:t>Таблица 5. Балансы располагаемой тепловой мощности и присоединенной теплов</w:t>
      </w:r>
      <w:r w:rsidR="00DD7579">
        <w:rPr>
          <w:rFonts w:ascii="Times New Roman" w:hAnsi="Times New Roman" w:cs="Times New Roman"/>
          <w:b/>
          <w:sz w:val="26"/>
          <w:szCs w:val="26"/>
        </w:rPr>
        <w:t>ой нагрузки по состоянию на 2035</w:t>
      </w:r>
      <w:r w:rsidRPr="00BC62E8">
        <w:rPr>
          <w:rFonts w:ascii="Times New Roman" w:hAnsi="Times New Roman" w:cs="Times New Roman"/>
          <w:b/>
          <w:sz w:val="26"/>
          <w:szCs w:val="26"/>
        </w:rPr>
        <w:t>г.</w:t>
      </w:r>
    </w:p>
    <w:tbl>
      <w:tblPr>
        <w:tblStyle w:val="TableGrid"/>
        <w:tblW w:w="10238" w:type="dxa"/>
        <w:tblLayout w:type="fixed"/>
        <w:tblLook w:val="04A0"/>
      </w:tblPr>
      <w:tblGrid>
        <w:gridCol w:w="3369"/>
        <w:gridCol w:w="1134"/>
        <w:gridCol w:w="1134"/>
        <w:gridCol w:w="1134"/>
        <w:gridCol w:w="1134"/>
        <w:gridCol w:w="1134"/>
        <w:gridCol w:w="1199"/>
      </w:tblGrid>
      <w:tr w:rsidTr="00303275">
        <w:tblPrEx>
          <w:tblW w:w="10238" w:type="dxa"/>
          <w:tblLayout w:type="fixed"/>
          <w:tblLook w:val="04A0"/>
        </w:tblPrEx>
        <w:tc>
          <w:tcPr>
            <w:tcW w:w="3369" w:type="dxa"/>
            <w:vAlign w:val="center"/>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Номер, наименование котельной</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Установленная тепловая мощность, Гкал/ч</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Располагаемая тепловая мощность, Гкал/ч</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Собственные нужды источника, Гкал/ч</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Тепловые потери в сетях, Гкал/ч</w:t>
            </w:r>
          </w:p>
        </w:tc>
        <w:tc>
          <w:tcPr>
            <w:tcW w:w="1134"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Тепловая нагрузка потреби-телей, Гкал/ч</w:t>
            </w:r>
          </w:p>
        </w:tc>
        <w:tc>
          <w:tcPr>
            <w:tcW w:w="1199" w:type="dxa"/>
          </w:tcPr>
          <w:p w:rsidR="00303275" w:rsidRPr="00BC62E8" w:rsidP="00303275">
            <w:pPr>
              <w:tabs>
                <w:tab w:val="left" w:pos="7740"/>
              </w:tabs>
              <w:jc w:val="center"/>
              <w:rPr>
                <w:rFonts w:ascii="Times New Roman" w:hAnsi="Times New Roman" w:cs="Times New Roman"/>
                <w:sz w:val="26"/>
                <w:szCs w:val="26"/>
              </w:rPr>
            </w:pPr>
            <w:r w:rsidRPr="00BC62E8">
              <w:rPr>
                <w:b/>
                <w:sz w:val="26"/>
                <w:szCs w:val="26"/>
              </w:rPr>
              <w:t>Резерв/де-фицит тепловой мощности, Гкал/ч</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7,62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7,62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0,84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1,87</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4,86</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0,11</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0,92</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2,99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2,99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0,77</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1,96</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 ДЭП</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0,04</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0,50</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(центральная)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0,30</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2,22</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(школа)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0,65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0,65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0,09</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0,53</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с.Варюхино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0,09</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0,93</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4,96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4,96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1,01</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3,62</w:t>
            </w:r>
          </w:p>
        </w:tc>
      </w:tr>
      <w:tr w:rsidTr="00303275">
        <w:tblPrEx>
          <w:tblW w:w="10238" w:type="dxa"/>
          <w:tblLayout w:type="fixed"/>
          <w:tblLook w:val="04A0"/>
        </w:tblPrEx>
        <w:tc>
          <w:tcPr>
            <w:tcW w:w="3369" w:type="dxa"/>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w:t>
            </w:r>
            <w:r w:rsidRPr="00BC62E8" w:rsidR="008A5DD3">
              <w:rPr>
                <w:rFonts w:ascii="Times New Roman" w:hAnsi="Times New Roman" w:cs="Times New Roman"/>
                <w:sz w:val="26"/>
                <w:szCs w:val="26"/>
              </w:rPr>
              <w:t>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w:t>
            </w:r>
            <w:r w:rsidRPr="00BC62E8" w:rsidR="008A5DD3">
              <w:rPr>
                <w:rFonts w:ascii="Times New Roman" w:hAnsi="Times New Roman" w:cs="Times New Roman"/>
                <w:sz w:val="26"/>
                <w:szCs w:val="26"/>
              </w:rPr>
              <w:t>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0,21</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1,95</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д.Елгино </w:t>
            </w:r>
          </w:p>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2,29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2,29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0,35</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1,77</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с.Мальцево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2,48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0,39</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1,73</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д.Томилово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(центральная)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0,57</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д.Томилово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(приют)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0,04</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0,48</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Новороманово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0,70</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1,90</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Верх-Тайменка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0,29</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1,49</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д.Большеямное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w:t>
            </w:r>
            <w:r w:rsidRPr="00BC62E8" w:rsidR="00090AD1">
              <w:rPr>
                <w:rFonts w:ascii="Times New Roman" w:hAnsi="Times New Roman" w:cs="Times New Roman"/>
                <w:sz w:val="26"/>
                <w:szCs w:val="26"/>
              </w:rPr>
              <w:t>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w:t>
            </w:r>
            <w:r w:rsidRPr="00BC62E8" w:rsidR="00090AD1">
              <w:rPr>
                <w:rFonts w:ascii="Times New Roman" w:hAnsi="Times New Roman" w:cs="Times New Roman"/>
                <w:sz w:val="26"/>
                <w:szCs w:val="26"/>
              </w:rPr>
              <w:t>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0,08</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0,94</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 Речной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1,38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1,38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0,26</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1,04</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Белянино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3,11</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0,38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0,58</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2,13</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с.Проскоково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3,87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3,87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0,89</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1,47</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1,48</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п.Заозерный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0,45</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2,01</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 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2,07</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0,18</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0,44</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1,43</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Талая </w:t>
            </w:r>
          </w:p>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4,8</w:t>
            </w:r>
            <w:r w:rsidRPr="00BC62E8" w:rsidR="008A5DD3">
              <w:rPr>
                <w:rFonts w:ascii="Times New Roman" w:hAnsi="Times New Roman" w:cs="Times New Roman"/>
                <w:sz w:val="26"/>
                <w:szCs w:val="26"/>
              </w:rPr>
              <w:t>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4,8</w:t>
            </w:r>
            <w:r w:rsidRPr="00BC62E8" w:rsidR="008A5DD3">
              <w:rPr>
                <w:rFonts w:ascii="Times New Roman" w:hAnsi="Times New Roman" w:cs="Times New Roman"/>
                <w:sz w:val="26"/>
                <w:szCs w:val="26"/>
              </w:rPr>
              <w:t>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0,75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1,50</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2,53</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12,00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12,00</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w:t>
            </w:r>
            <w:r w:rsidRPr="00BC62E8" w:rsidR="00090AD1">
              <w:rPr>
                <w:rFonts w:ascii="Times New Roman" w:hAnsi="Times New Roman" w:cs="Times New Roman"/>
                <w:sz w:val="26"/>
                <w:szCs w:val="26"/>
              </w:rPr>
              <w:t>18</w:t>
            </w:r>
          </w:p>
        </w:tc>
        <w:tc>
          <w:tcPr>
            <w:tcW w:w="1134" w:type="dxa"/>
            <w:vAlign w:val="center"/>
          </w:tcPr>
          <w:p w:rsidR="00303275" w:rsidRPr="00BC62E8" w:rsidP="00235FFA">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1,75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3,08</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6,99</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МУП «Комфорт»  </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2,72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0,41</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2,05</w:t>
            </w:r>
          </w:p>
        </w:tc>
      </w:tr>
      <w:tr w:rsidTr="00303275">
        <w:tblPrEx>
          <w:tblW w:w="10238" w:type="dxa"/>
          <w:tblLayout w:type="fixed"/>
          <w:tblLook w:val="04A0"/>
        </w:tblPrEx>
        <w:tc>
          <w:tcPr>
            <w:tcW w:w="3369" w:type="dxa"/>
          </w:tcPr>
          <w:p w:rsidR="00303275" w:rsidRPr="00BC62E8" w:rsidP="00303275">
            <w:pPr>
              <w:jc w:val="center"/>
              <w:rPr>
                <w:rFonts w:ascii="Times New Roman" w:hAnsi="Times New Roman" w:cs="Times New Roman"/>
                <w:sz w:val="26"/>
                <w:szCs w:val="26"/>
              </w:rPr>
            </w:pPr>
            <w:r w:rsidRPr="00BC62E8">
              <w:rPr>
                <w:rFonts w:ascii="Times New Roman" w:hAnsi="Times New Roman" w:cs="Times New Roman"/>
                <w:b/>
                <w:bCs/>
                <w:sz w:val="26"/>
                <w:szCs w:val="26"/>
              </w:rPr>
              <w:t>ИТОГО:</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68,74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68,74</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0,56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7,86</w:t>
            </w:r>
          </w:p>
        </w:tc>
        <w:tc>
          <w:tcPr>
            <w:tcW w:w="1134"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14,60</w:t>
            </w:r>
          </w:p>
        </w:tc>
        <w:tc>
          <w:tcPr>
            <w:tcW w:w="1199" w:type="dxa"/>
            <w:vAlign w:val="center"/>
          </w:tcPr>
          <w:p w:rsidR="00303275" w:rsidRPr="00BC62E8" w:rsidP="00303275">
            <w:pPr>
              <w:tabs>
                <w:tab w:val="left" w:pos="7740"/>
              </w:tabs>
              <w:jc w:val="center"/>
              <w:rPr>
                <w:rFonts w:ascii="Times New Roman" w:hAnsi="Times New Roman" w:cs="Times New Roman"/>
                <w:sz w:val="26"/>
                <w:szCs w:val="26"/>
              </w:rPr>
            </w:pPr>
            <w:r w:rsidRPr="00BC62E8">
              <w:rPr>
                <w:rFonts w:ascii="Times New Roman" w:hAnsi="Times New Roman" w:cs="Times New Roman"/>
                <w:sz w:val="26"/>
                <w:szCs w:val="26"/>
              </w:rPr>
              <w:t>46,03</w:t>
            </w:r>
          </w:p>
        </w:tc>
      </w:tr>
    </w:tbl>
    <w:p w:rsidR="00303275" w:rsidRPr="00BC62E8" w:rsidP="00303275">
      <w:pPr>
        <w:spacing w:line="360" w:lineRule="auto"/>
        <w:ind w:firstLine="540"/>
        <w:rPr>
          <w:rFonts w:ascii="Times New Roman" w:hAnsi="Times New Roman" w:cs="Times New Roman"/>
          <w:sz w:val="26"/>
          <w:szCs w:val="26"/>
        </w:rPr>
      </w:pPr>
      <w:r w:rsidRPr="00BC62E8">
        <w:rPr>
          <w:rFonts w:ascii="Times New Roman" w:hAnsi="Times New Roman" w:cs="Times New Roman"/>
          <w:sz w:val="26"/>
          <w:szCs w:val="26"/>
        </w:rPr>
        <w:t>Дефицит тепловой мощности отсутствует.</w:t>
      </w:r>
    </w:p>
    <w:p w:rsidR="00303275" w:rsidRPr="00BC62E8" w:rsidP="00303275">
      <w:pPr>
        <w:pStyle w:val="Heading1"/>
        <w:numPr>
          <w:ilvl w:val="1"/>
          <w:numId w:val="6"/>
        </w:numPr>
        <w:ind w:left="0" w:firstLine="849"/>
      </w:pPr>
      <w:bookmarkStart w:id="27" w:name="_Toc78552162"/>
      <w:r w:rsidRPr="00BC62E8">
        <w:t>Существующие и перспективные затраты тепловой мощности на хозяйственные нужды источников тепловой энергии</w:t>
      </w:r>
      <w:bookmarkEnd w:id="27"/>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Существующие и перспективные затраты тепловой мощности на хозяйственные нужды источников тепловой энергии рассчитаны как отношение расхода тепловой энергии на хозяйственно-бытовые нужды каждой котельной к суммарному расходу </w:t>
      </w:r>
      <w:r w:rsidRPr="00BC62E8">
        <w:rPr>
          <w:rFonts w:ascii="Times New Roman" w:hAnsi="Times New Roman" w:cs="Times New Roman"/>
          <w:sz w:val="26"/>
          <w:szCs w:val="26"/>
        </w:rPr>
        <w:t xml:space="preserve">собственных нужд рассчитанным согласно Порядку определения нормативов удельного расхода топлива при производстве электрической и тепловой энергии, зарегистрированной в Минюсте РФ за № 13512 от 16 марта 2009 г., утвержденную Приказом Минэнерго России от 30 декабря 2008 г. № 323. </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В ходе проведения расчетов, доля затрат тепловой мощности на хозяйственные нужды источников тепловой энергии составила следующие значения: </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п.ст.Арлюк – 5,23</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п.Линейный – 3,27</w:t>
      </w:r>
      <w:r w:rsidRPr="00BC62E8">
        <w:rPr>
          <w:rFonts w:ascii="Times New Roman" w:hAnsi="Times New Roman" w:cs="Times New Roman"/>
          <w:sz w:val="26"/>
          <w:szCs w:val="26"/>
        </w:rPr>
        <w:t xml:space="preserve"> %, </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-котельная д</w:t>
      </w:r>
      <w:r w:rsidRPr="00BC62E8" w:rsidR="009E7F0E">
        <w:rPr>
          <w:rFonts w:ascii="Times New Roman" w:hAnsi="Times New Roman" w:cs="Times New Roman"/>
          <w:sz w:val="26"/>
          <w:szCs w:val="26"/>
        </w:rPr>
        <w:t>.</w:t>
      </w:r>
      <w:r w:rsidR="00620125">
        <w:rPr>
          <w:rFonts w:ascii="Times New Roman" w:hAnsi="Times New Roman" w:cs="Times New Roman"/>
          <w:sz w:val="26"/>
          <w:szCs w:val="26"/>
        </w:rPr>
        <w:t xml:space="preserve"> Зеледеево (центральная) – 3,99</w:t>
      </w:r>
      <w:r w:rsidRPr="00BC62E8">
        <w:rPr>
          <w:rFonts w:ascii="Times New Roman" w:hAnsi="Times New Roman" w:cs="Times New Roman"/>
          <w:sz w:val="26"/>
          <w:szCs w:val="26"/>
        </w:rPr>
        <w:t>%,</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-котель</w:t>
      </w:r>
      <w:r w:rsidRPr="00BC62E8" w:rsidR="009E7F0E">
        <w:rPr>
          <w:rFonts w:ascii="Times New Roman" w:hAnsi="Times New Roman" w:cs="Times New Roman"/>
          <w:sz w:val="26"/>
          <w:szCs w:val="26"/>
        </w:rPr>
        <w:t>ной</w:t>
      </w:r>
      <w:r w:rsidR="00620125">
        <w:rPr>
          <w:rFonts w:ascii="Times New Roman" w:hAnsi="Times New Roman" w:cs="Times New Roman"/>
          <w:sz w:val="26"/>
          <w:szCs w:val="26"/>
        </w:rPr>
        <w:t xml:space="preserve"> д. Зеледеево (школьная) – 3,38</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д. Варюхино – </w:t>
      </w:r>
      <w:r w:rsidR="0049463E">
        <w:rPr>
          <w:rFonts w:ascii="Times New Roman" w:hAnsi="Times New Roman" w:cs="Times New Roman"/>
          <w:sz w:val="26"/>
          <w:szCs w:val="26"/>
        </w:rPr>
        <w:t>3,38</w:t>
      </w:r>
      <w:r w:rsidRPr="00BC62E8">
        <w:rPr>
          <w:rFonts w:ascii="Times New Roman" w:hAnsi="Times New Roman" w:cs="Times New Roman"/>
          <w:sz w:val="26"/>
          <w:szCs w:val="26"/>
        </w:rPr>
        <w:t xml:space="preserve"> %, </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д. Елгино – 4,10</w:t>
      </w:r>
      <w:r w:rsidRPr="00BC62E8" w:rsidR="009E7F0E">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с. Мальцево – 4,10</w:t>
      </w:r>
      <w:r w:rsidRPr="00BC62E8">
        <w:rPr>
          <w:rFonts w:ascii="Times New Roman" w:hAnsi="Times New Roman" w:cs="Times New Roman"/>
          <w:sz w:val="26"/>
          <w:szCs w:val="26"/>
        </w:rPr>
        <w:t xml:space="preserve"> %, </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д. Томилово – 3,38</w:t>
      </w:r>
      <w:r w:rsidRPr="00BC62E8">
        <w:rPr>
          <w:rFonts w:ascii="Times New Roman" w:hAnsi="Times New Roman" w:cs="Times New Roman"/>
          <w:sz w:val="26"/>
          <w:szCs w:val="26"/>
        </w:rPr>
        <w:t xml:space="preserve"> %, </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-котел</w:t>
      </w:r>
      <w:r w:rsidR="0049463E">
        <w:rPr>
          <w:rFonts w:ascii="Times New Roman" w:hAnsi="Times New Roman" w:cs="Times New Roman"/>
          <w:sz w:val="26"/>
          <w:szCs w:val="26"/>
        </w:rPr>
        <w:t>ьная д. Томилово (приют) – 3,28</w:t>
      </w:r>
      <w:r w:rsidRPr="00BC62E8" w:rsidR="009E7F0E">
        <w:rPr>
          <w:rFonts w:ascii="Times New Roman" w:hAnsi="Times New Roman" w:cs="Times New Roman"/>
          <w:sz w:val="26"/>
          <w:szCs w:val="26"/>
        </w:rPr>
        <w:t xml:space="preserve"> </w:t>
      </w:r>
      <w:r w:rsidRPr="00BC62E8">
        <w:rPr>
          <w:rFonts w:ascii="Times New Roman" w:hAnsi="Times New Roman" w:cs="Times New Roman"/>
          <w:sz w:val="26"/>
          <w:szCs w:val="26"/>
        </w:rPr>
        <w:t>%,</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w:t>
      </w:r>
      <w:r w:rsidRPr="00BC62E8" w:rsidR="009E7F0E">
        <w:rPr>
          <w:rFonts w:ascii="Times New Roman" w:hAnsi="Times New Roman" w:cs="Times New Roman"/>
          <w:sz w:val="26"/>
          <w:szCs w:val="26"/>
        </w:rPr>
        <w:t>к</w:t>
      </w:r>
      <w:r w:rsidR="0049463E">
        <w:rPr>
          <w:rFonts w:ascii="Times New Roman" w:hAnsi="Times New Roman" w:cs="Times New Roman"/>
          <w:sz w:val="26"/>
          <w:szCs w:val="26"/>
        </w:rPr>
        <w:t>отельная д. Новороманово – 4,35</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-к</w:t>
      </w:r>
      <w:r w:rsidR="0049463E">
        <w:rPr>
          <w:rFonts w:ascii="Times New Roman" w:hAnsi="Times New Roman" w:cs="Times New Roman"/>
          <w:sz w:val="26"/>
          <w:szCs w:val="26"/>
        </w:rPr>
        <w:t>отельная д. Большеямное  – 3,50</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-котельна</w:t>
      </w:r>
      <w:r w:rsidRPr="00BC62E8" w:rsidR="009E7F0E">
        <w:rPr>
          <w:rFonts w:ascii="Times New Roman" w:hAnsi="Times New Roman" w:cs="Times New Roman"/>
          <w:sz w:val="26"/>
          <w:szCs w:val="26"/>
        </w:rPr>
        <w:t>я д. Верх-Т</w:t>
      </w:r>
      <w:r w:rsidR="0049463E">
        <w:rPr>
          <w:rFonts w:ascii="Times New Roman" w:hAnsi="Times New Roman" w:cs="Times New Roman"/>
          <w:sz w:val="26"/>
          <w:szCs w:val="26"/>
        </w:rPr>
        <w:t>айменка – 4,25</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п. Речной – 3,50</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д. Белянино – 4,10</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w:t>
      </w:r>
      <w:r w:rsidR="0049463E">
        <w:rPr>
          <w:rFonts w:ascii="Times New Roman" w:hAnsi="Times New Roman" w:cs="Times New Roman"/>
          <w:sz w:val="26"/>
          <w:szCs w:val="26"/>
        </w:rPr>
        <w:t>котельная с. Поперечное – 6,46</w:t>
      </w:r>
      <w:r w:rsidRPr="00BC62E8">
        <w:rPr>
          <w:rFonts w:ascii="Times New Roman" w:hAnsi="Times New Roman" w:cs="Times New Roman"/>
          <w:sz w:val="26"/>
          <w:szCs w:val="26"/>
        </w:rPr>
        <w:t xml:space="preserve"> </w:t>
      </w:r>
      <w:r w:rsidRPr="00BC62E8">
        <w:rPr>
          <w:rFonts w:ascii="Times New Roman" w:hAnsi="Times New Roman" w:cs="Times New Roman"/>
          <w:sz w:val="26"/>
          <w:szCs w:val="26"/>
        </w:rPr>
        <w:t>%;</w:t>
      </w:r>
    </w:p>
    <w:p w:rsidR="009E7F0E" w:rsidRPr="00BC62E8" w:rsidP="009E7F0E">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-коте</w:t>
      </w:r>
      <w:r w:rsidR="0049463E">
        <w:rPr>
          <w:rFonts w:ascii="Times New Roman" w:hAnsi="Times New Roman" w:cs="Times New Roman"/>
          <w:sz w:val="26"/>
          <w:szCs w:val="26"/>
        </w:rPr>
        <w:t>льная с. Поперечное ДЭП -  3,50</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с. Проскоково – 5,74</w:t>
      </w:r>
      <w:r w:rsidRPr="00BC62E8" w:rsidR="009E7F0E">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п. Заозерный – </w:t>
      </w:r>
      <w:r w:rsidR="00FB5F3F">
        <w:rPr>
          <w:rFonts w:ascii="Times New Roman" w:hAnsi="Times New Roman" w:cs="Times New Roman"/>
          <w:sz w:val="26"/>
          <w:szCs w:val="26"/>
        </w:rPr>
        <w:t>4,00</w:t>
      </w:r>
      <w:r w:rsidRPr="00BC62E8">
        <w:rPr>
          <w:rFonts w:ascii="Times New Roman" w:hAnsi="Times New Roman" w:cs="Times New Roman"/>
          <w:sz w:val="26"/>
          <w:szCs w:val="26"/>
        </w:rPr>
        <w:t xml:space="preserve"> </w:t>
      </w:r>
      <w:r w:rsidRPr="00BC62E8">
        <w:rPr>
          <w:rFonts w:ascii="Times New Roman" w:hAnsi="Times New Roman" w:cs="Times New Roman"/>
          <w:sz w:val="26"/>
          <w:szCs w:val="26"/>
        </w:rPr>
        <w:t>%;</w:t>
      </w:r>
    </w:p>
    <w:p w:rsidR="00303275" w:rsidRPr="00BC62E8" w:rsidP="00303275">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r w:rsidR="00FB5F3F">
        <w:rPr>
          <w:rFonts w:ascii="Times New Roman" w:hAnsi="Times New Roman" w:cs="Times New Roman"/>
          <w:sz w:val="26"/>
          <w:szCs w:val="26"/>
        </w:rPr>
        <w:t>– 4,10</w:t>
      </w:r>
      <w:r w:rsidRPr="00BC62E8">
        <w:rPr>
          <w:rFonts w:ascii="Times New Roman" w:hAnsi="Times New Roman" w:cs="Times New Roman"/>
          <w:sz w:val="26"/>
          <w:szCs w:val="26"/>
        </w:rPr>
        <w:t xml:space="preserve"> </w:t>
      </w:r>
      <w:r w:rsidRPr="00BC62E8">
        <w:rPr>
          <w:rFonts w:ascii="Times New Roman" w:hAnsi="Times New Roman" w:cs="Times New Roman"/>
          <w:sz w:val="26"/>
          <w:szCs w:val="26"/>
        </w:rPr>
        <w:t>%;</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д. Талая – 3,48</w:t>
      </w:r>
      <w:r w:rsidRPr="00BC62E8" w:rsidR="009E7F0E">
        <w:rPr>
          <w:rFonts w:ascii="Times New Roman" w:hAnsi="Times New Roman" w:cs="Times New Roman"/>
          <w:sz w:val="26"/>
          <w:szCs w:val="26"/>
        </w:rPr>
        <w:t xml:space="preserve"> </w:t>
      </w:r>
      <w:r w:rsidRPr="00BC62E8">
        <w:rPr>
          <w:rFonts w:ascii="Times New Roman" w:hAnsi="Times New Roman" w:cs="Times New Roman"/>
          <w:sz w:val="26"/>
          <w:szCs w:val="26"/>
        </w:rPr>
        <w:t>%;</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п.ст. Юрга-2 – 7,23</w:t>
      </w:r>
      <w:r w:rsidRPr="00BC62E8" w:rsidR="009E7F0E">
        <w:rPr>
          <w:rFonts w:ascii="Times New Roman" w:hAnsi="Times New Roman" w:cs="Times New Roman"/>
          <w:sz w:val="26"/>
          <w:szCs w:val="26"/>
        </w:rPr>
        <w:t xml:space="preserve"> </w:t>
      </w:r>
      <w:r w:rsidRPr="00BC62E8">
        <w:rPr>
          <w:rFonts w:ascii="Times New Roman" w:hAnsi="Times New Roman" w:cs="Times New Roman"/>
          <w:sz w:val="26"/>
          <w:szCs w:val="26"/>
        </w:rPr>
        <w:t>%;</w:t>
      </w:r>
    </w:p>
    <w:p w:rsidR="00303275" w:rsidRPr="00BC62E8" w:rsidP="00303275">
      <w:pPr>
        <w:spacing w:line="360" w:lineRule="auto"/>
        <w:ind w:firstLine="539"/>
        <w:contextualSpacing/>
        <w:jc w:val="both"/>
        <w:rPr>
          <w:rFonts w:ascii="Times New Roman" w:hAnsi="Times New Roman" w:cs="Times New Roman"/>
          <w:sz w:val="26"/>
          <w:szCs w:val="26"/>
        </w:rPr>
      </w:pPr>
      <w:r>
        <w:rPr>
          <w:rFonts w:ascii="Times New Roman" w:hAnsi="Times New Roman" w:cs="Times New Roman"/>
          <w:sz w:val="26"/>
          <w:szCs w:val="26"/>
        </w:rPr>
        <w:t>-котельная д. Зимник – 3,50</w:t>
      </w:r>
      <w:r w:rsidRPr="00BC62E8" w:rsidR="009E7F0E">
        <w:rPr>
          <w:rFonts w:ascii="Times New Roman" w:hAnsi="Times New Roman" w:cs="Times New Roman"/>
          <w:sz w:val="26"/>
          <w:szCs w:val="26"/>
        </w:rPr>
        <w:t xml:space="preserve"> </w:t>
      </w:r>
      <w:r w:rsidRPr="00BC62E8">
        <w:rPr>
          <w:rFonts w:ascii="Times New Roman" w:hAnsi="Times New Roman" w:cs="Times New Roman"/>
          <w:sz w:val="26"/>
          <w:szCs w:val="26"/>
        </w:rPr>
        <w:t>%.</w:t>
      </w:r>
    </w:p>
    <w:p w:rsidR="00303275" w:rsidRPr="00BC62E8" w:rsidP="00C740A2">
      <w:pPr>
        <w:ind w:firstLine="567"/>
        <w:contextualSpacing/>
        <w:jc w:val="both"/>
        <w:rPr>
          <w:rFonts w:ascii="Times New Roman" w:hAnsi="Times New Roman" w:cs="Times New Roman"/>
          <w:b/>
          <w:sz w:val="26"/>
          <w:szCs w:val="26"/>
        </w:rPr>
      </w:pPr>
      <w:r w:rsidRPr="00BC62E8">
        <w:rPr>
          <w:rFonts w:ascii="Times New Roman" w:hAnsi="Times New Roman" w:cs="Times New Roman"/>
          <w:b/>
          <w:sz w:val="26"/>
          <w:szCs w:val="26"/>
        </w:rPr>
        <w:t xml:space="preserve">Таблица 7. Затраты тепловой мощности на хозяйственные нужды источников </w:t>
      </w:r>
    </w:p>
    <w:p w:rsidR="00303275" w:rsidRPr="00BC62E8" w:rsidP="00C740A2">
      <w:pPr>
        <w:tabs>
          <w:tab w:val="left" w:pos="0"/>
        </w:tabs>
        <w:contextualSpacing/>
        <w:jc w:val="both"/>
        <w:rPr>
          <w:rFonts w:ascii="Times New Roman" w:hAnsi="Times New Roman" w:cs="Times New Roman"/>
          <w:b/>
          <w:sz w:val="26"/>
          <w:szCs w:val="26"/>
        </w:rPr>
      </w:pPr>
      <w:r w:rsidRPr="00BC62E8">
        <w:rPr>
          <w:rFonts w:ascii="Times New Roman" w:hAnsi="Times New Roman" w:cs="Times New Roman"/>
          <w:b/>
          <w:sz w:val="26"/>
          <w:szCs w:val="26"/>
        </w:rPr>
        <w:t xml:space="preserve">тепловой энергии </w:t>
      </w:r>
    </w:p>
    <w:tbl>
      <w:tblPr>
        <w:tblW w:w="9798" w:type="dxa"/>
        <w:jc w:val="center"/>
        <w:tblLayout w:type="fixed"/>
        <w:tblLook w:val="0000"/>
      </w:tblPr>
      <w:tblGrid>
        <w:gridCol w:w="3397"/>
        <w:gridCol w:w="2439"/>
        <w:gridCol w:w="1896"/>
        <w:gridCol w:w="2066"/>
      </w:tblGrid>
      <w:tr w:rsidTr="00FB5F3F">
        <w:tblPrEx>
          <w:tblW w:w="9798" w:type="dxa"/>
          <w:jc w:val="center"/>
          <w:tblLayout w:type="fixed"/>
          <w:tblLook w:val="0000"/>
        </w:tblPrEx>
        <w:trPr>
          <w:trHeight w:val="575"/>
          <w:tblHeader/>
          <w:jc w:val="center"/>
        </w:trPr>
        <w:tc>
          <w:tcPr>
            <w:tcW w:w="3397" w:type="dxa"/>
            <w:vMerge w:val="restart"/>
            <w:tcBorders>
              <w:top w:val="single" w:sz="4" w:space="0" w:color="auto"/>
              <w:left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Номер, на</w:t>
            </w:r>
            <w:r w:rsidRPr="00BC62E8">
              <w:rPr>
                <w:rFonts w:ascii="Times New Roman" w:hAnsi="Times New Roman" w:cs="Times New Roman"/>
                <w:b/>
                <w:sz w:val="26"/>
                <w:szCs w:val="26"/>
              </w:rPr>
              <w:softHyphen/>
              <w:t>имено</w:t>
            </w:r>
            <w:r w:rsidRPr="00BC62E8">
              <w:rPr>
                <w:rFonts w:ascii="Times New Roman" w:hAnsi="Times New Roman" w:cs="Times New Roman"/>
                <w:b/>
                <w:sz w:val="26"/>
                <w:szCs w:val="26"/>
              </w:rPr>
              <w:softHyphen/>
              <w:t xml:space="preserve">вание </w:t>
            </w:r>
          </w:p>
          <w:p w:rsidR="00FB5F3F"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котельной</w:t>
            </w:r>
          </w:p>
        </w:tc>
        <w:tc>
          <w:tcPr>
            <w:tcW w:w="6401" w:type="dxa"/>
            <w:gridSpan w:val="3"/>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Затраты тепловой мощности на хозяйственные нужды источников теп</w:t>
            </w:r>
            <w:r w:rsidRPr="00BC62E8">
              <w:rPr>
                <w:rFonts w:ascii="Times New Roman" w:hAnsi="Times New Roman" w:cs="Times New Roman"/>
                <w:b/>
                <w:sz w:val="26"/>
                <w:szCs w:val="26"/>
              </w:rPr>
              <w:softHyphen/>
              <w:t>ловой энергии, Гкал/ч</w:t>
            </w:r>
          </w:p>
        </w:tc>
      </w:tr>
      <w:tr w:rsidTr="00FB5F3F">
        <w:tblPrEx>
          <w:tblW w:w="9798" w:type="dxa"/>
          <w:jc w:val="center"/>
          <w:tblLayout w:type="fixed"/>
          <w:tblLook w:val="0000"/>
        </w:tblPrEx>
        <w:trPr>
          <w:trHeight w:val="333"/>
          <w:tblHeader/>
          <w:jc w:val="center"/>
        </w:trPr>
        <w:tc>
          <w:tcPr>
            <w:tcW w:w="3397" w:type="dxa"/>
            <w:vMerge/>
            <w:tcBorders>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sz w:val="26"/>
                <w:szCs w:val="26"/>
              </w:rPr>
            </w:pPr>
          </w:p>
        </w:tc>
        <w:tc>
          <w:tcPr>
            <w:tcW w:w="2439"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2026 год</w:t>
            </w:r>
          </w:p>
        </w:tc>
        <w:tc>
          <w:tcPr>
            <w:tcW w:w="1896"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2031 год</w:t>
            </w:r>
          </w:p>
        </w:tc>
        <w:tc>
          <w:tcPr>
            <w:tcW w:w="2066" w:type="dxa"/>
            <w:tcBorders>
              <w:top w:val="single" w:sz="4" w:space="0" w:color="auto"/>
              <w:left w:val="nil"/>
              <w:bottom w:val="single" w:sz="4" w:space="0" w:color="auto"/>
              <w:right w:val="single" w:sz="4" w:space="0" w:color="auto"/>
            </w:tcBorders>
          </w:tcPr>
          <w:p w:rsidR="00FB5F3F" w:rsidRPr="00BC62E8" w:rsidP="00C740A2">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2035 год</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2066" w:type="dxa"/>
            <w:tcBorders>
              <w:top w:val="nil"/>
              <w:left w:val="nil"/>
              <w:bottom w:val="single" w:sz="4" w:space="0" w:color="auto"/>
              <w:right w:val="single" w:sz="4" w:space="0" w:color="auto"/>
            </w:tcBorders>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Зеледеево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(центральная)</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Зеледеево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(школа)</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Варюхино</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Елгино</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 Мальцево</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Томилово (центральная)</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Томилово (приют)</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Новороманово МУП «Комфорт»  </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Верх-Тайменка МУП «Комфорт»  </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д.Большеямное МУП «Комфорт»  </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 Речной МУП «Комфорт»  </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Белянино МУП «Комфорт»  </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 ДЭП</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 Проскоково</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Заозерный</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 МУП «Комфорт»</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Талая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r>
      <w:tr w:rsidTr="00FB5F3F">
        <w:tblPrEx>
          <w:tblW w:w="9798" w:type="dxa"/>
          <w:jc w:val="center"/>
          <w:tblLayout w:type="fixed"/>
          <w:tblLook w:val="0000"/>
        </w:tblPrEx>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w:t>
            </w:r>
          </w:p>
        </w:tc>
        <w:tc>
          <w:tcPr>
            <w:tcW w:w="2439"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bl>
    <w:p w:rsidR="00C740A2" w:rsidRPr="00BC62E8" w:rsidP="00C740A2">
      <w:pPr>
        <w:pStyle w:val="Heading1"/>
        <w:ind w:left="849" w:firstLine="0"/>
      </w:pPr>
      <w:bookmarkStart w:id="28" w:name="_Toc78552163"/>
    </w:p>
    <w:p w:rsidR="00C740A2" w:rsidRPr="00BC62E8" w:rsidP="00C740A2">
      <w:pPr>
        <w:pStyle w:val="Heading1"/>
        <w:numPr>
          <w:ilvl w:val="1"/>
          <w:numId w:val="6"/>
        </w:numPr>
        <w:ind w:left="0" w:firstLine="849"/>
      </w:pPr>
      <w:r w:rsidRPr="00BC62E8">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28"/>
    </w:p>
    <w:p w:rsidR="00C740A2" w:rsidRPr="00BC62E8" w:rsidP="00C740A2">
      <w:pPr>
        <w:spacing w:line="36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t>В таблице 8 приведены значения существующей и перспективной тепловой мощности котельных нетто, то есть располагаемой мощности котельной без учета затрат тепловой энергии на собственные нужды.</w:t>
      </w:r>
    </w:p>
    <w:p w:rsidR="00C740A2" w:rsidRPr="00BC62E8" w:rsidP="00C740A2">
      <w:pPr>
        <w:ind w:firstLine="539"/>
        <w:jc w:val="both"/>
        <w:rPr>
          <w:rFonts w:ascii="Times New Roman" w:hAnsi="Times New Roman" w:cs="Times New Roman"/>
          <w:b/>
          <w:sz w:val="26"/>
          <w:szCs w:val="26"/>
        </w:rPr>
      </w:pPr>
      <w:r w:rsidRPr="00BC62E8">
        <w:rPr>
          <w:rFonts w:ascii="Times New Roman" w:hAnsi="Times New Roman" w:cs="Times New Roman"/>
          <w:b/>
          <w:sz w:val="26"/>
          <w:szCs w:val="26"/>
        </w:rPr>
        <w:t xml:space="preserve">Таблица 8. Тепловая мощность котельных нетто </w:t>
      </w:r>
    </w:p>
    <w:tbl>
      <w:tblPr>
        <w:tblW w:w="9639" w:type="dxa"/>
        <w:jc w:val="center"/>
        <w:tblLayout w:type="fixed"/>
        <w:tblLook w:val="0000"/>
      </w:tblPr>
      <w:tblGrid>
        <w:gridCol w:w="4068"/>
        <w:gridCol w:w="1740"/>
        <w:gridCol w:w="1843"/>
        <w:gridCol w:w="1988"/>
      </w:tblGrid>
      <w:tr w:rsidTr="00FB5F3F">
        <w:tblPrEx>
          <w:tblW w:w="9639" w:type="dxa"/>
          <w:jc w:val="center"/>
          <w:tblLayout w:type="fixed"/>
          <w:tblLook w:val="0000"/>
        </w:tblPrEx>
        <w:trPr>
          <w:trHeight w:val="324"/>
          <w:tblHeader/>
          <w:jc w:val="center"/>
        </w:trPr>
        <w:tc>
          <w:tcPr>
            <w:tcW w:w="4068" w:type="dxa"/>
            <w:vMerge w:val="restart"/>
            <w:tcBorders>
              <w:top w:val="single" w:sz="4" w:space="0" w:color="auto"/>
              <w:left w:val="single" w:sz="4" w:space="0" w:color="auto"/>
              <w:right w:val="single" w:sz="4" w:space="0" w:color="auto"/>
            </w:tcBorders>
            <w:shd w:val="clear" w:color="auto" w:fill="auto"/>
            <w:vAlign w:val="center"/>
          </w:tcPr>
          <w:p w:rsidR="00FB5F3F" w:rsidRPr="00BC62E8" w:rsidP="00C740A2">
            <w:pPr>
              <w:ind w:left="-112"/>
              <w:contextualSpacing/>
              <w:jc w:val="center"/>
              <w:rPr>
                <w:rFonts w:ascii="Times New Roman" w:hAnsi="Times New Roman" w:cs="Times New Roman"/>
                <w:b/>
                <w:sz w:val="26"/>
                <w:szCs w:val="26"/>
              </w:rPr>
            </w:pPr>
            <w:r w:rsidRPr="00BC62E8">
              <w:rPr>
                <w:rFonts w:ascii="Times New Roman" w:hAnsi="Times New Roman" w:cs="Times New Roman"/>
                <w:b/>
                <w:sz w:val="26"/>
                <w:szCs w:val="26"/>
              </w:rPr>
              <w:t>Номер, наимено</w:t>
            </w:r>
            <w:r w:rsidRPr="00BC62E8">
              <w:rPr>
                <w:rFonts w:ascii="Times New Roman" w:hAnsi="Times New Roman" w:cs="Times New Roman"/>
                <w:b/>
                <w:sz w:val="26"/>
                <w:szCs w:val="26"/>
              </w:rPr>
              <w:softHyphen/>
              <w:t>вание котельной</w:t>
            </w:r>
          </w:p>
        </w:tc>
        <w:tc>
          <w:tcPr>
            <w:tcW w:w="5571" w:type="dxa"/>
            <w:gridSpan w:val="3"/>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Тепловая мощность котельных нетто, Гкал/ч</w:t>
            </w:r>
          </w:p>
        </w:tc>
      </w:tr>
      <w:tr w:rsidTr="00FB5F3F">
        <w:tblPrEx>
          <w:tblW w:w="9639" w:type="dxa"/>
          <w:jc w:val="center"/>
          <w:tblLayout w:type="fixed"/>
          <w:tblLook w:val="0000"/>
        </w:tblPrEx>
        <w:trPr>
          <w:trHeight w:val="266"/>
          <w:tblHeader/>
          <w:jc w:val="center"/>
        </w:trPr>
        <w:tc>
          <w:tcPr>
            <w:tcW w:w="4068" w:type="dxa"/>
            <w:vMerge/>
            <w:tcBorders>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sz w:val="26"/>
                <w:szCs w:val="26"/>
              </w:rPr>
            </w:pP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2026 год</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2031 год</w:t>
            </w:r>
          </w:p>
        </w:tc>
        <w:tc>
          <w:tcPr>
            <w:tcW w:w="1988" w:type="dxa"/>
            <w:tcBorders>
              <w:top w:val="single" w:sz="4" w:space="0" w:color="auto"/>
              <w:left w:val="nil"/>
              <w:bottom w:val="single" w:sz="4" w:space="0" w:color="auto"/>
              <w:right w:val="single" w:sz="4" w:space="0" w:color="auto"/>
            </w:tcBorders>
            <w:vAlign w:val="center"/>
          </w:tcPr>
          <w:p w:rsidR="00FB5F3F" w:rsidRPr="00BC62E8" w:rsidP="00C740A2">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2035 год</w:t>
            </w:r>
          </w:p>
        </w:tc>
      </w:tr>
      <w:tr w:rsidTr="00FB5F3F">
        <w:tblPrEx>
          <w:tblW w:w="9639" w:type="dxa"/>
          <w:jc w:val="center"/>
          <w:tblLayout w:type="fixed"/>
          <w:tblLook w:val="0000"/>
        </w:tblPrEx>
        <w:trPr>
          <w:trHeight w:val="251"/>
          <w:jc w:val="center"/>
        </w:trPr>
        <w:tc>
          <w:tcPr>
            <w:tcW w:w="4068" w:type="dxa"/>
            <w:tcBorders>
              <w:top w:val="nil"/>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740"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7,57</w:t>
            </w:r>
          </w:p>
        </w:tc>
        <w:tc>
          <w:tcPr>
            <w:tcW w:w="1843" w:type="dxa"/>
            <w:tcBorders>
              <w:top w:val="nil"/>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7,57</w:t>
            </w:r>
          </w:p>
        </w:tc>
        <w:tc>
          <w:tcPr>
            <w:tcW w:w="1988" w:type="dxa"/>
            <w:tcBorders>
              <w:top w:val="nil"/>
              <w:left w:val="nil"/>
              <w:bottom w:val="single" w:sz="4" w:space="0" w:color="auto"/>
              <w:right w:val="single" w:sz="4" w:space="0" w:color="auto"/>
            </w:tcBorders>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7,57</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1,04</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1,04</w:t>
            </w:r>
          </w:p>
        </w:tc>
        <w:tc>
          <w:tcPr>
            <w:tcW w:w="1988" w:type="dxa"/>
            <w:tcBorders>
              <w:top w:val="single" w:sz="4" w:space="0" w:color="auto"/>
              <w:left w:val="nil"/>
              <w:bottom w:val="single" w:sz="4" w:space="0" w:color="auto"/>
              <w:right w:val="single" w:sz="4" w:space="0" w:color="auto"/>
            </w:tcBorders>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1,04</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Зеледеево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(центральная)</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2,77</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2,77</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2,77</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Зеледеево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(школа)</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0,64</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0,64</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0,64</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Варюхино</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1,09</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1,09</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1,09</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4,93</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4,93</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4,93</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2,38</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2,38</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2,38</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Елгино</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2,27</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2,27</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2,27</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 Мальцево</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2,46</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2,46</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2,46</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Томилово (центральная)</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0,69</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Томилово (приют)</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0,516</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0,516</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0,516</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Новороманово МУП «Комфорт»  </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Верх-Тайменка МУП «Комфорт»  </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д.Большеямное МУП «Комфорт»  </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1,07</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1,07</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1,07</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 Речной МУП «Комфорт»  </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1,37</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1,37</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1,37</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Белянино МУП «Комфорт»  </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2,97</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2,97</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2,97</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 ДЭП</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0,546</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0,546</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0,546</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 Проскоково</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3,84</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3,84</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3,84</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Заозерный</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2,74</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2,74</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2,74</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 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Талая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4,78</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4,78</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4,78</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11,82</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11,82</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11,82</w:t>
            </w:r>
          </w:p>
        </w:tc>
      </w:tr>
      <w:tr w:rsidTr="00FB5F3F">
        <w:tblPrEx>
          <w:tblW w:w="9639" w:type="dxa"/>
          <w:jc w:val="center"/>
          <w:tblLayout w:type="fixed"/>
          <w:tblLook w:val="0000"/>
        </w:tblPrEx>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w:t>
            </w:r>
          </w:p>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740"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w:t>
            </w:r>
          </w:p>
        </w:tc>
        <w:tc>
          <w:tcPr>
            <w:tcW w:w="1843"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w:t>
            </w:r>
          </w:p>
        </w:tc>
        <w:tc>
          <w:tcPr>
            <w:tcW w:w="1988" w:type="dxa"/>
            <w:tcBorders>
              <w:top w:val="single" w:sz="4" w:space="0" w:color="auto"/>
              <w:left w:val="nil"/>
              <w:bottom w:val="single" w:sz="4" w:space="0" w:color="auto"/>
              <w:right w:val="single" w:sz="4" w:space="0" w:color="auto"/>
            </w:tcBorders>
            <w:shd w:val="clear" w:color="auto" w:fill="auto"/>
            <w:vAlign w:val="center"/>
          </w:tcPr>
          <w:p w:rsidR="00FB5F3F"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w:t>
            </w:r>
          </w:p>
        </w:tc>
      </w:tr>
    </w:tbl>
    <w:p w:rsidR="00C740A2" w:rsidRPr="00BC62E8" w:rsidP="00C740A2">
      <w:pPr>
        <w:pStyle w:val="Heading1"/>
        <w:numPr>
          <w:ilvl w:val="1"/>
          <w:numId w:val="6"/>
        </w:numPr>
        <w:ind w:left="0" w:firstLine="849"/>
        <w:contextualSpacing/>
      </w:pPr>
      <w:bookmarkStart w:id="29" w:name="_Toc78552164"/>
      <w:r w:rsidRPr="00BC62E8">
        <w:t>Радиус эффективного теплоснабжения, определяемый в соответствии с методическими указаниями по разработке схем теплоснабжения</w:t>
      </w:r>
      <w:bookmarkEnd w:id="29"/>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Максимальное расстояние в системе теплоснабжения от ближайшего источника тепловой энергии до теплопотребляющей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w:t>
      </w:r>
      <w:r w:rsidRPr="00BC62E8">
        <w:rPr>
          <w:rFonts w:ascii="Times New Roman" w:hAnsi="Times New Roman" w:cs="Times New Roman"/>
          <w:sz w:val="26"/>
          <w:szCs w:val="26"/>
        </w:rPr>
        <w:t>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 </w: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(Энергоиздат,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Папушкиным (ВТИ, Москва), К = 563.</w: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Эффективный радиус теплоснабжения определялся из условия минимизации удельных стоимостей сооружения тепловых сетей и источников:</w:t>
      </w:r>
    </w:p>
    <w:p w:rsidR="00C740A2" w:rsidRPr="00BC62E8" w:rsidP="00C740A2">
      <w:pPr>
        <w:spacing w:line="360" w:lineRule="auto"/>
        <w:ind w:firstLine="540"/>
        <w:contextualSpacing/>
        <w:jc w:val="center"/>
        <w:rPr>
          <w:rFonts w:ascii="Times New Roman" w:hAnsi="Times New Roman" w:cs="Times New Roman"/>
          <w:sz w:val="26"/>
          <w:szCs w:val="26"/>
        </w:rPr>
      </w:pPr>
      <w:r>
        <w:rPr>
          <w:rFonts w:ascii="Times New Roman" w:hAnsi="Times New Roman" w:cs="Times New Roman"/>
          <w:position w:val="-10"/>
          <w:sz w:val="26"/>
          <w:szCs w:val="26"/>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16.7pt;width:181.45pt" o:oleicon="f" o:ole="">
            <v:imagedata r:id="rId31" o:title=""/>
          </v:shape>
          <o:OLEObject Type="Embed" ProgID="Equation.3" ShapeID="_x0000_i1025" DrawAspect="Content" ObjectID="_1807424614" r:id="rId32"/>
        </w:objec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где </w:t>
      </w:r>
      <w:r>
        <w:rPr>
          <w:rFonts w:ascii="Times New Roman" w:hAnsi="Times New Roman" w:cs="Times New Roman"/>
          <w:position w:val="-4"/>
          <w:sz w:val="26"/>
          <w:szCs w:val="26"/>
        </w:rPr>
        <w:object>
          <v:shape id="_x0000_i1026" type="#_x0000_t75" style="height:13.25pt;width:13.25pt" o:oleicon="f" o:ole="">
            <v:imagedata r:id="rId33" o:title=""/>
          </v:shape>
          <o:OLEObject Type="Embed" ProgID="Equation.3" ShapeID="_x0000_i1026" DrawAspect="Content" ObjectID="_1807424615" r:id="rId34"/>
        </w:object>
      </w:r>
      <w:r w:rsidRPr="00BC62E8">
        <w:rPr>
          <w:rFonts w:ascii="Times New Roman" w:hAnsi="Times New Roman" w:cs="Times New Roman"/>
          <w:sz w:val="26"/>
          <w:szCs w:val="26"/>
        </w:rPr>
        <w:t xml:space="preserve"> - удельная стоимость сооружения тепловой сети, руб./Гкал/ч;</w: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4"/>
          <w:sz w:val="26"/>
          <w:szCs w:val="26"/>
        </w:rPr>
        <w:object>
          <v:shape id="_x0000_i1027" type="#_x0000_t75" style="height:13.25pt;width:12.1pt" o:oleicon="f" o:ole="">
            <v:imagedata r:id="rId35" o:title=""/>
          </v:shape>
          <o:OLEObject Type="Embed" ProgID="Equation.3" ShapeID="_x0000_i1027" DrawAspect="Content" ObjectID="_1807424616" r:id="rId36"/>
        </w:object>
      </w:r>
      <w:r w:rsidRPr="00BC62E8">
        <w:rPr>
          <w:rFonts w:ascii="Times New Roman" w:hAnsi="Times New Roman" w:cs="Times New Roman"/>
          <w:sz w:val="26"/>
          <w:szCs w:val="26"/>
        </w:rPr>
        <w:t xml:space="preserve"> - удельная стоимость сооружения котельной, руб./Гкал/ч.</w: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C740A2" w:rsidRPr="00BC62E8" w:rsidP="00C740A2">
      <w:pPr>
        <w:spacing w:line="360" w:lineRule="auto"/>
        <w:ind w:firstLine="540"/>
        <w:contextualSpacing/>
        <w:jc w:val="center"/>
        <w:rPr>
          <w:rFonts w:ascii="Times New Roman" w:hAnsi="Times New Roman" w:cs="Times New Roman"/>
          <w:sz w:val="26"/>
          <w:szCs w:val="26"/>
        </w:rPr>
      </w:pPr>
      <w:r>
        <w:rPr>
          <w:rFonts w:ascii="Times New Roman" w:hAnsi="Times New Roman" w:cs="Times New Roman"/>
          <w:position w:val="-62"/>
          <w:sz w:val="26"/>
          <w:szCs w:val="26"/>
        </w:rPr>
        <w:object>
          <v:shape id="_x0000_i1028" type="#_x0000_t75" style="height:74.9pt;width:211.4pt" o:oleicon="f" o:ole="">
            <v:imagedata r:id="rId37" o:title=""/>
          </v:shape>
          <o:OLEObject Type="Embed" ProgID="Equation.3" ShapeID="_x0000_i1028" DrawAspect="Content" ObjectID="_1807424617" r:id="rId38"/>
        </w:objec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4"/>
          <w:sz w:val="26"/>
          <w:szCs w:val="26"/>
        </w:rPr>
        <w:object>
          <v:shape id="_x0000_i1029" type="#_x0000_t75" style="height:13.25pt;width:13.25pt" o:oleicon="f" o:ole="">
            <v:imagedata r:id="rId39" o:title=""/>
          </v:shape>
          <o:OLEObject Type="Embed" ProgID="Equation.3" ShapeID="_x0000_i1029" DrawAspect="Content" ObjectID="_1807424618" r:id="rId40"/>
        </w:object>
      </w:r>
      <w:r w:rsidRPr="00BC62E8">
        <w:rPr>
          <w:rFonts w:ascii="Times New Roman" w:hAnsi="Times New Roman" w:cs="Times New Roman"/>
          <w:sz w:val="26"/>
          <w:szCs w:val="26"/>
        </w:rPr>
        <w:t xml:space="preserve"> - максимальный радиус действия тепловой сети (длина главной тепловой магистрали самого протяженного вывода от источника), км;</w: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4"/>
          <w:sz w:val="26"/>
          <w:szCs w:val="26"/>
        </w:rPr>
        <w:object>
          <v:shape id="_x0000_i1030" type="#_x0000_t75" style="height:13.25pt;width:13.25pt" o:oleicon="f" o:ole="">
            <v:imagedata r:id="rId41" o:title=""/>
          </v:shape>
          <o:OLEObject Type="Embed" ProgID="Equation.3" ShapeID="_x0000_i1030" DrawAspect="Content" ObjectID="_1807424619" r:id="rId42"/>
        </w:object>
      </w:r>
      <w:r w:rsidRPr="00BC62E8">
        <w:rPr>
          <w:rFonts w:ascii="Times New Roman" w:hAnsi="Times New Roman" w:cs="Times New Roman"/>
          <w:sz w:val="26"/>
          <w:szCs w:val="26"/>
        </w:rPr>
        <w:t xml:space="preserve"> - потери напора на гидравлическое сопротивление при транспорте теплоносителя по тепловой магистрали, м.вод.ст.;</w: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6"/>
          <w:sz w:val="26"/>
          <w:szCs w:val="26"/>
        </w:rPr>
        <w:object>
          <v:shape id="_x0000_i1031" type="#_x0000_t75" style="height:15pt;width:12.1pt" o:oleicon="f" o:ole="">
            <v:imagedata r:id="rId43" o:title=""/>
          </v:shape>
          <o:OLEObject Type="Embed" ProgID="Equation.3" ShapeID="_x0000_i1031" DrawAspect="Content" ObjectID="_1807424620" r:id="rId44"/>
        </w:object>
      </w:r>
      <w:r w:rsidRPr="00BC62E8">
        <w:rPr>
          <w:rFonts w:ascii="Times New Roman" w:hAnsi="Times New Roman" w:cs="Times New Roman"/>
          <w:sz w:val="26"/>
          <w:szCs w:val="26"/>
        </w:rPr>
        <w:t xml:space="preserve"> - эмпирический коэффициент удельных затрат в единицу тепловой мощности котельной, руб./Гкал/ч;</w: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6"/>
          <w:sz w:val="26"/>
          <w:szCs w:val="26"/>
        </w:rPr>
        <w:object>
          <v:shape id="_x0000_i1032" type="#_x0000_t75" style="height:15pt;width:12.1pt" o:oleicon="f" o:ole="">
            <v:imagedata r:id="rId45" o:title=""/>
          </v:shape>
          <o:OLEObject Type="Embed" ProgID="Equation.3" ShapeID="_x0000_i1032" DrawAspect="Content" ObjectID="_1807424621" r:id="rId46"/>
        </w:object>
      </w:r>
      <w:r w:rsidRPr="00BC62E8">
        <w:rPr>
          <w:rFonts w:ascii="Times New Roman" w:hAnsi="Times New Roman" w:cs="Times New Roman"/>
          <w:sz w:val="26"/>
          <w:szCs w:val="26"/>
        </w:rPr>
        <w:t xml:space="preserve"> - удельная стоимость материальной характеристики тепловой сети, руб./м²;</w: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4"/>
          <w:sz w:val="26"/>
          <w:szCs w:val="26"/>
        </w:rPr>
        <w:object>
          <v:shape id="_x0000_i1033" type="#_x0000_t75" style="height:13.25pt;width:13.25pt" o:oleicon="f" o:ole="">
            <v:imagedata r:id="rId47" o:title=""/>
          </v:shape>
          <o:OLEObject Type="Embed" ProgID="Equation.3" ShapeID="_x0000_i1033" DrawAspect="Content" ObjectID="_1807424622" r:id="rId48"/>
        </w:object>
      </w:r>
      <w:r w:rsidRPr="00BC62E8">
        <w:rPr>
          <w:rFonts w:ascii="Times New Roman" w:hAnsi="Times New Roman" w:cs="Times New Roman"/>
          <w:sz w:val="26"/>
          <w:szCs w:val="26"/>
        </w:rPr>
        <w:t xml:space="preserve"> - среднее количество абонентов на единицу площади зоны действия источника теплоснабжения, шт./км²;</w: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4"/>
          <w:sz w:val="26"/>
          <w:szCs w:val="26"/>
        </w:rPr>
        <w:object>
          <v:shape id="_x0000_i1034" type="#_x0000_t75" style="height:13.25pt;width:13.25pt" o:oleicon="f" o:ole="">
            <v:imagedata r:id="rId49" o:title=""/>
          </v:shape>
          <o:OLEObject Type="Embed" ProgID="Equation.3" ShapeID="_x0000_i1034" DrawAspect="Content" ObjectID="_1807424623" r:id="rId50"/>
        </w:object>
      </w:r>
      <w:r w:rsidRPr="00BC62E8">
        <w:rPr>
          <w:rFonts w:ascii="Times New Roman" w:hAnsi="Times New Roman" w:cs="Times New Roman"/>
          <w:sz w:val="26"/>
          <w:szCs w:val="26"/>
        </w:rPr>
        <w:t xml:space="preserve"> - тепловая плотность района, Гкал/ч*км²;</w: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6"/>
          <w:sz w:val="26"/>
          <w:szCs w:val="26"/>
        </w:rPr>
        <w:object>
          <v:shape id="_x0000_i1035" type="#_x0000_t75" style="height:15pt;width:19.6pt" o:oleicon="f" o:ole="">
            <v:imagedata r:id="rId51" o:title=""/>
          </v:shape>
          <o:OLEObject Type="Embed" ProgID="Equation.3" ShapeID="_x0000_i1035" DrawAspect="Content" ObjectID="_1807424624" r:id="rId52"/>
        </w:object>
      </w:r>
      <w:r w:rsidRPr="00BC62E8">
        <w:rPr>
          <w:rFonts w:ascii="Times New Roman" w:hAnsi="Times New Roman" w:cs="Times New Roman"/>
          <w:sz w:val="26"/>
          <w:szCs w:val="26"/>
        </w:rPr>
        <w:t xml:space="preserve"> - расчетный перепад температур теплоносителя в тепловой сети, ºС;</w:t>
      </w:r>
    </w:p>
    <w:p w:rsidR="00C740A2" w:rsidRPr="00BC62E8" w:rsidP="00C740A2">
      <w:pPr>
        <w:spacing w:line="360" w:lineRule="auto"/>
        <w:ind w:firstLine="540"/>
        <w:contextualSpacing/>
        <w:jc w:val="both"/>
        <w:rPr>
          <w:rFonts w:ascii="Times New Roman" w:hAnsi="Times New Roman" w:cs="Times New Roman"/>
          <w:sz w:val="26"/>
          <w:szCs w:val="26"/>
        </w:rPr>
      </w:pPr>
      <w:r>
        <w:rPr>
          <w:rFonts w:ascii="Times New Roman" w:hAnsi="Times New Roman" w:cs="Times New Roman"/>
          <w:position w:val="-10"/>
          <w:sz w:val="26"/>
          <w:szCs w:val="26"/>
        </w:rPr>
        <w:object>
          <v:shape id="_x0000_i1036" type="#_x0000_t75" style="height:13.25pt;width:13.25pt" o:oleicon="f" o:ole="">
            <v:imagedata r:id="rId53" o:title=""/>
          </v:shape>
          <o:OLEObject Type="Embed" ProgID="Equation.3" ShapeID="_x0000_i1036" DrawAspect="Content" ObjectID="_1807424625" r:id="rId54"/>
        </w:object>
      </w:r>
      <w:r w:rsidRPr="00BC62E8">
        <w:rPr>
          <w:rFonts w:ascii="Times New Roman" w:hAnsi="Times New Roman" w:cs="Times New Roman"/>
          <w:sz w:val="26"/>
          <w:szCs w:val="26"/>
        </w:rPr>
        <w:t xml:space="preserve"> - поправочный коэффициент, принимаемый равным 1,0 для котельных.</w: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C740A2" w:rsidRPr="00BC62E8" w:rsidP="00C740A2">
      <w:pPr>
        <w:spacing w:line="360" w:lineRule="auto"/>
        <w:ind w:firstLine="540"/>
        <w:contextualSpacing/>
        <w:jc w:val="center"/>
        <w:rPr>
          <w:rFonts w:ascii="Times New Roman" w:hAnsi="Times New Roman" w:cs="Times New Roman"/>
          <w:sz w:val="26"/>
          <w:szCs w:val="26"/>
        </w:rPr>
      </w:pPr>
      <w:r>
        <w:rPr>
          <w:rFonts w:ascii="Times New Roman" w:hAnsi="Times New Roman" w:cs="Times New Roman"/>
          <w:position w:val="-26"/>
          <w:sz w:val="26"/>
          <w:szCs w:val="26"/>
        </w:rPr>
        <w:object>
          <v:shape id="_x0000_i1037" type="#_x0000_t75" style="height:36.3pt;width:205.65pt" o:oleicon="f" o:ole="">
            <v:imagedata r:id="rId55" o:title=""/>
          </v:shape>
          <o:OLEObject Type="Embed" ProgID="Equation.3" ShapeID="_x0000_i1037" DrawAspect="Content" ObjectID="_1807424626" r:id="rId56"/>
        </w:objec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w:t>
      </w:r>
      <w:r>
        <w:rPr>
          <w:rFonts w:ascii="Times New Roman" w:hAnsi="Times New Roman" w:cs="Times New Roman"/>
          <w:position w:val="-4"/>
          <w:sz w:val="26"/>
          <w:szCs w:val="26"/>
        </w:rPr>
        <w:object>
          <v:shape id="_x0000_i1038" type="#_x0000_t75" style="height:13.25pt;width:13.25pt" o:oleicon="f" o:ole="">
            <v:imagedata r:id="rId39" o:title=""/>
          </v:shape>
          <o:OLEObject Type="Embed" ProgID="Equation.3" ShapeID="_x0000_i1038" DrawAspect="Content" ObjectID="_1807424627" r:id="rId57"/>
        </w:object>
      </w:r>
      <w:r w:rsidRPr="00BC62E8">
        <w:rPr>
          <w:rFonts w:ascii="Times New Roman" w:hAnsi="Times New Roman" w:cs="Times New Roman"/>
          <w:sz w:val="26"/>
          <w:szCs w:val="26"/>
        </w:rPr>
        <w:t xml:space="preserve"> и ее производная приравнена к нулю:</w:t>
      </w:r>
    </w:p>
    <w:p w:rsidR="00C740A2" w:rsidRPr="00BC62E8" w:rsidP="00C740A2">
      <w:pPr>
        <w:spacing w:line="360" w:lineRule="auto"/>
        <w:ind w:firstLine="540"/>
        <w:contextualSpacing/>
        <w:jc w:val="center"/>
        <w:rPr>
          <w:rFonts w:ascii="Times New Roman" w:hAnsi="Times New Roman" w:cs="Times New Roman"/>
          <w:sz w:val="26"/>
          <w:szCs w:val="26"/>
        </w:rPr>
      </w:pPr>
      <w:r>
        <w:rPr>
          <w:rFonts w:ascii="Times New Roman" w:hAnsi="Times New Roman" w:cs="Times New Roman"/>
          <w:position w:val="-28"/>
          <w:sz w:val="26"/>
          <w:szCs w:val="26"/>
        </w:rPr>
        <w:object>
          <v:shape id="_x0000_i1039" type="#_x0000_t75" style="height:39.15pt;width:181.45pt" o:oleicon="f" o:ole="">
            <v:imagedata r:id="rId58" o:title=""/>
          </v:shape>
          <o:OLEObject Type="Embed" ProgID="Equation.3" ShapeID="_x0000_i1039" DrawAspect="Content" ObjectID="_1807424628" r:id="rId59"/>
        </w:objec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По полученной формуле определен эффективный радиус теплоснабжения для Юргинского муниципального округа. Результаты расчетов приведены в таблице 9.</w:t>
      </w:r>
    </w:p>
    <w:p w:rsidR="00C740A2" w:rsidRPr="00BC62E8" w:rsidP="00C740A2">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p>
    <w:p w:rsidR="00C740A2" w:rsidRPr="00BC62E8" w:rsidP="00C740A2">
      <w:pPr>
        <w:tabs>
          <w:tab w:val="left" w:pos="7740"/>
        </w:tabs>
        <w:contextualSpacing/>
        <w:jc w:val="center"/>
        <w:rPr>
          <w:sz w:val="26"/>
          <w:szCs w:val="26"/>
        </w:rPr>
        <w:sectPr w:rsidSect="006732DE">
          <w:pgSz w:w="11906" w:h="16838" w:code="9"/>
          <w:pgMar w:top="720" w:right="851" w:bottom="1134" w:left="1077" w:header="709" w:footer="709" w:gutter="0"/>
          <w:cols w:space="708"/>
          <w:docGrid w:linePitch="360"/>
        </w:sectPr>
      </w:pPr>
    </w:p>
    <w:p w:rsidR="00C740A2" w:rsidRPr="00BC62E8" w:rsidP="00C740A2">
      <w:pPr>
        <w:ind w:firstLine="540"/>
        <w:jc w:val="both"/>
        <w:rPr>
          <w:rFonts w:ascii="Times New Roman" w:hAnsi="Times New Roman" w:cs="Times New Roman"/>
          <w:b/>
          <w:sz w:val="26"/>
          <w:szCs w:val="26"/>
        </w:rPr>
      </w:pPr>
      <w:r w:rsidRPr="00BC62E8">
        <w:rPr>
          <w:rFonts w:ascii="Times New Roman" w:hAnsi="Times New Roman" w:cs="Times New Roman"/>
          <w:b/>
          <w:sz w:val="26"/>
          <w:szCs w:val="26"/>
        </w:rPr>
        <w:t>Таблица 9. Расчет эффективного радиуса теплоснабжения котельных на 202</w:t>
      </w:r>
      <w:r w:rsidR="00FB5F3F">
        <w:rPr>
          <w:rFonts w:ascii="Times New Roman" w:hAnsi="Times New Roman" w:cs="Times New Roman"/>
          <w:b/>
          <w:sz w:val="26"/>
          <w:szCs w:val="26"/>
        </w:rPr>
        <w:t>6</w:t>
      </w:r>
      <w:r w:rsidRPr="00BC62E8">
        <w:rPr>
          <w:rFonts w:ascii="Times New Roman" w:hAnsi="Times New Roman" w:cs="Times New Roman"/>
          <w:b/>
          <w:sz w:val="26"/>
          <w:szCs w:val="26"/>
        </w:rPr>
        <w:t xml:space="preserve">г. </w:t>
      </w:r>
    </w:p>
    <w:tbl>
      <w:tblPr>
        <w:tblW w:w="1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4"/>
        <w:gridCol w:w="829"/>
        <w:gridCol w:w="829"/>
        <w:gridCol w:w="1160"/>
        <w:gridCol w:w="1161"/>
        <w:gridCol w:w="1161"/>
        <w:gridCol w:w="995"/>
        <w:gridCol w:w="1161"/>
        <w:gridCol w:w="995"/>
        <w:gridCol w:w="994"/>
        <w:gridCol w:w="994"/>
        <w:gridCol w:w="994"/>
        <w:gridCol w:w="994"/>
        <w:gridCol w:w="994"/>
      </w:tblGrid>
      <w:tr w:rsidTr="00C740A2">
        <w:tblPrEx>
          <w:tblW w:w="1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5"/>
        </w:trPr>
        <w:tc>
          <w:tcPr>
            <w:tcW w:w="1824" w:type="dxa"/>
            <w:shd w:val="clear" w:color="auto" w:fill="auto"/>
            <w:vAlign w:val="center"/>
          </w:tcPr>
          <w:p w:rsidR="00C740A2"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Параметр</w:t>
            </w:r>
          </w:p>
        </w:tc>
        <w:tc>
          <w:tcPr>
            <w:tcW w:w="829" w:type="dxa"/>
            <w:shd w:val="clear" w:color="auto" w:fill="auto"/>
            <w:vAlign w:val="center"/>
          </w:tcPr>
          <w:p w:rsidR="00C740A2"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Обозначение</w:t>
            </w:r>
          </w:p>
        </w:tc>
        <w:tc>
          <w:tcPr>
            <w:tcW w:w="829" w:type="dxa"/>
            <w:shd w:val="clear" w:color="auto" w:fill="auto"/>
            <w:vAlign w:val="center"/>
          </w:tcPr>
          <w:p w:rsidR="00C740A2"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Ед. изм.</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ст. Арлюк</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Линейный</w:t>
            </w:r>
          </w:p>
        </w:tc>
        <w:tc>
          <w:tcPr>
            <w:tcW w:w="1161" w:type="dxa"/>
            <w:vAlign w:val="center"/>
          </w:tcPr>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 xml:space="preserve">Котельная </w:t>
            </w:r>
          </w:p>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д. Зеледеево (центральная)</w:t>
            </w:r>
          </w:p>
        </w:tc>
        <w:tc>
          <w:tcPr>
            <w:tcW w:w="995" w:type="dxa"/>
            <w:vAlign w:val="center"/>
          </w:tcPr>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Котельная</w:t>
            </w:r>
          </w:p>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д. Зеледеево (школа)</w:t>
            </w:r>
          </w:p>
        </w:tc>
        <w:tc>
          <w:tcPr>
            <w:tcW w:w="1161" w:type="dxa"/>
            <w:vAlign w:val="center"/>
          </w:tcPr>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Котельная</w:t>
            </w:r>
          </w:p>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с. Варюхино</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Лебяжье-Асаново</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п. Юргинский</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Елгино</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с. Мальцево</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Томилово</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Томилово (приют)</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Поправочный коэффициент «фи»</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position w:val="-10"/>
                <w:sz w:val="26"/>
                <w:szCs w:val="26"/>
              </w:rPr>
              <w:object>
                <v:shape id="_x0000_i1040" type="#_x0000_t75" style="height:13.25pt;width:13.25pt" o:oleicon="f" o:ole="">
                  <v:imagedata r:id="rId53" o:title=""/>
                </v:shape>
                <o:OLEObject Type="Embed" ProgID="Equation.3" ShapeID="_x0000_i1040" DrawAspect="Content" ObjectID="_1807424629" r:id="rId60"/>
              </w:objec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1161" w:type="dxa"/>
            <w:vAlign w:val="center"/>
          </w:tcPr>
          <w:p w:rsidR="00C740A2" w:rsidRPr="00BC62E8" w:rsidP="00C740A2">
            <w:pPr>
              <w:contextualSpacing/>
              <w:jc w:val="center"/>
              <w:rPr>
                <w:rFonts w:ascii="Times New Roman" w:hAnsi="Times New Roman" w:cs="Times New Roman"/>
                <w:sz w:val="26"/>
                <w:szCs w:val="26"/>
                <w:highlight w:val="yellow"/>
              </w:rPr>
            </w:pPr>
            <w:r w:rsidRPr="00BC62E8">
              <w:rPr>
                <w:rFonts w:ascii="Times New Roman" w:hAnsi="Times New Roman" w:cs="Times New Roman"/>
                <w:sz w:val="26"/>
                <w:szCs w:val="26"/>
              </w:rPr>
              <w:t>1</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 xml:space="preserve">Удельная стоимость материальной </w:t>
            </w:r>
          </w:p>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характеристики тепловой сети</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position w:val="-6"/>
                <w:sz w:val="26"/>
                <w:szCs w:val="26"/>
              </w:rPr>
              <w:object>
                <v:shape id="_x0000_i1041" type="#_x0000_t75" style="height:15pt;width:12.1pt" o:oleicon="f" o:ole="">
                  <v:imagedata r:id="rId45" o:title=""/>
                </v:shape>
                <o:OLEObject Type="Embed" ProgID="Equation.3" ShapeID="_x0000_i1041" DrawAspect="Content" ObjectID="_1807424630" r:id="rId61"/>
              </w:objec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руб./м²</w:t>
            </w:r>
          </w:p>
        </w:tc>
        <w:tc>
          <w:tcPr>
            <w:tcW w:w="1160" w:type="dxa"/>
            <w:shd w:val="clear" w:color="auto" w:fill="auto"/>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131149</w:t>
            </w:r>
          </w:p>
        </w:tc>
        <w:tc>
          <w:tcPr>
            <w:tcW w:w="1161"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142623</w:t>
            </w:r>
          </w:p>
        </w:tc>
        <w:tc>
          <w:tcPr>
            <w:tcW w:w="1161"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122825</w:t>
            </w:r>
          </w:p>
        </w:tc>
        <w:tc>
          <w:tcPr>
            <w:tcW w:w="995"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106745</w:t>
            </w:r>
          </w:p>
        </w:tc>
        <w:tc>
          <w:tcPr>
            <w:tcW w:w="1161"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106745</w:t>
            </w:r>
          </w:p>
        </w:tc>
        <w:tc>
          <w:tcPr>
            <w:tcW w:w="995"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122825</w:t>
            </w:r>
          </w:p>
        </w:tc>
        <w:tc>
          <w:tcPr>
            <w:tcW w:w="994"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106745</w:t>
            </w:r>
          </w:p>
        </w:tc>
        <w:tc>
          <w:tcPr>
            <w:tcW w:w="994"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174740</w:t>
            </w:r>
          </w:p>
        </w:tc>
        <w:tc>
          <w:tcPr>
            <w:tcW w:w="994"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128985</w:t>
            </w:r>
          </w:p>
        </w:tc>
        <w:tc>
          <w:tcPr>
            <w:tcW w:w="994"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149350</w:t>
            </w:r>
          </w:p>
        </w:tc>
        <w:tc>
          <w:tcPr>
            <w:tcW w:w="994" w:type="dxa"/>
            <w:vAlign w:val="center"/>
          </w:tcPr>
          <w:p w:rsidR="00C740A2" w:rsidRPr="00F55E7B" w:rsidP="00C740A2">
            <w:pPr>
              <w:contextualSpacing/>
              <w:jc w:val="center"/>
              <w:rPr>
                <w:rFonts w:ascii="Times New Roman" w:hAnsi="Times New Roman" w:cs="Times New Roman"/>
                <w:sz w:val="20"/>
                <w:szCs w:val="20"/>
              </w:rPr>
            </w:pPr>
            <w:r w:rsidRPr="00F55E7B">
              <w:rPr>
                <w:rFonts w:ascii="Times New Roman" w:hAnsi="Times New Roman" w:cs="Times New Roman"/>
                <w:sz w:val="20"/>
                <w:szCs w:val="20"/>
              </w:rPr>
              <w:t>139549</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Потери давления в тепловой сети</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position w:val="-4"/>
                <w:sz w:val="26"/>
                <w:szCs w:val="26"/>
              </w:rPr>
              <w:object>
                <v:shape id="_x0000_i1042" type="#_x0000_t75" style="height:13.25pt;width:13.25pt" o:oleicon="f" o:ole="">
                  <v:imagedata r:id="rId41" o:title=""/>
                </v:shape>
                <o:OLEObject Type="Embed" ProgID="Equation.3" ShapeID="_x0000_i1042" DrawAspect="Content" ObjectID="_1807424631" r:id="rId62"/>
              </w:objec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м.вод.ст.</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31,0</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13,0</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15</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15</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14,0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7,5</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 xml:space="preserve">Среднее число абонентов на единицу площади зоны действия источника </w:t>
            </w:r>
            <w:r w:rsidRPr="00BC62E8">
              <w:rPr>
                <w:rFonts w:ascii="Times New Roman" w:hAnsi="Times New Roman" w:cs="Times New Roman"/>
                <w:sz w:val="26"/>
                <w:szCs w:val="26"/>
              </w:rPr>
              <w:t>теплоснабжения</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position w:val="-4"/>
                <w:sz w:val="26"/>
                <w:szCs w:val="26"/>
              </w:rPr>
              <w:object>
                <v:shape id="_x0000_i1043" type="#_x0000_t75" style="height:13.25pt;width:13.25pt" o:oleicon="f" o:ole="">
                  <v:imagedata r:id="rId47" o:title=""/>
                </v:shape>
                <o:OLEObject Type="Embed" ProgID="Equation.3" ShapeID="_x0000_i1043" DrawAspect="Content" ObjectID="_1807424632" r:id="rId63"/>
              </w:objec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шт./км²</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lang w:val="en-US"/>
              </w:rPr>
            </w:pPr>
            <w:r w:rsidRPr="00BC62E8">
              <w:rPr>
                <w:rFonts w:ascii="Times New Roman" w:hAnsi="Times New Roman" w:cs="Times New Roman"/>
                <w:sz w:val="26"/>
                <w:szCs w:val="26"/>
                <w:lang w:val="en-US"/>
              </w:rPr>
              <w:t>2543</w:t>
            </w:r>
          </w:p>
        </w:tc>
        <w:tc>
          <w:tcPr>
            <w:tcW w:w="1161" w:type="dxa"/>
            <w:vAlign w:val="center"/>
          </w:tcPr>
          <w:p w:rsidR="00C740A2" w:rsidRPr="00BC62E8" w:rsidP="00C740A2">
            <w:pPr>
              <w:contextualSpacing/>
              <w:jc w:val="center"/>
              <w:rPr>
                <w:rFonts w:ascii="Times New Roman" w:hAnsi="Times New Roman" w:cs="Times New Roman"/>
                <w:sz w:val="26"/>
                <w:szCs w:val="26"/>
                <w:lang w:val="en-US"/>
              </w:rPr>
            </w:pPr>
            <w:r w:rsidRPr="00BC62E8">
              <w:rPr>
                <w:rFonts w:ascii="Times New Roman" w:hAnsi="Times New Roman" w:cs="Times New Roman"/>
                <w:sz w:val="26"/>
                <w:szCs w:val="26"/>
                <w:lang w:val="en-US"/>
              </w:rPr>
              <w:t>2857</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304,878</w:t>
            </w:r>
          </w:p>
        </w:tc>
        <w:tc>
          <w:tcPr>
            <w:tcW w:w="995"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1052,7</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500,00</w:t>
            </w:r>
          </w:p>
        </w:tc>
        <w:tc>
          <w:tcPr>
            <w:tcW w:w="995"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355,33</w:t>
            </w:r>
          </w:p>
        </w:tc>
        <w:tc>
          <w:tcPr>
            <w:tcW w:w="994" w:type="dxa"/>
            <w:vAlign w:val="center"/>
          </w:tcPr>
          <w:p w:rsidR="00C740A2"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356,23</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429,45</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481,28</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1090,9</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1428,6</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Теплоплотность района</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noProof/>
                <w:position w:val="-4"/>
                <w:sz w:val="26"/>
                <w:szCs w:val="26"/>
                <w:lang w:eastAsia="ru-RU"/>
              </w:rPr>
              <w:drawing>
                <wp:inline distT="0" distB="0" distL="0" distR="0">
                  <wp:extent cx="170180" cy="170180"/>
                  <wp:effectExtent l="0" t="0" r="127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0180" cy="170180"/>
                          </a:xfrm>
                          <a:prstGeom prst="rect">
                            <a:avLst/>
                          </a:prstGeom>
                          <a:noFill/>
                          <a:ln>
                            <a:noFill/>
                          </a:ln>
                        </pic:spPr>
                      </pic:pic>
                    </a:graphicData>
                  </a:graphic>
                </wp:inline>
              </w:drawing>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Гкал/ч/км²</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16,99</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36,57</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6,3415</w:t>
            </w:r>
          </w:p>
        </w:tc>
        <w:tc>
          <w:tcPr>
            <w:tcW w:w="995"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33,368</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7,6625</w:t>
            </w:r>
          </w:p>
        </w:tc>
        <w:tc>
          <w:tcPr>
            <w:tcW w:w="995"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7,3801</w:t>
            </w:r>
          </w:p>
        </w:tc>
        <w:tc>
          <w:tcPr>
            <w:tcW w:w="994"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18,066</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16,049</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7,4706</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4,2909</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71,429</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Площадь зоны действия источника</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км²</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0,0818</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0,0014</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0,0328</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0,0019</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0,008</w:t>
            </w:r>
          </w:p>
        </w:tc>
        <w:tc>
          <w:tcPr>
            <w:tcW w:w="995"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0,0197</w:t>
            </w:r>
          </w:p>
        </w:tc>
        <w:tc>
          <w:tcPr>
            <w:tcW w:w="994"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0,0393</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0,0163</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0,0374</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0,0055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0,0007</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Количество абонентов в зоне действия источника</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шт.</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280</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4</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4</w:t>
            </w:r>
          </w:p>
        </w:tc>
        <w:tc>
          <w:tcPr>
            <w:tcW w:w="995"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w:t>
            </w:r>
          </w:p>
        </w:tc>
        <w:tc>
          <w:tcPr>
            <w:tcW w:w="994"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18</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6</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Суммарная присоединенная нагрузка всех потребителей</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Гкал/ч</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1,88</w:t>
            </w:r>
          </w:p>
        </w:tc>
        <w:tc>
          <w:tcPr>
            <w:tcW w:w="1161"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0,07</w:t>
            </w:r>
          </w:p>
        </w:tc>
        <w:tc>
          <w:tcPr>
            <w:tcW w:w="1161"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0,31</w:t>
            </w:r>
          </w:p>
        </w:tc>
        <w:tc>
          <w:tcPr>
            <w:tcW w:w="995"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0,09</w:t>
            </w:r>
          </w:p>
        </w:tc>
        <w:tc>
          <w:tcPr>
            <w:tcW w:w="1161"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0,091</w:t>
            </w:r>
          </w:p>
        </w:tc>
        <w:tc>
          <w:tcPr>
            <w:tcW w:w="995" w:type="dxa"/>
            <w:vAlign w:val="center"/>
          </w:tcPr>
          <w:p w:rsidR="00C740A2"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0,20</w:t>
            </w:r>
          </w:p>
        </w:tc>
        <w:tc>
          <w:tcPr>
            <w:tcW w:w="994" w:type="dxa"/>
            <w:vAlign w:val="center"/>
          </w:tcPr>
          <w:p w:rsidR="00C740A2"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1,03</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0,34</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0,39</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0,072</w:t>
            </w:r>
          </w:p>
        </w:tc>
        <w:tc>
          <w:tcPr>
            <w:tcW w:w="994" w:type="dxa"/>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0,03</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Расстояние от источника тепла до наиболее удаленного потребителя вдоль главной магистрали</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2398</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160</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640</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210</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570</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837</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968</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567</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1516</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351</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55,3</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 xml:space="preserve">Расчетная температура в </w:t>
            </w:r>
            <w:r w:rsidRPr="00BC62E8">
              <w:rPr>
                <w:rFonts w:ascii="Times New Roman" w:hAnsi="Times New Roman" w:cs="Times New Roman"/>
                <w:sz w:val="26"/>
                <w:szCs w:val="26"/>
              </w:rPr>
              <w:t xml:space="preserve">подающем </w:t>
            </w:r>
          </w:p>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трубопроводе</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ºС</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 xml:space="preserve">Расчетная температура в обратном </w:t>
            </w:r>
          </w:p>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трубопроводе</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ºС</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1161"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70</w:t>
            </w:r>
          </w:p>
        </w:tc>
        <w:tc>
          <w:tcPr>
            <w:tcW w:w="995"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70</w:t>
            </w:r>
          </w:p>
        </w:tc>
        <w:tc>
          <w:tcPr>
            <w:tcW w:w="1161"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70</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Расчетный перепад температур теплоносителя в тепловой сети</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position w:val="-6"/>
                <w:sz w:val="26"/>
                <w:szCs w:val="26"/>
              </w:rPr>
              <w:object>
                <v:shape id="_x0000_i1044" type="#_x0000_t75" style="height:15pt;width:19.6pt" o:oleicon="f" o:ole="">
                  <v:imagedata r:id="rId51" o:title=""/>
                </v:shape>
                <o:OLEObject Type="Embed" ProgID="Equation.3" ShapeID="_x0000_i1044" DrawAspect="Content" ObjectID="_1807424633" r:id="rId65"/>
              </w:objec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ºС</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1161"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w:t>
            </w:r>
          </w:p>
        </w:tc>
        <w:tc>
          <w:tcPr>
            <w:tcW w:w="995"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w:t>
            </w:r>
          </w:p>
        </w:tc>
        <w:tc>
          <w:tcPr>
            <w:tcW w:w="1161"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r>
      <w:tr w:rsidTr="00C740A2">
        <w:tblPrEx>
          <w:tblW w:w="15085" w:type="dxa"/>
          <w:tblLayout w:type="fixed"/>
          <w:tblLook w:val="01E0"/>
        </w:tblPrEx>
        <w:trPr>
          <w:trHeight w:val="275"/>
        </w:trPr>
        <w:tc>
          <w:tcPr>
            <w:tcW w:w="1824" w:type="dxa"/>
            <w:shd w:val="clear" w:color="auto" w:fill="auto"/>
            <w:vAlign w:val="center"/>
          </w:tcPr>
          <w:p w:rsidR="00C740A2" w:rsidRPr="00BC62E8" w:rsidP="00C740A2">
            <w:pPr>
              <w:contextualSpacing/>
              <w:rPr>
                <w:rFonts w:ascii="Times New Roman" w:hAnsi="Times New Roman" w:cs="Times New Roman"/>
                <w:sz w:val="26"/>
                <w:szCs w:val="26"/>
              </w:rPr>
            </w:pPr>
            <w:r w:rsidRPr="00BC62E8">
              <w:rPr>
                <w:rFonts w:ascii="Times New Roman" w:hAnsi="Times New Roman" w:cs="Times New Roman"/>
                <w:sz w:val="26"/>
                <w:szCs w:val="26"/>
              </w:rPr>
              <w:t>Эффективный радиус</w: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Pr>
                <w:rFonts w:ascii="Times New Roman" w:hAnsi="Times New Roman" w:cs="Times New Roman"/>
                <w:position w:val="-4"/>
                <w:sz w:val="26"/>
                <w:szCs w:val="26"/>
              </w:rPr>
              <w:object>
                <v:shape id="_x0000_i1045" type="#_x0000_t75" style="height:13.25pt;width:13.25pt" o:oleicon="f" o:ole="">
                  <v:imagedata r:id="rId39" o:title=""/>
                </v:shape>
                <o:OLEObject Type="Embed" ProgID="Equation.3" ShapeID="_x0000_i1045" DrawAspect="Content" ObjectID="_1807424634" r:id="rId66"/>
              </w:object>
            </w:r>
          </w:p>
        </w:tc>
        <w:tc>
          <w:tcPr>
            <w:tcW w:w="829"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км</w:t>
            </w:r>
          </w:p>
        </w:tc>
        <w:tc>
          <w:tcPr>
            <w:tcW w:w="1160" w:type="dxa"/>
            <w:shd w:val="clear" w:color="auto" w:fill="auto"/>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0,545</w:t>
            </w:r>
          </w:p>
        </w:tc>
        <w:tc>
          <w:tcPr>
            <w:tcW w:w="116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0,461</w:t>
            </w:r>
          </w:p>
        </w:tc>
        <w:tc>
          <w:tcPr>
            <w:tcW w:w="1161"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0,701</w:t>
            </w:r>
          </w:p>
        </w:tc>
        <w:tc>
          <w:tcPr>
            <w:tcW w:w="995"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0,416</w:t>
            </w:r>
          </w:p>
        </w:tc>
        <w:tc>
          <w:tcPr>
            <w:tcW w:w="1161" w:type="dxa"/>
            <w:vAlign w:val="center"/>
          </w:tcPr>
          <w:p w:rsidR="00C740A2"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0,688</w:t>
            </w:r>
          </w:p>
        </w:tc>
        <w:tc>
          <w:tcPr>
            <w:tcW w:w="995"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0,654</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0,560</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0,482</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0,635</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0,532</w:t>
            </w:r>
          </w:p>
        </w:tc>
        <w:tc>
          <w:tcPr>
            <w:tcW w:w="99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0,471</w:t>
            </w:r>
          </w:p>
        </w:tc>
      </w:tr>
    </w:tbl>
    <w:p w:rsidR="00C740A2" w:rsidRPr="00BC62E8" w:rsidP="00C740A2">
      <w:pPr>
        <w:tabs>
          <w:tab w:val="left" w:pos="7740"/>
        </w:tabs>
        <w:contextualSpacing/>
        <w:jc w:val="center"/>
        <w:rPr>
          <w:sz w:val="26"/>
          <w:szCs w:val="26"/>
        </w:rPr>
      </w:pPr>
    </w:p>
    <w:tbl>
      <w:tblPr>
        <w:tblW w:w="159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708"/>
        <w:gridCol w:w="851"/>
        <w:gridCol w:w="850"/>
        <w:gridCol w:w="993"/>
        <w:gridCol w:w="992"/>
        <w:gridCol w:w="992"/>
        <w:gridCol w:w="1134"/>
        <w:gridCol w:w="1134"/>
        <w:gridCol w:w="992"/>
        <w:gridCol w:w="993"/>
        <w:gridCol w:w="951"/>
        <w:gridCol w:w="891"/>
        <w:gridCol w:w="927"/>
        <w:gridCol w:w="909"/>
        <w:gridCol w:w="909"/>
      </w:tblGrid>
      <w:tr w:rsidTr="009B4DF2">
        <w:tblPrEx>
          <w:tblW w:w="159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82"/>
        </w:trPr>
        <w:tc>
          <w:tcPr>
            <w:tcW w:w="1702" w:type="dxa"/>
            <w:shd w:val="clear" w:color="auto" w:fill="auto"/>
            <w:vAlign w:val="center"/>
          </w:tcPr>
          <w:p w:rsidR="00C740A2"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Параметр</w:t>
            </w:r>
          </w:p>
        </w:tc>
        <w:tc>
          <w:tcPr>
            <w:tcW w:w="708" w:type="dxa"/>
            <w:shd w:val="clear" w:color="auto" w:fill="auto"/>
            <w:vAlign w:val="center"/>
          </w:tcPr>
          <w:p w:rsidR="00C740A2"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Обозна-чение</w:t>
            </w:r>
          </w:p>
        </w:tc>
        <w:tc>
          <w:tcPr>
            <w:tcW w:w="851" w:type="dxa"/>
            <w:shd w:val="clear" w:color="auto" w:fill="auto"/>
            <w:vAlign w:val="center"/>
          </w:tcPr>
          <w:p w:rsidR="00C740A2"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Ед. изм.</w:t>
            </w:r>
          </w:p>
        </w:tc>
        <w:tc>
          <w:tcPr>
            <w:tcW w:w="850"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Новороманово</w:t>
            </w:r>
          </w:p>
        </w:tc>
        <w:tc>
          <w:tcPr>
            <w:tcW w:w="993"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Большеямное</w:t>
            </w:r>
          </w:p>
        </w:tc>
        <w:tc>
          <w:tcPr>
            <w:tcW w:w="992"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Верх-Тайменка</w:t>
            </w:r>
          </w:p>
          <w:p w:rsidR="00C740A2" w:rsidRPr="00BC62E8" w:rsidP="00C740A2">
            <w:pPr>
              <w:contextualSpacing/>
              <w:jc w:val="center"/>
              <w:rPr>
                <w:rFonts w:ascii="Times New Roman" w:hAnsi="Times New Roman" w:cs="Times New Roman"/>
                <w:sz w:val="26"/>
                <w:szCs w:val="26"/>
              </w:rPr>
            </w:pPr>
          </w:p>
        </w:tc>
        <w:tc>
          <w:tcPr>
            <w:tcW w:w="992"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п. Речной</w:t>
            </w:r>
          </w:p>
          <w:p w:rsidR="00C740A2" w:rsidRPr="00BC62E8" w:rsidP="00C740A2">
            <w:pPr>
              <w:contextualSpacing/>
              <w:jc w:val="center"/>
              <w:rPr>
                <w:rFonts w:ascii="Times New Roman" w:hAnsi="Times New Roman" w:cs="Times New Roman"/>
                <w:sz w:val="26"/>
                <w:szCs w:val="26"/>
              </w:rPr>
            </w:pPr>
          </w:p>
        </w:tc>
        <w:tc>
          <w:tcPr>
            <w:tcW w:w="1134"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Белянино</w:t>
            </w:r>
          </w:p>
          <w:p w:rsidR="00C740A2" w:rsidRPr="00BC62E8" w:rsidP="00C740A2">
            <w:pPr>
              <w:contextualSpacing/>
              <w:jc w:val="center"/>
              <w:rPr>
                <w:rFonts w:ascii="Times New Roman" w:hAnsi="Times New Roman" w:cs="Times New Roman"/>
                <w:sz w:val="26"/>
                <w:szCs w:val="26"/>
              </w:rPr>
            </w:pPr>
          </w:p>
        </w:tc>
        <w:tc>
          <w:tcPr>
            <w:tcW w:w="1134" w:type="dxa"/>
            <w:vAlign w:val="center"/>
          </w:tcPr>
          <w:p w:rsidR="00C740A2"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sz w:val="26"/>
                <w:szCs w:val="26"/>
              </w:rPr>
              <w:t>Котельная с. Поперечное</w:t>
            </w:r>
          </w:p>
        </w:tc>
        <w:tc>
          <w:tcPr>
            <w:tcW w:w="992" w:type="dxa"/>
            <w:vAlign w:val="center"/>
          </w:tcPr>
          <w:p w:rsidR="00C740A2" w:rsidRPr="00BC62E8" w:rsidP="00C740A2">
            <w:pPr>
              <w:contextualSpacing/>
              <w:jc w:val="center"/>
              <w:rPr>
                <w:rFonts w:ascii="Times New Roman" w:hAnsi="Times New Roman" w:cs="Times New Roman"/>
                <w:b/>
                <w:sz w:val="26"/>
                <w:szCs w:val="26"/>
              </w:rPr>
            </w:pPr>
            <w:r w:rsidRPr="00BC62E8">
              <w:rPr>
                <w:rFonts w:ascii="Times New Roman" w:hAnsi="Times New Roman" w:cs="Times New Roman"/>
                <w:sz w:val="26"/>
                <w:szCs w:val="26"/>
              </w:rPr>
              <w:t>Котельная с. Поперечное ДЭП</w:t>
            </w:r>
          </w:p>
        </w:tc>
        <w:tc>
          <w:tcPr>
            <w:tcW w:w="993"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 Проскоково</w:t>
            </w:r>
          </w:p>
        </w:tc>
        <w:tc>
          <w:tcPr>
            <w:tcW w:w="95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Заозерный</w:t>
            </w:r>
          </w:p>
        </w:tc>
        <w:tc>
          <w:tcPr>
            <w:tcW w:w="891"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Пятково</w:t>
            </w:r>
          </w:p>
        </w:tc>
        <w:tc>
          <w:tcPr>
            <w:tcW w:w="927" w:type="dxa"/>
            <w:vAlign w:val="center"/>
          </w:tcPr>
          <w:p w:rsidR="00C740A2"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Талая</w:t>
            </w:r>
          </w:p>
        </w:tc>
        <w:tc>
          <w:tcPr>
            <w:tcW w:w="909" w:type="dxa"/>
            <w:vAlign w:val="center"/>
          </w:tcPr>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Котельная</w:t>
            </w:r>
          </w:p>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п. Юрга-2</w:t>
            </w:r>
          </w:p>
        </w:tc>
        <w:tc>
          <w:tcPr>
            <w:tcW w:w="909" w:type="dxa"/>
            <w:vAlign w:val="center"/>
          </w:tcPr>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Котельная</w:t>
            </w:r>
          </w:p>
          <w:p w:rsidR="00C740A2" w:rsidRPr="00BC62E8" w:rsidP="00C740A2">
            <w:pPr>
              <w:contextualSpacing/>
              <w:jc w:val="center"/>
              <w:rPr>
                <w:rFonts w:ascii="Times New Roman" w:hAnsi="Times New Roman" w:cs="Times New Roman"/>
                <w:bCs/>
                <w:sz w:val="26"/>
                <w:szCs w:val="26"/>
              </w:rPr>
            </w:pPr>
            <w:r w:rsidRPr="00BC62E8">
              <w:rPr>
                <w:rFonts w:ascii="Times New Roman" w:hAnsi="Times New Roman" w:cs="Times New Roman"/>
                <w:bCs/>
                <w:sz w:val="26"/>
                <w:szCs w:val="26"/>
              </w:rPr>
              <w:t>д. Зимник</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Поправочный коэффициент «фи»</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position w:val="-10"/>
                <w:sz w:val="26"/>
                <w:szCs w:val="26"/>
              </w:rPr>
              <w:object>
                <v:shape id="_x0000_i1046" type="#_x0000_t75" style="height:13.25pt;width:13.25pt" o:oleicon="f" o:ole="">
                  <v:imagedata r:id="rId53" o:title=""/>
                </v:shape>
                <o:OLEObject Type="Embed" ProgID="Equation.3" ShapeID="_x0000_i1046" DrawAspect="Content" ObjectID="_1807424635" r:id="rId67"/>
              </w:objec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50"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89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27"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Удельная </w:t>
            </w:r>
            <w:r w:rsidRPr="00BC62E8">
              <w:rPr>
                <w:rFonts w:ascii="Times New Roman" w:hAnsi="Times New Roman" w:cs="Times New Roman"/>
                <w:sz w:val="26"/>
                <w:szCs w:val="26"/>
              </w:rPr>
              <w:t>стоимость материальной</w:t>
            </w:r>
          </w:p>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характеристики тепловой сети</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position w:val="-6"/>
                <w:sz w:val="26"/>
                <w:szCs w:val="26"/>
              </w:rPr>
              <w:object>
                <v:shape id="_x0000_i1047" type="#_x0000_t75" style="height:15pt;width:12.1pt" o:oleicon="f" o:ole="">
                  <v:imagedata r:id="rId45" o:title=""/>
                </v:shape>
                <o:OLEObject Type="Embed" ProgID="Equation.3" ShapeID="_x0000_i1047" DrawAspect="Content" ObjectID="_1807424636" r:id="rId68"/>
              </w:objec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руб./</w:t>
            </w:r>
            <w:r w:rsidRPr="00BC62E8">
              <w:rPr>
                <w:rFonts w:ascii="Times New Roman" w:hAnsi="Times New Roman" w:cs="Times New Roman"/>
                <w:sz w:val="26"/>
                <w:szCs w:val="26"/>
              </w:rPr>
              <w:t>м²</w:t>
            </w:r>
          </w:p>
        </w:tc>
        <w:tc>
          <w:tcPr>
            <w:tcW w:w="850"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131947</w:t>
            </w:r>
          </w:p>
        </w:tc>
        <w:tc>
          <w:tcPr>
            <w:tcW w:w="993"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144193</w:t>
            </w:r>
          </w:p>
        </w:tc>
        <w:tc>
          <w:tcPr>
            <w:tcW w:w="992"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79218</w:t>
            </w:r>
          </w:p>
        </w:tc>
        <w:tc>
          <w:tcPr>
            <w:tcW w:w="992"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118692</w:t>
            </w:r>
          </w:p>
        </w:tc>
        <w:tc>
          <w:tcPr>
            <w:tcW w:w="1134"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146227</w:t>
            </w:r>
          </w:p>
        </w:tc>
        <w:tc>
          <w:tcPr>
            <w:tcW w:w="1134"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118395</w:t>
            </w:r>
          </w:p>
        </w:tc>
        <w:tc>
          <w:tcPr>
            <w:tcW w:w="992" w:type="dxa"/>
            <w:vAlign w:val="center"/>
          </w:tcPr>
          <w:p w:rsidR="00A3616D" w:rsidRPr="009B4DF2" w:rsidP="00B86A53">
            <w:pPr>
              <w:contextualSpacing/>
              <w:jc w:val="center"/>
              <w:rPr>
                <w:rFonts w:ascii="Times New Roman" w:hAnsi="Times New Roman" w:cs="Times New Roman"/>
                <w:sz w:val="20"/>
                <w:szCs w:val="20"/>
              </w:rPr>
            </w:pPr>
            <w:r w:rsidRPr="009B4DF2">
              <w:rPr>
                <w:rFonts w:ascii="Times New Roman" w:hAnsi="Times New Roman" w:cs="Times New Roman"/>
                <w:sz w:val="20"/>
                <w:szCs w:val="20"/>
              </w:rPr>
              <w:t>142623</w:t>
            </w:r>
          </w:p>
        </w:tc>
        <w:tc>
          <w:tcPr>
            <w:tcW w:w="993"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112607</w:t>
            </w:r>
          </w:p>
        </w:tc>
        <w:tc>
          <w:tcPr>
            <w:tcW w:w="951"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124221</w:t>
            </w:r>
          </w:p>
        </w:tc>
        <w:tc>
          <w:tcPr>
            <w:tcW w:w="891"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120575</w:t>
            </w:r>
          </w:p>
        </w:tc>
        <w:tc>
          <w:tcPr>
            <w:tcW w:w="927"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115120</w:t>
            </w:r>
          </w:p>
        </w:tc>
        <w:tc>
          <w:tcPr>
            <w:tcW w:w="909"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58351</w:t>
            </w:r>
          </w:p>
        </w:tc>
        <w:tc>
          <w:tcPr>
            <w:tcW w:w="909" w:type="dxa"/>
            <w:vAlign w:val="center"/>
          </w:tcPr>
          <w:p w:rsidR="00A3616D" w:rsidRPr="009B4DF2" w:rsidP="00C740A2">
            <w:pPr>
              <w:contextualSpacing/>
              <w:jc w:val="center"/>
              <w:rPr>
                <w:rFonts w:ascii="Times New Roman" w:hAnsi="Times New Roman" w:cs="Times New Roman"/>
                <w:sz w:val="20"/>
                <w:szCs w:val="20"/>
              </w:rPr>
            </w:pPr>
            <w:r w:rsidRPr="009B4DF2">
              <w:rPr>
                <w:rFonts w:ascii="Times New Roman" w:hAnsi="Times New Roman" w:cs="Times New Roman"/>
                <w:sz w:val="20"/>
                <w:szCs w:val="20"/>
              </w:rPr>
              <w:t>127830</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Потери давления в тепловой сети</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position w:val="-4"/>
                <w:sz w:val="26"/>
                <w:szCs w:val="26"/>
              </w:rPr>
              <w:object>
                <v:shape id="_x0000_i1048" type="#_x0000_t75" style="height:13.25pt;width:13.25pt" o:oleicon="f" o:ole="">
                  <v:imagedata r:id="rId41" o:title=""/>
                </v:shape>
                <o:OLEObject Type="Embed" ProgID="Equation.3" ShapeID="_x0000_i1048" DrawAspect="Content" ObjectID="_1807424637" r:id="rId69"/>
              </w:objec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м.вод.ст.</w:t>
            </w:r>
          </w:p>
        </w:tc>
        <w:tc>
          <w:tcPr>
            <w:tcW w:w="850"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24,0</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20,0</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20,0</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20,0</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20,0</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20,0</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13,0</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13,0</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10,0</w:t>
            </w:r>
          </w:p>
        </w:tc>
        <w:tc>
          <w:tcPr>
            <w:tcW w:w="89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8</w:t>
            </w:r>
          </w:p>
        </w:tc>
        <w:tc>
          <w:tcPr>
            <w:tcW w:w="927"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14</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50,0</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17,0</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Среднее число абонентов на единицу площади зоны действия источника теплоснабжения</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position w:val="-4"/>
                <w:sz w:val="26"/>
                <w:szCs w:val="26"/>
              </w:rPr>
              <w:object>
                <v:shape id="_x0000_i1049" type="#_x0000_t75" style="height:13.25pt;width:13.25pt" o:oleicon="f" o:ole="">
                  <v:imagedata r:id="rId47" o:title=""/>
                </v:shape>
                <o:OLEObject Type="Embed" ProgID="Equation.3" ShapeID="_x0000_i1049" DrawAspect="Content" ObjectID="_1807424638" r:id="rId70"/>
              </w:objec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шт./км²</w:t>
            </w:r>
          </w:p>
        </w:tc>
        <w:tc>
          <w:tcPr>
            <w:tcW w:w="850"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287,8</w:t>
            </w:r>
          </w:p>
        </w:tc>
        <w:tc>
          <w:tcPr>
            <w:tcW w:w="993"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3200</w:t>
            </w:r>
          </w:p>
        </w:tc>
        <w:tc>
          <w:tcPr>
            <w:tcW w:w="992"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550,00</w:t>
            </w:r>
          </w:p>
        </w:tc>
        <w:tc>
          <w:tcPr>
            <w:tcW w:w="992"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649,2</w:t>
            </w:r>
          </w:p>
        </w:tc>
        <w:tc>
          <w:tcPr>
            <w:tcW w:w="1134"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83,51</w:t>
            </w:r>
          </w:p>
        </w:tc>
        <w:tc>
          <w:tcPr>
            <w:tcW w:w="1134"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637,45</w:t>
            </w:r>
          </w:p>
        </w:tc>
        <w:tc>
          <w:tcPr>
            <w:tcW w:w="992" w:type="dxa"/>
            <w:vAlign w:val="center"/>
          </w:tcPr>
          <w:p w:rsidR="00A3616D" w:rsidRPr="00BC62E8" w:rsidP="00B86A53">
            <w:pPr>
              <w:contextualSpacing/>
              <w:jc w:val="center"/>
              <w:rPr>
                <w:rFonts w:ascii="Times New Roman" w:hAnsi="Times New Roman" w:cs="Times New Roman"/>
                <w:sz w:val="26"/>
                <w:szCs w:val="26"/>
                <w:lang w:val="en-US"/>
              </w:rPr>
            </w:pPr>
            <w:r w:rsidRPr="00BC62E8">
              <w:rPr>
                <w:rFonts w:ascii="Times New Roman" w:hAnsi="Times New Roman" w:cs="Times New Roman"/>
                <w:sz w:val="26"/>
                <w:szCs w:val="26"/>
                <w:lang w:val="en-US"/>
              </w:rPr>
              <w:t>2857</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1963</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1266</w:t>
            </w:r>
          </w:p>
        </w:tc>
        <w:tc>
          <w:tcPr>
            <w:tcW w:w="891" w:type="dxa"/>
            <w:vAlign w:val="center"/>
          </w:tcPr>
          <w:p w:rsidR="00A3616D" w:rsidRPr="009B4DF2" w:rsidP="00C740A2">
            <w:pPr>
              <w:contextualSpacing/>
              <w:jc w:val="center"/>
              <w:rPr>
                <w:rFonts w:ascii="Times New Roman" w:hAnsi="Times New Roman" w:cs="Times New Roman"/>
                <w:color w:val="000000"/>
                <w:sz w:val="24"/>
                <w:szCs w:val="24"/>
              </w:rPr>
            </w:pPr>
            <w:r w:rsidRPr="009B4DF2">
              <w:rPr>
                <w:rFonts w:ascii="Times New Roman" w:hAnsi="Times New Roman" w:cs="Times New Roman"/>
                <w:color w:val="000000"/>
                <w:sz w:val="24"/>
                <w:szCs w:val="24"/>
              </w:rPr>
              <w:t>216,05</w:t>
            </w:r>
          </w:p>
        </w:tc>
        <w:tc>
          <w:tcPr>
            <w:tcW w:w="927" w:type="dxa"/>
            <w:vAlign w:val="center"/>
          </w:tcPr>
          <w:p w:rsidR="00A3616D"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273</w:t>
            </w:r>
          </w:p>
        </w:tc>
        <w:tc>
          <w:tcPr>
            <w:tcW w:w="909"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181,1</w:t>
            </w:r>
          </w:p>
        </w:tc>
        <w:tc>
          <w:tcPr>
            <w:tcW w:w="909"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486,1</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Теплоплотность района</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noProof/>
                <w:position w:val="-4"/>
                <w:sz w:val="26"/>
                <w:szCs w:val="26"/>
                <w:lang w:eastAsia="ru-RU"/>
              </w:rPr>
              <w:drawing>
                <wp:inline distT="0" distB="0" distL="0" distR="0">
                  <wp:extent cx="170180" cy="170180"/>
                  <wp:effectExtent l="0" t="0" r="1270" b="127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0180" cy="170180"/>
                          </a:xfrm>
                          <a:prstGeom prst="rect">
                            <a:avLst/>
                          </a:prstGeom>
                          <a:noFill/>
                          <a:ln>
                            <a:noFill/>
                          </a:ln>
                        </pic:spPr>
                      </pic:pic>
                    </a:graphicData>
                  </a:graphic>
                </wp:inline>
              </w:drawing>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Гкал/ч/км²</w:t>
            </w:r>
          </w:p>
        </w:tc>
        <w:tc>
          <w:tcPr>
            <w:tcW w:w="850"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8,863</w:t>
            </w:r>
          </w:p>
        </w:tc>
        <w:tc>
          <w:tcPr>
            <w:tcW w:w="993"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29,09</w:t>
            </w:r>
          </w:p>
        </w:tc>
        <w:tc>
          <w:tcPr>
            <w:tcW w:w="992"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10,625</w:t>
            </w:r>
          </w:p>
        </w:tc>
        <w:tc>
          <w:tcPr>
            <w:tcW w:w="992"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22,43</w:t>
            </w:r>
          </w:p>
        </w:tc>
        <w:tc>
          <w:tcPr>
            <w:tcW w:w="1134"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8,702</w:t>
            </w:r>
          </w:p>
        </w:tc>
        <w:tc>
          <w:tcPr>
            <w:tcW w:w="1134"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24,167</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36,57</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65,5</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36,48</w:t>
            </w:r>
          </w:p>
        </w:tc>
        <w:tc>
          <w:tcPr>
            <w:tcW w:w="891" w:type="dxa"/>
            <w:vAlign w:val="center"/>
          </w:tcPr>
          <w:p w:rsidR="00A3616D" w:rsidRPr="009B4DF2" w:rsidP="00C740A2">
            <w:pPr>
              <w:contextualSpacing/>
              <w:jc w:val="center"/>
              <w:rPr>
                <w:rFonts w:ascii="Times New Roman" w:hAnsi="Times New Roman" w:cs="Times New Roman"/>
                <w:color w:val="000000"/>
                <w:sz w:val="24"/>
                <w:szCs w:val="24"/>
              </w:rPr>
            </w:pPr>
            <w:r w:rsidRPr="009B4DF2">
              <w:rPr>
                <w:rFonts w:ascii="Times New Roman" w:hAnsi="Times New Roman" w:cs="Times New Roman"/>
                <w:color w:val="000000"/>
                <w:sz w:val="24"/>
                <w:szCs w:val="24"/>
              </w:rPr>
              <w:t>9,5062</w:t>
            </w:r>
          </w:p>
        </w:tc>
        <w:tc>
          <w:tcPr>
            <w:tcW w:w="927" w:type="dxa"/>
            <w:vAlign w:val="center"/>
          </w:tcPr>
          <w:p w:rsidR="00A3616D"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18,2</w:t>
            </w:r>
          </w:p>
        </w:tc>
        <w:tc>
          <w:tcPr>
            <w:tcW w:w="909"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14,19</w:t>
            </w:r>
          </w:p>
        </w:tc>
        <w:tc>
          <w:tcPr>
            <w:tcW w:w="909"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20,04</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Площадь зоны действия источника</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км²</w:t>
            </w:r>
          </w:p>
        </w:tc>
        <w:tc>
          <w:tcPr>
            <w:tcW w:w="850"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0,056</w:t>
            </w:r>
          </w:p>
        </w:tc>
        <w:tc>
          <w:tcPr>
            <w:tcW w:w="993"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0,003</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992"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0,008</w:t>
            </w:r>
          </w:p>
        </w:tc>
        <w:tc>
          <w:tcPr>
            <w:tcW w:w="1134"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0,048</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0,0251</w:t>
            </w:r>
          </w:p>
        </w:tc>
        <w:tc>
          <w:tcPr>
            <w:tcW w:w="992" w:type="dxa"/>
            <w:vAlign w:val="center"/>
          </w:tcPr>
          <w:p w:rsidR="00A3616D" w:rsidRPr="00BC62E8" w:rsidP="00B86A53">
            <w:pPr>
              <w:contextualSpacing/>
              <w:jc w:val="center"/>
              <w:rPr>
                <w:rFonts w:ascii="Times New Roman" w:hAnsi="Times New Roman" w:cs="Times New Roman"/>
                <w:sz w:val="26"/>
                <w:szCs w:val="26"/>
              </w:rPr>
            </w:pPr>
            <w:r>
              <w:rPr>
                <w:rFonts w:ascii="Times New Roman" w:hAnsi="Times New Roman" w:cs="Times New Roman"/>
                <w:sz w:val="26"/>
                <w:szCs w:val="26"/>
              </w:rPr>
              <w:t>0,001</w:t>
            </w:r>
          </w:p>
        </w:tc>
        <w:tc>
          <w:tcPr>
            <w:tcW w:w="993" w:type="dxa"/>
            <w:vAlign w:val="center"/>
          </w:tcPr>
          <w:p w:rsidR="00A3616D"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0,0479</w:t>
            </w:r>
          </w:p>
        </w:tc>
        <w:tc>
          <w:tcPr>
            <w:tcW w:w="951" w:type="dxa"/>
            <w:vAlign w:val="center"/>
          </w:tcPr>
          <w:p w:rsidR="00A3616D"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0,028</w:t>
            </w:r>
          </w:p>
        </w:tc>
        <w:tc>
          <w:tcPr>
            <w:tcW w:w="891" w:type="dxa"/>
            <w:vAlign w:val="center"/>
          </w:tcPr>
          <w:p w:rsidR="00A3616D"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c>
          <w:tcPr>
            <w:tcW w:w="927" w:type="dxa"/>
            <w:vAlign w:val="center"/>
          </w:tcPr>
          <w:p w:rsidR="00A3616D"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c>
          <w:tcPr>
            <w:tcW w:w="909"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0,177</w:t>
            </w:r>
          </w:p>
        </w:tc>
        <w:tc>
          <w:tcPr>
            <w:tcW w:w="909"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0,014</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Количество </w:t>
            </w:r>
            <w:r w:rsidRPr="00BC62E8">
              <w:rPr>
                <w:rFonts w:ascii="Times New Roman" w:hAnsi="Times New Roman" w:cs="Times New Roman"/>
                <w:sz w:val="26"/>
                <w:szCs w:val="26"/>
              </w:rPr>
              <w:t>абонентов в зоне действия источника</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шт.</w:t>
            </w:r>
          </w:p>
        </w:tc>
        <w:tc>
          <w:tcPr>
            <w:tcW w:w="850"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16</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8</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11</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5</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4</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16</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4</w:t>
            </w:r>
          </w:p>
        </w:tc>
        <w:tc>
          <w:tcPr>
            <w:tcW w:w="993" w:type="dxa"/>
            <w:vAlign w:val="center"/>
          </w:tcPr>
          <w:p w:rsidR="00A3616D"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w:t>
            </w:r>
          </w:p>
        </w:tc>
        <w:tc>
          <w:tcPr>
            <w:tcW w:w="951" w:type="dxa"/>
            <w:vAlign w:val="center"/>
          </w:tcPr>
          <w:p w:rsidR="00A3616D"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w:t>
            </w:r>
          </w:p>
        </w:tc>
        <w:tc>
          <w:tcPr>
            <w:tcW w:w="891" w:type="dxa"/>
            <w:vAlign w:val="center"/>
          </w:tcPr>
          <w:p w:rsidR="00A3616D"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w:t>
            </w:r>
          </w:p>
        </w:tc>
        <w:tc>
          <w:tcPr>
            <w:tcW w:w="927" w:type="dxa"/>
            <w:vAlign w:val="center"/>
          </w:tcPr>
          <w:p w:rsidR="00A3616D" w:rsidRPr="00BC62E8" w:rsidP="00C740A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32</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Суммарная присоединенная нагрузка всех потребителей</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Гкал/ч</w:t>
            </w:r>
          </w:p>
        </w:tc>
        <w:tc>
          <w:tcPr>
            <w:tcW w:w="850"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0,64</w:t>
            </w:r>
          </w:p>
        </w:tc>
        <w:tc>
          <w:tcPr>
            <w:tcW w:w="993"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0,101</w:t>
            </w:r>
          </w:p>
        </w:tc>
        <w:tc>
          <w:tcPr>
            <w:tcW w:w="992"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0,27</w:t>
            </w:r>
          </w:p>
        </w:tc>
        <w:tc>
          <w:tcPr>
            <w:tcW w:w="992"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0,30</w:t>
            </w:r>
          </w:p>
        </w:tc>
        <w:tc>
          <w:tcPr>
            <w:tcW w:w="1134"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0,58</w:t>
            </w:r>
          </w:p>
        </w:tc>
        <w:tc>
          <w:tcPr>
            <w:tcW w:w="1134"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0,84</w:t>
            </w:r>
          </w:p>
        </w:tc>
        <w:tc>
          <w:tcPr>
            <w:tcW w:w="992" w:type="dxa"/>
            <w:vAlign w:val="center"/>
          </w:tcPr>
          <w:p w:rsidR="00A3616D" w:rsidRPr="00BC62E8" w:rsidP="00B86A53">
            <w:pPr>
              <w:contextualSpacing/>
              <w:jc w:val="center"/>
              <w:rPr>
                <w:rFonts w:ascii="Times New Roman" w:hAnsi="Times New Roman" w:cs="Times New Roman"/>
                <w:sz w:val="26"/>
                <w:szCs w:val="26"/>
              </w:rPr>
            </w:pPr>
            <w:r>
              <w:rPr>
                <w:rFonts w:ascii="Times New Roman" w:hAnsi="Times New Roman" w:cs="Times New Roman"/>
                <w:sz w:val="26"/>
                <w:szCs w:val="26"/>
              </w:rPr>
              <w:t>0,05</w:t>
            </w:r>
          </w:p>
        </w:tc>
        <w:tc>
          <w:tcPr>
            <w:tcW w:w="993" w:type="dxa"/>
            <w:vAlign w:val="center"/>
          </w:tcPr>
          <w:p w:rsidR="00A3616D"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1,50</w:t>
            </w:r>
          </w:p>
        </w:tc>
        <w:tc>
          <w:tcPr>
            <w:tcW w:w="951" w:type="dxa"/>
            <w:vAlign w:val="center"/>
          </w:tcPr>
          <w:p w:rsidR="00A3616D"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0,45</w:t>
            </w:r>
          </w:p>
        </w:tc>
        <w:tc>
          <w:tcPr>
            <w:tcW w:w="891" w:type="dxa"/>
            <w:vAlign w:val="center"/>
          </w:tcPr>
          <w:p w:rsidR="00A3616D"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0,43</w:t>
            </w:r>
          </w:p>
        </w:tc>
        <w:tc>
          <w:tcPr>
            <w:tcW w:w="927" w:type="dxa"/>
            <w:vAlign w:val="center"/>
          </w:tcPr>
          <w:p w:rsidR="00A3616D" w:rsidRPr="00BC62E8" w:rsidP="00C740A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1,50</w:t>
            </w:r>
          </w:p>
        </w:tc>
        <w:tc>
          <w:tcPr>
            <w:tcW w:w="909"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3,08</w:t>
            </w:r>
          </w:p>
        </w:tc>
        <w:tc>
          <w:tcPr>
            <w:tcW w:w="909" w:type="dxa"/>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sz w:val="26"/>
                <w:szCs w:val="26"/>
              </w:rPr>
              <w:t>0,42</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Расстояние от источника тепла до наиболее удаленного потребителя вдоль главной магистрали</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w:t>
            </w:r>
          </w:p>
        </w:tc>
        <w:tc>
          <w:tcPr>
            <w:tcW w:w="850"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1284</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140</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1195,5</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630</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750</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1074,0</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160</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1268,5</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1020</w:t>
            </w:r>
          </w:p>
        </w:tc>
        <w:tc>
          <w:tcPr>
            <w:tcW w:w="891" w:type="dxa"/>
            <w:vAlign w:val="center"/>
          </w:tcPr>
          <w:p w:rsidR="00A3616D" w:rsidRPr="009B4DF2" w:rsidP="00C740A2">
            <w:pPr>
              <w:contextualSpacing/>
              <w:jc w:val="center"/>
              <w:rPr>
                <w:rFonts w:ascii="Times New Roman" w:hAnsi="Times New Roman" w:cs="Times New Roman"/>
                <w:sz w:val="24"/>
                <w:szCs w:val="24"/>
              </w:rPr>
            </w:pPr>
            <w:r w:rsidRPr="009B4DF2">
              <w:rPr>
                <w:rFonts w:ascii="Times New Roman" w:hAnsi="Times New Roman" w:cs="Times New Roman"/>
                <w:sz w:val="24"/>
                <w:szCs w:val="24"/>
              </w:rPr>
              <w:t>1268,5</w:t>
            </w:r>
          </w:p>
        </w:tc>
        <w:tc>
          <w:tcPr>
            <w:tcW w:w="927"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1020</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3234</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1120</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Расчетная температура в подающем</w:t>
            </w:r>
          </w:p>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трубопроводе</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ºС</w:t>
            </w:r>
          </w:p>
        </w:tc>
        <w:tc>
          <w:tcPr>
            <w:tcW w:w="850"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89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27"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105</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95</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Расчетная температура в обратном</w:t>
            </w:r>
          </w:p>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трубопроводе</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ºС</w:t>
            </w:r>
          </w:p>
        </w:tc>
        <w:tc>
          <w:tcPr>
            <w:tcW w:w="850"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89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27"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70</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Расчетный перепад температур теплоносителя в тепловой сети</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position w:val="-6"/>
                <w:sz w:val="26"/>
                <w:szCs w:val="26"/>
              </w:rPr>
              <w:object>
                <v:shape id="_x0000_i1050" type="#_x0000_t75" style="height:15pt;width:19.6pt" o:oleicon="f" o:ole="">
                  <v:imagedata r:id="rId51" o:title=""/>
                </v:shape>
                <o:OLEObject Type="Embed" ProgID="Equation.3" ShapeID="_x0000_i1050" DrawAspect="Content" ObjectID="_1807424639" r:id="rId71"/>
              </w:objec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ºС</w:t>
            </w:r>
          </w:p>
        </w:tc>
        <w:tc>
          <w:tcPr>
            <w:tcW w:w="850"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89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27"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35</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25</w:t>
            </w:r>
          </w:p>
        </w:tc>
      </w:tr>
      <w:tr w:rsidTr="009B4DF2">
        <w:tblPrEx>
          <w:tblW w:w="15928" w:type="dxa"/>
          <w:tblInd w:w="-601" w:type="dxa"/>
          <w:tblLayout w:type="fixed"/>
          <w:tblLook w:val="01E0"/>
        </w:tblPrEx>
        <w:trPr>
          <w:trHeight w:val="282"/>
        </w:trPr>
        <w:tc>
          <w:tcPr>
            <w:tcW w:w="1702"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Эффективный радиус</w:t>
            </w:r>
          </w:p>
        </w:tc>
        <w:tc>
          <w:tcPr>
            <w:tcW w:w="708" w:type="dxa"/>
            <w:shd w:val="clear" w:color="auto" w:fill="auto"/>
            <w:vAlign w:val="center"/>
          </w:tcPr>
          <w:p w:rsidR="00A3616D" w:rsidRPr="00BC62E8" w:rsidP="00C740A2">
            <w:pPr>
              <w:contextualSpacing/>
              <w:jc w:val="center"/>
              <w:rPr>
                <w:rFonts w:ascii="Times New Roman" w:hAnsi="Times New Roman" w:cs="Times New Roman"/>
                <w:sz w:val="26"/>
                <w:szCs w:val="26"/>
              </w:rPr>
            </w:pPr>
            <w:r>
              <w:rPr>
                <w:rFonts w:ascii="Times New Roman" w:hAnsi="Times New Roman" w:cs="Times New Roman"/>
                <w:position w:val="-4"/>
                <w:sz w:val="26"/>
                <w:szCs w:val="26"/>
              </w:rPr>
              <w:object>
                <v:shape id="_x0000_i1051" type="#_x0000_t75" style="height:13.25pt;width:13.25pt" o:oleicon="f" o:ole="">
                  <v:imagedata r:id="rId39" o:title=""/>
                </v:shape>
                <o:OLEObject Type="Embed" ProgID="Equation.3" ShapeID="_x0000_i1051" DrawAspect="Content" ObjectID="_1807424640" r:id="rId72"/>
              </w:object>
            </w:r>
          </w:p>
        </w:tc>
        <w:tc>
          <w:tcPr>
            <w:tcW w:w="851" w:type="dxa"/>
            <w:shd w:val="clear" w:color="auto" w:fill="auto"/>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км</w:t>
            </w:r>
          </w:p>
        </w:tc>
        <w:tc>
          <w:tcPr>
            <w:tcW w:w="850"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0,635</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0,476</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0,748</w:t>
            </w:r>
          </w:p>
        </w:tc>
        <w:tc>
          <w:tcPr>
            <w:tcW w:w="992"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0,564</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0,587</w:t>
            </w:r>
          </w:p>
        </w:tc>
        <w:tc>
          <w:tcPr>
            <w:tcW w:w="1134"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0,546</w:t>
            </w:r>
          </w:p>
        </w:tc>
        <w:tc>
          <w:tcPr>
            <w:tcW w:w="992" w:type="dxa"/>
            <w:vAlign w:val="center"/>
          </w:tcPr>
          <w:p w:rsidR="00A3616D" w:rsidRPr="00BC62E8" w:rsidP="00B86A53">
            <w:pPr>
              <w:contextualSpacing/>
              <w:jc w:val="center"/>
              <w:rPr>
                <w:rFonts w:ascii="Times New Roman" w:hAnsi="Times New Roman" w:cs="Times New Roman"/>
                <w:sz w:val="26"/>
                <w:szCs w:val="26"/>
              </w:rPr>
            </w:pPr>
            <w:r w:rsidRPr="00BC62E8">
              <w:rPr>
                <w:rFonts w:ascii="Times New Roman" w:hAnsi="Times New Roman" w:cs="Times New Roman"/>
                <w:sz w:val="26"/>
                <w:szCs w:val="26"/>
              </w:rPr>
              <w:t>0,461</w:t>
            </w:r>
          </w:p>
        </w:tc>
        <w:tc>
          <w:tcPr>
            <w:tcW w:w="993"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0,541</w:t>
            </w:r>
          </w:p>
        </w:tc>
        <w:tc>
          <w:tcPr>
            <w:tcW w:w="95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0,594</w:t>
            </w:r>
          </w:p>
        </w:tc>
        <w:tc>
          <w:tcPr>
            <w:tcW w:w="891"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0,697</w:t>
            </w:r>
          </w:p>
        </w:tc>
        <w:tc>
          <w:tcPr>
            <w:tcW w:w="927"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0,448</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0,891</w:t>
            </w:r>
          </w:p>
        </w:tc>
        <w:tc>
          <w:tcPr>
            <w:tcW w:w="909" w:type="dxa"/>
            <w:vAlign w:val="center"/>
          </w:tcPr>
          <w:p w:rsidR="00A3616D" w:rsidRPr="00BC62E8" w:rsidP="00C740A2">
            <w:pPr>
              <w:contextualSpacing/>
              <w:jc w:val="center"/>
              <w:rPr>
                <w:rFonts w:ascii="Times New Roman" w:hAnsi="Times New Roman" w:cs="Times New Roman"/>
                <w:sz w:val="26"/>
                <w:szCs w:val="26"/>
              </w:rPr>
            </w:pPr>
            <w:r w:rsidRPr="00BC62E8">
              <w:rPr>
                <w:rFonts w:ascii="Times New Roman" w:hAnsi="Times New Roman" w:cs="Times New Roman"/>
                <w:sz w:val="26"/>
                <w:szCs w:val="26"/>
              </w:rPr>
              <w:t>0,509</w:t>
            </w:r>
          </w:p>
        </w:tc>
      </w:tr>
    </w:tbl>
    <w:p w:rsidR="00A3616D" w:rsidRPr="00BC62E8" w:rsidP="00C740A2">
      <w:pPr>
        <w:tabs>
          <w:tab w:val="left" w:pos="7740"/>
        </w:tabs>
        <w:contextualSpacing/>
        <w:jc w:val="center"/>
        <w:rPr>
          <w:sz w:val="26"/>
          <w:szCs w:val="26"/>
        </w:rPr>
        <w:sectPr w:rsidSect="00C740A2">
          <w:pgSz w:w="16838" w:h="11906" w:orient="landscape" w:code="9"/>
          <w:pgMar w:top="1077" w:right="720" w:bottom="851" w:left="1134" w:header="709" w:footer="709" w:gutter="0"/>
          <w:cols w:space="708"/>
          <w:docGrid w:linePitch="360"/>
        </w:sectPr>
      </w:pPr>
    </w:p>
    <w:p w:rsidR="00A3616D" w:rsidRPr="00BC62E8" w:rsidP="00A3616D">
      <w:pPr>
        <w:pStyle w:val="Heading1"/>
        <w:numPr>
          <w:ilvl w:val="1"/>
          <w:numId w:val="6"/>
        </w:numPr>
        <w:ind w:left="0" w:firstLine="849"/>
        <w:contextualSpacing/>
      </w:pPr>
      <w:bookmarkStart w:id="30" w:name="_Toc359497706"/>
      <w:bookmarkStart w:id="31" w:name="_Toc78552165"/>
      <w:r w:rsidRPr="00BC62E8">
        <w:t>Значения существующих и перспективных потерь тепловой энергии при ее передаче по тепловым сетям</w:t>
      </w:r>
      <w:bookmarkEnd w:id="30"/>
      <w:bookmarkEnd w:id="31"/>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рассчитаны согласно Порядку определения нормативов технологических потерь при передаче тепловой энергии, теплоносителя, утвержденным Приказом Минэнерго России от 30 декабря 2008 г. № 325 (зарегистрирован в Минюсте России 16 марта 2009 г. № 13513). </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ходе проведения расчетов, значение доли потерь тепловой энергии в тепловых сетях теплопередачей через теплоизоляционные конструкции теплопроводов и доли потерь с утечкой теплоносителя от общих потерь составило:</w:t>
      </w:r>
    </w:p>
    <w:p w:rsidR="00A3616D" w:rsidRPr="00BC62E8" w:rsidP="00A3616D">
      <w:pPr>
        <w:spacing w:line="36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 котельная п.ст.Арлюк – 10,11 % и 0,51</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 котельная п.Линейный – 0,16 % и 0,004</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д.</w:t>
      </w:r>
      <w:r w:rsidRPr="00BC62E8" w:rsidR="00994AD3">
        <w:rPr>
          <w:rFonts w:ascii="Times New Roman" w:hAnsi="Times New Roman" w:cs="Times New Roman"/>
          <w:sz w:val="26"/>
          <w:szCs w:val="26"/>
        </w:rPr>
        <w:t xml:space="preserve"> Зеледеево (центральная) – </w:t>
      </w:r>
      <w:r w:rsidRPr="00B811C6" w:rsidR="00B811C6">
        <w:rPr>
          <w:rFonts w:ascii="Times New Roman" w:hAnsi="Times New Roman" w:cs="Times New Roman"/>
          <w:sz w:val="26"/>
          <w:szCs w:val="26"/>
        </w:rPr>
        <w:t xml:space="preserve">3,17 % и </w:t>
      </w:r>
      <w:r w:rsidR="00B811C6">
        <w:rPr>
          <w:rFonts w:ascii="Times New Roman" w:hAnsi="Times New Roman" w:cs="Times New Roman"/>
          <w:sz w:val="26"/>
          <w:szCs w:val="26"/>
        </w:rPr>
        <w:t>0,07</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w:t>
      </w:r>
      <w:r w:rsidR="00B811C6">
        <w:rPr>
          <w:rFonts w:ascii="Times New Roman" w:hAnsi="Times New Roman" w:cs="Times New Roman"/>
          <w:sz w:val="26"/>
          <w:szCs w:val="26"/>
        </w:rPr>
        <w:t xml:space="preserve"> д. Зеледеево (школьная) – 0,31 % и 0,005</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w:t>
      </w:r>
      <w:r w:rsidRPr="00BC62E8" w:rsidR="00994AD3">
        <w:rPr>
          <w:rFonts w:ascii="Times New Roman" w:hAnsi="Times New Roman" w:cs="Times New Roman"/>
          <w:sz w:val="26"/>
          <w:szCs w:val="26"/>
        </w:rPr>
        <w:t xml:space="preserve">льная д. </w:t>
      </w:r>
      <w:r w:rsidR="00B811C6">
        <w:rPr>
          <w:rFonts w:ascii="Times New Roman" w:hAnsi="Times New Roman" w:cs="Times New Roman"/>
          <w:sz w:val="26"/>
          <w:szCs w:val="26"/>
        </w:rPr>
        <w:t>Варюхино – 0,9 % и 0,03</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 котельная п.Юргинский – 3,54 % и 0,2</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w:t>
      </w:r>
      <w:r w:rsidR="00B811C6">
        <w:rPr>
          <w:rFonts w:ascii="Times New Roman" w:hAnsi="Times New Roman" w:cs="Times New Roman"/>
          <w:sz w:val="26"/>
          <w:szCs w:val="26"/>
        </w:rPr>
        <w:t>ельная д.Лебяжье-Асаново – 2,72 % и 0,08</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 котельная д. Елгино – 1,81 % и 0,06</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с. Мальцево – </w:t>
      </w:r>
      <w:r w:rsidRPr="00FF3D94" w:rsidR="00FF3D94">
        <w:rPr>
          <w:rFonts w:ascii="Times New Roman" w:hAnsi="Times New Roman" w:cs="Times New Roman"/>
          <w:sz w:val="26"/>
          <w:szCs w:val="26"/>
        </w:rPr>
        <w:t xml:space="preserve">4,28 % и </w:t>
      </w:r>
      <w:r w:rsidR="00FF3D94">
        <w:rPr>
          <w:rFonts w:ascii="Times New Roman" w:hAnsi="Times New Roman" w:cs="Times New Roman"/>
          <w:sz w:val="26"/>
          <w:szCs w:val="26"/>
        </w:rPr>
        <w:t>0,13</w:t>
      </w:r>
      <w:r w:rsidRPr="00BC62E8">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 котельная д. Томилово – 0,60% и 0,01</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w:t>
      </w:r>
      <w:r w:rsidR="00020E5B">
        <w:rPr>
          <w:rFonts w:ascii="Times New Roman" w:hAnsi="Times New Roman" w:cs="Times New Roman"/>
          <w:sz w:val="26"/>
          <w:szCs w:val="26"/>
        </w:rPr>
        <w:t>ьная д. Томилово (приют) – 0,04 % и 0,002</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w:t>
      </w:r>
      <w:r w:rsidR="00E64CFE">
        <w:rPr>
          <w:rFonts w:ascii="Times New Roman" w:hAnsi="Times New Roman" w:cs="Times New Roman"/>
          <w:sz w:val="26"/>
          <w:szCs w:val="26"/>
        </w:rPr>
        <w:t>тельная д. Новороманово – 6,01 % и 0,18</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w:t>
      </w:r>
      <w:r w:rsidR="00E64CFE">
        <w:rPr>
          <w:rFonts w:ascii="Times New Roman" w:hAnsi="Times New Roman" w:cs="Times New Roman"/>
          <w:sz w:val="26"/>
          <w:szCs w:val="26"/>
        </w:rPr>
        <w:t>отельная д. Большеямное  – 0,59 % и 0,01</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w:t>
      </w:r>
      <w:r w:rsidR="00E64CFE">
        <w:rPr>
          <w:rFonts w:ascii="Times New Roman" w:hAnsi="Times New Roman" w:cs="Times New Roman"/>
          <w:sz w:val="26"/>
          <w:szCs w:val="26"/>
        </w:rPr>
        <w:t>тельная д. Верх-Тайменка – 3,23 % и 0,16</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 котельная п. Речной – 0,80 % и 0,05</w:t>
      </w:r>
      <w:r w:rsidRPr="00BC62E8" w:rsidR="00994AD3">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д. Бе</w:t>
      </w:r>
      <w:r w:rsidR="00F558E2">
        <w:rPr>
          <w:rFonts w:ascii="Times New Roman" w:hAnsi="Times New Roman" w:cs="Times New Roman"/>
          <w:sz w:val="26"/>
          <w:szCs w:val="26"/>
        </w:rPr>
        <w:t>лянино – 4,75</w:t>
      </w:r>
      <w:r w:rsidRPr="00BC62E8">
        <w:rPr>
          <w:rFonts w:ascii="Times New Roman" w:hAnsi="Times New Roman" w:cs="Times New Roman"/>
          <w:sz w:val="26"/>
          <w:szCs w:val="26"/>
        </w:rPr>
        <w:t xml:space="preserve"> </w:t>
      </w:r>
      <w:r w:rsidR="00F558E2">
        <w:rPr>
          <w:rFonts w:ascii="Times New Roman" w:hAnsi="Times New Roman" w:cs="Times New Roman"/>
          <w:sz w:val="26"/>
          <w:szCs w:val="26"/>
        </w:rPr>
        <w:t>% и 0,12</w:t>
      </w:r>
      <w:r w:rsidRPr="00BC62E8" w:rsidR="00626EA4">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котельная с. Поперечное</w:t>
      </w:r>
      <w:r w:rsidR="00F558E2">
        <w:rPr>
          <w:rFonts w:ascii="Times New Roman" w:hAnsi="Times New Roman" w:cs="Times New Roman"/>
          <w:sz w:val="26"/>
          <w:szCs w:val="26"/>
        </w:rPr>
        <w:t xml:space="preserve"> – 3,15 % и 0,11</w:t>
      </w:r>
      <w:r w:rsidRPr="00BC62E8" w:rsidR="00626EA4">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с. Поперечное ДЭП </w:t>
      </w:r>
      <w:r w:rsidRPr="00BC62E8" w:rsidR="00626EA4">
        <w:rPr>
          <w:rFonts w:ascii="Times New Roman" w:hAnsi="Times New Roman" w:cs="Times New Roman"/>
          <w:sz w:val="26"/>
          <w:szCs w:val="26"/>
        </w:rPr>
        <w:t>–</w:t>
      </w:r>
      <w:r w:rsidRPr="00BC62E8">
        <w:rPr>
          <w:rFonts w:ascii="Times New Roman" w:hAnsi="Times New Roman" w:cs="Times New Roman"/>
          <w:sz w:val="26"/>
          <w:szCs w:val="26"/>
        </w:rPr>
        <w:t xml:space="preserve"> </w:t>
      </w:r>
      <w:r w:rsidR="00F558E2">
        <w:rPr>
          <w:rFonts w:ascii="Times New Roman" w:hAnsi="Times New Roman" w:cs="Times New Roman"/>
          <w:sz w:val="26"/>
          <w:szCs w:val="26"/>
        </w:rPr>
        <w:t>0,16 % и 0,004</w:t>
      </w:r>
      <w:r w:rsidRPr="00BC62E8" w:rsidR="00626EA4">
        <w:rPr>
          <w:rFonts w:ascii="Times New Roman" w:hAnsi="Times New Roman" w:cs="Times New Roman"/>
          <w:sz w:val="26"/>
          <w:szCs w:val="26"/>
        </w:rPr>
        <w:t xml:space="preserve"> </w:t>
      </w:r>
      <w:r w:rsidRPr="00BC62E8">
        <w:rPr>
          <w:rFonts w:ascii="Times New Roman" w:hAnsi="Times New Roman" w:cs="Times New Roman"/>
          <w:sz w:val="26"/>
          <w:szCs w:val="26"/>
        </w:rPr>
        <w:t>%;</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w:t>
      </w:r>
      <w:r w:rsidRPr="00BC62E8">
        <w:rPr>
          <w:rFonts w:ascii="Times New Roman" w:hAnsi="Times New Roman" w:cs="Times New Roman"/>
          <w:color w:val="000000"/>
          <w:sz w:val="26"/>
          <w:szCs w:val="26"/>
        </w:rPr>
        <w:t>с. Проскоково</w:t>
      </w:r>
      <w:r w:rsidR="00F558E2">
        <w:rPr>
          <w:rFonts w:ascii="Times New Roman" w:hAnsi="Times New Roman" w:cs="Times New Roman"/>
          <w:sz w:val="26"/>
          <w:szCs w:val="26"/>
        </w:rPr>
        <w:t xml:space="preserve"> – 10,97 % и 0,36</w:t>
      </w:r>
      <w:r w:rsidRPr="00BC62E8" w:rsidR="00626EA4">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w:t>
      </w:r>
      <w:r w:rsidRPr="00BC62E8">
        <w:rPr>
          <w:rFonts w:ascii="Times New Roman" w:hAnsi="Times New Roman" w:cs="Times New Roman"/>
          <w:color w:val="000000"/>
          <w:sz w:val="26"/>
          <w:szCs w:val="26"/>
        </w:rPr>
        <w:t>п. Заозерный</w:t>
      </w:r>
      <w:r w:rsidR="00F558E2">
        <w:rPr>
          <w:rFonts w:ascii="Times New Roman" w:hAnsi="Times New Roman" w:cs="Times New Roman"/>
          <w:sz w:val="26"/>
          <w:szCs w:val="26"/>
        </w:rPr>
        <w:t xml:space="preserve"> – 3,50 % и 0,08</w:t>
      </w:r>
      <w:r w:rsidRPr="00BC62E8" w:rsidR="00626EA4">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w:t>
      </w:r>
      <w:r w:rsidRPr="00BC62E8">
        <w:rPr>
          <w:rFonts w:ascii="Times New Roman" w:hAnsi="Times New Roman" w:cs="Times New Roman"/>
          <w:color w:val="000000"/>
          <w:sz w:val="26"/>
          <w:szCs w:val="26"/>
        </w:rPr>
        <w:t>д. Пятково</w:t>
      </w:r>
      <w:r w:rsidR="00F558E2">
        <w:rPr>
          <w:rFonts w:ascii="Times New Roman" w:hAnsi="Times New Roman" w:cs="Times New Roman"/>
          <w:sz w:val="26"/>
          <w:szCs w:val="26"/>
        </w:rPr>
        <w:t xml:space="preserve"> – 2,20 % и 0,05</w:t>
      </w:r>
      <w:r w:rsidRPr="00BC62E8" w:rsidR="00626EA4">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котельная </w:t>
      </w:r>
      <w:r w:rsidRPr="00BC62E8">
        <w:rPr>
          <w:rFonts w:ascii="Times New Roman" w:hAnsi="Times New Roman" w:cs="Times New Roman"/>
          <w:color w:val="000000"/>
          <w:sz w:val="26"/>
          <w:szCs w:val="26"/>
        </w:rPr>
        <w:t>д. Талая</w:t>
      </w:r>
      <w:r w:rsidR="00F558E2">
        <w:rPr>
          <w:rFonts w:ascii="Times New Roman" w:hAnsi="Times New Roman" w:cs="Times New Roman"/>
          <w:sz w:val="26"/>
          <w:szCs w:val="26"/>
        </w:rPr>
        <w:t xml:space="preserve"> – 8,84 % и 0,71</w:t>
      </w:r>
      <w:r w:rsidRPr="00BC62E8" w:rsidR="00626EA4">
        <w:rPr>
          <w:rFonts w:ascii="Times New Roman" w:hAnsi="Times New Roman" w:cs="Times New Roman"/>
          <w:sz w:val="26"/>
          <w:szCs w:val="26"/>
        </w:rPr>
        <w:t xml:space="preserve"> </w:t>
      </w:r>
      <w:r w:rsidRPr="00BC62E8">
        <w:rPr>
          <w:rFonts w:ascii="Times New Roman" w:hAnsi="Times New Roman" w:cs="Times New Roman"/>
          <w:sz w:val="26"/>
          <w:szCs w:val="26"/>
        </w:rPr>
        <w:t xml:space="preserve">%; </w:t>
      </w:r>
    </w:p>
    <w:p w:rsidR="00A3616D" w:rsidRPr="00BC62E8" w:rsidP="00A3616D">
      <w:pPr>
        <w:spacing w:line="360" w:lineRule="auto"/>
        <w:ind w:left="284"/>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w:t>
      </w:r>
      <w:r w:rsidR="00F558E2">
        <w:rPr>
          <w:rFonts w:ascii="Times New Roman" w:hAnsi="Times New Roman" w:cs="Times New Roman"/>
          <w:sz w:val="26"/>
          <w:szCs w:val="26"/>
        </w:rPr>
        <w:t>- котельная п.ст. Юрга – 20,93 % и 1,37</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 котельная д. Зимник – 3,09 % и 0,06</w:t>
      </w:r>
      <w:r w:rsidRPr="00BC62E8">
        <w:rPr>
          <w:rFonts w:ascii="Times New Roman" w:hAnsi="Times New Roman" w:cs="Times New Roman"/>
          <w:sz w:val="26"/>
          <w:szCs w:val="26"/>
        </w:rPr>
        <w:t xml:space="preserve"> %;</w:t>
      </w:r>
    </w:p>
    <w:p w:rsidR="00A3616D" w:rsidRPr="00BC62E8" w:rsidP="00A3616D">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Полученные 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сведены в таблицу 10.</w:t>
      </w:r>
    </w:p>
    <w:p w:rsidR="00A3616D" w:rsidRPr="00BC62E8" w:rsidP="00C740A2">
      <w:pPr>
        <w:tabs>
          <w:tab w:val="left" w:pos="7740"/>
        </w:tabs>
        <w:contextualSpacing/>
        <w:jc w:val="center"/>
        <w:rPr>
          <w:sz w:val="26"/>
          <w:szCs w:val="26"/>
        </w:rPr>
        <w:sectPr w:rsidSect="00A3616D">
          <w:pgSz w:w="11906" w:h="16838" w:code="9"/>
          <w:pgMar w:top="720" w:right="851" w:bottom="1134" w:left="1077" w:header="709" w:footer="709" w:gutter="0"/>
          <w:cols w:space="708"/>
          <w:docGrid w:linePitch="360"/>
        </w:sectPr>
      </w:pPr>
    </w:p>
    <w:tbl>
      <w:tblPr>
        <w:tblW w:w="15134" w:type="dxa"/>
        <w:tblLayout w:type="fixed"/>
        <w:tblLook w:val="0000"/>
      </w:tblPr>
      <w:tblGrid>
        <w:gridCol w:w="3651"/>
        <w:gridCol w:w="1419"/>
        <w:gridCol w:w="1275"/>
        <w:gridCol w:w="1276"/>
        <w:gridCol w:w="1134"/>
        <w:gridCol w:w="1276"/>
        <w:gridCol w:w="1275"/>
        <w:gridCol w:w="1276"/>
        <w:gridCol w:w="1276"/>
        <w:gridCol w:w="1276"/>
      </w:tblGrid>
      <w:tr w:rsidTr="00E70442">
        <w:tblPrEx>
          <w:tblW w:w="15134" w:type="dxa"/>
          <w:tblLayout w:type="fixed"/>
          <w:tblLook w:val="0000"/>
        </w:tblPrEx>
        <w:trPr>
          <w:trHeight w:val="439"/>
          <w:tblHeader/>
        </w:trPr>
        <w:tc>
          <w:tcPr>
            <w:tcW w:w="3651" w:type="dxa"/>
            <w:vMerge w:val="restart"/>
            <w:tcBorders>
              <w:top w:val="single" w:sz="4" w:space="0" w:color="auto"/>
              <w:left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Номер, на</w:t>
            </w:r>
            <w:r w:rsidRPr="00BC62E8">
              <w:rPr>
                <w:rFonts w:ascii="Times New Roman" w:hAnsi="Times New Roman" w:cs="Times New Roman"/>
                <w:sz w:val="26"/>
                <w:szCs w:val="26"/>
              </w:rPr>
              <w:softHyphen/>
              <w:t>именова</w:t>
            </w:r>
            <w:r w:rsidRPr="00BC62E8">
              <w:rPr>
                <w:rFonts w:ascii="Times New Roman" w:hAnsi="Times New Roman" w:cs="Times New Roman"/>
                <w:sz w:val="26"/>
                <w:szCs w:val="26"/>
              </w:rPr>
              <w:softHyphen/>
              <w:t>ние котельной</w:t>
            </w:r>
          </w:p>
        </w:tc>
        <w:tc>
          <w:tcPr>
            <w:tcW w:w="11483" w:type="dxa"/>
            <w:gridSpan w:val="9"/>
            <w:tcBorders>
              <w:top w:val="single" w:sz="4" w:space="0" w:color="auto"/>
              <w:left w:val="nil"/>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потери тепловой энергии при ее передаче по тепловым сетям, Гкал/ч</w:t>
            </w:r>
          </w:p>
        </w:tc>
      </w:tr>
      <w:tr w:rsidTr="00E70442">
        <w:tblPrEx>
          <w:tblW w:w="15134" w:type="dxa"/>
          <w:tblLayout w:type="fixed"/>
          <w:tblLook w:val="0000"/>
        </w:tblPrEx>
        <w:trPr>
          <w:trHeight w:val="439"/>
          <w:tblHeader/>
        </w:trPr>
        <w:tc>
          <w:tcPr>
            <w:tcW w:w="3651" w:type="dxa"/>
            <w:vMerge/>
            <w:tcBorders>
              <w:left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p>
        </w:tc>
        <w:tc>
          <w:tcPr>
            <w:tcW w:w="3970" w:type="dxa"/>
            <w:gridSpan w:val="3"/>
            <w:tcBorders>
              <w:top w:val="single" w:sz="4" w:space="0" w:color="auto"/>
              <w:left w:val="single" w:sz="4" w:space="0" w:color="auto"/>
              <w:bottom w:val="single" w:sz="4" w:space="0" w:color="auto"/>
              <w:right w:val="single" w:sz="4" w:space="0" w:color="auto"/>
            </w:tcBorders>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2026 год</w:t>
            </w:r>
          </w:p>
        </w:tc>
        <w:tc>
          <w:tcPr>
            <w:tcW w:w="3685" w:type="dxa"/>
            <w:gridSpan w:val="3"/>
            <w:tcBorders>
              <w:top w:val="single" w:sz="4" w:space="0" w:color="auto"/>
              <w:left w:val="nil"/>
              <w:bottom w:val="single" w:sz="4" w:space="0" w:color="auto"/>
              <w:right w:val="single" w:sz="4" w:space="0" w:color="auto"/>
            </w:tcBorders>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2031 год</w:t>
            </w:r>
          </w:p>
        </w:tc>
        <w:tc>
          <w:tcPr>
            <w:tcW w:w="3828" w:type="dxa"/>
            <w:gridSpan w:val="3"/>
            <w:tcBorders>
              <w:top w:val="single" w:sz="4" w:space="0" w:color="auto"/>
              <w:left w:val="nil"/>
              <w:bottom w:val="single" w:sz="4" w:space="0" w:color="auto"/>
              <w:right w:val="single" w:sz="4" w:space="0" w:color="auto"/>
            </w:tcBorders>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203</w:t>
            </w:r>
            <w:r w:rsidRPr="00BC62E8">
              <w:rPr>
                <w:rFonts w:ascii="Times New Roman" w:hAnsi="Times New Roman" w:cs="Times New Roman"/>
                <w:sz w:val="26"/>
                <w:szCs w:val="26"/>
                <w:lang w:val="en-US"/>
              </w:rPr>
              <w:t>5</w:t>
            </w:r>
            <w:r w:rsidRPr="00BC62E8">
              <w:rPr>
                <w:rFonts w:ascii="Times New Roman" w:hAnsi="Times New Roman" w:cs="Times New Roman"/>
                <w:sz w:val="26"/>
                <w:szCs w:val="26"/>
              </w:rPr>
              <w:t xml:space="preserve"> год</w:t>
            </w:r>
          </w:p>
        </w:tc>
      </w:tr>
      <w:tr w:rsidTr="00E70442">
        <w:tblPrEx>
          <w:tblW w:w="15134" w:type="dxa"/>
          <w:tblLayout w:type="fixed"/>
          <w:tblLook w:val="0000"/>
        </w:tblPrEx>
        <w:trPr>
          <w:trHeight w:val="1401"/>
          <w:tblHeader/>
        </w:trPr>
        <w:tc>
          <w:tcPr>
            <w:tcW w:w="3651" w:type="dxa"/>
            <w:vMerge/>
            <w:tcBorders>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p>
        </w:tc>
        <w:tc>
          <w:tcPr>
            <w:tcW w:w="1419" w:type="dxa"/>
            <w:tcBorders>
              <w:top w:val="single" w:sz="4" w:space="0" w:color="auto"/>
              <w:left w:val="single" w:sz="4" w:space="0" w:color="auto"/>
              <w:bottom w:val="single" w:sz="4" w:space="0" w:color="auto"/>
              <w:right w:val="single" w:sz="4" w:space="0" w:color="auto"/>
            </w:tcBorders>
            <w:vAlign w:val="center"/>
          </w:tcPr>
          <w:p w:rsidR="00E70442" w:rsidRPr="00BC62E8" w:rsidP="00A3616D">
            <w:pPr>
              <w:tabs>
                <w:tab w:val="left" w:pos="1152"/>
              </w:tabs>
              <w:contextualSpacing/>
              <w:jc w:val="center"/>
              <w:rPr>
                <w:rFonts w:ascii="Times New Roman" w:hAnsi="Times New Roman" w:cs="Times New Roman"/>
                <w:sz w:val="26"/>
                <w:szCs w:val="26"/>
              </w:rPr>
            </w:pPr>
            <w:r w:rsidRPr="00BC62E8">
              <w:rPr>
                <w:rFonts w:ascii="Times New Roman" w:hAnsi="Times New Roman" w:cs="Times New Roman"/>
                <w:sz w:val="26"/>
                <w:szCs w:val="26"/>
              </w:rPr>
              <w:t>через изоля</w:t>
            </w:r>
            <w:r w:rsidRPr="00BC62E8">
              <w:rPr>
                <w:rFonts w:ascii="Times New Roman" w:hAnsi="Times New Roman" w:cs="Times New Roman"/>
                <w:sz w:val="26"/>
                <w:szCs w:val="26"/>
              </w:rPr>
              <w:softHyphen/>
              <w:t>цию</w:t>
            </w:r>
          </w:p>
        </w:tc>
        <w:tc>
          <w:tcPr>
            <w:tcW w:w="1275" w:type="dxa"/>
            <w:tcBorders>
              <w:top w:val="single" w:sz="4" w:space="0" w:color="auto"/>
              <w:left w:val="nil"/>
              <w:bottom w:val="single" w:sz="4" w:space="0" w:color="auto"/>
              <w:right w:val="single" w:sz="4" w:space="0" w:color="auto"/>
            </w:tcBorders>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с затра</w:t>
            </w:r>
            <w:r w:rsidRPr="00BC62E8">
              <w:rPr>
                <w:rFonts w:ascii="Times New Roman" w:hAnsi="Times New Roman" w:cs="Times New Roman"/>
                <w:sz w:val="26"/>
                <w:szCs w:val="26"/>
              </w:rPr>
              <w:softHyphen/>
              <w:t>тами тепло</w:t>
            </w:r>
            <w:r w:rsidRPr="00BC62E8">
              <w:rPr>
                <w:rFonts w:ascii="Times New Roman" w:hAnsi="Times New Roman" w:cs="Times New Roman"/>
                <w:sz w:val="26"/>
                <w:szCs w:val="26"/>
              </w:rPr>
              <w:softHyphen/>
              <w:t>носи</w:t>
            </w:r>
            <w:r w:rsidRPr="00BC62E8">
              <w:rPr>
                <w:rFonts w:ascii="Times New Roman" w:hAnsi="Times New Roman" w:cs="Times New Roman"/>
                <w:sz w:val="26"/>
                <w:szCs w:val="26"/>
              </w:rPr>
              <w:softHyphen/>
              <w:t>теля</w:t>
            </w:r>
          </w:p>
        </w:tc>
        <w:tc>
          <w:tcPr>
            <w:tcW w:w="1276" w:type="dxa"/>
            <w:tcBorders>
              <w:top w:val="single" w:sz="4" w:space="0" w:color="auto"/>
              <w:left w:val="single" w:sz="4" w:space="0" w:color="auto"/>
              <w:bottom w:val="single" w:sz="4" w:space="0" w:color="auto"/>
              <w:right w:val="single" w:sz="4" w:space="0" w:color="auto"/>
            </w:tcBorders>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всего</w:t>
            </w:r>
          </w:p>
        </w:tc>
        <w:tc>
          <w:tcPr>
            <w:tcW w:w="1134" w:type="dxa"/>
            <w:tcBorders>
              <w:top w:val="single" w:sz="4" w:space="0" w:color="auto"/>
              <w:left w:val="nil"/>
              <w:bottom w:val="single" w:sz="4" w:space="0" w:color="auto"/>
              <w:right w:val="single" w:sz="4" w:space="0" w:color="auto"/>
            </w:tcBorders>
            <w:vAlign w:val="center"/>
          </w:tcPr>
          <w:p w:rsidR="00E70442" w:rsidRPr="00BC62E8" w:rsidP="00A3616D">
            <w:pPr>
              <w:tabs>
                <w:tab w:val="left" w:pos="1152"/>
              </w:tabs>
              <w:contextualSpacing/>
              <w:jc w:val="center"/>
              <w:rPr>
                <w:rFonts w:ascii="Times New Roman" w:hAnsi="Times New Roman" w:cs="Times New Roman"/>
                <w:sz w:val="26"/>
                <w:szCs w:val="26"/>
              </w:rPr>
            </w:pPr>
            <w:r w:rsidRPr="00BC62E8">
              <w:rPr>
                <w:rFonts w:ascii="Times New Roman" w:hAnsi="Times New Roman" w:cs="Times New Roman"/>
                <w:sz w:val="26"/>
                <w:szCs w:val="26"/>
              </w:rPr>
              <w:t>через изоля</w:t>
            </w:r>
            <w:r w:rsidRPr="00BC62E8">
              <w:rPr>
                <w:rFonts w:ascii="Times New Roman" w:hAnsi="Times New Roman" w:cs="Times New Roman"/>
                <w:sz w:val="26"/>
                <w:szCs w:val="26"/>
              </w:rPr>
              <w:softHyphen/>
              <w:t>цию</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с затра</w:t>
            </w:r>
            <w:r w:rsidRPr="00BC62E8">
              <w:rPr>
                <w:rFonts w:ascii="Times New Roman" w:hAnsi="Times New Roman" w:cs="Times New Roman"/>
                <w:sz w:val="26"/>
                <w:szCs w:val="26"/>
              </w:rPr>
              <w:softHyphen/>
              <w:t>тами тепло</w:t>
            </w:r>
            <w:r w:rsidRPr="00BC62E8">
              <w:rPr>
                <w:rFonts w:ascii="Times New Roman" w:hAnsi="Times New Roman" w:cs="Times New Roman"/>
                <w:sz w:val="26"/>
                <w:szCs w:val="26"/>
              </w:rPr>
              <w:softHyphen/>
              <w:t>носи</w:t>
            </w:r>
            <w:r w:rsidRPr="00BC62E8">
              <w:rPr>
                <w:rFonts w:ascii="Times New Roman" w:hAnsi="Times New Roman" w:cs="Times New Roman"/>
                <w:sz w:val="26"/>
                <w:szCs w:val="26"/>
              </w:rPr>
              <w:softHyphen/>
              <w:t>теля</w:t>
            </w:r>
          </w:p>
        </w:tc>
        <w:tc>
          <w:tcPr>
            <w:tcW w:w="1275" w:type="dxa"/>
            <w:tcBorders>
              <w:top w:val="single" w:sz="4" w:space="0" w:color="auto"/>
              <w:left w:val="nil"/>
              <w:bottom w:val="single" w:sz="4" w:space="0" w:color="auto"/>
              <w:right w:val="single" w:sz="4" w:space="0" w:color="auto"/>
            </w:tcBorders>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всего</w:t>
            </w:r>
          </w:p>
        </w:tc>
        <w:tc>
          <w:tcPr>
            <w:tcW w:w="1276" w:type="dxa"/>
            <w:tcBorders>
              <w:top w:val="single" w:sz="4" w:space="0" w:color="auto"/>
              <w:left w:val="nil"/>
              <w:bottom w:val="single" w:sz="4" w:space="0" w:color="auto"/>
              <w:right w:val="single" w:sz="4" w:space="0" w:color="auto"/>
            </w:tcBorders>
            <w:vAlign w:val="center"/>
          </w:tcPr>
          <w:p w:rsidR="00E70442" w:rsidRPr="00BC62E8" w:rsidP="00A3616D">
            <w:pPr>
              <w:tabs>
                <w:tab w:val="left" w:pos="1152"/>
              </w:tabs>
              <w:contextualSpacing/>
              <w:jc w:val="center"/>
              <w:rPr>
                <w:rFonts w:ascii="Times New Roman" w:hAnsi="Times New Roman" w:cs="Times New Roman"/>
                <w:sz w:val="26"/>
                <w:szCs w:val="26"/>
              </w:rPr>
            </w:pPr>
            <w:r w:rsidRPr="00BC62E8">
              <w:rPr>
                <w:rFonts w:ascii="Times New Roman" w:hAnsi="Times New Roman" w:cs="Times New Roman"/>
                <w:sz w:val="26"/>
                <w:szCs w:val="26"/>
              </w:rPr>
              <w:t>через изоля</w:t>
            </w:r>
            <w:r w:rsidRPr="00BC62E8">
              <w:rPr>
                <w:rFonts w:ascii="Times New Roman" w:hAnsi="Times New Roman" w:cs="Times New Roman"/>
                <w:sz w:val="26"/>
                <w:szCs w:val="26"/>
              </w:rPr>
              <w:softHyphen/>
              <w:t>цию</w:t>
            </w:r>
          </w:p>
        </w:tc>
        <w:tc>
          <w:tcPr>
            <w:tcW w:w="1276" w:type="dxa"/>
            <w:tcBorders>
              <w:top w:val="single" w:sz="4" w:space="0" w:color="auto"/>
              <w:left w:val="nil"/>
              <w:bottom w:val="single" w:sz="4" w:space="0" w:color="auto"/>
              <w:right w:val="single" w:sz="4" w:space="0" w:color="auto"/>
            </w:tcBorders>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с затра</w:t>
            </w:r>
            <w:r w:rsidRPr="00BC62E8">
              <w:rPr>
                <w:rFonts w:ascii="Times New Roman" w:hAnsi="Times New Roman" w:cs="Times New Roman"/>
                <w:sz w:val="26"/>
                <w:szCs w:val="26"/>
              </w:rPr>
              <w:softHyphen/>
              <w:t>тами тепло</w:t>
            </w:r>
            <w:r w:rsidRPr="00BC62E8">
              <w:rPr>
                <w:rFonts w:ascii="Times New Roman" w:hAnsi="Times New Roman" w:cs="Times New Roman"/>
                <w:sz w:val="26"/>
                <w:szCs w:val="26"/>
              </w:rPr>
              <w:softHyphen/>
              <w:t>носи</w:t>
            </w:r>
            <w:r w:rsidRPr="00BC62E8">
              <w:rPr>
                <w:rFonts w:ascii="Times New Roman" w:hAnsi="Times New Roman" w:cs="Times New Roman"/>
                <w:sz w:val="26"/>
                <w:szCs w:val="26"/>
              </w:rPr>
              <w:softHyphen/>
              <w:t>теля</w:t>
            </w:r>
          </w:p>
        </w:tc>
        <w:tc>
          <w:tcPr>
            <w:tcW w:w="1276" w:type="dxa"/>
            <w:tcBorders>
              <w:top w:val="single" w:sz="4" w:space="0" w:color="auto"/>
              <w:left w:val="nil"/>
              <w:bottom w:val="single" w:sz="4" w:space="0" w:color="auto"/>
              <w:right w:val="single" w:sz="4" w:space="0" w:color="auto"/>
            </w:tcBorders>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всего</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419"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0,79</w:t>
            </w:r>
          </w:p>
        </w:tc>
        <w:tc>
          <w:tcPr>
            <w:tcW w:w="1275"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0,83</w:t>
            </w:r>
          </w:p>
        </w:tc>
        <w:tc>
          <w:tcPr>
            <w:tcW w:w="1134"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0,79</w:t>
            </w:r>
          </w:p>
        </w:tc>
        <w:tc>
          <w:tcPr>
            <w:tcW w:w="1276"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0,04</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0,83</w:t>
            </w:r>
          </w:p>
        </w:tc>
        <w:tc>
          <w:tcPr>
            <w:tcW w:w="1276"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0,79</w:t>
            </w:r>
          </w:p>
        </w:tc>
        <w:tc>
          <w:tcPr>
            <w:tcW w:w="1276"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0,83</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419"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5"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0,010</w:t>
            </w:r>
          </w:p>
        </w:tc>
        <w:tc>
          <w:tcPr>
            <w:tcW w:w="1134"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0,0003</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0,010</w:t>
            </w:r>
          </w:p>
        </w:tc>
        <w:tc>
          <w:tcPr>
            <w:tcW w:w="1276"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0,010</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д.Зеледеево (центральная)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0,006</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д.Зеледеево (школа)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0,02</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0,0004</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0,02</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с.Варюхино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0,07</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0,28</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0,30</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0,28</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0,30</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0,28</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0,30</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0,22</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0,007</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0,22</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Елгино</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0,14</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0,15</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0,005</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0,15</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с. Мальцево</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0,33</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0,34</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0,34</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Томилово (центральная)</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Томилово (приют)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0,0002</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0,0002</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Новороманово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0,47</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0,48</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0,47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0,48</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0,47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0,48</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Верх-Тайменка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д.Большеямное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 Речной МУП «Комфорт»  </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0,06</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0,064</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0,064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w:t>
            </w:r>
            <w:r w:rsidR="00BA54E8">
              <w:rPr>
                <w:rFonts w:ascii="Times New Roman" w:hAnsi="Times New Roman" w:cs="Times New Roman"/>
                <w:sz w:val="26"/>
                <w:szCs w:val="26"/>
              </w:rPr>
              <w:t>64</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Белянино МУП «Комфорт»  </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0,37</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0,38</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0,38</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0,38</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0,25</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0,26</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 ДЭП</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0,0003</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 Проскоково</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0,86</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0,89</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0,86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0,89</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0,86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0,03</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0,89</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Заозерный</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0,27</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0,28</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0,28</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0,27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0,28</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 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0,17</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0,17</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0,17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0,17</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0,17</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Талая </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0,69</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0,75</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Pr>
                <w:rFonts w:ascii="Times New Roman" w:hAnsi="Times New Roman" w:cs="Times New Roman"/>
                <w:sz w:val="26"/>
                <w:szCs w:val="26"/>
              </w:rPr>
              <w:t>0,69</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0,06</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D7126F">
            <w:pPr>
              <w:contextualSpacing/>
              <w:jc w:val="center"/>
              <w:rPr>
                <w:rFonts w:ascii="Times New Roman" w:hAnsi="Times New Roman" w:cs="Times New Roman"/>
                <w:sz w:val="26"/>
                <w:szCs w:val="26"/>
              </w:rPr>
            </w:pPr>
            <w:r w:rsidRPr="00BC62E8">
              <w:rPr>
                <w:rFonts w:ascii="Times New Roman" w:hAnsi="Times New Roman" w:cs="Times New Roman"/>
                <w:sz w:val="26"/>
                <w:szCs w:val="26"/>
              </w:rPr>
              <w:t>0,75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Pr>
                <w:rFonts w:ascii="Times New Roman" w:hAnsi="Times New Roman" w:cs="Times New Roman"/>
                <w:sz w:val="26"/>
                <w:szCs w:val="26"/>
              </w:rPr>
              <w:t>0,69</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0,06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0,75</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п.ст.Юрга-2</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1,65</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0,11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Pr>
                <w:rFonts w:ascii="Times New Roman" w:hAnsi="Times New Roman" w:cs="Times New Roman"/>
                <w:sz w:val="26"/>
                <w:szCs w:val="26"/>
              </w:rPr>
              <w:t>1,76</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1,65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0,11</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Pr>
                <w:rFonts w:ascii="Times New Roman" w:hAnsi="Times New Roman" w:cs="Times New Roman"/>
                <w:sz w:val="26"/>
                <w:szCs w:val="26"/>
              </w:rPr>
              <w:t>1,76</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1,65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0,11</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r w:rsidR="008E2C79">
              <w:rPr>
                <w:rFonts w:ascii="Times New Roman" w:hAnsi="Times New Roman" w:cs="Times New Roman"/>
                <w:sz w:val="26"/>
                <w:szCs w:val="26"/>
              </w:rPr>
              <w:t>,76</w:t>
            </w:r>
          </w:p>
        </w:tc>
      </w:tr>
      <w:tr w:rsidTr="00E70442">
        <w:tblPrEx>
          <w:tblW w:w="15134" w:type="dxa"/>
          <w:tblLayout w:type="fixed"/>
          <w:tblLook w:val="0000"/>
        </w:tblPrEx>
        <w:trPr>
          <w:trHeight w:val="439"/>
        </w:trPr>
        <w:tc>
          <w:tcPr>
            <w:tcW w:w="3651" w:type="dxa"/>
            <w:tcBorders>
              <w:top w:val="nil"/>
              <w:left w:val="single" w:sz="4" w:space="0" w:color="auto"/>
              <w:bottom w:val="single" w:sz="4" w:space="0" w:color="auto"/>
              <w:right w:val="single" w:sz="4" w:space="0" w:color="auto"/>
            </w:tcBorders>
            <w:shd w:val="clear" w:color="auto" w:fill="auto"/>
            <w:vAlign w:val="center"/>
          </w:tcPr>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д.Зимник</w:t>
            </w:r>
          </w:p>
          <w:p w:rsidR="00E70442" w:rsidRPr="00BC62E8" w:rsidP="00A3616D">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419"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0,24</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134"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0,24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0,005</w:t>
            </w:r>
          </w:p>
        </w:tc>
        <w:tc>
          <w:tcPr>
            <w:tcW w:w="1275"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0,25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0,24</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0,005</w:t>
            </w:r>
          </w:p>
        </w:tc>
        <w:tc>
          <w:tcPr>
            <w:tcW w:w="1276" w:type="dxa"/>
            <w:tcBorders>
              <w:top w:val="nil"/>
              <w:left w:val="single" w:sz="4" w:space="0" w:color="auto"/>
              <w:bottom w:val="single" w:sz="4" w:space="0" w:color="auto"/>
              <w:right w:val="single" w:sz="4" w:space="0" w:color="auto"/>
            </w:tcBorders>
            <w:shd w:val="clear" w:color="auto" w:fill="auto"/>
            <w:vAlign w:val="center"/>
          </w:tcPr>
          <w:p w:rsidR="00E70442" w:rsidRPr="00BC62E8" w:rsidP="004752DE">
            <w:pPr>
              <w:contextualSpacing/>
              <w:jc w:val="center"/>
              <w:rPr>
                <w:rFonts w:ascii="Times New Roman" w:hAnsi="Times New Roman" w:cs="Times New Roman"/>
                <w:sz w:val="26"/>
                <w:szCs w:val="26"/>
              </w:rPr>
            </w:pPr>
            <w:r w:rsidRPr="00BC62E8">
              <w:rPr>
                <w:rFonts w:ascii="Times New Roman" w:hAnsi="Times New Roman" w:cs="Times New Roman"/>
                <w:sz w:val="26"/>
                <w:szCs w:val="26"/>
              </w:rPr>
              <w:t>0,25</w:t>
            </w:r>
          </w:p>
        </w:tc>
      </w:tr>
    </w:tbl>
    <w:p w:rsidR="00B86A53" w:rsidRPr="00BC62E8" w:rsidP="00C740A2">
      <w:pPr>
        <w:tabs>
          <w:tab w:val="left" w:pos="7740"/>
        </w:tabs>
        <w:contextualSpacing/>
        <w:jc w:val="center"/>
        <w:rPr>
          <w:sz w:val="26"/>
          <w:szCs w:val="26"/>
        </w:rPr>
        <w:sectPr w:rsidSect="00A3616D">
          <w:pgSz w:w="16838" w:h="11906" w:orient="landscape" w:code="9"/>
          <w:pgMar w:top="1077" w:right="720" w:bottom="851" w:left="1134" w:header="709" w:footer="709" w:gutter="0"/>
          <w:cols w:space="708"/>
          <w:docGrid w:linePitch="360"/>
        </w:sectPr>
      </w:pPr>
    </w:p>
    <w:p w:rsidR="00B86A53" w:rsidRPr="00BC62E8" w:rsidP="00B86A53">
      <w:pPr>
        <w:pStyle w:val="Heading1"/>
        <w:contextualSpacing/>
      </w:pPr>
      <w:bookmarkStart w:id="32" w:name="_Toc78552166"/>
      <w:r w:rsidRPr="00BC62E8">
        <w:t>2.8. Затраты существующей и перспективной тепловой мощности на хозяйственные нужды тепловых сетей</w:t>
      </w:r>
      <w:bookmarkEnd w:id="32"/>
    </w:p>
    <w:p w:rsidR="00B86A53" w:rsidRPr="00BC62E8" w:rsidP="00B86A53">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Данные по затратам тепловой мощности на хозяйственные нужды тепловых сетей отсутствуют.</w:t>
      </w:r>
    </w:p>
    <w:p w:rsidR="00B86A53" w:rsidRPr="00BC62E8" w:rsidP="00B86A53">
      <w:pPr>
        <w:pStyle w:val="Heading1"/>
        <w:contextualSpacing/>
      </w:pPr>
      <w:bookmarkStart w:id="33" w:name="_Toc359497708"/>
      <w:bookmarkStart w:id="34" w:name="_Toc78552167"/>
      <w:r w:rsidRPr="00BC62E8">
        <w:t>2.9. 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 мощности</w:t>
      </w:r>
      <w:bookmarkEnd w:id="33"/>
      <w:bookmarkEnd w:id="34"/>
    </w:p>
    <w:p w:rsidR="00B86A53" w:rsidRPr="00BC62E8" w:rsidP="00B86A53">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Значения резерва тепловой мощности источников теплоснабжения представлено в таблицах 3-7.</w:t>
      </w:r>
    </w:p>
    <w:p w:rsidR="00B86A53" w:rsidRPr="00BC62E8" w:rsidP="00B86A53">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Резервы тепловой мощности сохраняется при развитии системы теплоснабжения на всех этапах реализации схемы теплоснабжения Юргинского муниципального округа.</w:t>
      </w:r>
    </w:p>
    <w:p w:rsidR="00B86A53" w:rsidRPr="00BC62E8" w:rsidP="00B86A53">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Аварийный резерв тепловой мощности источников тепловой энергии достаточен для поддержания котельных в работоспособном состоянии. Договоры с потребителями на поддержание резервной тепловой мощности отсутствуют.</w:t>
      </w:r>
    </w:p>
    <w:p w:rsidR="00B86A53" w:rsidRPr="00BC62E8" w:rsidP="00B86A53">
      <w:pPr>
        <w:pStyle w:val="Heading1"/>
        <w:contextualSpacing/>
      </w:pPr>
      <w:bookmarkStart w:id="35" w:name="_Toc359497709"/>
      <w:bookmarkStart w:id="36" w:name="_Toc78552168"/>
      <w:r w:rsidRPr="00BC62E8">
        <w:t>2.10. 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bookmarkEnd w:id="35"/>
      <w:bookmarkEnd w:id="36"/>
    </w:p>
    <w:p w:rsidR="00B86A53" w:rsidRPr="00BC62E8" w:rsidP="00B86A53">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Потребители с заключенными договорами на поддержание резервной тепловой мощности, с долгосрочными договорами теплоснабжения, в соответствии с которыми цена определяется по соглашению сторон, с долгосрочными договорами, в отношении которых установлен долгосрочный тариф отсутствуют.</w:t>
      </w:r>
    </w:p>
    <w:p w:rsidR="00B86A53" w:rsidRPr="00BC62E8" w:rsidP="00B86A53">
      <w:pPr>
        <w:pStyle w:val="Heading1"/>
        <w:numPr>
          <w:ilvl w:val="0"/>
          <w:numId w:val="6"/>
        </w:numPr>
        <w:ind w:left="0" w:firstLine="709"/>
        <w:contextualSpacing/>
      </w:pPr>
      <w:bookmarkStart w:id="37" w:name="_Toc78552169"/>
      <w:r w:rsidRPr="00BC62E8">
        <w:t>Перспективные балансы производительности водоподготовительных установок</w:t>
      </w:r>
      <w:bookmarkEnd w:id="37"/>
    </w:p>
    <w:p w:rsidR="00B86A53" w:rsidRPr="00BC62E8" w:rsidP="00B86A53">
      <w:pPr>
        <w:pStyle w:val="Heading1"/>
        <w:ind w:firstLine="709"/>
        <w:contextualSpacing/>
      </w:pPr>
      <w:bookmarkStart w:id="38" w:name="_Toc346868583"/>
      <w:bookmarkStart w:id="39" w:name="_Toc359424875"/>
      <w:bookmarkStart w:id="40" w:name="_Toc359937404"/>
      <w:bookmarkStart w:id="41" w:name="_Toc78552170"/>
      <w:bookmarkStart w:id="42" w:name="_Toc346868588"/>
      <w:bookmarkStart w:id="43" w:name="_Toc364263465"/>
      <w:bookmarkStart w:id="44" w:name="_Toc345799834"/>
      <w:r w:rsidRPr="00BC62E8">
        <w:t xml:space="preserve">3.1. </w:t>
      </w:r>
      <w:bookmarkEnd w:id="38"/>
      <w:bookmarkEnd w:id="39"/>
      <w:bookmarkEnd w:id="40"/>
      <w:r w:rsidRPr="00BC62E8">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41"/>
    </w:p>
    <w:p w:rsidR="00B86A53" w:rsidRPr="00BC62E8" w:rsidP="00B86A53">
      <w:pPr>
        <w:spacing w:line="360" w:lineRule="auto"/>
        <w:ind w:firstLine="540"/>
        <w:contextualSpacing/>
        <w:jc w:val="both"/>
        <w:rPr>
          <w:rFonts w:ascii="Times New Roman" w:hAnsi="Times New Roman" w:cs="Times New Roman"/>
          <w:sz w:val="26"/>
          <w:szCs w:val="26"/>
        </w:rPr>
      </w:pPr>
      <w:bookmarkEnd w:id="42"/>
      <w:bookmarkEnd w:id="43"/>
      <w:bookmarkEnd w:id="44"/>
      <w:r w:rsidRPr="00BC62E8">
        <w:rPr>
          <w:rFonts w:ascii="Times New Roman" w:hAnsi="Times New Roman" w:cs="Times New Roman"/>
          <w:sz w:val="26"/>
          <w:szCs w:val="26"/>
        </w:rPr>
        <w:t>Расчет перспективных балансов производительности водоподготовительных установок и максимального потребления теплоносителя теплопотребляющими установками, в том числе в аварийных режимах на котельных был выполнен с учетом перспективного развития потребителей тепловой энергии.</w:t>
      </w:r>
    </w:p>
    <w:p w:rsidR="00B86A53" w:rsidRPr="00BC62E8" w:rsidP="00B86A53">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Перспективный годовой расход объема теплоносителя приведен в таблице 11.</w:t>
      </w:r>
    </w:p>
    <w:p w:rsidR="00B86A53" w:rsidRPr="00BC62E8" w:rsidP="00B86A53">
      <w:pPr>
        <w:spacing w:line="360" w:lineRule="auto"/>
        <w:ind w:firstLine="540"/>
        <w:contextualSpacing/>
        <w:rPr>
          <w:rFonts w:ascii="Times New Roman" w:hAnsi="Times New Roman" w:cs="Times New Roman"/>
          <w:b/>
          <w:sz w:val="26"/>
          <w:szCs w:val="26"/>
        </w:rPr>
      </w:pPr>
    </w:p>
    <w:p w:rsidR="00B86A53" w:rsidRPr="00BC62E8" w:rsidP="00B86A53">
      <w:pPr>
        <w:spacing w:line="360" w:lineRule="auto"/>
        <w:ind w:firstLine="540"/>
        <w:contextualSpacing/>
        <w:rPr>
          <w:rFonts w:ascii="Times New Roman" w:hAnsi="Times New Roman" w:cs="Times New Roman"/>
          <w:b/>
          <w:sz w:val="26"/>
          <w:szCs w:val="26"/>
        </w:rPr>
      </w:pPr>
      <w:r w:rsidRPr="00BC62E8">
        <w:rPr>
          <w:rFonts w:ascii="Times New Roman" w:hAnsi="Times New Roman" w:cs="Times New Roman"/>
          <w:b/>
          <w:sz w:val="26"/>
          <w:szCs w:val="26"/>
        </w:rPr>
        <w:t xml:space="preserve">Таблица 11. Годовой расход теплоносителя в зонах действия котельных </w:t>
      </w:r>
    </w:p>
    <w:tbl>
      <w:tblPr>
        <w:tblW w:w="10314" w:type="dxa"/>
        <w:tblLayout w:type="fixed"/>
        <w:tblLook w:val="04A0"/>
      </w:tblPr>
      <w:tblGrid>
        <w:gridCol w:w="3652"/>
        <w:gridCol w:w="1701"/>
        <w:gridCol w:w="1559"/>
        <w:gridCol w:w="1701"/>
        <w:gridCol w:w="1701"/>
      </w:tblGrid>
      <w:tr w:rsidTr="00085E86">
        <w:tblPrEx>
          <w:tblW w:w="10314" w:type="dxa"/>
          <w:tblLayout w:type="fixed"/>
          <w:tblLook w:val="04A0"/>
        </w:tblPrEx>
        <w:trPr>
          <w:trHeight w:val="340"/>
          <w:tblHeader/>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b/>
                <w:bCs/>
                <w:color w:val="000000"/>
                <w:sz w:val="26"/>
                <w:szCs w:val="26"/>
              </w:rPr>
            </w:pPr>
            <w:bookmarkStart w:id="45" w:name="RANGE!A1:F17"/>
            <w:r w:rsidRPr="00BC62E8">
              <w:rPr>
                <w:rFonts w:ascii="Times New Roman" w:hAnsi="Times New Roman" w:cs="Times New Roman"/>
                <w:b/>
                <w:bCs/>
                <w:color w:val="000000"/>
                <w:sz w:val="26"/>
                <w:szCs w:val="26"/>
              </w:rPr>
              <w:t>Параметры</w:t>
            </w:r>
            <w:bookmarkEnd w:id="45"/>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Единицы измерения</w:t>
            </w:r>
          </w:p>
        </w:tc>
        <w:tc>
          <w:tcPr>
            <w:tcW w:w="1559" w:type="dxa"/>
            <w:tcBorders>
              <w:top w:val="single" w:sz="4" w:space="0" w:color="auto"/>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2026</w:t>
            </w:r>
          </w:p>
        </w:tc>
        <w:tc>
          <w:tcPr>
            <w:tcW w:w="1701" w:type="dxa"/>
            <w:tcBorders>
              <w:top w:val="single" w:sz="4" w:space="0" w:color="auto"/>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2031</w:t>
            </w:r>
          </w:p>
        </w:tc>
        <w:tc>
          <w:tcPr>
            <w:tcW w:w="1701" w:type="dxa"/>
            <w:tcBorders>
              <w:top w:val="single" w:sz="4" w:space="0" w:color="auto"/>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2035</w:t>
            </w:r>
          </w:p>
        </w:tc>
      </w:tr>
      <w:tr w:rsidTr="00085E86">
        <w:tblPrEx>
          <w:tblW w:w="10314" w:type="dxa"/>
          <w:tblLayout w:type="fixed"/>
          <w:tblLook w:val="04A0"/>
        </w:tblPrEx>
        <w:trPr>
          <w:trHeight w:val="340"/>
        </w:trPr>
        <w:tc>
          <w:tcPr>
            <w:tcW w:w="1031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МУП «Комфорт»</w:t>
            </w:r>
          </w:p>
        </w:tc>
      </w:tr>
      <w:tr w:rsidTr="00085E86">
        <w:tblPrEx>
          <w:tblW w:w="10314" w:type="dxa"/>
          <w:tblLayout w:type="fixed"/>
          <w:tblLook w:val="04A0"/>
        </w:tblPrEx>
        <w:trPr>
          <w:trHeight w:val="340"/>
        </w:trPr>
        <w:tc>
          <w:tcPr>
            <w:tcW w:w="1031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п. ст. Арлюк</w:t>
            </w:r>
          </w:p>
        </w:tc>
      </w:tr>
      <w:tr w:rsidTr="00085E86">
        <w:tblPrEx>
          <w:tblW w:w="10314" w:type="dxa"/>
          <w:tblLayout w:type="fixed"/>
          <w:tblLook w:val="04A0"/>
        </w:tblPrEx>
        <w:trPr>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17,18</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17,18</w:t>
            </w:r>
          </w:p>
        </w:tc>
        <w:tc>
          <w:tcPr>
            <w:tcW w:w="1701" w:type="dxa"/>
            <w:tcBorders>
              <w:top w:val="nil"/>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17,18</w:t>
            </w:r>
          </w:p>
        </w:tc>
      </w:tr>
      <w:tr w:rsidTr="00085E86">
        <w:tblPrEx>
          <w:tblW w:w="10314" w:type="dxa"/>
          <w:tblLayout w:type="fixed"/>
          <w:tblLook w:val="04A0"/>
        </w:tblPrEx>
        <w:trPr>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4,596</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sz w:val="26"/>
                <w:szCs w:val="26"/>
              </w:rPr>
            </w:pPr>
            <w:r w:rsidRPr="00BC62E8">
              <w:rPr>
                <w:rFonts w:ascii="Times New Roman" w:hAnsi="Times New Roman" w:cs="Times New Roman"/>
                <w:color w:val="000000"/>
                <w:sz w:val="26"/>
                <w:szCs w:val="26"/>
              </w:rPr>
              <w:t>4,596</w:t>
            </w:r>
          </w:p>
        </w:tc>
        <w:tc>
          <w:tcPr>
            <w:tcW w:w="1701" w:type="dxa"/>
            <w:tcBorders>
              <w:top w:val="nil"/>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sz w:val="26"/>
                <w:szCs w:val="26"/>
              </w:rPr>
            </w:pPr>
            <w:r w:rsidRPr="00BC62E8">
              <w:rPr>
                <w:rFonts w:ascii="Times New Roman" w:hAnsi="Times New Roman" w:cs="Times New Roman"/>
                <w:color w:val="000000"/>
                <w:sz w:val="26"/>
                <w:szCs w:val="26"/>
              </w:rPr>
              <w:t>4,596</w:t>
            </w:r>
          </w:p>
        </w:tc>
      </w:tr>
      <w:tr w:rsidTr="00085E86">
        <w:tblPrEx>
          <w:tblW w:w="10314" w:type="dxa"/>
          <w:tblLayout w:type="fixed"/>
          <w:tblLook w:val="04A0"/>
        </w:tblPrEx>
        <w:trPr>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12,584</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12,584</w:t>
            </w:r>
          </w:p>
        </w:tc>
        <w:tc>
          <w:tcPr>
            <w:tcW w:w="1701" w:type="dxa"/>
            <w:tcBorders>
              <w:top w:val="nil"/>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12,584</w:t>
            </w:r>
          </w:p>
        </w:tc>
      </w:tr>
      <w:tr w:rsidTr="00085E86">
        <w:tblPrEx>
          <w:tblW w:w="10314" w:type="dxa"/>
          <w:tblLayout w:type="fixed"/>
          <w:tblLook w:val="04A0"/>
        </w:tblPrEx>
        <w:trPr>
          <w:trHeight w:val="340"/>
        </w:trPr>
        <w:tc>
          <w:tcPr>
            <w:tcW w:w="1031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п. Линейный</w:t>
            </w:r>
          </w:p>
        </w:tc>
      </w:tr>
      <w:tr w:rsidTr="00085E86">
        <w:tblPrEx>
          <w:tblW w:w="10314" w:type="dxa"/>
          <w:tblLayout w:type="fixed"/>
          <w:tblLook w:val="04A0"/>
        </w:tblPrEx>
        <w:trPr>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0,0715</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0,0715</w:t>
            </w:r>
          </w:p>
        </w:tc>
        <w:tc>
          <w:tcPr>
            <w:tcW w:w="1701" w:type="dxa"/>
            <w:tcBorders>
              <w:top w:val="nil"/>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0,0715</w:t>
            </w:r>
          </w:p>
        </w:tc>
      </w:tr>
      <w:tr w:rsidTr="00085E86">
        <w:tblPrEx>
          <w:tblW w:w="10314" w:type="dxa"/>
          <w:tblLayout w:type="fixed"/>
          <w:tblLook w:val="04A0"/>
        </w:tblPrEx>
        <w:trPr>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0,0305</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0,0305</w:t>
            </w:r>
          </w:p>
        </w:tc>
        <w:tc>
          <w:tcPr>
            <w:tcW w:w="1701" w:type="dxa"/>
            <w:tcBorders>
              <w:top w:val="nil"/>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0,0305</w:t>
            </w:r>
          </w:p>
        </w:tc>
      </w:tr>
      <w:tr w:rsidTr="00085E86">
        <w:tblPrEx>
          <w:tblW w:w="10314" w:type="dxa"/>
          <w:tblLayout w:type="fixed"/>
          <w:tblLook w:val="04A0"/>
        </w:tblPrEx>
        <w:trPr>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0,041</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0,041</w:t>
            </w:r>
          </w:p>
        </w:tc>
        <w:tc>
          <w:tcPr>
            <w:tcW w:w="1701" w:type="dxa"/>
            <w:tcBorders>
              <w:top w:val="nil"/>
              <w:left w:val="nil"/>
              <w:bottom w:val="single" w:sz="4" w:space="0" w:color="auto"/>
              <w:right w:val="single" w:sz="4"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0,041</w:t>
            </w:r>
          </w:p>
        </w:tc>
      </w:tr>
      <w:tr w:rsidTr="00085E86">
        <w:tblPrEx>
          <w:tblW w:w="10314" w:type="dxa"/>
          <w:tblLayout w:type="fixed"/>
          <w:tblLook w:val="00A0"/>
        </w:tblPrEx>
        <w:trPr>
          <w:trHeight w:val="20"/>
        </w:trPr>
        <w:tc>
          <w:tcPr>
            <w:tcW w:w="10314" w:type="dxa"/>
            <w:gridSpan w:val="5"/>
            <w:tcBorders>
              <w:top w:val="single" w:sz="8" w:space="0" w:color="auto"/>
              <w:left w:val="single" w:sz="8" w:space="0" w:color="auto"/>
              <w:bottom w:val="single" w:sz="8" w:space="0" w:color="auto"/>
              <w:right w:val="single" w:sz="8" w:space="0" w:color="000000"/>
            </w:tcBorders>
            <w:vAlign w:val="center"/>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Зеледеево (центральная)</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2,659</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2,659</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2,659</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0,519</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0,519</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0,519</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r>
      <w:tr w:rsidTr="00085E86">
        <w:tblPrEx>
          <w:tblW w:w="10314" w:type="dxa"/>
          <w:tblLayout w:type="fixed"/>
          <w:tblLook w:val="00A0"/>
        </w:tblPrEx>
        <w:trPr>
          <w:trHeight w:val="20"/>
        </w:trPr>
        <w:tc>
          <w:tcPr>
            <w:tcW w:w="10314" w:type="dxa"/>
            <w:gridSpan w:val="5"/>
            <w:tcBorders>
              <w:top w:val="single" w:sz="8" w:space="0" w:color="auto"/>
              <w:left w:val="single" w:sz="8" w:space="0" w:color="auto"/>
              <w:bottom w:val="single" w:sz="8" w:space="0" w:color="auto"/>
              <w:right w:val="single" w:sz="8" w:space="0" w:color="000000"/>
            </w:tcBorders>
            <w:vAlign w:val="center"/>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Зеледеево (школа)</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0,154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0,154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0,154</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0,074</w:t>
            </w:r>
          </w:p>
        </w:tc>
      </w:tr>
      <w:tr w:rsidTr="00085E86">
        <w:tblPrEx>
          <w:tblW w:w="10314" w:type="dxa"/>
          <w:tblLayout w:type="fixed"/>
          <w:tblLook w:val="00A0"/>
        </w:tblPrEx>
        <w:trPr>
          <w:trHeight w:val="20"/>
        </w:trPr>
        <w:tc>
          <w:tcPr>
            <w:tcW w:w="10314" w:type="dxa"/>
            <w:gridSpan w:val="5"/>
            <w:tcBorders>
              <w:top w:val="single" w:sz="8" w:space="0" w:color="auto"/>
              <w:left w:val="single" w:sz="8" w:space="0" w:color="auto"/>
              <w:bottom w:val="single" w:sz="8" w:space="0" w:color="auto"/>
              <w:right w:val="single" w:sz="8" w:space="0" w:color="000000"/>
            </w:tcBorders>
            <w:vAlign w:val="center"/>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Варюхино</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0,268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0,268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0,268</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0,266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0,266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0,266</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lang w:val="en-US"/>
              </w:rPr>
            </w:pPr>
            <w:r w:rsidRPr="00BC62E8">
              <w:rPr>
                <w:rFonts w:ascii="Times New Roman" w:hAnsi="Times New Roman" w:cs="Times New Roman"/>
                <w:color w:val="000000"/>
                <w:sz w:val="26"/>
                <w:szCs w:val="26"/>
              </w:rPr>
              <w:t> </w:t>
            </w:r>
            <w:r w:rsidRPr="00BC62E8">
              <w:rPr>
                <w:rFonts w:ascii="Times New Roman" w:hAnsi="Times New Roman" w:cs="Times New Roman"/>
                <w:color w:val="000000"/>
                <w:sz w:val="26"/>
                <w:szCs w:val="26"/>
                <w:lang w:val="en-US"/>
              </w:rPr>
              <w:t>0</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0,002</w:t>
            </w:r>
          </w:p>
        </w:tc>
      </w:tr>
      <w:tr w:rsidTr="00085E86">
        <w:tblPrEx>
          <w:tblW w:w="10314" w:type="dxa"/>
          <w:tblLayout w:type="fixed"/>
          <w:tblLook w:val="04A0"/>
        </w:tblPrEx>
        <w:trPr>
          <w:trHeight w:val="223"/>
        </w:trPr>
        <w:tc>
          <w:tcPr>
            <w:tcW w:w="1031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085E86" w:rsidRPr="00BC62E8" w:rsidP="00B86A53">
            <w:pPr>
              <w:ind w:right="-60"/>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п. Юргинский</w:t>
            </w:r>
          </w:p>
        </w:tc>
      </w:tr>
      <w:tr w:rsidTr="00085E86">
        <w:tblPrEx>
          <w:tblW w:w="10314" w:type="dxa"/>
          <w:tblLayout w:type="fixed"/>
          <w:tblLook w:val="04A0"/>
        </w:tblPrEx>
        <w:trPr>
          <w:trHeight w:val="510"/>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8E2C79" w:rsidRPr="00BC62E8" w:rsidP="00B86A53">
            <w:pPr>
              <w:ind w:right="-60"/>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ind w:right="-6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5,485</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5,485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5,485</w:t>
            </w:r>
          </w:p>
        </w:tc>
      </w:tr>
      <w:tr w:rsidTr="00085E86">
        <w:tblPrEx>
          <w:tblW w:w="10314" w:type="dxa"/>
          <w:tblLayout w:type="fixed"/>
          <w:tblLook w:val="04A0"/>
        </w:tblPrEx>
        <w:trPr>
          <w:trHeight w:val="31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8E2C79" w:rsidRPr="00BC62E8" w:rsidP="00B86A53">
            <w:pPr>
              <w:ind w:right="-60"/>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ind w:right="-6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1,951</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1,951</w:t>
            </w:r>
          </w:p>
        </w:tc>
      </w:tr>
      <w:tr w:rsidTr="00085E86">
        <w:tblPrEx>
          <w:tblW w:w="10314" w:type="dxa"/>
          <w:tblLayout w:type="fixed"/>
          <w:tblLook w:val="04A0"/>
        </w:tblPrEx>
        <w:trPr>
          <w:trHeight w:val="31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8E2C79" w:rsidRPr="00BC62E8" w:rsidP="00B86A53">
            <w:pPr>
              <w:ind w:right="-60"/>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ind w:right="-6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73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8E2C79" w:rsidRPr="00BC62E8" w:rsidP="00B86A53">
            <w:pPr>
              <w:ind w:right="-60"/>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ind w:right="-6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3,534</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3,534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3,534</w:t>
            </w:r>
          </w:p>
        </w:tc>
      </w:tr>
      <w:tr w:rsidTr="00085E86">
        <w:tblPrEx>
          <w:tblW w:w="10314" w:type="dxa"/>
          <w:tblLayout w:type="fixed"/>
          <w:tblLook w:val="04A0"/>
        </w:tblPrEx>
        <w:trPr>
          <w:trHeight w:val="293"/>
        </w:trPr>
        <w:tc>
          <w:tcPr>
            <w:tcW w:w="1031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085E86" w:rsidRPr="00BC62E8" w:rsidP="00B86A53">
            <w:pPr>
              <w:ind w:right="-60"/>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Лебяжье-Асаново</w:t>
            </w:r>
          </w:p>
        </w:tc>
      </w:tr>
      <w:tr w:rsidTr="00085E86">
        <w:tblPrEx>
          <w:tblW w:w="10314" w:type="dxa"/>
          <w:tblLayout w:type="fixed"/>
          <w:tblLook w:val="04A0"/>
        </w:tblPrEx>
        <w:trPr>
          <w:trHeight w:val="55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8E2C79" w:rsidRPr="00BC62E8" w:rsidP="00B86A53">
            <w:pPr>
              <w:ind w:right="-60"/>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ind w:right="-6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0,973</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0,973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0,973</w:t>
            </w:r>
          </w:p>
        </w:tc>
      </w:tr>
      <w:tr w:rsidTr="00085E86">
        <w:tblPrEx>
          <w:tblW w:w="10314" w:type="dxa"/>
          <w:tblLayout w:type="fixed"/>
          <w:tblLook w:val="04A0"/>
        </w:tblPrEx>
        <w:trPr>
          <w:trHeight w:val="31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8E2C79" w:rsidRPr="00BC62E8" w:rsidP="00B86A53">
            <w:pPr>
              <w:ind w:right="-60"/>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ind w:right="-6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0,521</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0,521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0,521</w:t>
            </w:r>
          </w:p>
        </w:tc>
      </w:tr>
      <w:tr w:rsidTr="00085E86">
        <w:tblPrEx>
          <w:tblW w:w="10314" w:type="dxa"/>
          <w:tblLayout w:type="fixed"/>
          <w:tblLook w:val="04A0"/>
        </w:tblPrEx>
        <w:trPr>
          <w:trHeight w:val="570"/>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8E2C79" w:rsidRPr="00BC62E8" w:rsidP="00B86A53">
            <w:pPr>
              <w:ind w:right="-60"/>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ind w:right="-6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73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8E2C79" w:rsidRPr="00BC62E8" w:rsidP="00B86A53">
            <w:pPr>
              <w:ind w:right="-60"/>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ind w:right="-6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0,452</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0,452</w:t>
            </w:r>
          </w:p>
        </w:tc>
      </w:tr>
      <w:tr w:rsidTr="00085E86">
        <w:tblPrEx>
          <w:tblW w:w="10314" w:type="dxa"/>
          <w:tblLayout w:type="fixed"/>
          <w:tblLook w:val="04A0"/>
        </w:tblPrEx>
        <w:trPr>
          <w:trHeight w:val="20"/>
        </w:trPr>
        <w:tc>
          <w:tcPr>
            <w:tcW w:w="1031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Елгино</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2,524</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2,524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2,524</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0,498</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0,498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0,498</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2,026</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2,026</w:t>
            </w:r>
          </w:p>
        </w:tc>
      </w:tr>
      <w:tr w:rsidTr="00085E86">
        <w:tblPrEx>
          <w:tblW w:w="10314" w:type="dxa"/>
          <w:tblLayout w:type="fixed"/>
          <w:tblLook w:val="04A0"/>
        </w:tblPrEx>
        <w:trPr>
          <w:trHeight w:val="20"/>
        </w:trPr>
        <w:tc>
          <w:tcPr>
            <w:tcW w:w="1031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с. Мальцево</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2,878</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2,878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2,878</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1,004</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1,004</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отпуск теплоносителя из тепловых сетей на цели горячего водоснабжения (для </w:t>
            </w:r>
            <w:r w:rsidRPr="00BC62E8">
              <w:rPr>
                <w:rFonts w:ascii="Times New Roman" w:hAnsi="Times New Roman" w:cs="Times New Roman"/>
                <w:color w:val="000000"/>
                <w:sz w:val="26"/>
                <w:szCs w:val="26"/>
              </w:rPr>
              <w:t>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1,874</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1,874</w:t>
            </w:r>
          </w:p>
        </w:tc>
      </w:tr>
      <w:tr w:rsidTr="00085E86">
        <w:tblPrEx>
          <w:tblW w:w="10314" w:type="dxa"/>
          <w:tblLayout w:type="fixed"/>
          <w:tblLook w:val="04A0"/>
        </w:tblPrEx>
        <w:trPr>
          <w:trHeight w:val="20"/>
        </w:trPr>
        <w:tc>
          <w:tcPr>
            <w:tcW w:w="103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Томилово (центральная)</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0,128</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0,128</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0,128</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0,128</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20"/>
        </w:trPr>
        <w:tc>
          <w:tcPr>
            <w:tcW w:w="103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Томилово (приют)</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0,036</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0,036</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0,036</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0,036</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0,036</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0,036</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4" w:space="0" w:color="auto"/>
              <w:right w:val="single" w:sz="4"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10314" w:type="dxa"/>
            <w:gridSpan w:val="5"/>
            <w:shd w:val="clear" w:color="auto" w:fill="auto"/>
            <w:vAlign w:val="center"/>
            <w:hideMark/>
          </w:tcPr>
          <w:p w:rsidR="00B86A53"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 xml:space="preserve">Котельная д. Новороманово </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3,5234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3,5234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3,5234</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1,133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1,133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1,133</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72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2,3904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2,3904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2,3904</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10314" w:type="dxa"/>
            <w:gridSpan w:val="5"/>
            <w:shd w:val="clear" w:color="auto" w:fill="auto"/>
            <w:vAlign w:val="center"/>
            <w:hideMark/>
          </w:tcPr>
          <w:p w:rsidR="00B86A53"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 xml:space="preserve">Котельная д. Большеямное </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0,2455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0,2455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0,2455</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0,111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0,111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0,111</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72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0,1345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0,1345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0,1345</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10314" w:type="dxa"/>
            <w:gridSpan w:val="5"/>
            <w:shd w:val="clear" w:color="auto" w:fill="auto"/>
            <w:vAlign w:val="center"/>
            <w:hideMark/>
          </w:tcPr>
          <w:p w:rsidR="00B86A53"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 xml:space="preserve">Котельная д. Верх-Тайменка </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1,4802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1,4802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1,4802</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1,028</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72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0,4522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0,4522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0,4522</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10314" w:type="dxa"/>
            <w:gridSpan w:val="5"/>
            <w:shd w:val="clear" w:color="auto" w:fill="auto"/>
            <w:vAlign w:val="center"/>
            <w:hideMark/>
          </w:tcPr>
          <w:p w:rsidR="00B86A53"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 xml:space="preserve">Котельная п. Речной </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1,6835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1,6835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1,6835</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0,393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0,393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0,393</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72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1,2905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1,2905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1,2905</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10314" w:type="dxa"/>
            <w:gridSpan w:val="5"/>
            <w:shd w:val="clear" w:color="auto" w:fill="auto"/>
            <w:vAlign w:val="center"/>
            <w:hideMark/>
          </w:tcPr>
          <w:p w:rsidR="00B86A53"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 xml:space="preserve">Котельная д. Белянино </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3,1564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3,1564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3,1564</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нормативные утечки </w:t>
            </w:r>
            <w:r w:rsidRPr="00BC62E8">
              <w:rPr>
                <w:rFonts w:ascii="Times New Roman" w:hAnsi="Times New Roman" w:cs="Times New Roman"/>
                <w:color w:val="000000"/>
                <w:sz w:val="26"/>
                <w:szCs w:val="26"/>
              </w:rPr>
              <w:t>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1,086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1,086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1,086</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960"/>
        </w:trPr>
        <w:tc>
          <w:tcPr>
            <w:tcW w:w="3652" w:type="dxa"/>
            <w:shd w:val="clear" w:color="auto" w:fill="auto"/>
            <w:tcMar>
              <w:top w:w="0" w:type="dxa"/>
              <w:left w:w="270" w:type="dxa"/>
              <w:bottom w:w="0" w:type="dxa"/>
              <w:right w:w="0" w:type="dxa"/>
            </w:tcMar>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2,0704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2,0704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2,0704</w:t>
            </w:r>
          </w:p>
        </w:tc>
      </w:tr>
      <w:tr w:rsidTr="00085E86">
        <w:tblPrEx>
          <w:tblW w:w="10314" w:type="dxa"/>
          <w:tblLayout w:type="fixed"/>
          <w:tblLook w:val="04A0"/>
        </w:tblPrEx>
        <w:trPr>
          <w:trHeight w:val="132"/>
        </w:trPr>
        <w:tc>
          <w:tcPr>
            <w:tcW w:w="1031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86A53"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c. Поперечное</w:t>
            </w:r>
          </w:p>
        </w:tc>
      </w:tr>
      <w:tr w:rsidTr="00085E86">
        <w:tblPrEx>
          <w:tblW w:w="10314" w:type="dxa"/>
          <w:tblLayout w:type="fixed"/>
          <w:tblLook w:val="04A0"/>
        </w:tblPrEx>
        <w:trPr>
          <w:trHeight w:val="30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5,96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5,96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5,96</w:t>
            </w:r>
          </w:p>
        </w:tc>
      </w:tr>
      <w:tr w:rsidTr="00085E86">
        <w:tblPrEx>
          <w:tblW w:w="10314" w:type="dxa"/>
          <w:tblLayout w:type="fixed"/>
          <w:tblLook w:val="04A0"/>
        </w:tblPrEx>
        <w:trPr>
          <w:trHeight w:val="30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1,327</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1,327</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1,327</w:t>
            </w:r>
          </w:p>
        </w:tc>
      </w:tr>
      <w:tr w:rsidTr="00085E86">
        <w:tblPrEx>
          <w:tblW w:w="10314" w:type="dxa"/>
          <w:tblLayout w:type="fixed"/>
          <w:tblLook w:val="04A0"/>
        </w:tblPrEx>
        <w:trPr>
          <w:trHeight w:val="30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4,633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4,633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4,633</w:t>
            </w:r>
          </w:p>
        </w:tc>
      </w:tr>
      <w:tr w:rsidTr="00085E86">
        <w:tblPrEx>
          <w:tblW w:w="10314" w:type="dxa"/>
          <w:tblLayout w:type="fixed"/>
          <w:tblLook w:val="04A0"/>
        </w:tblPrEx>
        <w:trPr>
          <w:trHeight w:val="334"/>
        </w:trPr>
        <w:tc>
          <w:tcPr>
            <w:tcW w:w="10314" w:type="dxa"/>
            <w:gridSpan w:val="5"/>
            <w:tcBorders>
              <w:top w:val="nil"/>
              <w:left w:val="single" w:sz="4" w:space="0" w:color="auto"/>
              <w:bottom w:val="single" w:sz="4" w:space="0" w:color="auto"/>
              <w:right w:val="single" w:sz="8" w:space="0" w:color="auto"/>
            </w:tcBorders>
            <w:shd w:val="clear" w:color="auto" w:fill="auto"/>
            <w:vAlign w:val="center"/>
            <w:hideMark/>
          </w:tcPr>
          <w:p w:rsidR="002359E7"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c. Поперечное ДЭП</w:t>
            </w:r>
          </w:p>
        </w:tc>
      </w:tr>
      <w:tr w:rsidTr="00085E86">
        <w:tblPrEx>
          <w:tblW w:w="10314" w:type="dxa"/>
          <w:tblLayout w:type="fixed"/>
          <w:tblLook w:val="04A0"/>
        </w:tblPrEx>
        <w:trPr>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0,2455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0,2455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0,2455</w:t>
            </w:r>
          </w:p>
        </w:tc>
      </w:tr>
      <w:tr w:rsidTr="00085E86">
        <w:tblPrEx>
          <w:tblW w:w="10314" w:type="dxa"/>
          <w:tblLayout w:type="fixed"/>
          <w:tblLook w:val="04A0"/>
        </w:tblPrEx>
        <w:trPr>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0,111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0,111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0,111</w:t>
            </w:r>
          </w:p>
        </w:tc>
      </w:tr>
      <w:tr w:rsidTr="00085E86">
        <w:tblPrEx>
          <w:tblW w:w="10314" w:type="dxa"/>
          <w:tblLayout w:type="fixed"/>
          <w:tblLook w:val="04A0"/>
        </w:tblPrEx>
        <w:trPr>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Layout w:type="fixed"/>
          <w:tblLook w:val="04A0"/>
        </w:tblPrEx>
        <w:trPr>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8E2C79"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0,1345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0,1345</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0,1345</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10314" w:type="dxa"/>
            <w:gridSpan w:val="5"/>
            <w:shd w:val="clear" w:color="auto" w:fill="auto"/>
            <w:vAlign w:val="center"/>
            <w:hideMark/>
          </w:tcPr>
          <w:p w:rsidR="002359E7"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с. Проскоково</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10,394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10,394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10,394</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2,178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2,178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2,178</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2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8,216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8,216</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8,216</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10314" w:type="dxa"/>
            <w:gridSpan w:val="5"/>
            <w:shd w:val="clear" w:color="auto" w:fill="auto"/>
            <w:vAlign w:val="center"/>
            <w:hideMark/>
          </w:tcPr>
          <w:p w:rsidR="002359E7"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п. Заозерный</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2,082</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0,819</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0,819</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0,819</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2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1,263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1,263</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1,263</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10314" w:type="dxa"/>
            <w:gridSpan w:val="5"/>
            <w:shd w:val="clear" w:color="auto" w:fill="auto"/>
            <w:vAlign w:val="center"/>
            <w:hideMark/>
          </w:tcPr>
          <w:p w:rsidR="002359E7"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Пятково</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1,9558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1,9558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1,9558</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2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1,901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1,901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1,901</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10314" w:type="dxa"/>
            <w:gridSpan w:val="5"/>
            <w:shd w:val="clear" w:color="auto" w:fill="auto"/>
            <w:vAlign w:val="center"/>
            <w:hideMark/>
          </w:tcPr>
          <w:p w:rsidR="002359E7"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Талая</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6,3988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6,3988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6,3988</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20"/>
        </w:trPr>
        <w:tc>
          <w:tcPr>
            <w:tcW w:w="3652" w:type="dxa"/>
            <w:shd w:val="clear" w:color="auto" w:fill="auto"/>
            <w:vAlign w:val="center"/>
            <w:hideMark/>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отпуск теплоносителя из тепловых сетей на цели горячего водоснабжения (для </w:t>
            </w:r>
            <w:r w:rsidRPr="00BC62E8">
              <w:rPr>
                <w:rFonts w:ascii="Times New Roman" w:hAnsi="Times New Roman" w:cs="Times New Roman"/>
                <w:color w:val="000000"/>
                <w:sz w:val="26"/>
                <w:szCs w:val="26"/>
              </w:rPr>
              <w:t>открытых систем теплоснабжения)</w:t>
            </w:r>
          </w:p>
        </w:tc>
        <w:tc>
          <w:tcPr>
            <w:tcW w:w="1701" w:type="dxa"/>
            <w:shd w:val="clear" w:color="auto" w:fill="auto"/>
            <w:vAlign w:val="center"/>
            <w:hideMark/>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6,344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6,344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6,344</w:t>
            </w:r>
          </w:p>
        </w:tc>
      </w:tr>
      <w:tr w:rsidTr="00085E86">
        <w:tblPrEx>
          <w:tblW w:w="10314" w:type="dxa"/>
          <w:tblLayout w:type="fixed"/>
          <w:tblLook w:val="00A0"/>
        </w:tblPrEx>
        <w:trPr>
          <w:trHeight w:val="20"/>
        </w:trPr>
        <w:tc>
          <w:tcPr>
            <w:tcW w:w="10314" w:type="dxa"/>
            <w:gridSpan w:val="5"/>
            <w:tcBorders>
              <w:top w:val="single" w:sz="8" w:space="0" w:color="auto"/>
              <w:left w:val="single" w:sz="8" w:space="0" w:color="auto"/>
              <w:bottom w:val="single" w:sz="8" w:space="0" w:color="auto"/>
              <w:right w:val="single" w:sz="8" w:space="0" w:color="000000"/>
            </w:tcBorders>
            <w:vAlign w:val="center"/>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 xml:space="preserve">Котельная п.ст.Юрга-2 </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31,00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31,00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31,00</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9,09</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9,09</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9,09</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21,91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21,91</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21,91</w:t>
            </w:r>
          </w:p>
        </w:tc>
      </w:tr>
      <w:tr w:rsidTr="00085E86">
        <w:tblPrEx>
          <w:tblW w:w="10314" w:type="dxa"/>
          <w:tblLayout w:type="fixed"/>
          <w:tblLook w:val="00A0"/>
        </w:tblPrEx>
        <w:trPr>
          <w:trHeight w:val="20"/>
        </w:trPr>
        <w:tc>
          <w:tcPr>
            <w:tcW w:w="10314" w:type="dxa"/>
            <w:gridSpan w:val="5"/>
            <w:tcBorders>
              <w:top w:val="single" w:sz="8" w:space="0" w:color="auto"/>
              <w:left w:val="single" w:sz="8" w:space="0" w:color="auto"/>
              <w:bottom w:val="single" w:sz="8" w:space="0" w:color="auto"/>
              <w:right w:val="single" w:sz="8" w:space="0" w:color="000000"/>
            </w:tcBorders>
            <w:vAlign w:val="center"/>
          </w:tcPr>
          <w:p w:rsidR="00085E86" w:rsidRPr="00BC62E8" w:rsidP="00B86A5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 xml:space="preserve">Котельная д.Зимник </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2,512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2,512</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2,512</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0,538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0,538</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0,538</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w:t>
            </w:r>
          </w:p>
        </w:tc>
      </w:tr>
      <w:tr w:rsidTr="00085E86">
        <w:tblPrEx>
          <w:tblW w:w="10314" w:type="dxa"/>
          <w:tblLayout w:type="fixed"/>
          <w:tblLook w:val="00A0"/>
        </w:tblPrEx>
        <w:trPr>
          <w:trHeight w:val="20"/>
        </w:trPr>
        <w:tc>
          <w:tcPr>
            <w:tcW w:w="3652" w:type="dxa"/>
            <w:tcBorders>
              <w:top w:val="nil"/>
              <w:left w:val="single" w:sz="8" w:space="0" w:color="auto"/>
              <w:bottom w:val="single" w:sz="8" w:space="0" w:color="auto"/>
              <w:right w:val="single" w:sz="8" w:space="0" w:color="auto"/>
            </w:tcBorders>
            <w:vAlign w:val="center"/>
          </w:tcPr>
          <w:p w:rsidR="008E2C79" w:rsidRPr="00BC62E8" w:rsidP="00B86A5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8E2C79" w:rsidRPr="00BC62E8" w:rsidP="00B86A53">
            <w:pPr>
              <w:contextualSpacing/>
              <w:jc w:val="center"/>
              <w:rPr>
                <w:rFonts w:ascii="Times New Roman" w:hAnsi="Times New Roman" w:cs="Times New Roman"/>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559"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1,974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1,974</w:t>
            </w:r>
          </w:p>
        </w:tc>
        <w:tc>
          <w:tcPr>
            <w:tcW w:w="1701" w:type="dxa"/>
            <w:tcBorders>
              <w:top w:val="nil"/>
              <w:left w:val="nil"/>
              <w:bottom w:val="single" w:sz="8" w:space="0" w:color="auto"/>
              <w:right w:val="single" w:sz="8" w:space="0" w:color="auto"/>
            </w:tcBorders>
            <w:shd w:val="clear" w:color="auto" w:fill="auto"/>
            <w:vAlign w:val="center"/>
          </w:tcPr>
          <w:p w:rsidR="008E2C79" w:rsidRPr="00BC62E8" w:rsidP="00B86A5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1,974</w:t>
            </w:r>
          </w:p>
        </w:tc>
      </w:tr>
    </w:tbl>
    <w:p w:rsidR="002359E7" w:rsidRPr="00BC62E8" w:rsidP="002359E7">
      <w:pPr>
        <w:ind w:firstLine="540"/>
        <w:jc w:val="both"/>
        <w:rPr>
          <w:rFonts w:ascii="Times New Roman" w:hAnsi="Times New Roman" w:cs="Times New Roman"/>
          <w:sz w:val="26"/>
          <w:szCs w:val="26"/>
        </w:rPr>
      </w:pPr>
      <w:r w:rsidRPr="00BC62E8">
        <w:rPr>
          <w:rFonts w:ascii="Times New Roman" w:hAnsi="Times New Roman" w:cs="Times New Roman"/>
          <w:b/>
          <w:sz w:val="26"/>
          <w:szCs w:val="26"/>
        </w:rPr>
        <w:t>Примечание:</w:t>
      </w:r>
      <w:r w:rsidRPr="00BC62E8">
        <w:rPr>
          <w:rFonts w:ascii="Times New Roman" w:hAnsi="Times New Roman" w:cs="Times New Roman"/>
          <w:sz w:val="26"/>
          <w:szCs w:val="26"/>
        </w:rPr>
        <w:t xml:space="preserve"> * - в связи с отсутствием приборов учета на источниках тепловой энергии и у потребителей данные о сверхнормативных утечках теплоносителя отсутствуют;</w:t>
      </w:r>
    </w:p>
    <w:p w:rsidR="002359E7" w:rsidRPr="00BC62E8" w:rsidP="002359E7">
      <w:pPr>
        <w:spacing w:line="36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t>Для определения перспективной проектной производительности водоподготовительных установок указанных котельных, а также перспективной проектной производительности водоподготовительных установок на строящихся источниках рассчитаны годовые и среднечасовые расходы подпитки тепловой сети.</w:t>
      </w:r>
    </w:p>
    <w:p w:rsidR="002359E7" w:rsidRPr="00BC62E8" w:rsidP="002359E7">
      <w:pPr>
        <w:spacing w:line="36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t xml:space="preserve">В таблице 12 представлены балансы производительности водоподготовительных установок и подпитки тепловой сети в зоне действия котельных и перспективные </w:t>
      </w:r>
      <w:r w:rsidRPr="00BC62E8">
        <w:rPr>
          <w:rFonts w:ascii="Times New Roman" w:hAnsi="Times New Roman" w:cs="Times New Roman"/>
          <w:sz w:val="26"/>
          <w:szCs w:val="26"/>
        </w:rPr>
        <w:t>значения подпитки тепловой сети, обусловленные нормативными утечками в тепловых сетях.</w:t>
      </w:r>
    </w:p>
    <w:p w:rsidR="002359E7" w:rsidRPr="00BC62E8" w:rsidP="002359E7">
      <w:pPr>
        <w:ind w:left="142" w:firstLine="425"/>
        <w:jc w:val="both"/>
        <w:rPr>
          <w:rFonts w:ascii="Times New Roman" w:hAnsi="Times New Roman" w:cs="Times New Roman"/>
          <w:b/>
          <w:sz w:val="26"/>
          <w:szCs w:val="26"/>
        </w:rPr>
      </w:pPr>
      <w:r w:rsidRPr="00BC62E8">
        <w:rPr>
          <w:rFonts w:ascii="Times New Roman" w:hAnsi="Times New Roman" w:cs="Times New Roman"/>
          <w:b/>
          <w:sz w:val="26"/>
          <w:szCs w:val="26"/>
        </w:rPr>
        <w:t xml:space="preserve">Таблица 12. Баланс производительности водоподготовительных установок и подпитки тепловой сети в зоне действия котельных </w:t>
      </w:r>
    </w:p>
    <w:tbl>
      <w:tblPr>
        <w:tblW w:w="10655" w:type="dxa"/>
        <w:tblLayout w:type="fixed"/>
        <w:tblLook w:val="04A0"/>
      </w:tblPr>
      <w:tblGrid>
        <w:gridCol w:w="5211"/>
        <w:gridCol w:w="1775"/>
        <w:gridCol w:w="10"/>
        <w:gridCol w:w="1192"/>
        <w:gridCol w:w="1199"/>
        <w:gridCol w:w="77"/>
        <w:gridCol w:w="737"/>
        <w:gridCol w:w="255"/>
        <w:gridCol w:w="142"/>
        <w:gridCol w:w="41"/>
        <w:gridCol w:w="16"/>
      </w:tblGrid>
      <w:tr w:rsidTr="00085E86">
        <w:tblPrEx>
          <w:tblW w:w="10655" w:type="dxa"/>
          <w:tblLayout w:type="fixed"/>
          <w:tblLook w:val="04A0"/>
        </w:tblPrEx>
        <w:trPr>
          <w:gridAfter w:val="1"/>
          <w:wAfter w:w="16" w:type="dxa"/>
          <w:trHeight w:val="340"/>
          <w:tblHeader/>
        </w:trPr>
        <w:tc>
          <w:tcPr>
            <w:tcW w:w="5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b/>
                <w:bCs/>
                <w:color w:val="000000"/>
                <w:sz w:val="26"/>
                <w:szCs w:val="26"/>
              </w:rPr>
            </w:pPr>
            <w:bookmarkStart w:id="46" w:name="RANGE!A1:F16"/>
            <w:r w:rsidRPr="00BC62E8">
              <w:rPr>
                <w:rFonts w:ascii="Times New Roman" w:hAnsi="Times New Roman" w:cs="Times New Roman"/>
                <w:b/>
                <w:bCs/>
                <w:color w:val="000000"/>
                <w:sz w:val="26"/>
                <w:szCs w:val="26"/>
              </w:rPr>
              <w:t>Параметры</w:t>
            </w:r>
            <w:bookmarkEnd w:id="46"/>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Единицы измерения</w:t>
            </w:r>
          </w:p>
        </w:tc>
        <w:tc>
          <w:tcPr>
            <w:tcW w:w="1202" w:type="dxa"/>
            <w:gridSpan w:val="2"/>
            <w:tcBorders>
              <w:top w:val="single" w:sz="4" w:space="0" w:color="auto"/>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2026</w:t>
            </w:r>
          </w:p>
        </w:tc>
        <w:tc>
          <w:tcPr>
            <w:tcW w:w="1199" w:type="dxa"/>
            <w:tcBorders>
              <w:top w:val="single" w:sz="4" w:space="0" w:color="auto"/>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2031</w:t>
            </w:r>
          </w:p>
        </w:tc>
        <w:tc>
          <w:tcPr>
            <w:tcW w:w="1252" w:type="dxa"/>
            <w:gridSpan w:val="5"/>
            <w:tcBorders>
              <w:top w:val="single" w:sz="4" w:space="0" w:color="auto"/>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2035</w:t>
            </w:r>
          </w:p>
        </w:tc>
      </w:tr>
      <w:tr w:rsidTr="00085E86">
        <w:tblPrEx>
          <w:tblW w:w="10655" w:type="dxa"/>
          <w:tblLayout w:type="fixed"/>
          <w:tblLook w:val="04A0"/>
        </w:tblPrEx>
        <w:trPr>
          <w:gridAfter w:val="1"/>
          <w:wAfter w:w="16" w:type="dxa"/>
          <w:trHeight w:val="340"/>
        </w:trPr>
        <w:tc>
          <w:tcPr>
            <w:tcW w:w="10639"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МУП «Комфорт»</w:t>
            </w:r>
          </w:p>
        </w:tc>
      </w:tr>
      <w:tr w:rsidTr="00085E86">
        <w:tblPrEx>
          <w:tblW w:w="10655" w:type="dxa"/>
          <w:tblLayout w:type="fixed"/>
          <w:tblLook w:val="04A0"/>
        </w:tblPrEx>
        <w:trPr>
          <w:gridAfter w:val="1"/>
          <w:wAfter w:w="16" w:type="dxa"/>
          <w:trHeight w:val="340"/>
        </w:trPr>
        <w:tc>
          <w:tcPr>
            <w:tcW w:w="10639"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п. ст. Арлюк</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2,946</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2,946</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2,946</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0,788</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0,788</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0,788</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2,158</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2,158</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2,158</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5,95</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5,95</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5,95</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11,98</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11,98</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11,98</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21,6</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21,6</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21,6</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26,4</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26,4</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26,4</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23,48</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23,48</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23,48</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89,0</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89,0</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89,0</w:t>
            </w:r>
          </w:p>
        </w:tc>
      </w:tr>
      <w:tr w:rsidTr="00085E86">
        <w:tblPrEx>
          <w:tblW w:w="10655" w:type="dxa"/>
          <w:tblLayout w:type="fixed"/>
          <w:tblLook w:val="04A0"/>
        </w:tblPrEx>
        <w:trPr>
          <w:gridAfter w:val="1"/>
          <w:wAfter w:w="16" w:type="dxa"/>
          <w:trHeight w:val="340"/>
        </w:trPr>
        <w:tc>
          <w:tcPr>
            <w:tcW w:w="10639"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п. Линейный</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0,012</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0,012</w:t>
            </w:r>
          </w:p>
        </w:tc>
        <w:tc>
          <w:tcPr>
            <w:tcW w:w="1252" w:type="dxa"/>
            <w:gridSpan w:val="5"/>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0,012</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0,005</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0,005</w:t>
            </w:r>
          </w:p>
        </w:tc>
        <w:tc>
          <w:tcPr>
            <w:tcW w:w="1252" w:type="dxa"/>
            <w:gridSpan w:val="5"/>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0,005</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52" w:type="dxa"/>
            <w:gridSpan w:val="5"/>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0,007</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0,007</w:t>
            </w:r>
          </w:p>
        </w:tc>
        <w:tc>
          <w:tcPr>
            <w:tcW w:w="1252" w:type="dxa"/>
            <w:gridSpan w:val="5"/>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0,007</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75" w:type="dxa"/>
            <w:tcBorders>
              <w:top w:val="nil"/>
              <w:left w:val="nil"/>
              <w:bottom w:val="single" w:sz="4" w:space="0" w:color="auto"/>
              <w:right w:val="single" w:sz="4" w:space="0" w:color="auto"/>
            </w:tcBorders>
            <w:shd w:val="clear" w:color="auto" w:fill="auto"/>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0,2</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0,2</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0,2</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w:t>
            </w:r>
          </w:p>
        </w:tc>
      </w:tr>
      <w:tr w:rsidTr="00085E86">
        <w:tblPrEx>
          <w:tblW w:w="10655" w:type="dxa"/>
          <w:tblLayout w:type="fixed"/>
          <w:tblLook w:val="04A0"/>
        </w:tblPrEx>
        <w:trPr>
          <w:gridAfter w:val="1"/>
          <w:wAfter w:w="16" w:type="dxa"/>
          <w:trHeight w:val="34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75"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02" w:type="dxa"/>
            <w:gridSpan w:val="2"/>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52" w:type="dxa"/>
            <w:gridSpan w:val="5"/>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85E86">
        <w:tblPrEx>
          <w:tblW w:w="10655" w:type="dxa"/>
          <w:tblLayout w:type="fixed"/>
          <w:tblLook w:val="00A0"/>
        </w:tblPrEx>
        <w:trPr>
          <w:trHeight w:val="20"/>
        </w:trPr>
        <w:tc>
          <w:tcPr>
            <w:tcW w:w="10201" w:type="dxa"/>
            <w:gridSpan w:val="7"/>
            <w:tcBorders>
              <w:top w:val="single" w:sz="4" w:space="0" w:color="auto"/>
              <w:left w:val="single" w:sz="4" w:space="0" w:color="auto"/>
              <w:bottom w:val="single" w:sz="4" w:space="0" w:color="auto"/>
              <w:right w:val="single" w:sz="4" w:space="0" w:color="auto"/>
            </w:tcBorders>
            <w:vAlign w:val="center"/>
          </w:tcPr>
          <w:p w:rsidR="002359E7"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Зеледеево (центральная)</w:t>
            </w:r>
          </w:p>
        </w:tc>
        <w:tc>
          <w:tcPr>
            <w:tcW w:w="454" w:type="dxa"/>
            <w:gridSpan w:val="4"/>
            <w:tcBorders>
              <w:top w:val="single" w:sz="4" w:space="0" w:color="auto"/>
              <w:left w:val="single" w:sz="4" w:space="0" w:color="auto"/>
              <w:bottom w:val="single" w:sz="4" w:space="0" w:color="auto"/>
              <w:right w:val="single" w:sz="4" w:space="0" w:color="auto"/>
            </w:tcBorders>
            <w:vAlign w:val="center"/>
          </w:tcPr>
          <w:p w:rsidR="002359E7" w:rsidRPr="00BC62E8" w:rsidP="002359E7">
            <w:pPr>
              <w:contextualSpacing/>
              <w:jc w:val="center"/>
              <w:rPr>
                <w:rFonts w:ascii="Times New Roman" w:hAnsi="Times New Roman" w:cs="Times New Roman"/>
                <w:b/>
                <w:bCs/>
                <w:color w:val="000000"/>
                <w:sz w:val="26"/>
                <w:szCs w:val="26"/>
              </w:rPr>
            </w:pP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0,456</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0,456</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0,456</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0,089</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0,089</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0,089</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0,367</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0,367</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0,367</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0,87</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0,87</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0,87</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1,59</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1,59</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1,59</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3,3</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3,3</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3,3</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4,58</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4,58</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4,58</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91,7</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91,7</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91,7</w:t>
            </w:r>
          </w:p>
        </w:tc>
      </w:tr>
      <w:tr w:rsidTr="00085E86">
        <w:tblPrEx>
          <w:tblW w:w="10655" w:type="dxa"/>
          <w:tblLayout w:type="fixed"/>
          <w:tblLook w:val="00A0"/>
        </w:tblPrEx>
        <w:trPr>
          <w:trHeight w:val="20"/>
        </w:trPr>
        <w:tc>
          <w:tcPr>
            <w:tcW w:w="10201" w:type="dxa"/>
            <w:gridSpan w:val="7"/>
            <w:tcBorders>
              <w:top w:val="single" w:sz="4" w:space="0" w:color="auto"/>
              <w:left w:val="single" w:sz="4" w:space="0" w:color="auto"/>
              <w:bottom w:val="single" w:sz="4" w:space="0" w:color="auto"/>
              <w:right w:val="single" w:sz="4" w:space="0" w:color="auto"/>
            </w:tcBorders>
            <w:vAlign w:val="center"/>
          </w:tcPr>
          <w:p w:rsidR="002359E7"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Зеледеево (школа)</w:t>
            </w:r>
          </w:p>
        </w:tc>
        <w:tc>
          <w:tcPr>
            <w:tcW w:w="454" w:type="dxa"/>
            <w:gridSpan w:val="4"/>
            <w:tcBorders>
              <w:top w:val="single" w:sz="4" w:space="0" w:color="auto"/>
              <w:left w:val="single" w:sz="4" w:space="0" w:color="auto"/>
              <w:bottom w:val="single" w:sz="4" w:space="0" w:color="auto"/>
              <w:right w:val="single" w:sz="4" w:space="0" w:color="auto"/>
            </w:tcBorders>
            <w:vAlign w:val="center"/>
          </w:tcPr>
          <w:p w:rsidR="002359E7" w:rsidRPr="00BC62E8" w:rsidP="002359E7">
            <w:pPr>
              <w:contextualSpacing/>
              <w:jc w:val="center"/>
              <w:rPr>
                <w:rFonts w:ascii="Times New Roman" w:hAnsi="Times New Roman" w:cs="Times New Roman"/>
                <w:b/>
                <w:bCs/>
                <w:color w:val="000000"/>
                <w:sz w:val="26"/>
                <w:szCs w:val="26"/>
              </w:rPr>
            </w:pP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0,027</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0,027</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0,027</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0,014</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0,014</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0,014</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0,013</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0,013</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0,013</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0,16</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0,16</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0,16</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0,27</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0,27</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0,27</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02" w:type="dxa"/>
            <w:gridSpan w:val="2"/>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199" w:type="dxa"/>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211" w:type="dxa"/>
            <w:gridSpan w:val="4"/>
            <w:tcBorders>
              <w:top w:val="nil"/>
              <w:left w:val="nil"/>
              <w:bottom w:val="single" w:sz="4" w:space="0" w:color="auto"/>
              <w:right w:val="single" w:sz="4" w:space="0" w:color="auto"/>
            </w:tcBorders>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r>
      <w:tr w:rsidTr="00085E86">
        <w:tblPrEx>
          <w:tblW w:w="10655" w:type="dxa"/>
          <w:tblLayout w:type="fixed"/>
          <w:tblLook w:val="00A0"/>
        </w:tblPrEx>
        <w:trPr>
          <w:gridAfter w:val="2"/>
          <w:wAfter w:w="57" w:type="dxa"/>
          <w:trHeight w:val="20"/>
        </w:trPr>
        <w:tc>
          <w:tcPr>
            <w:tcW w:w="10598" w:type="dxa"/>
            <w:gridSpan w:val="9"/>
            <w:tcBorders>
              <w:top w:val="single" w:sz="4" w:space="0" w:color="auto"/>
              <w:left w:val="single" w:sz="4" w:space="0" w:color="auto"/>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Варюхино</w:t>
            </w:r>
          </w:p>
        </w:tc>
      </w:tr>
      <w:tr w:rsidTr="00085E86">
        <w:tblPrEx>
          <w:tblW w:w="10655" w:type="dxa"/>
          <w:tblLayout w:type="fixed"/>
          <w:tblLook w:val="00A0"/>
        </w:tblPrEx>
        <w:trPr>
          <w:gridAfter w:val="3"/>
          <w:wAfter w:w="199"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0,0463</w:t>
            </w:r>
          </w:p>
        </w:tc>
        <w:tc>
          <w:tcPr>
            <w:tcW w:w="1276"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0,0463</w:t>
            </w:r>
          </w:p>
        </w:tc>
        <w:tc>
          <w:tcPr>
            <w:tcW w:w="992" w:type="dxa"/>
            <w:gridSpan w:val="2"/>
            <w:tcBorders>
              <w:top w:val="nil"/>
              <w:left w:val="nil"/>
              <w:bottom w:val="single" w:sz="8" w:space="0" w:color="auto"/>
              <w:right w:val="single" w:sz="8" w:space="0" w:color="auto"/>
            </w:tcBorders>
          </w:tcPr>
          <w:p w:rsidR="00085E86" w:rsidRPr="00BC62E8" w:rsidP="002359E7">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0,0463</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0,046</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0,046</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0,046</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0,0003</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0,0003</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0,0003</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0,10</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0,10</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0,10</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0,47</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0,47</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0,47</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0,2</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0,2</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0,2</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r>
      <w:tr w:rsidTr="00085E86">
        <w:tblPrEx>
          <w:tblW w:w="10655" w:type="dxa"/>
          <w:tblLayout w:type="fixed"/>
          <w:tblLook w:val="00A0"/>
        </w:tblPrEx>
        <w:trPr>
          <w:gridAfter w:val="2"/>
          <w:wAfter w:w="57" w:type="dxa"/>
          <w:trHeight w:val="20"/>
        </w:trPr>
        <w:tc>
          <w:tcPr>
            <w:tcW w:w="5211" w:type="dxa"/>
            <w:tcBorders>
              <w:top w:val="nil"/>
              <w:left w:val="single" w:sz="4" w:space="0" w:color="auto"/>
              <w:bottom w:val="single" w:sz="4" w:space="0" w:color="auto"/>
              <w:right w:val="single" w:sz="4" w:space="0" w:color="auto"/>
            </w:tcBorders>
            <w:vAlign w:val="center"/>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75"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02" w:type="dxa"/>
            <w:gridSpan w:val="2"/>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199" w:type="dxa"/>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1211" w:type="dxa"/>
            <w:gridSpan w:val="4"/>
            <w:tcBorders>
              <w:top w:val="nil"/>
              <w:left w:val="nil"/>
              <w:bottom w:val="single" w:sz="4" w:space="0" w:color="auto"/>
              <w:right w:val="single" w:sz="4" w:space="0" w:color="auto"/>
            </w:tcBorders>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r>
      <w:tr w:rsidTr="00085E86">
        <w:tblPrEx>
          <w:tblW w:w="10655" w:type="dxa"/>
          <w:tblLayout w:type="fixed"/>
          <w:tblLook w:val="04A0"/>
        </w:tblPrEx>
        <w:trPr>
          <w:gridAfter w:val="2"/>
          <w:wAfter w:w="57" w:type="dxa"/>
          <w:trHeight w:val="300"/>
        </w:trPr>
        <w:tc>
          <w:tcPr>
            <w:tcW w:w="1059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п. Юргинский</w:t>
            </w:r>
          </w:p>
        </w:tc>
      </w:tr>
      <w:tr w:rsidTr="00085E86">
        <w:tblPrEx>
          <w:tblW w:w="10655" w:type="dxa"/>
          <w:tblLayout w:type="fixed"/>
          <w:tblLook w:val="04A0"/>
        </w:tblPrEx>
        <w:trPr>
          <w:gridAfter w:val="2"/>
          <w:wAfter w:w="57" w:type="dxa"/>
          <w:trHeight w:val="308"/>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0,941</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0,941</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0,941</w:t>
            </w:r>
          </w:p>
        </w:tc>
      </w:tr>
      <w:tr w:rsidTr="00085E86">
        <w:tblPrEx>
          <w:tblW w:w="10655" w:type="dxa"/>
          <w:tblLayout w:type="fixed"/>
          <w:tblLook w:val="04A0"/>
        </w:tblPrEx>
        <w:trPr>
          <w:gridAfter w:val="2"/>
          <w:wAfter w:w="57" w:type="dxa"/>
          <w:trHeight w:val="30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tabs>
                <w:tab w:val="left" w:pos="3424"/>
              </w:tabs>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0,335</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0,335</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0,335</w:t>
            </w:r>
          </w:p>
        </w:tc>
      </w:tr>
      <w:tr w:rsidTr="00085E86">
        <w:tblPrEx>
          <w:tblW w:w="10655" w:type="dxa"/>
          <w:tblLayout w:type="fixed"/>
          <w:tblLook w:val="04A0"/>
        </w:tblPrEx>
        <w:trPr>
          <w:gridAfter w:val="2"/>
          <w:wAfter w:w="57" w:type="dxa"/>
          <w:trHeight w:val="30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4A0"/>
        </w:tblPrEx>
        <w:trPr>
          <w:gridAfter w:val="2"/>
          <w:wAfter w:w="57" w:type="dxa"/>
          <w:trHeight w:val="72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0,606</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0,606</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0,606</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4,77</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4,77</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4,77</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w:t>
            </w:r>
          </w:p>
        </w:tc>
      </w:tr>
      <w:tr w:rsidTr="00085E86">
        <w:tblPrEx>
          <w:tblW w:w="10655" w:type="dxa"/>
          <w:tblLayout w:type="fixed"/>
          <w:tblLook w:val="04A0"/>
        </w:tblPrEx>
        <w:trPr>
          <w:gridAfter w:val="2"/>
          <w:wAfter w:w="57" w:type="dxa"/>
          <w:trHeight w:val="286"/>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sz w:val="26"/>
                <w:szCs w:val="26"/>
              </w:rPr>
            </w:pPr>
            <w:r w:rsidRPr="00BC62E8">
              <w:rPr>
                <w:rFonts w:ascii="Times New Roman" w:hAnsi="Times New Roman" w:cs="Times New Roman"/>
                <w:sz w:val="26"/>
                <w:szCs w:val="26"/>
              </w:rPr>
              <w:t>7,3</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sz w:val="26"/>
                <w:szCs w:val="26"/>
              </w:rPr>
            </w:pPr>
            <w:r w:rsidRPr="00BC62E8">
              <w:rPr>
                <w:rFonts w:ascii="Times New Roman" w:hAnsi="Times New Roman" w:cs="Times New Roman"/>
                <w:sz w:val="26"/>
                <w:szCs w:val="26"/>
              </w:rPr>
              <w:t>7,3</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sz w:val="26"/>
                <w:szCs w:val="26"/>
              </w:rPr>
            </w:pPr>
            <w:r w:rsidRPr="00BC62E8">
              <w:rPr>
                <w:rFonts w:ascii="Times New Roman" w:hAnsi="Times New Roman" w:cs="Times New Roman"/>
                <w:sz w:val="26"/>
                <w:szCs w:val="26"/>
              </w:rPr>
              <w:t>7,3</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Layout w:type="fixed"/>
          <w:tblLook w:val="04A0"/>
        </w:tblPrEx>
        <w:trPr>
          <w:gridAfter w:val="2"/>
          <w:wAfter w:w="57" w:type="dxa"/>
          <w:trHeight w:val="236"/>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68</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68</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68</w:t>
            </w:r>
          </w:p>
        </w:tc>
      </w:tr>
      <w:tr w:rsidTr="00085E86">
        <w:tblPrEx>
          <w:tblW w:w="10655" w:type="dxa"/>
          <w:tblLayout w:type="fixed"/>
          <w:tblLook w:val="04A0"/>
        </w:tblPrEx>
        <w:trPr>
          <w:gridAfter w:val="2"/>
          <w:wAfter w:w="57" w:type="dxa"/>
          <w:trHeight w:val="313"/>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-1,06</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-1,06</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-1,06</w:t>
            </w:r>
          </w:p>
        </w:tc>
      </w:tr>
      <w:tr w:rsidTr="00085E86">
        <w:tblPrEx>
          <w:tblW w:w="10655" w:type="dxa"/>
          <w:tblLayout w:type="fixed"/>
          <w:tblLook w:val="04A0"/>
        </w:tblPrEx>
        <w:trPr>
          <w:gridAfter w:val="2"/>
          <w:wAfter w:w="57" w:type="dxa"/>
          <w:trHeight w:val="249"/>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85E86">
        <w:tblPrEx>
          <w:tblW w:w="10655" w:type="dxa"/>
          <w:tblLayout w:type="fixed"/>
          <w:tblLook w:val="04A0"/>
        </w:tblPrEx>
        <w:trPr>
          <w:gridAfter w:val="2"/>
          <w:wAfter w:w="57" w:type="dxa"/>
          <w:trHeight w:val="300"/>
        </w:trPr>
        <w:tc>
          <w:tcPr>
            <w:tcW w:w="1059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д. Лебяжье-Асаново</w:t>
            </w:r>
          </w:p>
        </w:tc>
      </w:tr>
      <w:tr w:rsidTr="00085E86">
        <w:tblPrEx>
          <w:tblW w:w="10655" w:type="dxa"/>
          <w:tblLayout w:type="fixed"/>
          <w:tblLook w:val="04A0"/>
        </w:tblPrEx>
        <w:trPr>
          <w:gridAfter w:val="2"/>
          <w:wAfter w:w="57" w:type="dxa"/>
          <w:trHeight w:val="291"/>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0,167</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0,167</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0,167</w:t>
            </w:r>
          </w:p>
        </w:tc>
      </w:tr>
      <w:tr w:rsidTr="00085E86">
        <w:tblPrEx>
          <w:tblW w:w="10655" w:type="dxa"/>
          <w:tblLayout w:type="fixed"/>
          <w:tblLook w:val="04A0"/>
        </w:tblPrEx>
        <w:trPr>
          <w:gridAfter w:val="2"/>
          <w:wAfter w:w="57" w:type="dxa"/>
          <w:trHeight w:val="30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0,089</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0,089</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0,089</w:t>
            </w:r>
          </w:p>
        </w:tc>
      </w:tr>
      <w:tr w:rsidTr="00085E86">
        <w:tblPrEx>
          <w:tblW w:w="10655" w:type="dxa"/>
          <w:tblLayout w:type="fixed"/>
          <w:tblLook w:val="04A0"/>
        </w:tblPrEx>
        <w:trPr>
          <w:gridAfter w:val="2"/>
          <w:wAfter w:w="57" w:type="dxa"/>
          <w:trHeight w:val="30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4A0"/>
        </w:tblPrEx>
        <w:trPr>
          <w:gridAfter w:val="2"/>
          <w:wAfter w:w="57" w:type="dxa"/>
          <w:trHeight w:val="72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0,078</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0,078</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0,078</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hideMark/>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tcBorders>
              <w:top w:val="nil"/>
              <w:left w:val="nil"/>
              <w:bottom w:val="single" w:sz="4" w:space="0" w:color="auto"/>
              <w:right w:val="single" w:sz="4" w:space="0" w:color="auto"/>
            </w:tcBorders>
            <w:shd w:val="clear" w:color="auto" w:fill="auto"/>
            <w:vAlign w:val="center"/>
            <w:hideMark/>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0,32</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0,32</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0,32</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1,04</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1,04</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1,04</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w:t>
            </w:r>
          </w:p>
        </w:tc>
      </w:tr>
      <w:tr w:rsidTr="00085E86">
        <w:tblPrEx>
          <w:tblW w:w="10655" w:type="dxa"/>
          <w:tblLayout w:type="fixed"/>
          <w:tblLook w:val="04A0"/>
        </w:tblPrEx>
        <w:trPr>
          <w:gridAfter w:val="2"/>
          <w:wAfter w:w="57" w:type="dxa"/>
          <w:trHeight w:val="248"/>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sz w:val="26"/>
                <w:szCs w:val="26"/>
              </w:rPr>
            </w:pPr>
            <w:r w:rsidRPr="00BC62E8">
              <w:rPr>
                <w:rFonts w:ascii="Times New Roman" w:hAnsi="Times New Roman" w:cs="Times New Roman"/>
                <w:sz w:val="26"/>
                <w:szCs w:val="26"/>
              </w:rPr>
              <w:t>1,0</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sz w:val="26"/>
                <w:szCs w:val="26"/>
              </w:rPr>
            </w:pPr>
            <w:r w:rsidRPr="00BC62E8">
              <w:rPr>
                <w:rFonts w:ascii="Times New Roman" w:hAnsi="Times New Roman" w:cs="Times New Roman"/>
                <w:sz w:val="26"/>
                <w:szCs w:val="26"/>
              </w:rPr>
              <w:t>1,0</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sz w:val="26"/>
                <w:szCs w:val="26"/>
              </w:rPr>
            </w:pPr>
            <w:r w:rsidRPr="00BC62E8">
              <w:rPr>
                <w:rFonts w:ascii="Times New Roman" w:hAnsi="Times New Roman" w:cs="Times New Roman"/>
                <w:sz w:val="26"/>
                <w:szCs w:val="26"/>
              </w:rPr>
              <w:t>1,0</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Layout w:type="fixed"/>
          <w:tblLook w:val="04A0"/>
        </w:tblPrEx>
        <w:trPr>
          <w:gridAfter w:val="2"/>
          <w:wAfter w:w="57" w:type="dxa"/>
          <w:trHeight w:val="480"/>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Layout w:type="fixed"/>
          <w:tblLook w:val="04A0"/>
        </w:tblPrEx>
        <w:trPr>
          <w:gridAfter w:val="2"/>
          <w:wAfter w:w="57" w:type="dxa"/>
          <w:trHeight w:val="197"/>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w:t>
            </w:r>
          </w:p>
        </w:tc>
      </w:tr>
      <w:tr w:rsidTr="00085E86">
        <w:tblPrEx>
          <w:tblW w:w="10655" w:type="dxa"/>
          <w:tblLayout w:type="fixed"/>
          <w:tblLook w:val="04A0"/>
        </w:tblPrEx>
        <w:trPr>
          <w:gridAfter w:val="2"/>
          <w:wAfter w:w="57" w:type="dxa"/>
          <w:trHeight w:val="275"/>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-0,19</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-0,19</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-0,19</w:t>
            </w:r>
          </w:p>
        </w:tc>
      </w:tr>
      <w:tr w:rsidTr="00085E86">
        <w:tblPrEx>
          <w:tblW w:w="10655" w:type="dxa"/>
          <w:tblLayout w:type="fixed"/>
          <w:tblLook w:val="04A0"/>
        </w:tblPrEx>
        <w:trPr>
          <w:gridAfter w:val="2"/>
          <w:wAfter w:w="57" w:type="dxa"/>
          <w:trHeight w:val="211"/>
        </w:trPr>
        <w:tc>
          <w:tcPr>
            <w:tcW w:w="5211" w:type="dxa"/>
            <w:tcBorders>
              <w:top w:val="nil"/>
              <w:left w:val="single" w:sz="4" w:space="0" w:color="auto"/>
              <w:bottom w:val="single" w:sz="4" w:space="0" w:color="auto"/>
              <w:right w:val="single" w:sz="4" w:space="0" w:color="auto"/>
            </w:tcBorders>
            <w:shd w:val="clear" w:color="auto" w:fill="auto"/>
            <w:vAlign w:val="center"/>
          </w:tcPr>
          <w:p w:rsidR="00085E86" w:rsidRPr="00BC62E8" w:rsidP="002359E7">
            <w:pPr>
              <w:ind w:right="16"/>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9" w:type="dxa"/>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11" w:type="dxa"/>
            <w:gridSpan w:val="4"/>
            <w:tcBorders>
              <w:top w:val="nil"/>
              <w:left w:val="nil"/>
              <w:bottom w:val="single" w:sz="4" w:space="0" w:color="auto"/>
              <w:right w:val="single" w:sz="4" w:space="0" w:color="auto"/>
            </w:tcBorders>
            <w:shd w:val="clear" w:color="auto" w:fill="auto"/>
            <w:vAlign w:val="center"/>
          </w:tcPr>
          <w:p w:rsidR="00085E86" w:rsidRPr="00BC62E8" w:rsidP="002359E7">
            <w:pPr>
              <w:ind w:right="16"/>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tcPr>
          <w:p w:rsidR="002359E7" w:rsidRPr="00BC62E8" w:rsidP="002359E7">
            <w:pPr>
              <w:contextualSpacing/>
              <w:jc w:val="center"/>
              <w:rPr>
                <w:rFonts w:ascii="Times New Roman" w:hAnsi="Times New Roman" w:cs="Times New Roman"/>
                <w:b/>
                <w:color w:val="000000"/>
                <w:sz w:val="26"/>
                <w:szCs w:val="26"/>
                <w:highlight w:val="yellow"/>
              </w:rPr>
            </w:pPr>
            <w:r w:rsidRPr="00BC62E8">
              <w:rPr>
                <w:rFonts w:ascii="Times New Roman" w:hAnsi="Times New Roman" w:cs="Times New Roman"/>
                <w:b/>
                <w:bCs/>
                <w:color w:val="000000"/>
                <w:sz w:val="26"/>
                <w:szCs w:val="26"/>
              </w:rPr>
              <w:t>Котельная д. Елгино</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0,432</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0,432</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0,432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0,085</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0,085</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0,085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0,347</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0,347</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0,347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3,9</w:t>
            </w:r>
          </w:p>
        </w:tc>
        <w:tc>
          <w:tcPr>
            <w:tcW w:w="1199"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3,9</w:t>
            </w:r>
          </w:p>
        </w:tc>
        <w:tc>
          <w:tcPr>
            <w:tcW w:w="1211" w:type="dxa"/>
            <w:gridSpan w:val="4"/>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-0,48</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-0,48</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tcPr>
          <w:p w:rsidR="002359E7" w:rsidRPr="00BC62E8" w:rsidP="002359E7">
            <w:pPr>
              <w:contextualSpacing/>
              <w:jc w:val="center"/>
              <w:rPr>
                <w:rFonts w:ascii="Times New Roman" w:hAnsi="Times New Roman" w:cs="Times New Roman"/>
                <w:b/>
                <w:color w:val="000000"/>
                <w:sz w:val="26"/>
                <w:szCs w:val="26"/>
              </w:rPr>
            </w:pPr>
            <w:r w:rsidRPr="00BC62E8">
              <w:rPr>
                <w:rFonts w:ascii="Times New Roman" w:hAnsi="Times New Roman" w:cs="Times New Roman"/>
                <w:b/>
                <w:bCs/>
                <w:color w:val="000000"/>
                <w:sz w:val="26"/>
                <w:szCs w:val="26"/>
              </w:rPr>
              <w:t>Котельная с. Мальцево</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0,493</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0,493</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0,493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0,172</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0,172</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0,321</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0,321</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0,321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3,5</w:t>
            </w:r>
          </w:p>
        </w:tc>
        <w:tc>
          <w:tcPr>
            <w:tcW w:w="1199"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3,5</w:t>
            </w:r>
          </w:p>
        </w:tc>
        <w:tc>
          <w:tcPr>
            <w:tcW w:w="1211" w:type="dxa"/>
            <w:gridSpan w:val="4"/>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3,5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4,47</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4,47</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4,47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89,5</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89,5</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tcPr>
          <w:p w:rsidR="002359E7" w:rsidRPr="00BC62E8" w:rsidP="002359E7">
            <w:pPr>
              <w:contextualSpacing/>
              <w:jc w:val="center"/>
              <w:rPr>
                <w:rFonts w:ascii="Times New Roman" w:hAnsi="Times New Roman" w:cs="Times New Roman"/>
                <w:b/>
                <w:color w:val="000000"/>
                <w:sz w:val="26"/>
                <w:szCs w:val="26"/>
                <w:highlight w:val="yellow"/>
              </w:rPr>
            </w:pPr>
            <w:r w:rsidRPr="00BC62E8">
              <w:rPr>
                <w:rFonts w:ascii="Times New Roman" w:hAnsi="Times New Roman" w:cs="Times New Roman"/>
                <w:b/>
                <w:bCs/>
                <w:color w:val="000000"/>
                <w:sz w:val="26"/>
                <w:szCs w:val="26"/>
              </w:rPr>
              <w:t>Котельная д. Томилово (центральная)</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0,022</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0,022</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0,022</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0,022</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tcBorders>
              <w:top w:val="nil"/>
              <w:left w:val="nil"/>
              <w:bottom w:val="single" w:sz="8" w:space="0" w:color="auto"/>
              <w:right w:val="single" w:sz="8" w:space="0" w:color="auto"/>
            </w:tcBorders>
            <w:shd w:val="clear" w:color="auto" w:fill="auto"/>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0,7</w:t>
            </w:r>
          </w:p>
        </w:tc>
        <w:tc>
          <w:tcPr>
            <w:tcW w:w="1199"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0,7</w:t>
            </w:r>
          </w:p>
        </w:tc>
        <w:tc>
          <w:tcPr>
            <w:tcW w:w="1211" w:type="dxa"/>
            <w:gridSpan w:val="4"/>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tcPr>
          <w:p w:rsidR="002359E7" w:rsidRPr="00BC62E8" w:rsidP="002359E7">
            <w:pPr>
              <w:contextualSpacing/>
              <w:jc w:val="center"/>
              <w:rPr>
                <w:rFonts w:ascii="Times New Roman" w:hAnsi="Times New Roman" w:cs="Times New Roman"/>
                <w:b/>
                <w:color w:val="000000"/>
                <w:sz w:val="26"/>
                <w:szCs w:val="26"/>
              </w:rPr>
            </w:pPr>
            <w:r w:rsidRPr="00BC62E8">
              <w:rPr>
                <w:rFonts w:ascii="Times New Roman" w:hAnsi="Times New Roman" w:cs="Times New Roman"/>
                <w:b/>
                <w:bCs/>
                <w:color w:val="000000"/>
                <w:sz w:val="26"/>
                <w:szCs w:val="26"/>
              </w:rPr>
              <w:t>Котельная  д. Томилово (приют)</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0,006</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0,006</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0,006</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0,006</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 отпуск теплоносителя из тепловых сетей на цели горячего водоснабжения (для </w:t>
            </w:r>
            <w:r w:rsidRPr="00BC62E8">
              <w:rPr>
                <w:rFonts w:ascii="Times New Roman" w:hAnsi="Times New Roman" w:cs="Times New Roman"/>
                <w:color w:val="000000"/>
                <w:sz w:val="26"/>
                <w:szCs w:val="26"/>
              </w:rPr>
              <w:t>открытых систем теплоснабжения)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199"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2359E7" w:rsidRPr="00BC62E8" w:rsidP="002359E7">
            <w:pPr>
              <w:contextualSpacing/>
              <w:jc w:val="center"/>
              <w:rPr>
                <w:rFonts w:ascii="Times New Roman" w:hAnsi="Times New Roman" w:cs="Times New Roman"/>
                <w:color w:val="000000"/>
                <w:sz w:val="26"/>
                <w:szCs w:val="26"/>
              </w:rPr>
            </w:pPr>
            <w:r w:rsidRPr="00BC62E8">
              <w:rPr>
                <w:b/>
                <w:bCs/>
                <w:color w:val="000000"/>
                <w:sz w:val="26"/>
                <w:szCs w:val="26"/>
              </w:rPr>
              <w:t>Котельная д. Новороманово</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0,604</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0,604</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0,604</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0,194</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0,194</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0,194</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1,63</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1,63</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3,19</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3,19</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6,0</w:t>
            </w:r>
          </w:p>
        </w:tc>
        <w:tc>
          <w:tcPr>
            <w:tcW w:w="1199"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6,0</w:t>
            </w:r>
          </w:p>
        </w:tc>
        <w:tc>
          <w:tcPr>
            <w:tcW w:w="1211" w:type="dxa"/>
            <w:gridSpan w:val="4"/>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6,0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4,21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4,21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4,21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84,2</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84,2</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84,2</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2359E7" w:rsidRPr="00BC62E8" w:rsidP="002359E7">
            <w:pPr>
              <w:contextualSpacing/>
              <w:jc w:val="center"/>
              <w:rPr>
                <w:rFonts w:ascii="Times New Roman" w:hAnsi="Times New Roman" w:cs="Times New Roman"/>
                <w:color w:val="000000"/>
                <w:sz w:val="26"/>
                <w:szCs w:val="26"/>
              </w:rPr>
            </w:pPr>
            <w:r w:rsidRPr="00BC62E8">
              <w:rPr>
                <w:b/>
                <w:bCs/>
                <w:color w:val="000000"/>
                <w:sz w:val="26"/>
                <w:szCs w:val="26"/>
              </w:rPr>
              <w:t>Котельная д. Большеямное</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0,042</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0,042</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0,019</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0,019</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0,023</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0,023</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99"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11" w:type="dxa"/>
            <w:gridSpan w:val="4"/>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4,98</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4,98</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2359E7" w:rsidRPr="00BC62E8" w:rsidP="002359E7">
            <w:pPr>
              <w:contextualSpacing/>
              <w:jc w:val="center"/>
              <w:rPr>
                <w:rFonts w:ascii="Times New Roman" w:hAnsi="Times New Roman" w:cs="Times New Roman"/>
                <w:color w:val="000000"/>
                <w:sz w:val="26"/>
                <w:szCs w:val="26"/>
              </w:rPr>
            </w:pP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2359E7" w:rsidRPr="00BC62E8" w:rsidP="002359E7">
            <w:pPr>
              <w:contextualSpacing/>
              <w:jc w:val="center"/>
              <w:rPr>
                <w:rFonts w:ascii="Times New Roman" w:hAnsi="Times New Roman" w:cs="Times New Roman"/>
                <w:color w:val="000000"/>
                <w:sz w:val="26"/>
                <w:szCs w:val="26"/>
              </w:rPr>
            </w:pPr>
            <w:r w:rsidRPr="00BC62E8">
              <w:rPr>
                <w:b/>
                <w:bCs/>
                <w:color w:val="000000"/>
                <w:sz w:val="26"/>
                <w:szCs w:val="26"/>
              </w:rPr>
              <w:t>Котельная д. Верх-Тайменка</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0,2535</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0,2535</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0,2535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0,176</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0,176</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0,0775</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0,0775</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0,0775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0,72</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0,72</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2,3</w:t>
            </w:r>
          </w:p>
        </w:tc>
        <w:tc>
          <w:tcPr>
            <w:tcW w:w="1199" w:type="dxa"/>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2,3</w:t>
            </w:r>
          </w:p>
        </w:tc>
        <w:tc>
          <w:tcPr>
            <w:tcW w:w="1211" w:type="dxa"/>
            <w:gridSpan w:val="4"/>
            <w:vAlign w:val="center"/>
          </w:tcPr>
          <w:p w:rsidR="00085E86" w:rsidRPr="00BC62E8" w:rsidP="002359E7">
            <w:pPr>
              <w:contextualSpacing/>
              <w:jc w:val="center"/>
              <w:rPr>
                <w:rFonts w:ascii="Times New Roman" w:hAnsi="Times New Roman" w:cs="Times New Roman"/>
                <w:sz w:val="26"/>
                <w:szCs w:val="26"/>
              </w:rPr>
            </w:pPr>
            <w:r w:rsidRPr="00BC62E8">
              <w:rPr>
                <w:rFonts w:ascii="Times New Roman" w:hAnsi="Times New Roman" w:cs="Times New Roman"/>
                <w:sz w:val="26"/>
                <w:szCs w:val="26"/>
              </w:rPr>
              <w:t>2,3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Количество баков-аккумуляторов </w:t>
            </w:r>
            <w:r w:rsidRPr="00BC62E8">
              <w:rPr>
                <w:rFonts w:ascii="Times New Roman" w:hAnsi="Times New Roman" w:cs="Times New Roman"/>
                <w:color w:val="000000"/>
                <w:sz w:val="26"/>
                <w:szCs w:val="26"/>
              </w:rPr>
              <w:t>теплоносителя</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4,60</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4,60</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4,60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2359E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91,9</w:t>
            </w:r>
          </w:p>
        </w:tc>
        <w:tc>
          <w:tcPr>
            <w:tcW w:w="1199" w:type="dxa"/>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91,9</w:t>
            </w:r>
          </w:p>
        </w:tc>
        <w:tc>
          <w:tcPr>
            <w:tcW w:w="1211" w:type="dxa"/>
            <w:gridSpan w:val="4"/>
            <w:vAlign w:val="center"/>
          </w:tcPr>
          <w:p w:rsidR="00085E86"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91,9</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п. Речной </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0,2883</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0,2883</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0,2883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0,067</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0,067</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0,2213</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0,2213</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0,2213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0,62</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0,62</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1,16</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1,16</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2</w:t>
            </w:r>
          </w:p>
        </w:tc>
        <w:tc>
          <w:tcPr>
            <w:tcW w:w="1199"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2</w:t>
            </w:r>
          </w:p>
        </w:tc>
        <w:tc>
          <w:tcPr>
            <w:tcW w:w="1211" w:type="dxa"/>
            <w:gridSpan w:val="4"/>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94,0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94,0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94,0</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д. Белянино </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0,541</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0,541</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0,541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0,186</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0,186</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0,355</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0,355</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0,355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1,36</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1,36</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2,85</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2,85</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2,85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Требуемая производительность </w:t>
            </w:r>
            <w:r w:rsidRPr="00BC62E8">
              <w:rPr>
                <w:rFonts w:ascii="Times New Roman" w:hAnsi="Times New Roman" w:cs="Times New Roman"/>
                <w:color w:val="000000"/>
                <w:sz w:val="26"/>
                <w:szCs w:val="26"/>
              </w:rPr>
              <w:t>водоподготовительной установки</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1,15</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1,15</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5</w:t>
            </w:r>
          </w:p>
        </w:tc>
        <w:tc>
          <w:tcPr>
            <w:tcW w:w="1199"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5</w:t>
            </w:r>
          </w:p>
        </w:tc>
        <w:tc>
          <w:tcPr>
            <w:tcW w:w="1211" w:type="dxa"/>
            <w:gridSpan w:val="4"/>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4,33</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4,33</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4,33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86,5</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86,5</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86,5</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bottom"/>
            <w:hideMark/>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c. Поперечное</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1,022</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1,022</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1,022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0,228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0,228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0,228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0,794</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0,794</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0,794</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2,26</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2,26</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4,09</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4,09</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8,5</w:t>
            </w:r>
          </w:p>
        </w:tc>
        <w:tc>
          <w:tcPr>
            <w:tcW w:w="1199"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8,5</w:t>
            </w:r>
          </w:p>
        </w:tc>
        <w:tc>
          <w:tcPr>
            <w:tcW w:w="1211" w:type="dxa"/>
            <w:gridSpan w:val="4"/>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8,5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8,92</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8,92</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89,2</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89,2</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89,2</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E036A3" w:rsidRPr="00BC62E8" w:rsidP="002359E7">
            <w:pPr>
              <w:contextualSpacing/>
              <w:jc w:val="center"/>
              <w:rPr>
                <w:rFonts w:ascii="Times New Roman" w:hAnsi="Times New Roman" w:cs="Times New Roman"/>
                <w:color w:val="000000"/>
                <w:sz w:val="26"/>
                <w:szCs w:val="26"/>
              </w:rPr>
            </w:pP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E036A3" w:rsidRPr="00BC62E8" w:rsidP="002359E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c. Поперечное ДЭП</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0,042</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0,042</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нормативные утечки теплоносителя (в сетях и системах теплопотребления)</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0,019</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0,019</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 отпуск теплоносителя из тепловых сетей на цели горячего водоснабжения (для </w:t>
            </w:r>
            <w:r w:rsidRPr="00BC62E8">
              <w:rPr>
                <w:rFonts w:ascii="Times New Roman" w:hAnsi="Times New Roman" w:cs="Times New Roman"/>
                <w:color w:val="000000"/>
                <w:sz w:val="26"/>
                <w:szCs w:val="26"/>
              </w:rPr>
              <w:t>открытых систем теплоснабжения)</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0,023</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0,023</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199" w:type="dxa"/>
            <w:vAlign w:val="center"/>
          </w:tcPr>
          <w:p w:rsidR="00085E86"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c>
          <w:tcPr>
            <w:tcW w:w="1211" w:type="dxa"/>
            <w:gridSpan w:val="4"/>
            <w:vAlign w:val="center"/>
          </w:tcPr>
          <w:p w:rsidR="00085E86"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0,05</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4,98</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4,98</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hideMark/>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c>
          <w:tcPr>
            <w:tcW w:w="1199" w:type="dxa"/>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c>
          <w:tcPr>
            <w:tcW w:w="1211" w:type="dxa"/>
            <w:gridSpan w:val="4"/>
            <w:vAlign w:val="center"/>
          </w:tcPr>
          <w:p w:rsidR="00085E86"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с. Проскоково</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10,394</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10,394</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10,394</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2,178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2,178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2,178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8,216</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8,216</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8,216</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п. Заозерный</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2,082</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2,082</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2,082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0,819</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0,819</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0,819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1,263</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1,263</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1,263</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Пятково</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1,9558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1,9558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1,9558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1,901</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1,901</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1,901</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hideMark/>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Талая</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hideMark/>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hideMark/>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6,3988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6,3988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6,3988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нормативные утечки теплоносителя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0,0548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сверхнормативные утечки теплоносителя*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отпуск теплоносителя из тепловых сетей на цели горячего водоснабжения (для открытых систем теплоснабжения)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тыс. м</w:t>
            </w:r>
            <w:r w:rsidRPr="00BC62E8">
              <w:rPr>
                <w:rFonts w:ascii="Times New Roman" w:hAnsi="Times New Roman" w:cs="Times New Roman"/>
                <w:color w:val="000000"/>
                <w:sz w:val="26"/>
                <w:szCs w:val="26"/>
                <w:vertAlign w:val="superscript"/>
              </w:rPr>
              <w:t>3</w:t>
            </w:r>
            <w:r w:rsidRPr="00BC62E8">
              <w:rPr>
                <w:rFonts w:ascii="Times New Roman" w:hAnsi="Times New Roman" w:cs="Times New Roman"/>
                <w:color w:val="000000"/>
                <w:sz w:val="26"/>
                <w:szCs w:val="26"/>
              </w:rPr>
              <w:t>/год</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6,344</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6,344</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6,344</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п.ст.Юрга-2 </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5,316</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5,316</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5,316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 - нормативные утечки теплоносителя (в сетях и системах теплопотребления)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1,559</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1,559</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1,559</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3,757</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3,757</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3,757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11,06</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11,06</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11,06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23,58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23,58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23,58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производительность водоподготовительной установки</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9,4</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9,4</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9,4</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39,6</w:t>
            </w:r>
          </w:p>
        </w:tc>
        <w:tc>
          <w:tcPr>
            <w:tcW w:w="1199"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39,6</w:t>
            </w:r>
          </w:p>
        </w:tc>
        <w:tc>
          <w:tcPr>
            <w:tcW w:w="1211" w:type="dxa"/>
            <w:gridSpan w:val="4"/>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39,6</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34,48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34,48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34,48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86,2</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86,2</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86,2</w:t>
            </w:r>
          </w:p>
        </w:tc>
      </w:tr>
      <w:tr w:rsidTr="00037BFA">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10598" w:type="dxa"/>
            <w:gridSpan w:val="9"/>
            <w:vAlign w:val="center"/>
          </w:tcPr>
          <w:p w:rsidR="00E036A3"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д.Зимник </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Всего подпитка тепловой сети, в том числе:</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0,43</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0,43</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0,43</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 - нормативные утечки теплоносителя (в сетях и системах теплопотребления)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0,092</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0,092</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0,092</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сверхнормативные утечки теплоносителя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отпуск теплоносителя из тепловых сетей на цели горячего водоснабжения (для открытых систем теплоснабжения)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0,338</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0,338</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0,338</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Максимум подпитки тепловой сети в эксплуатационном режиме</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1,64</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1,64</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1,64</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Требуемая производительность </w:t>
            </w:r>
            <w:r w:rsidRPr="00BC62E8">
              <w:rPr>
                <w:rFonts w:ascii="Times New Roman" w:hAnsi="Times New Roman" w:cs="Times New Roman"/>
                <w:color w:val="000000"/>
                <w:sz w:val="26"/>
                <w:szCs w:val="26"/>
              </w:rPr>
              <w:t>водоподготовительной установки</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Требуемая емкость баков аккумуляторов</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3,4</w:t>
            </w:r>
          </w:p>
        </w:tc>
        <w:tc>
          <w:tcPr>
            <w:tcW w:w="1199" w:type="dxa"/>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3,4</w:t>
            </w:r>
          </w:p>
        </w:tc>
        <w:tc>
          <w:tcPr>
            <w:tcW w:w="1211" w:type="dxa"/>
            <w:gridSpan w:val="4"/>
            <w:vAlign w:val="center"/>
          </w:tcPr>
          <w:p w:rsidR="00085E86" w:rsidRPr="00BC62E8" w:rsidP="00E036A3">
            <w:pPr>
              <w:contextualSpacing/>
              <w:jc w:val="center"/>
              <w:rPr>
                <w:rFonts w:ascii="Times New Roman" w:hAnsi="Times New Roman" w:cs="Times New Roman"/>
                <w:sz w:val="26"/>
                <w:szCs w:val="26"/>
              </w:rPr>
            </w:pPr>
            <w:r w:rsidRPr="00BC62E8">
              <w:rPr>
                <w:rFonts w:ascii="Times New Roman" w:hAnsi="Times New Roman" w:cs="Times New Roman"/>
                <w:sz w:val="26"/>
                <w:szCs w:val="26"/>
              </w:rPr>
              <w:t>3,4</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Количество баков-аккумуляторов  теплоносителя</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шт.</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Резерв(+)/дефицит (-) ВПУ</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4,57</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4,57</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4,57</w:t>
            </w:r>
          </w:p>
        </w:tc>
      </w:tr>
      <w:tr w:rsidTr="00085E86">
        <w:tblPrEx>
          <w:tblW w:w="10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2"/>
          <w:wAfter w:w="57" w:type="dxa"/>
        </w:trPr>
        <w:tc>
          <w:tcPr>
            <w:tcW w:w="5211" w:type="dxa"/>
            <w:vAlign w:val="center"/>
          </w:tcPr>
          <w:p w:rsidR="00085E86"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Доля резерва</w:t>
            </w:r>
          </w:p>
        </w:tc>
        <w:tc>
          <w:tcPr>
            <w:tcW w:w="1785" w:type="dxa"/>
            <w:gridSpan w:val="2"/>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1192"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91,4</w:t>
            </w:r>
          </w:p>
        </w:tc>
        <w:tc>
          <w:tcPr>
            <w:tcW w:w="1199" w:type="dxa"/>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91,4</w:t>
            </w:r>
          </w:p>
        </w:tc>
        <w:tc>
          <w:tcPr>
            <w:tcW w:w="1211" w:type="dxa"/>
            <w:gridSpan w:val="4"/>
            <w:vAlign w:val="center"/>
          </w:tcPr>
          <w:p w:rsidR="00085E86"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91,4</w:t>
            </w:r>
          </w:p>
        </w:tc>
      </w:tr>
    </w:tbl>
    <w:p w:rsidR="002359E7" w:rsidRPr="00BC62E8" w:rsidP="002359E7">
      <w:pPr>
        <w:spacing w:line="360" w:lineRule="auto"/>
        <w:ind w:firstLine="540"/>
        <w:contextualSpacing/>
        <w:jc w:val="both"/>
        <w:rPr>
          <w:rFonts w:ascii="Times New Roman" w:hAnsi="Times New Roman" w:cs="Times New Roman"/>
          <w:sz w:val="26"/>
          <w:szCs w:val="26"/>
        </w:rPr>
      </w:pPr>
    </w:p>
    <w:p w:rsidR="00E036A3" w:rsidRPr="00BC62E8" w:rsidP="00E036A3">
      <w:pPr>
        <w:ind w:firstLine="539"/>
        <w:contextualSpacing/>
        <w:jc w:val="both"/>
        <w:rPr>
          <w:rFonts w:ascii="Times New Roman" w:hAnsi="Times New Roman" w:cs="Times New Roman"/>
          <w:sz w:val="26"/>
          <w:szCs w:val="26"/>
        </w:rPr>
      </w:pPr>
      <w:r w:rsidRPr="00BC62E8">
        <w:rPr>
          <w:rFonts w:ascii="Times New Roman" w:hAnsi="Times New Roman" w:cs="Times New Roman"/>
          <w:b/>
          <w:sz w:val="26"/>
          <w:szCs w:val="26"/>
        </w:rPr>
        <w:t>Примечание:</w:t>
      </w:r>
      <w:r w:rsidRPr="00BC62E8">
        <w:rPr>
          <w:rFonts w:ascii="Times New Roman" w:hAnsi="Times New Roman" w:cs="Times New Roman"/>
          <w:sz w:val="26"/>
          <w:szCs w:val="26"/>
        </w:rPr>
        <w:t xml:space="preserve"> * - в связи с отсутствием приборов учета на источниках тепловой энергии и у потребителей данные о сверхнормативных утечках теплоносителя отсутствуют;</w:t>
      </w:r>
    </w:p>
    <w:p w:rsidR="00E036A3" w:rsidRPr="00BC62E8" w:rsidP="00E036A3">
      <w:pPr>
        <w:spacing w:line="360" w:lineRule="auto"/>
        <w:ind w:right="140"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Анализ таблицы 12 показывает, что расходы сетевой воды для существующих источников  не увеличиваются.</w:t>
      </w:r>
      <w:bookmarkStart w:id="47" w:name="_Toc359937405"/>
    </w:p>
    <w:p w:rsidR="00E036A3" w:rsidRPr="00BC62E8" w:rsidP="00E036A3">
      <w:pPr>
        <w:pStyle w:val="Heading1"/>
        <w:ind w:firstLine="539"/>
        <w:contextualSpacing/>
      </w:pPr>
      <w:bookmarkStart w:id="48" w:name="_Toc78552171"/>
      <w:r w:rsidRPr="00BC62E8">
        <w:t xml:space="preserve">3.2. </w:t>
      </w:r>
      <w:bookmarkEnd w:id="47"/>
      <w:r w:rsidRPr="00BC62E8">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48"/>
    </w:p>
    <w:p w:rsidR="00E036A3" w:rsidRPr="00BC62E8" w:rsidP="00E036A3">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Баланс производительности водоподготовительных установок в аварийных режимах приведен в таблице 13.</w:t>
      </w:r>
    </w:p>
    <w:p w:rsidR="00E036A3" w:rsidRPr="00BC62E8" w:rsidP="00E036A3">
      <w:pPr>
        <w:ind w:firstLine="539"/>
        <w:contextualSpacing/>
        <w:jc w:val="both"/>
        <w:rPr>
          <w:rFonts w:ascii="Times New Roman" w:hAnsi="Times New Roman" w:cs="Times New Roman"/>
          <w:b/>
          <w:sz w:val="26"/>
          <w:szCs w:val="26"/>
        </w:rPr>
      </w:pPr>
      <w:r w:rsidRPr="00BC62E8">
        <w:rPr>
          <w:rFonts w:ascii="Times New Roman" w:hAnsi="Times New Roman" w:cs="Times New Roman"/>
          <w:b/>
          <w:sz w:val="26"/>
          <w:szCs w:val="26"/>
        </w:rPr>
        <w:t xml:space="preserve">Таблица 13. Баланс производительности водоподготовительных установок и подпитки тепловой сети в аварийных режимах работы систем теплоснабжения </w:t>
      </w:r>
    </w:p>
    <w:tbl>
      <w:tblPr>
        <w:tblW w:w="10203" w:type="dxa"/>
        <w:tblInd w:w="93" w:type="dxa"/>
        <w:tblLook w:val="04A0"/>
      </w:tblPr>
      <w:tblGrid>
        <w:gridCol w:w="6111"/>
        <w:gridCol w:w="1464"/>
        <w:gridCol w:w="854"/>
        <w:gridCol w:w="821"/>
        <w:gridCol w:w="953"/>
      </w:tblGrid>
      <w:tr w:rsidTr="00037BFA">
        <w:tblPrEx>
          <w:tblW w:w="10203" w:type="dxa"/>
          <w:tblInd w:w="93" w:type="dxa"/>
          <w:tblLook w:val="04A0"/>
        </w:tblPrEx>
        <w:trPr>
          <w:trHeight w:val="397"/>
          <w:tblHeader/>
        </w:trPr>
        <w:tc>
          <w:tcPr>
            <w:tcW w:w="6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BFA" w:rsidRPr="00BC62E8" w:rsidP="00E036A3">
            <w:pPr>
              <w:contextualSpacing/>
              <w:jc w:val="center"/>
              <w:rPr>
                <w:rFonts w:ascii="Times New Roman" w:hAnsi="Times New Roman" w:cs="Times New Roman"/>
                <w:b/>
                <w:bCs/>
                <w:color w:val="000000"/>
                <w:sz w:val="26"/>
                <w:szCs w:val="26"/>
              </w:rPr>
            </w:pPr>
            <w:bookmarkStart w:id="49" w:name="RANGE!A1:F12"/>
            <w:r w:rsidRPr="00BC62E8">
              <w:rPr>
                <w:rFonts w:ascii="Times New Roman" w:hAnsi="Times New Roman" w:cs="Times New Roman"/>
                <w:b/>
                <w:bCs/>
                <w:color w:val="000000"/>
                <w:sz w:val="26"/>
                <w:szCs w:val="26"/>
              </w:rPr>
              <w:t>Наименование показателя</w:t>
            </w:r>
            <w:bookmarkEnd w:id="49"/>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037BFA" w:rsidRPr="00BC62E8" w:rsidP="00E036A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Единицы измерения</w:t>
            </w:r>
          </w:p>
        </w:tc>
        <w:tc>
          <w:tcPr>
            <w:tcW w:w="854" w:type="dxa"/>
            <w:tcBorders>
              <w:top w:val="single" w:sz="4" w:space="0" w:color="auto"/>
              <w:left w:val="nil"/>
              <w:bottom w:val="single" w:sz="4" w:space="0" w:color="auto"/>
              <w:right w:val="single" w:sz="4" w:space="0" w:color="auto"/>
            </w:tcBorders>
            <w:shd w:val="clear" w:color="auto" w:fill="auto"/>
            <w:vAlign w:val="center"/>
          </w:tcPr>
          <w:p w:rsidR="00037BFA" w:rsidRPr="00BC62E8" w:rsidP="00E036A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2026</w:t>
            </w:r>
          </w:p>
        </w:tc>
        <w:tc>
          <w:tcPr>
            <w:tcW w:w="821" w:type="dxa"/>
            <w:tcBorders>
              <w:top w:val="single" w:sz="4" w:space="0" w:color="auto"/>
              <w:left w:val="nil"/>
              <w:bottom w:val="single" w:sz="4" w:space="0" w:color="auto"/>
              <w:right w:val="single" w:sz="4" w:space="0" w:color="auto"/>
            </w:tcBorders>
            <w:shd w:val="clear" w:color="auto" w:fill="auto"/>
            <w:vAlign w:val="center"/>
          </w:tcPr>
          <w:p w:rsidR="00037BFA" w:rsidRPr="00BC62E8" w:rsidP="00E036A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2031</w:t>
            </w:r>
          </w:p>
        </w:tc>
        <w:tc>
          <w:tcPr>
            <w:tcW w:w="953" w:type="dxa"/>
            <w:tcBorders>
              <w:top w:val="single" w:sz="4" w:space="0" w:color="auto"/>
              <w:left w:val="nil"/>
              <w:bottom w:val="single" w:sz="4" w:space="0" w:color="auto"/>
              <w:right w:val="single" w:sz="4" w:space="0" w:color="auto"/>
            </w:tcBorders>
            <w:vAlign w:val="center"/>
          </w:tcPr>
          <w:p w:rsidR="00037BFA" w:rsidRPr="00BC62E8" w:rsidP="00E036A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2035</w:t>
            </w:r>
          </w:p>
        </w:tc>
      </w:tr>
      <w:tr w:rsidTr="00037BFA">
        <w:tblPrEx>
          <w:tblW w:w="10203" w:type="dxa"/>
          <w:tblInd w:w="93" w:type="dxa"/>
          <w:tblLook w:val="04A0"/>
        </w:tblPrEx>
        <w:trPr>
          <w:trHeight w:val="397"/>
        </w:trPr>
        <w:tc>
          <w:tcPr>
            <w:tcW w:w="1020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036A3" w:rsidRPr="00BC62E8" w:rsidP="00E036A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МУП «Комфорт»</w:t>
            </w:r>
          </w:p>
        </w:tc>
      </w:tr>
      <w:tr w:rsidTr="00037BFA">
        <w:tblPrEx>
          <w:tblW w:w="10203" w:type="dxa"/>
          <w:tblInd w:w="93" w:type="dxa"/>
          <w:tblLook w:val="04A0"/>
        </w:tblPrEx>
        <w:trPr>
          <w:trHeight w:val="397"/>
        </w:trPr>
        <w:tc>
          <w:tcPr>
            <w:tcW w:w="1020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036A3" w:rsidRPr="00BC62E8" w:rsidP="00E036A3">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Котельная п. ст. Арлюк</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11,98</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11,98</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11,98</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E036A3">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E036A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4,9</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55</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п. Линейный</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Зеледеево (центральная)</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1,59</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1,59</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1,59</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Зеледеево (школа)</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0,27</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0,27</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0,27</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Варюхино</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0,47</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0,47</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0,47</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п. Юргинский</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4,77</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4,77</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4,77</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68</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68</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68</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Лебяжье-Асаново</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1,04</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1,04</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1,04</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Елгино</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1,71</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с. Мальцево</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Томилово (центральная)</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0,36</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Томилово (приют)</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д. Новороманово </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3,19</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3,19</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3,19</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hideMark/>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д. Большеямное </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hideMark/>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д. Верх-Тайменка </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2,14</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п. Речной </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1,16</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1,16</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1,16</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w:t>
            </w:r>
            <w:r w:rsidRPr="00BC62E8">
              <w:rPr>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22</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22</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22</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 xml:space="preserve">Котельная д. Белянино </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2,85</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2,85</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2,85</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w:t>
            </w:r>
            <w:r w:rsidRPr="00BC62E8">
              <w:rPr>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55</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55</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55</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c. Поперечное</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4,09</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4,09</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4,09</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10,0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10,0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10,0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м</w:t>
            </w:r>
            <w:r w:rsidRPr="00BC62E8">
              <w:rPr>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35</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35</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jc w:val="center"/>
              <w:rPr>
                <w:color w:val="000000"/>
                <w:sz w:val="26"/>
                <w:szCs w:val="26"/>
              </w:rPr>
            </w:pPr>
            <w:r w:rsidRPr="00BC62E8">
              <w:rPr>
                <w:color w:val="000000"/>
                <w:sz w:val="26"/>
                <w:szCs w:val="26"/>
              </w:rPr>
              <w:t>35</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tcPr>
          <w:p w:rsidR="00C81027" w:rsidRPr="00BC62E8" w:rsidP="00C81027">
            <w:pPr>
              <w:jc w:val="center"/>
              <w:rPr>
                <w:color w:val="000000"/>
                <w:sz w:val="26"/>
                <w:szCs w:val="26"/>
              </w:rPr>
            </w:pPr>
            <w:r w:rsidRPr="00BC62E8">
              <w:rPr>
                <w:rFonts w:ascii="Times New Roman" w:hAnsi="Times New Roman" w:cs="Times New Roman"/>
                <w:b/>
                <w:bCs/>
                <w:color w:val="000000"/>
                <w:sz w:val="26"/>
                <w:szCs w:val="26"/>
              </w:rPr>
              <w:t>Котельная c. Поперечное ДЭП</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с. Проскоково</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7,70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7,70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7,70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26,4</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26,4</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26,4</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п. Заозерный</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5,07</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5,07</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5,07</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Пятково</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1,43</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1,43</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1,43</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9,95</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vAlign w:val="center"/>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color w:val="000000"/>
                <w:sz w:val="26"/>
                <w:szCs w:val="26"/>
              </w:rPr>
              <w:t>Котельная д. Талая</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3,82</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3,82</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3,82</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м</w:t>
            </w:r>
            <w:r w:rsidRPr="00BC62E8">
              <w:rPr>
                <w:rFonts w:ascii="Times New Roman" w:hAnsi="Times New Roman" w:cs="Times New Roman"/>
                <w:color w:val="000000"/>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25</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tcPr>
          <w:p w:rsidR="00C81027" w:rsidRPr="00BC62E8" w:rsidP="00C81027">
            <w:pPr>
              <w:contextualSpacing/>
              <w:jc w:val="center"/>
              <w:rPr>
                <w:rFonts w:ascii="Times New Roman" w:hAnsi="Times New Roman" w:cs="Times New Roman"/>
                <w:color w:val="000000"/>
                <w:sz w:val="26"/>
                <w:szCs w:val="26"/>
              </w:rPr>
            </w:pPr>
            <w:r w:rsidRPr="00BC62E8">
              <w:rPr>
                <w:rFonts w:ascii="Times New Roman" w:hAnsi="Times New Roman" w:cs="Times New Roman"/>
                <w:b/>
                <w:bCs/>
                <w:sz w:val="26"/>
                <w:szCs w:val="26"/>
              </w:rPr>
              <w:t xml:space="preserve">Котельная п.ст.Юрга-2 </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sz w:val="26"/>
                <w:szCs w:val="26"/>
              </w:rPr>
            </w:pPr>
            <w:r w:rsidRPr="00BC62E8">
              <w:rPr>
                <w:rFonts w:ascii="Times New Roman" w:hAnsi="Times New Roman" w:cs="Times New Roman"/>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23,58</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23,58</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23,58</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sz w:val="26"/>
                <w:szCs w:val="26"/>
              </w:rPr>
            </w:pPr>
            <w:r w:rsidRPr="00BC62E8">
              <w:rPr>
                <w:rFonts w:ascii="Times New Roman" w:hAnsi="Times New Roman" w:cs="Times New Roman"/>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40,0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40,0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40,0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sz w:val="26"/>
                <w:szCs w:val="26"/>
              </w:rPr>
            </w:pPr>
            <w:r w:rsidRPr="00BC62E8">
              <w:rPr>
                <w:rFonts w:ascii="Times New Roman" w:hAnsi="Times New Roman" w:cs="Times New Roman"/>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м</w:t>
            </w:r>
            <w:r w:rsidRPr="00BC62E8">
              <w:rPr>
                <w:rFonts w:ascii="Times New Roman" w:hAnsi="Times New Roman" w:cs="Times New Roman"/>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400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400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400</w:t>
            </w:r>
          </w:p>
        </w:tc>
      </w:tr>
      <w:tr w:rsidTr="00037BFA">
        <w:tblPrEx>
          <w:tblW w:w="10203" w:type="dxa"/>
          <w:tblInd w:w="93" w:type="dxa"/>
          <w:tblLook w:val="04A0"/>
        </w:tblPrEx>
        <w:trPr>
          <w:trHeight w:val="397"/>
        </w:trPr>
        <w:tc>
          <w:tcPr>
            <w:tcW w:w="10203" w:type="dxa"/>
            <w:gridSpan w:val="5"/>
            <w:tcBorders>
              <w:top w:val="nil"/>
              <w:left w:val="single" w:sz="4" w:space="0" w:color="auto"/>
              <w:bottom w:val="single" w:sz="4" w:space="0" w:color="auto"/>
              <w:right w:val="single" w:sz="4" w:space="0" w:color="auto"/>
            </w:tcBorders>
            <w:shd w:val="clear" w:color="auto" w:fill="auto"/>
          </w:tcPr>
          <w:p w:rsidR="00C81027" w:rsidRPr="00BC62E8" w:rsidP="00C81027">
            <w:pPr>
              <w:contextualSpacing/>
              <w:jc w:val="center"/>
              <w:rPr>
                <w:rFonts w:ascii="Times New Roman" w:hAnsi="Times New Roman" w:cs="Times New Roman"/>
                <w:sz w:val="26"/>
                <w:szCs w:val="26"/>
              </w:rPr>
            </w:pPr>
            <w:r w:rsidRPr="00BC62E8">
              <w:rPr>
                <w:rFonts w:ascii="Times New Roman" w:hAnsi="Times New Roman" w:cs="Times New Roman"/>
                <w:b/>
                <w:bCs/>
                <w:sz w:val="26"/>
                <w:szCs w:val="26"/>
              </w:rPr>
              <w:t xml:space="preserve">Котельная д.Зимник </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sz w:val="26"/>
                <w:szCs w:val="26"/>
              </w:rPr>
            </w:pPr>
            <w:r w:rsidRPr="00BC62E8">
              <w:rPr>
                <w:rFonts w:ascii="Times New Roman" w:hAnsi="Times New Roman" w:cs="Times New Roman"/>
                <w:sz w:val="26"/>
                <w:szCs w:val="26"/>
              </w:rPr>
              <w:t>Максимальная подпитка тепловой сети в период повреждения участка</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1,64</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1,64</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1,64</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sz w:val="26"/>
                <w:szCs w:val="26"/>
              </w:rPr>
            </w:pPr>
            <w:r w:rsidRPr="00BC62E8">
              <w:rPr>
                <w:rFonts w:ascii="Times New Roman" w:hAnsi="Times New Roman" w:cs="Times New Roman"/>
                <w:sz w:val="26"/>
                <w:szCs w:val="26"/>
              </w:rPr>
              <w:t>Производительность водоподготовительной установки</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м³/ч</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5,0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5,0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5,0</w:t>
            </w:r>
          </w:p>
        </w:tc>
      </w:tr>
      <w:tr w:rsidTr="00037BFA">
        <w:tblPrEx>
          <w:tblW w:w="10203" w:type="dxa"/>
          <w:tblInd w:w="93" w:type="dxa"/>
          <w:tblLook w:val="04A0"/>
        </w:tblPrEx>
        <w:trPr>
          <w:trHeight w:val="397"/>
        </w:trPr>
        <w:tc>
          <w:tcPr>
            <w:tcW w:w="6111" w:type="dxa"/>
            <w:tcBorders>
              <w:top w:val="nil"/>
              <w:left w:val="single" w:sz="4" w:space="0" w:color="auto"/>
              <w:bottom w:val="single" w:sz="4" w:space="0" w:color="auto"/>
              <w:right w:val="single" w:sz="4" w:space="0" w:color="auto"/>
            </w:tcBorders>
            <w:shd w:val="clear" w:color="auto" w:fill="auto"/>
            <w:vAlign w:val="center"/>
          </w:tcPr>
          <w:p w:rsidR="00037BFA" w:rsidRPr="00BC62E8" w:rsidP="00C81027">
            <w:pPr>
              <w:contextualSpacing/>
              <w:rPr>
                <w:rFonts w:ascii="Times New Roman" w:hAnsi="Times New Roman" w:cs="Times New Roman"/>
                <w:sz w:val="26"/>
                <w:szCs w:val="26"/>
              </w:rPr>
            </w:pPr>
            <w:r w:rsidRPr="00BC62E8">
              <w:rPr>
                <w:rFonts w:ascii="Times New Roman" w:hAnsi="Times New Roman" w:cs="Times New Roman"/>
                <w:sz w:val="26"/>
                <w:szCs w:val="26"/>
              </w:rPr>
              <w:t>Суммарная емкость баков аккумуляторов</w:t>
            </w:r>
          </w:p>
        </w:tc>
        <w:tc>
          <w:tcPr>
            <w:tcW w:w="146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м</w:t>
            </w:r>
            <w:r w:rsidRPr="00BC62E8">
              <w:rPr>
                <w:rFonts w:ascii="Times New Roman" w:hAnsi="Times New Roman" w:cs="Times New Roman"/>
                <w:sz w:val="26"/>
                <w:szCs w:val="26"/>
                <w:vertAlign w:val="superscript"/>
              </w:rPr>
              <w:t>3</w:t>
            </w:r>
          </w:p>
        </w:tc>
        <w:tc>
          <w:tcPr>
            <w:tcW w:w="854"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821"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953" w:type="dxa"/>
            <w:tcBorders>
              <w:top w:val="nil"/>
              <w:left w:val="nil"/>
              <w:bottom w:val="single" w:sz="4" w:space="0" w:color="auto"/>
              <w:right w:val="single" w:sz="4" w:space="0" w:color="auto"/>
            </w:tcBorders>
            <w:shd w:val="clear" w:color="auto" w:fill="auto"/>
            <w:vAlign w:val="center"/>
          </w:tcPr>
          <w:p w:rsidR="00037BFA" w:rsidRPr="00BC62E8" w:rsidP="00C81027">
            <w:pPr>
              <w:contextualSpacing/>
              <w:jc w:val="center"/>
              <w:rPr>
                <w:rFonts w:ascii="Times New Roman" w:hAnsi="Times New Roman" w:cs="Times New Roman"/>
                <w:sz w:val="26"/>
                <w:szCs w:val="26"/>
              </w:rPr>
            </w:pPr>
            <w:r w:rsidRPr="00BC62E8">
              <w:rPr>
                <w:rFonts w:ascii="Times New Roman" w:hAnsi="Times New Roman" w:cs="Times New Roman"/>
                <w:sz w:val="26"/>
                <w:szCs w:val="26"/>
              </w:rPr>
              <w:t>0</w:t>
            </w:r>
          </w:p>
        </w:tc>
      </w:tr>
    </w:tbl>
    <w:p w:rsidR="00C81027" w:rsidRPr="00BC62E8" w:rsidP="00C81027">
      <w:pPr>
        <w:spacing w:line="360" w:lineRule="auto"/>
        <w:ind w:firstLine="709"/>
        <w:jc w:val="both"/>
        <w:rPr>
          <w:rFonts w:ascii="Times New Roman" w:hAnsi="Times New Roman" w:cs="Times New Roman"/>
          <w:sz w:val="26"/>
          <w:szCs w:val="26"/>
        </w:rPr>
      </w:pPr>
      <w:r w:rsidRPr="00BC62E8">
        <w:rPr>
          <w:rFonts w:ascii="Times New Roman" w:hAnsi="Times New Roman" w:cs="Times New Roman"/>
          <w:sz w:val="26"/>
          <w:szCs w:val="26"/>
        </w:rPr>
        <w:t xml:space="preserve">Как следует из таблицы 13 производительность водоподготовительных установок котельных будет достаточна для обеспечения подпитки систем теплоснабжения химически очищенной водой в аварийных режимах работы. </w:t>
      </w:r>
    </w:p>
    <w:p w:rsidR="00C81027" w:rsidRPr="00BC62E8" w:rsidP="002002F6">
      <w:pPr>
        <w:pStyle w:val="Heading1"/>
        <w:numPr>
          <w:ilvl w:val="0"/>
          <w:numId w:val="6"/>
        </w:numPr>
        <w:ind w:left="0" w:firstLine="709"/>
        <w:contextualSpacing/>
        <w:rPr>
          <w:rFonts w:eastAsia="Arial"/>
        </w:rPr>
      </w:pPr>
      <w:bookmarkStart w:id="50" w:name="_Toc78552172"/>
      <w:r w:rsidRPr="00BC62E8">
        <w:rPr>
          <w:rFonts w:eastAsia="Arial"/>
        </w:rPr>
        <w:t>Основные положения мастер-плана развития систем теплоснабжения поселения, городского округа, города федерального значения</w:t>
      </w:r>
      <w:bookmarkEnd w:id="50"/>
    </w:p>
    <w:p w:rsidR="00C81027" w:rsidRPr="00BC62E8" w:rsidP="002002F6">
      <w:pPr>
        <w:pStyle w:val="Heading1"/>
        <w:numPr>
          <w:ilvl w:val="1"/>
          <w:numId w:val="6"/>
        </w:numPr>
        <w:ind w:left="0" w:firstLine="567"/>
        <w:contextualSpacing/>
        <w:rPr>
          <w:rFonts w:eastAsia="Arial"/>
        </w:rPr>
      </w:pPr>
      <w:bookmarkStart w:id="51" w:name="_Toc78552173"/>
      <w:r w:rsidRPr="00BC62E8">
        <w:rPr>
          <w:rFonts w:eastAsia="Arial"/>
        </w:rPr>
        <w:t>Описание сценариев развития теплоснабжения поселения, городского округа, города федерального значения</w:t>
      </w:r>
      <w:bookmarkEnd w:id="51"/>
    </w:p>
    <w:p w:rsidR="00C81027" w:rsidRPr="00BC62E8" w:rsidP="00C81027">
      <w:pPr>
        <w:spacing w:line="36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Для Юргинского муниципального округа предлагается сохранение отопления многоквартирных жилых домов и объектов общественно-делового назначения от действующих котельных. Для индивидуальных жилых домов предусматривается автономное теплоснабжение.</w:t>
      </w:r>
    </w:p>
    <w:p w:rsidR="00C81027" w:rsidRPr="00BC62E8" w:rsidP="002002F6">
      <w:pPr>
        <w:pStyle w:val="Heading1"/>
        <w:numPr>
          <w:ilvl w:val="1"/>
          <w:numId w:val="6"/>
        </w:numPr>
        <w:tabs>
          <w:tab w:val="left" w:pos="0"/>
        </w:tabs>
        <w:ind w:left="0" w:firstLine="567"/>
        <w:contextualSpacing/>
        <w:rPr>
          <w:rFonts w:eastAsia="Arial"/>
        </w:rPr>
      </w:pPr>
      <w:bookmarkStart w:id="52" w:name="_Toc78552174"/>
      <w:r w:rsidRPr="00BC62E8">
        <w:rPr>
          <w:rFonts w:eastAsia="Arial"/>
        </w:rPr>
        <w:t>Обоснование выбора приоритетного сценария развития теплоснабжения поселения, городского округа, города федерального значения</w:t>
      </w:r>
      <w:bookmarkEnd w:id="52"/>
    </w:p>
    <w:p w:rsidR="00C81027" w:rsidRPr="00BC62E8" w:rsidP="00C81027">
      <w:pPr>
        <w:spacing w:line="36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Обоснование стоимости мероприятий развития мастер плана системы теплоснабжения отсутствует.</w:t>
      </w:r>
    </w:p>
    <w:p w:rsidR="00C81027" w:rsidRPr="00BC62E8" w:rsidP="00C81027">
      <w:pPr>
        <w:spacing w:line="36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w:t>
      </w:r>
      <w:r w:rsidRPr="00BC62E8">
        <w:rPr>
          <w:rFonts w:ascii="Times New Roman" w:hAnsi="Times New Roman" w:cs="Times New Roman"/>
          <w:sz w:val="26"/>
          <w:szCs w:val="26"/>
        </w:rPr>
        <w:br w:type="page"/>
      </w:r>
    </w:p>
    <w:p w:rsidR="00C81027" w:rsidRPr="00AC62B8" w:rsidP="002002F6">
      <w:pPr>
        <w:pStyle w:val="Heading1"/>
        <w:numPr>
          <w:ilvl w:val="0"/>
          <w:numId w:val="6"/>
        </w:numPr>
        <w:ind w:left="0" w:firstLine="709"/>
        <w:contextualSpacing/>
      </w:pPr>
      <w:bookmarkStart w:id="53" w:name="_Toc78552175"/>
      <w:r w:rsidRPr="00AC62B8">
        <w:t>Предложения по строительству, реконструкции и техническому перевооружению источников тепловой энергии</w:t>
      </w:r>
      <w:bookmarkEnd w:id="53"/>
    </w:p>
    <w:p w:rsidR="00C81027" w:rsidRPr="00AC62B8" w:rsidP="002002F6">
      <w:pPr>
        <w:pStyle w:val="Heading1"/>
        <w:numPr>
          <w:ilvl w:val="1"/>
          <w:numId w:val="6"/>
        </w:numPr>
        <w:ind w:left="1276"/>
        <w:contextualSpacing/>
      </w:pPr>
      <w:r w:rsidRPr="00AC62B8">
        <w:t xml:space="preserve">  </w:t>
      </w:r>
      <w:bookmarkStart w:id="54" w:name="_Toc78552176"/>
      <w:r w:rsidRPr="00AC62B8">
        <w:t>Общие положения</w:t>
      </w:r>
      <w:bookmarkEnd w:id="54"/>
    </w:p>
    <w:p w:rsidR="00C81027" w:rsidRPr="00BC62E8" w:rsidP="00C81027">
      <w:pPr>
        <w:spacing w:line="360" w:lineRule="auto"/>
        <w:ind w:firstLine="540"/>
        <w:contextualSpacing/>
        <w:jc w:val="both"/>
        <w:rPr>
          <w:rFonts w:ascii="Times New Roman" w:hAnsi="Times New Roman" w:cs="Times New Roman"/>
          <w:sz w:val="26"/>
          <w:szCs w:val="26"/>
        </w:rPr>
      </w:pPr>
      <w:bookmarkStart w:id="55" w:name="_Toc358197388"/>
      <w:r w:rsidRPr="00BC62E8">
        <w:rPr>
          <w:rFonts w:ascii="Times New Roman" w:hAnsi="Times New Roman" w:cs="Times New Roman"/>
          <w:sz w:val="26"/>
          <w:szCs w:val="26"/>
        </w:rPr>
        <w:t xml:space="preserve">Предложения по новому строительству, реконструкции и техническому перевооружению источников тепловой энергии </w:t>
      </w:r>
      <w:r w:rsidRPr="00BC62E8" w:rsidR="00636407">
        <w:rPr>
          <w:rFonts w:ascii="Times New Roman" w:hAnsi="Times New Roman" w:cs="Times New Roman"/>
          <w:sz w:val="26"/>
          <w:szCs w:val="26"/>
        </w:rPr>
        <w:t>отсутствуют.</w:t>
      </w:r>
      <w:r w:rsidRPr="00BC62E8">
        <w:rPr>
          <w:rFonts w:ascii="Times New Roman" w:hAnsi="Times New Roman" w:cs="Times New Roman"/>
          <w:sz w:val="26"/>
          <w:szCs w:val="26"/>
        </w:rPr>
        <w:t xml:space="preserve"> По данным </w:t>
      </w:r>
      <w:r w:rsidRPr="00BC62E8" w:rsidR="00636407">
        <w:rPr>
          <w:rFonts w:ascii="Times New Roman" w:hAnsi="Times New Roman" w:cs="Times New Roman"/>
          <w:sz w:val="26"/>
          <w:szCs w:val="26"/>
        </w:rPr>
        <w:t>Юргинск</w:t>
      </w:r>
      <w:r w:rsidR="00037BFA">
        <w:rPr>
          <w:rFonts w:ascii="Times New Roman" w:hAnsi="Times New Roman" w:cs="Times New Roman"/>
          <w:sz w:val="26"/>
          <w:szCs w:val="26"/>
        </w:rPr>
        <w:t>ого муниципального округа с 2026</w:t>
      </w:r>
      <w:r w:rsidRPr="00BC62E8">
        <w:rPr>
          <w:rFonts w:ascii="Times New Roman" w:hAnsi="Times New Roman" w:cs="Times New Roman"/>
          <w:sz w:val="26"/>
          <w:szCs w:val="26"/>
        </w:rPr>
        <w:t xml:space="preserve"> г. до 2035 г. </w:t>
      </w:r>
      <w:r w:rsidRPr="00BC62E8" w:rsidR="00636407">
        <w:rPr>
          <w:rFonts w:ascii="Times New Roman" w:hAnsi="Times New Roman" w:cs="Times New Roman"/>
          <w:sz w:val="26"/>
          <w:szCs w:val="26"/>
        </w:rPr>
        <w:t>не</w:t>
      </w:r>
      <w:r w:rsidRPr="00BC62E8">
        <w:rPr>
          <w:rFonts w:ascii="Times New Roman" w:hAnsi="Times New Roman" w:cs="Times New Roman"/>
          <w:sz w:val="26"/>
          <w:szCs w:val="26"/>
        </w:rPr>
        <w:t xml:space="preserve"> планируется строительство новых объектов на территории Юргинского </w:t>
      </w:r>
      <w:r w:rsidRPr="00BC62E8" w:rsidR="00636407">
        <w:rPr>
          <w:rFonts w:ascii="Times New Roman" w:hAnsi="Times New Roman" w:cs="Times New Roman"/>
          <w:sz w:val="26"/>
          <w:szCs w:val="26"/>
        </w:rPr>
        <w:t xml:space="preserve">муниципального округа </w:t>
      </w:r>
      <w:r w:rsidRPr="00BC62E8">
        <w:rPr>
          <w:rFonts w:ascii="Times New Roman" w:hAnsi="Times New Roman" w:cs="Times New Roman"/>
          <w:sz w:val="26"/>
          <w:szCs w:val="26"/>
        </w:rPr>
        <w:t>на ближайшую перспективу.</w:t>
      </w:r>
    </w:p>
    <w:p w:rsidR="00C81027" w:rsidRPr="00BC62E8" w:rsidP="002002F6">
      <w:pPr>
        <w:pStyle w:val="Heading1"/>
        <w:numPr>
          <w:ilvl w:val="1"/>
          <w:numId w:val="6"/>
        </w:numPr>
        <w:ind w:left="0" w:firstLine="567"/>
        <w:contextualSpacing/>
      </w:pPr>
      <w:bookmarkStart w:id="56" w:name="_Toc78552178"/>
      <w:r w:rsidRPr="00BC62E8">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56"/>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Юргинского муниципального округа не планируется строительство новых промышленных предприятий, и как следствие, строительство новых источников тепловой энергии не требуется.</w:t>
      </w:r>
    </w:p>
    <w:p w:rsidR="00C81027" w:rsidRPr="00BC62E8" w:rsidP="002002F6">
      <w:pPr>
        <w:pStyle w:val="Heading1"/>
        <w:numPr>
          <w:ilvl w:val="1"/>
          <w:numId w:val="6"/>
        </w:numPr>
        <w:ind w:left="0" w:firstLine="567"/>
        <w:contextualSpacing/>
      </w:pPr>
      <w:bookmarkStart w:id="57" w:name="_Toc78552179"/>
      <w:r w:rsidRPr="00BC62E8">
        <w:t xml:space="preserve">Предложения по реконструкции источников тепловой энергии, обеспечивающих перспективную тепловую нагрузку </w:t>
      </w:r>
      <w:r w:rsidRPr="00BC62E8">
        <w:rPr>
          <w:rFonts w:eastAsia="Arial"/>
        </w:rPr>
        <w:t>в существующих и расширяемых зонах действия источников тепловой энергии</w:t>
      </w:r>
      <w:bookmarkEnd w:id="57"/>
    </w:p>
    <w:p w:rsidR="00C81027" w:rsidRPr="00BC62E8" w:rsidP="00C81027">
      <w:pPr>
        <w:spacing w:line="360" w:lineRule="auto"/>
        <w:ind w:firstLine="567"/>
        <w:contextualSpacing/>
        <w:jc w:val="both"/>
        <w:rPr>
          <w:rFonts w:ascii="Times New Roman" w:hAnsi="Times New Roman" w:cs="Times New Roman"/>
          <w:sz w:val="26"/>
          <w:szCs w:val="26"/>
        </w:rPr>
      </w:pPr>
      <w:bookmarkEnd w:id="55"/>
      <w:r w:rsidRPr="00BC62E8">
        <w:rPr>
          <w:rFonts w:ascii="Times New Roman" w:hAnsi="Times New Roman" w:cs="Times New Roman"/>
          <w:sz w:val="26"/>
          <w:szCs w:val="26"/>
        </w:rPr>
        <w:t>Реконструкция источников тепловой энергии, обеспечивающих перспективную тепловую нагрузку, не требуется.</w:t>
      </w:r>
    </w:p>
    <w:p w:rsidR="00C81027" w:rsidRPr="00BC62E8" w:rsidP="002002F6">
      <w:pPr>
        <w:pStyle w:val="Heading1"/>
        <w:numPr>
          <w:ilvl w:val="1"/>
          <w:numId w:val="6"/>
        </w:numPr>
        <w:ind w:left="0" w:firstLine="567"/>
        <w:contextualSpacing/>
      </w:pPr>
      <w:bookmarkStart w:id="58" w:name="_Toc78552180"/>
      <w:r w:rsidRPr="00BC62E8">
        <w:rPr>
          <w:rFonts w:eastAsia="Arial"/>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58"/>
    </w:p>
    <w:p w:rsidR="00C81027" w:rsidRPr="00BC62E8" w:rsidP="00C81027">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Техническое перевооружение источников тепловой энергии с целью повышения эффективности работы систем теплоснабжения не планируется.</w:t>
      </w:r>
    </w:p>
    <w:p w:rsidR="00C81027" w:rsidRPr="00BC62E8" w:rsidP="002002F6">
      <w:pPr>
        <w:pStyle w:val="Heading1"/>
        <w:numPr>
          <w:ilvl w:val="1"/>
          <w:numId w:val="6"/>
        </w:numPr>
        <w:ind w:left="0" w:firstLine="567"/>
        <w:contextualSpacing/>
        <w:rPr>
          <w:rFonts w:eastAsia="Arial"/>
        </w:rPr>
      </w:pPr>
      <w:bookmarkStart w:id="59" w:name="_Toc513792765"/>
      <w:bookmarkStart w:id="60" w:name="_Toc521076310"/>
      <w:bookmarkStart w:id="61" w:name="_Toc521419634"/>
      <w:bookmarkStart w:id="62" w:name="_Toc78552181"/>
      <w:r w:rsidRPr="00BC62E8">
        <w:rPr>
          <w:rFonts w:eastAsia="Arial"/>
        </w:rPr>
        <w:t>Предложения по реконструкции существующих источников тепловой энергии с использованием возобновляемых источников энергии, а также местных видов топлива</w:t>
      </w:r>
      <w:bookmarkEnd w:id="59"/>
      <w:bookmarkEnd w:id="60"/>
      <w:bookmarkEnd w:id="61"/>
      <w:bookmarkEnd w:id="62"/>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Местные виды топлива (каменный уголь Кузнецкого угольного бассейна) применяется на всех источниках тепловой энергии муниципального округа.</w:t>
      </w:r>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Использование солнечной энергии (гелиоэнергетика) на нужды коммунальной теплоэнергетики в Сибирском регионе невозможно, в виду наличия холодного периода и большого количества пасмурных дней в летний период.</w:t>
      </w:r>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Применение геотермальной энергетики – в коммунальной энергетике в Юргинском муниципальном округе невозможно, ввиду отсутствия на территории геотермальных источников и горячих вод приближенных к поверхности земной коры.</w:t>
      </w:r>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Использование биотоплива (биогаза) в коммунальной энергетике в Юргинском муниципальном округе невозможно, ввиду отсутствия на территории территориального управления крупных источников исходного сырья: отходов крупного рогатого скота, птицеводства, отходов спиртовых и ацетонобутиловых заводов, биомассы различных видов растений.</w:t>
      </w:r>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Использование биотоплива (древесного топлива) в коммунальной энергетике в Юргинском муниципальном округе невозможно, ввиду отсутствия на территории территориального управления крупных источников исходного сырья: крупных объектов лесозаготовки и лесопереработки.</w:t>
      </w:r>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Использование тепловой энергии мусоросжигательных заводов в коммунальной энергетике в Юргинском муниципальном округе невозможно, ввиду отсутствия на территории территориального управления мусоросжигательных заводов.</w:t>
      </w:r>
    </w:p>
    <w:p w:rsidR="00C81027" w:rsidRPr="00BC62E8" w:rsidP="002002F6">
      <w:pPr>
        <w:pStyle w:val="Heading1"/>
        <w:numPr>
          <w:ilvl w:val="1"/>
          <w:numId w:val="6"/>
        </w:numPr>
        <w:ind w:left="0" w:firstLine="567"/>
        <w:contextualSpacing/>
        <w:rPr>
          <w:rFonts w:eastAsia="Arial"/>
        </w:rPr>
      </w:pPr>
      <w:bookmarkStart w:id="63" w:name="_Toc78552182"/>
      <w:r w:rsidRPr="00BC62E8">
        <w:rPr>
          <w:rFonts w:eastAsia="Arial"/>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3"/>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Источники тепловой энергии с комбинированной выработкой тепловой и электрической энергии на территории Юргинского муниципального округа отсутствуют.</w:t>
      </w:r>
    </w:p>
    <w:p w:rsidR="00C81027" w:rsidRPr="00BC62E8" w:rsidP="002002F6">
      <w:pPr>
        <w:pStyle w:val="Heading1"/>
        <w:numPr>
          <w:ilvl w:val="1"/>
          <w:numId w:val="6"/>
        </w:numPr>
        <w:ind w:left="0" w:firstLine="567"/>
        <w:contextualSpacing/>
        <w:rPr>
          <w:rFonts w:eastAsia="Arial"/>
        </w:rPr>
      </w:pPr>
      <w:bookmarkStart w:id="64" w:name="_Toc78552183"/>
      <w:r w:rsidRPr="00BC62E8">
        <w:rPr>
          <w:rFonts w:eastAsia="Arial"/>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bookmarkEnd w:id="64"/>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В качестве мероприятий по продлению ресурса котлоагрегатов на котельной рекомендуется своевременно производить текущий и капитальный ремонт котельного оборудования. </w:t>
      </w:r>
    </w:p>
    <w:p w:rsidR="00C81027" w:rsidRPr="00BC62E8" w:rsidP="002002F6">
      <w:pPr>
        <w:pStyle w:val="Heading1"/>
        <w:numPr>
          <w:ilvl w:val="1"/>
          <w:numId w:val="6"/>
        </w:numPr>
        <w:ind w:left="0" w:firstLine="567"/>
        <w:contextualSpacing/>
        <w:rPr>
          <w:rFonts w:eastAsia="Arial"/>
        </w:rPr>
      </w:pPr>
      <w:bookmarkStart w:id="65" w:name="_Toc78552184"/>
      <w:r w:rsidRPr="00BC62E8">
        <w:rPr>
          <w:rFonts w:eastAsia="Arial"/>
        </w:rPr>
        <w:t>Меры по переоборудованию котельных в источники комбинированной выработки электрической и тепловой энергии</w:t>
      </w:r>
      <w:bookmarkEnd w:id="65"/>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На перспективу до 2035 г. не планируется переоборудование котельных в источники комбинированной выработки электрической и тепловой энергии.</w:t>
      </w:r>
    </w:p>
    <w:p w:rsidR="00C81027" w:rsidRPr="00BC62E8" w:rsidP="002002F6">
      <w:pPr>
        <w:pStyle w:val="Heading1"/>
        <w:numPr>
          <w:ilvl w:val="1"/>
          <w:numId w:val="6"/>
        </w:numPr>
        <w:ind w:left="0" w:firstLine="567"/>
        <w:contextualSpacing/>
        <w:rPr>
          <w:rFonts w:eastAsia="Arial"/>
        </w:rPr>
      </w:pPr>
      <w:bookmarkStart w:id="66" w:name="_Toc78552185"/>
      <w:r w:rsidRPr="00BC62E8">
        <w:rPr>
          <w:rFonts w:eastAsia="Arial"/>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режим работы</w:t>
      </w:r>
      <w:bookmarkEnd w:id="66"/>
    </w:p>
    <w:p w:rsidR="00C81027" w:rsidRPr="00BC62E8" w:rsidP="00C81027">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Источники тепловой энергии с комбинированной выработкой тепловой и электрической энергии на территории Юргинского муниципального округа отсутствуют.</w:t>
      </w:r>
    </w:p>
    <w:p w:rsidR="00C81027" w:rsidRPr="00BC62E8" w:rsidP="002002F6">
      <w:pPr>
        <w:pStyle w:val="Heading1"/>
        <w:numPr>
          <w:ilvl w:val="1"/>
          <w:numId w:val="6"/>
        </w:numPr>
        <w:ind w:left="0" w:firstLine="567"/>
        <w:contextualSpacing/>
        <w:rPr>
          <w:rFonts w:eastAsia="Arial"/>
        </w:rPr>
      </w:pPr>
      <w:bookmarkStart w:id="67" w:name="_Toc78552186"/>
      <w:r w:rsidRPr="00BC62E8">
        <w:rPr>
          <w:rFonts w:eastAsia="Arial"/>
        </w:rPr>
        <w:t>Решения о загрузке источников тепловой энергии, распределении (перераспределении) тепловой нагрузки потребителей тепловой энергии</w:t>
      </w:r>
      <w:bookmarkEnd w:id="67"/>
    </w:p>
    <w:p w:rsidR="00C81027" w:rsidRPr="00BC62E8" w:rsidP="00C81027">
      <w:pPr>
        <w:spacing w:line="360" w:lineRule="auto"/>
        <w:ind w:firstLine="539"/>
        <w:contextualSpacing/>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режимы загрузки источников тепловой энергии по присоединенной нагрузке приведены в таблице 14.</w:t>
      </w:r>
    </w:p>
    <w:p w:rsidR="002002F6" w:rsidRPr="00BC62E8" w:rsidP="002002F6">
      <w:pPr>
        <w:tabs>
          <w:tab w:val="left" w:pos="0"/>
          <w:tab w:val="left" w:pos="426"/>
        </w:tabs>
        <w:ind w:firstLine="426"/>
        <w:contextualSpacing/>
        <w:jc w:val="both"/>
        <w:rPr>
          <w:rFonts w:ascii="Times New Roman" w:hAnsi="Times New Roman" w:cs="Times New Roman"/>
          <w:b/>
          <w:sz w:val="26"/>
          <w:szCs w:val="26"/>
        </w:rPr>
      </w:pPr>
      <w:r w:rsidRPr="00BC62E8">
        <w:rPr>
          <w:rFonts w:ascii="Times New Roman" w:hAnsi="Times New Roman" w:cs="Times New Roman"/>
          <w:b/>
          <w:sz w:val="26"/>
          <w:szCs w:val="26"/>
        </w:rPr>
        <w:t xml:space="preserve">Таблица 14. Существующие и перспективные режимы загрузки источников </w:t>
      </w:r>
    </w:p>
    <w:p w:rsidR="002002F6" w:rsidRPr="00BC62E8" w:rsidP="002002F6">
      <w:pPr>
        <w:tabs>
          <w:tab w:val="left" w:pos="0"/>
        </w:tabs>
        <w:contextualSpacing/>
        <w:jc w:val="both"/>
        <w:rPr>
          <w:rFonts w:ascii="Times New Roman" w:hAnsi="Times New Roman" w:cs="Times New Roman"/>
          <w:b/>
          <w:sz w:val="26"/>
          <w:szCs w:val="26"/>
        </w:rPr>
      </w:pPr>
      <w:r w:rsidRPr="00BC62E8">
        <w:rPr>
          <w:rFonts w:ascii="Times New Roman" w:hAnsi="Times New Roman" w:cs="Times New Roman"/>
          <w:b/>
          <w:sz w:val="26"/>
          <w:szCs w:val="26"/>
        </w:rPr>
        <w:t>по присоединенной</w:t>
      </w:r>
      <w:r w:rsidRPr="00BC62E8" w:rsidR="00636407">
        <w:rPr>
          <w:rFonts w:ascii="Times New Roman" w:hAnsi="Times New Roman" w:cs="Times New Roman"/>
          <w:b/>
          <w:sz w:val="26"/>
          <w:szCs w:val="26"/>
        </w:rPr>
        <w:t xml:space="preserve"> тепловой нагрузке на период 20</w:t>
      </w:r>
      <w:r w:rsidR="00AC62B8">
        <w:rPr>
          <w:rFonts w:ascii="Times New Roman" w:hAnsi="Times New Roman" w:cs="Times New Roman"/>
          <w:b/>
          <w:sz w:val="26"/>
          <w:szCs w:val="26"/>
        </w:rPr>
        <w:t>26</w:t>
      </w:r>
      <w:r w:rsidRPr="00BC62E8">
        <w:rPr>
          <w:rFonts w:ascii="Times New Roman" w:hAnsi="Times New Roman" w:cs="Times New Roman"/>
          <w:b/>
          <w:sz w:val="26"/>
          <w:szCs w:val="26"/>
        </w:rPr>
        <w:t xml:space="preserve">-2035 гг.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2126"/>
        <w:gridCol w:w="1843"/>
        <w:gridCol w:w="2410"/>
      </w:tblGrid>
      <w:tr w:rsidTr="00AC62B8">
        <w:tblPrEx>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74"/>
          <w:tblHeader/>
        </w:trPr>
        <w:tc>
          <w:tcPr>
            <w:tcW w:w="3652" w:type="dxa"/>
            <w:vMerge w:val="restart"/>
            <w:shd w:val="clear" w:color="auto" w:fill="auto"/>
            <w:vAlign w:val="center"/>
          </w:tcPr>
          <w:p w:rsidR="002002F6" w:rsidRPr="00BC62E8" w:rsidP="002002F6">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Наименование котельной</w:t>
            </w:r>
          </w:p>
        </w:tc>
        <w:tc>
          <w:tcPr>
            <w:tcW w:w="6379" w:type="dxa"/>
            <w:gridSpan w:val="3"/>
            <w:shd w:val="clear" w:color="auto" w:fill="auto"/>
            <w:vAlign w:val="center"/>
          </w:tcPr>
          <w:p w:rsidR="002002F6" w:rsidRPr="00BC62E8" w:rsidP="002002F6">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Загрузка источников по присоединенной тепловой нагрузке, %</w:t>
            </w:r>
          </w:p>
        </w:tc>
      </w:tr>
      <w:tr w:rsidTr="00AC62B8">
        <w:tblPrEx>
          <w:tblW w:w="10031" w:type="dxa"/>
          <w:tblLayout w:type="fixed"/>
          <w:tblLook w:val="01E0"/>
        </w:tblPrEx>
        <w:trPr>
          <w:trHeight w:val="236"/>
          <w:tblHeader/>
        </w:trPr>
        <w:tc>
          <w:tcPr>
            <w:tcW w:w="3652" w:type="dxa"/>
            <w:vMerge/>
            <w:shd w:val="clear" w:color="auto" w:fill="auto"/>
            <w:vAlign w:val="center"/>
          </w:tcPr>
          <w:p w:rsidR="00AC62B8" w:rsidRPr="00BC62E8" w:rsidP="002002F6">
            <w:pPr>
              <w:contextualSpacing/>
              <w:jc w:val="center"/>
              <w:rPr>
                <w:rFonts w:ascii="Times New Roman" w:hAnsi="Times New Roman" w:cs="Times New Roman"/>
                <w:b/>
                <w:sz w:val="26"/>
                <w:szCs w:val="26"/>
              </w:rPr>
            </w:pPr>
          </w:p>
        </w:tc>
        <w:tc>
          <w:tcPr>
            <w:tcW w:w="2126" w:type="dxa"/>
            <w:shd w:val="clear" w:color="auto" w:fill="auto"/>
            <w:vAlign w:val="center"/>
          </w:tcPr>
          <w:p w:rsidR="00AC62B8" w:rsidRPr="00BC62E8" w:rsidP="002002F6">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2026 г.</w:t>
            </w:r>
          </w:p>
        </w:tc>
        <w:tc>
          <w:tcPr>
            <w:tcW w:w="1843" w:type="dxa"/>
            <w:shd w:val="clear" w:color="auto" w:fill="auto"/>
            <w:vAlign w:val="center"/>
          </w:tcPr>
          <w:p w:rsidR="00AC62B8" w:rsidRPr="00BC62E8" w:rsidP="002002F6">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2031 г.</w:t>
            </w:r>
          </w:p>
        </w:tc>
        <w:tc>
          <w:tcPr>
            <w:tcW w:w="2410" w:type="dxa"/>
          </w:tcPr>
          <w:p w:rsidR="00AC62B8" w:rsidRPr="00BC62E8" w:rsidP="002002F6">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2035 г.</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ст. Арлюк</w:t>
            </w:r>
          </w:p>
        </w:tc>
        <w:tc>
          <w:tcPr>
            <w:tcW w:w="2126"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36,22</w:t>
            </w:r>
          </w:p>
        </w:tc>
        <w:tc>
          <w:tcPr>
            <w:tcW w:w="1843"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36,22</w:t>
            </w:r>
          </w:p>
        </w:tc>
        <w:tc>
          <w:tcPr>
            <w:tcW w:w="2410" w:type="dxa"/>
          </w:tcPr>
          <w:p w:rsidR="00AC62B8" w:rsidRPr="00BC62E8" w:rsidP="002002F6">
            <w:pPr>
              <w:tabs>
                <w:tab w:val="left" w:pos="3434"/>
              </w:tabs>
              <w:contextualSpacing/>
              <w:jc w:val="center"/>
              <w:rPr>
                <w:rFonts w:ascii="Times New Roman" w:hAnsi="Times New Roman" w:cs="Times New Roman"/>
                <w:sz w:val="26"/>
                <w:szCs w:val="26"/>
                <w:highlight w:val="yellow"/>
              </w:rPr>
            </w:pPr>
            <w:r w:rsidRPr="00BC62E8">
              <w:rPr>
                <w:rFonts w:ascii="Times New Roman" w:hAnsi="Times New Roman" w:cs="Times New Roman"/>
                <w:sz w:val="26"/>
                <w:szCs w:val="26"/>
              </w:rPr>
              <w:t>36,22</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Линейный</w:t>
            </w:r>
          </w:p>
        </w:tc>
        <w:tc>
          <w:tcPr>
            <w:tcW w:w="2126"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12,38</w:t>
            </w:r>
          </w:p>
        </w:tc>
        <w:tc>
          <w:tcPr>
            <w:tcW w:w="1843"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12,38</w:t>
            </w:r>
          </w:p>
        </w:tc>
        <w:tc>
          <w:tcPr>
            <w:tcW w:w="2410" w:type="dxa"/>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12,38</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ind w:right="299"/>
              <w:contextualSpacing/>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2126" w:type="dxa"/>
            <w:shd w:val="clear" w:color="auto" w:fill="auto"/>
            <w:vAlign w:val="center"/>
          </w:tcPr>
          <w:p w:rsidR="00AC62B8" w:rsidRPr="00BC62E8" w:rsidP="002002F6">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27,02</w:t>
            </w:r>
          </w:p>
        </w:tc>
        <w:tc>
          <w:tcPr>
            <w:tcW w:w="1843" w:type="dxa"/>
            <w:shd w:val="clear" w:color="auto" w:fill="auto"/>
            <w:vAlign w:val="center"/>
          </w:tcPr>
          <w:p w:rsidR="00AC62B8" w:rsidRPr="00BC62E8" w:rsidP="002002F6">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27,02</w:t>
            </w:r>
          </w:p>
        </w:tc>
        <w:tc>
          <w:tcPr>
            <w:tcW w:w="2410" w:type="dxa"/>
            <w:vAlign w:val="center"/>
          </w:tcPr>
          <w:p w:rsidR="00AC62B8" w:rsidRPr="00BC62E8" w:rsidP="002002F6">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27,02</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2126" w:type="dxa"/>
            <w:shd w:val="clear" w:color="auto" w:fill="auto"/>
            <w:vAlign w:val="center"/>
          </w:tcPr>
          <w:p w:rsidR="00AC62B8" w:rsidRPr="00BC62E8" w:rsidP="002002F6">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18,75</w:t>
            </w:r>
          </w:p>
        </w:tc>
        <w:tc>
          <w:tcPr>
            <w:tcW w:w="1843" w:type="dxa"/>
            <w:shd w:val="clear" w:color="auto" w:fill="auto"/>
            <w:vAlign w:val="center"/>
          </w:tcPr>
          <w:p w:rsidR="00AC62B8" w:rsidRPr="00BC62E8" w:rsidP="002002F6">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18,75</w:t>
            </w:r>
          </w:p>
        </w:tc>
        <w:tc>
          <w:tcPr>
            <w:tcW w:w="2410" w:type="dxa"/>
            <w:vAlign w:val="center"/>
          </w:tcPr>
          <w:p w:rsidR="00AC62B8" w:rsidRPr="00BC62E8" w:rsidP="002002F6">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18,75</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Елгино</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22,71</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22,71</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22,71</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Мальцево</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30,24</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30,24</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30,24</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(центральная)</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18,57</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18,57</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18,57</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(приют)</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7,69</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7,69</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7,69</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 Новороманово МУП «Комфорт»  </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38,91</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38,91</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38,91</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 Верх-Тайменка МУП «Комфорт»  </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27,67</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27,67</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27,67</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д.Большеямное МУП «Комфорт»  </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12,96</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12,96</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12,96</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 Речной МУП «Комфорт»  </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24,64</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24,64</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24,64</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 Белянино МУП «Комфорт»  </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31,51</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31,51</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31,51</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2126"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34,45</w:t>
            </w:r>
          </w:p>
        </w:tc>
        <w:tc>
          <w:tcPr>
            <w:tcW w:w="1843"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34,45</w:t>
            </w:r>
          </w:p>
        </w:tc>
        <w:tc>
          <w:tcPr>
            <w:tcW w:w="2410" w:type="dxa"/>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34,45</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 ДЭП</w:t>
            </w:r>
          </w:p>
        </w:tc>
        <w:tc>
          <w:tcPr>
            <w:tcW w:w="2126" w:type="dxa"/>
            <w:shd w:val="clear" w:color="auto" w:fill="auto"/>
            <w:vAlign w:val="center"/>
          </w:tcPr>
          <w:p w:rsidR="00AC62B8" w:rsidRPr="00BC62E8" w:rsidP="0036173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9,10</w:t>
            </w:r>
          </w:p>
        </w:tc>
        <w:tc>
          <w:tcPr>
            <w:tcW w:w="1843" w:type="dxa"/>
            <w:shd w:val="clear" w:color="auto" w:fill="auto"/>
            <w:vAlign w:val="center"/>
          </w:tcPr>
          <w:p w:rsidR="00AC62B8" w:rsidRPr="00BC62E8" w:rsidP="0036173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9,10</w:t>
            </w:r>
          </w:p>
        </w:tc>
        <w:tc>
          <w:tcPr>
            <w:tcW w:w="2410" w:type="dxa"/>
            <w:vAlign w:val="center"/>
          </w:tcPr>
          <w:p w:rsidR="00AC62B8" w:rsidRPr="00BC62E8" w:rsidP="00361733">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9,10</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Проскоково</w:t>
            </w:r>
          </w:p>
        </w:tc>
        <w:tc>
          <w:tcPr>
            <w:tcW w:w="2126"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61,76</w:t>
            </w:r>
          </w:p>
        </w:tc>
        <w:tc>
          <w:tcPr>
            <w:tcW w:w="1843"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61,76</w:t>
            </w:r>
          </w:p>
        </w:tc>
        <w:tc>
          <w:tcPr>
            <w:tcW w:w="2410" w:type="dxa"/>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61,76</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Заозерный</w:t>
            </w:r>
          </w:p>
        </w:tc>
        <w:tc>
          <w:tcPr>
            <w:tcW w:w="2126"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27,17</w:t>
            </w:r>
          </w:p>
        </w:tc>
        <w:tc>
          <w:tcPr>
            <w:tcW w:w="1843"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27,17</w:t>
            </w:r>
          </w:p>
        </w:tc>
        <w:tc>
          <w:tcPr>
            <w:tcW w:w="2410" w:type="dxa"/>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27,17</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Пятково</w:t>
            </w:r>
          </w:p>
        </w:tc>
        <w:tc>
          <w:tcPr>
            <w:tcW w:w="2126"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30,92</w:t>
            </w:r>
          </w:p>
        </w:tc>
        <w:tc>
          <w:tcPr>
            <w:tcW w:w="1843"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30,92</w:t>
            </w:r>
          </w:p>
        </w:tc>
        <w:tc>
          <w:tcPr>
            <w:tcW w:w="2410" w:type="dxa"/>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30,92</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Талая</w:t>
            </w:r>
          </w:p>
        </w:tc>
        <w:tc>
          <w:tcPr>
            <w:tcW w:w="2126"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47,29</w:t>
            </w:r>
          </w:p>
        </w:tc>
        <w:tc>
          <w:tcPr>
            <w:tcW w:w="1843" w:type="dxa"/>
            <w:shd w:val="clear" w:color="auto" w:fill="auto"/>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47,29</w:t>
            </w:r>
          </w:p>
        </w:tc>
        <w:tc>
          <w:tcPr>
            <w:tcW w:w="2410" w:type="dxa"/>
            <w:vAlign w:val="center"/>
          </w:tcPr>
          <w:p w:rsidR="00AC62B8" w:rsidRPr="00BC62E8" w:rsidP="002002F6">
            <w:pPr>
              <w:contextualSpacing/>
              <w:jc w:val="center"/>
              <w:rPr>
                <w:rFonts w:ascii="Times New Roman" w:hAnsi="Times New Roman" w:cs="Times New Roman"/>
                <w:sz w:val="26"/>
                <w:szCs w:val="26"/>
              </w:rPr>
            </w:pPr>
            <w:r w:rsidRPr="00BC62E8">
              <w:rPr>
                <w:rFonts w:ascii="Times New Roman" w:hAnsi="Times New Roman" w:cs="Times New Roman"/>
                <w:sz w:val="26"/>
                <w:szCs w:val="26"/>
              </w:rPr>
              <w:t>47,29</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w:t>
            </w:r>
          </w:p>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41,75</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41,75</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41,75</w:t>
            </w:r>
          </w:p>
        </w:tc>
      </w:tr>
      <w:tr w:rsidTr="00AC62B8">
        <w:tblPrEx>
          <w:tblW w:w="10031" w:type="dxa"/>
          <w:tblLayout w:type="fixed"/>
          <w:tblLook w:val="01E0"/>
        </w:tblPrEx>
        <w:trPr>
          <w:trHeight w:val="255"/>
        </w:trPr>
        <w:tc>
          <w:tcPr>
            <w:tcW w:w="3652" w:type="dxa"/>
            <w:shd w:val="clear" w:color="auto" w:fill="auto"/>
            <w:vAlign w:val="center"/>
          </w:tcPr>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w:t>
            </w:r>
          </w:p>
          <w:p w:rsidR="00AC62B8" w:rsidRPr="00BC62E8" w:rsidP="002002F6">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2126"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24,91</w:t>
            </w:r>
          </w:p>
        </w:tc>
        <w:tc>
          <w:tcPr>
            <w:tcW w:w="1843" w:type="dxa"/>
            <w:shd w:val="clear" w:color="auto" w:fill="auto"/>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24,91</w:t>
            </w:r>
          </w:p>
        </w:tc>
        <w:tc>
          <w:tcPr>
            <w:tcW w:w="2410" w:type="dxa"/>
            <w:vAlign w:val="center"/>
          </w:tcPr>
          <w:p w:rsidR="00AC62B8" w:rsidRPr="00BC62E8" w:rsidP="002002F6">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24,91</w:t>
            </w:r>
          </w:p>
        </w:tc>
      </w:tr>
    </w:tbl>
    <w:p w:rsidR="002002F6" w:rsidRPr="00BC62E8" w:rsidP="002002F6">
      <w:pPr>
        <w:ind w:firstLine="539"/>
        <w:jc w:val="both"/>
        <w:rPr>
          <w:b/>
          <w:sz w:val="26"/>
          <w:szCs w:val="26"/>
        </w:rPr>
      </w:pPr>
    </w:p>
    <w:p w:rsidR="002002F6" w:rsidRPr="00BC62E8" w:rsidP="002002F6">
      <w:pPr>
        <w:pStyle w:val="Heading1"/>
        <w:ind w:firstLine="709"/>
        <w:contextualSpacing/>
        <w:rPr>
          <w:rFonts w:eastAsia="Arial"/>
        </w:rPr>
      </w:pPr>
      <w:r w:rsidRPr="00BC62E8">
        <w:br w:type="page"/>
      </w:r>
      <w:r w:rsidRPr="00BC62E8">
        <w:t>5.11</w:t>
      </w:r>
      <w:r w:rsidRPr="00BC62E8">
        <w:rPr>
          <w:rFonts w:eastAsia="Arial"/>
        </w:rPr>
        <w:t xml:space="preserve"> </w:t>
      </w:r>
      <w:bookmarkStart w:id="68" w:name="_Toc78552187"/>
      <w:r w:rsidRPr="00BC62E8">
        <w:rPr>
          <w:rFonts w:eastAsia="Arial"/>
        </w:rPr>
        <w:t>Оптимальные температурные графики отпуска тепловой энергии для каждого источников тепловой энергии систем теплоснабжения</w:t>
      </w:r>
      <w:bookmarkEnd w:id="68"/>
    </w:p>
    <w:p w:rsidR="002002F6" w:rsidRPr="00BC62E8" w:rsidP="002002F6">
      <w:pPr>
        <w:widowControl w:val="0"/>
        <w:autoSpaceDE w:val="0"/>
        <w:autoSpaceDN w:val="0"/>
        <w:adjustRightInd w:val="0"/>
        <w:spacing w:line="360" w:lineRule="auto"/>
        <w:ind w:firstLine="72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Тепловые сети запроектированы на работу при расчетных параметрах теплоносителя  95/70°С . </w:t>
      </w:r>
    </w:p>
    <w:p w:rsidR="002002F6" w:rsidRPr="00BC62E8" w:rsidP="00381D50">
      <w:pPr>
        <w:pStyle w:val="Heading1"/>
        <w:numPr>
          <w:ilvl w:val="1"/>
          <w:numId w:val="14"/>
        </w:numPr>
        <w:ind w:left="0" w:firstLine="849"/>
        <w:contextualSpacing/>
        <w:rPr>
          <w:rFonts w:eastAsia="Arial"/>
        </w:rPr>
      </w:pPr>
      <w:r w:rsidRPr="00BC62E8">
        <w:rPr>
          <w:rFonts w:eastAsia="Arial"/>
        </w:rPr>
        <w:t xml:space="preserve"> </w:t>
      </w:r>
      <w:bookmarkStart w:id="69" w:name="_Toc78552188"/>
      <w:r w:rsidRPr="00BC62E8">
        <w:rPr>
          <w:rFonts w:eastAsia="Arial"/>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69"/>
    </w:p>
    <w:p w:rsidR="002002F6" w:rsidRPr="00BC62E8" w:rsidP="00381D50">
      <w:pPr>
        <w:spacing w:line="36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Значения перспективной установленной тепловой мощности источников тепловой энергии с учетом аварийного и перспективного резерва тепловой мощности представлены в таблицах 4-7 настоящего отчета.</w:t>
      </w:r>
    </w:p>
    <w:p w:rsidR="00381D50" w:rsidRPr="00BC62E8" w:rsidP="00381D50">
      <w:pPr>
        <w:pStyle w:val="Heading1"/>
        <w:numPr>
          <w:ilvl w:val="0"/>
          <w:numId w:val="14"/>
        </w:numPr>
        <w:ind w:left="0" w:firstLine="851"/>
        <w:contextualSpacing/>
      </w:pPr>
      <w:bookmarkStart w:id="70" w:name="_Toc78552189"/>
      <w:r w:rsidRPr="00BC62E8">
        <w:t>Предложения по строительству, реконструкции и (или) модернизации тепловых сетей</w:t>
      </w:r>
      <w:bookmarkEnd w:id="70"/>
    </w:p>
    <w:p w:rsidR="00381D50" w:rsidRPr="00BC62E8" w:rsidP="00381D50">
      <w:pPr>
        <w:pStyle w:val="Heading1"/>
        <w:numPr>
          <w:ilvl w:val="1"/>
          <w:numId w:val="15"/>
        </w:numPr>
        <w:ind w:left="0" w:firstLine="849"/>
        <w:contextualSpacing/>
      </w:pPr>
      <w:bookmarkStart w:id="71" w:name="_Toc359418640"/>
      <w:bookmarkStart w:id="72" w:name="_Toc363028871"/>
      <w:bookmarkStart w:id="73" w:name="_Toc78552190"/>
      <w:bookmarkStart w:id="74" w:name="_Toc359418644"/>
      <w:bookmarkStart w:id="75" w:name="_Toc363028875"/>
      <w:r w:rsidRPr="00BC62E8">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71"/>
      <w:bookmarkEnd w:id="72"/>
      <w:bookmarkEnd w:id="73"/>
    </w:p>
    <w:p w:rsidR="00381D50" w:rsidRPr="00BC62E8" w:rsidP="00381D50">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Дефицит тепловой мощности источников тепловой энергии на территории Юргинского муниципального округа отсутствует. </w:t>
      </w:r>
    </w:p>
    <w:p w:rsidR="00381D50" w:rsidRPr="00BC62E8" w:rsidP="00381D50">
      <w:pPr>
        <w:pStyle w:val="Heading1"/>
        <w:numPr>
          <w:ilvl w:val="1"/>
          <w:numId w:val="15"/>
        </w:numPr>
        <w:ind w:left="0" w:firstLine="851"/>
        <w:contextualSpacing/>
      </w:pPr>
      <w:bookmarkStart w:id="76" w:name="_Toc363028872"/>
      <w:bookmarkStart w:id="77" w:name="_Toc78552191"/>
      <w:r w:rsidRPr="00BC62E8">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bookmarkEnd w:id="76"/>
      <w:bookmarkEnd w:id="77"/>
    </w:p>
    <w:p w:rsidR="00381D50" w:rsidRPr="00BC62E8" w:rsidP="00381D50">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Подключение перспективных тепловых нагрузок к котельным Юргинского муниципального округа не планируется.</w:t>
      </w:r>
    </w:p>
    <w:p w:rsidR="00381D50" w:rsidRPr="00BC62E8" w:rsidP="00381D50">
      <w:pPr>
        <w:pStyle w:val="Heading1"/>
        <w:numPr>
          <w:ilvl w:val="1"/>
          <w:numId w:val="15"/>
        </w:numPr>
        <w:ind w:left="0" w:firstLine="851"/>
        <w:contextualSpacing/>
      </w:pPr>
      <w:bookmarkStart w:id="78" w:name="_Toc363028873"/>
      <w:bookmarkStart w:id="79" w:name="_Toc78552192"/>
      <w:r w:rsidRPr="00BC62E8">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8"/>
      <w:bookmarkEnd w:id="79"/>
    </w:p>
    <w:p w:rsidR="00381D50" w:rsidRPr="00BC62E8" w:rsidP="00381D50">
      <w:pPr>
        <w:spacing w:line="360" w:lineRule="auto"/>
        <w:ind w:firstLine="540"/>
        <w:contextualSpacing/>
        <w:jc w:val="both"/>
        <w:outlineLvl w:val="0"/>
        <w:rPr>
          <w:rFonts w:ascii="Times New Roman" w:hAnsi="Times New Roman" w:cs="Times New Roman"/>
          <w:b/>
          <w:sz w:val="26"/>
          <w:szCs w:val="26"/>
        </w:rPr>
      </w:pPr>
    </w:p>
    <w:p w:rsidR="00381D50" w:rsidRPr="00BC62E8" w:rsidP="00381D50">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Источники тепловой энергии рассредоточены по территории Юргинского </w:t>
      </w:r>
      <w:r w:rsidRPr="00BC62E8">
        <w:rPr>
          <w:rFonts w:ascii="Times New Roman" w:hAnsi="Times New Roman" w:cs="Times New Roman"/>
          <w:sz w:val="26"/>
          <w:szCs w:val="26"/>
        </w:rPr>
        <w:t xml:space="preserve">муниципального округа. Обеспечение возможности поставок тепловой энергии потребителям от различных источников в данной ситуации экономически нецелесообразно. </w:t>
      </w:r>
    </w:p>
    <w:p w:rsidR="00381D50" w:rsidRPr="00BC62E8" w:rsidP="00381D50">
      <w:pPr>
        <w:pStyle w:val="Heading1"/>
        <w:numPr>
          <w:ilvl w:val="1"/>
          <w:numId w:val="15"/>
        </w:numPr>
        <w:ind w:left="0" w:firstLine="851"/>
        <w:contextualSpacing/>
      </w:pPr>
      <w:bookmarkStart w:id="80" w:name="_Toc78552193"/>
      <w:r w:rsidRPr="00BC62E8">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80"/>
    </w:p>
    <w:p w:rsidR="00381D50" w:rsidRPr="00BC62E8" w:rsidP="00381D50">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Ликвидация котельных не планируется, перевод котельных в пиковый режим не предусматривается.</w:t>
      </w:r>
    </w:p>
    <w:p w:rsidR="00381D50" w:rsidRPr="00BC62E8" w:rsidP="00381D50">
      <w:pPr>
        <w:pStyle w:val="Heading1"/>
        <w:numPr>
          <w:ilvl w:val="1"/>
          <w:numId w:val="15"/>
        </w:numPr>
        <w:ind w:left="0" w:firstLine="851"/>
        <w:contextualSpacing/>
      </w:pPr>
      <w:bookmarkStart w:id="81" w:name="_Toc78552194"/>
      <w:r w:rsidRPr="00BC62E8">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bookmarkEnd w:id="81"/>
    </w:p>
    <w:p w:rsidR="00381D50" w:rsidRPr="00BC62E8" w:rsidP="00381D50">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Пропускная способность трубопроводов от котельных Юргинского муниципального округа обеспечивает необходимый располагаемых напоров на вводах потребителей, подключенных к централизованному теплоснабжению.</w:t>
      </w:r>
    </w:p>
    <w:p w:rsidR="00381D50" w:rsidRPr="00BC62E8" w:rsidP="00381D50">
      <w:pPr>
        <w:pStyle w:val="Heading1"/>
        <w:numPr>
          <w:ilvl w:val="1"/>
          <w:numId w:val="15"/>
        </w:numPr>
        <w:ind w:left="0" w:firstLine="851"/>
        <w:contextualSpacing/>
      </w:pPr>
      <w:bookmarkStart w:id="82" w:name="_Toc78552195"/>
      <w:r w:rsidRPr="00BC62E8">
        <w:t>Предложения по строительству и реконструкции тепловых сетей для обеспечения нормативной надежности и безопасности теплоснабжения</w:t>
      </w:r>
      <w:bookmarkEnd w:id="82"/>
    </w:p>
    <w:p w:rsidR="00381D50" w:rsidRPr="00BC62E8" w:rsidP="00381D50">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По данным анализа аварийности на тепловых сетях и теплоисточниках за </w:t>
      </w:r>
      <w:r w:rsidRPr="00BC62E8">
        <w:rPr>
          <w:rFonts w:ascii="Times New Roman" w:eastAsia="Calibri" w:hAnsi="Times New Roman" w:cs="Times New Roman"/>
          <w:sz w:val="26"/>
          <w:szCs w:val="26"/>
        </w:rPr>
        <w:t>истекший период</w:t>
      </w:r>
      <w:r w:rsidRPr="00BC62E8">
        <w:rPr>
          <w:rFonts w:ascii="Times New Roman" w:hAnsi="Times New Roman" w:cs="Times New Roman"/>
          <w:sz w:val="26"/>
          <w:szCs w:val="26"/>
        </w:rPr>
        <w:t xml:space="preserve"> не выявлены элементы, не отвечающие требованиям надежности теплоснабжения.</w:t>
      </w:r>
    </w:p>
    <w:p w:rsidR="00381D50" w:rsidRPr="00BC62E8" w:rsidP="00381D50">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В данной ситуации строительство новых тепловых сетей для обеспечения нормативной надежности теплоснабжения (резервирующие перемычки между магистралями, резервные линии, кольцевые  линии) экономически нецелесообразно. </w:t>
      </w:r>
    </w:p>
    <w:p w:rsidR="00381D50" w:rsidRPr="00BC62E8" w:rsidP="00381D50">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Для обеспечения нормативной надежности и безопасности теплоснабжения рекомендуется производить замену участков трубопроводов тепловых сетей во время плановых ремонтов.</w:t>
      </w:r>
      <w:bookmarkEnd w:id="74"/>
      <w:bookmarkEnd w:id="75"/>
    </w:p>
    <w:p w:rsidR="00381D50" w:rsidRPr="00BC62E8" w:rsidP="00381D50">
      <w:pPr>
        <w:contextualSpacing/>
        <w:rPr>
          <w:rFonts w:ascii="Times New Roman" w:hAnsi="Times New Roman" w:cs="Times New Roman"/>
          <w:sz w:val="26"/>
          <w:szCs w:val="26"/>
        </w:rPr>
      </w:pPr>
      <w:r w:rsidRPr="00BC62E8">
        <w:rPr>
          <w:rFonts w:ascii="Times New Roman" w:hAnsi="Times New Roman" w:cs="Times New Roman"/>
          <w:sz w:val="26"/>
          <w:szCs w:val="26"/>
        </w:rPr>
        <w:br w:type="page"/>
      </w:r>
    </w:p>
    <w:p w:rsidR="00381D50" w:rsidRPr="00BC62E8" w:rsidP="00381D50">
      <w:pPr>
        <w:pStyle w:val="Heading1"/>
        <w:numPr>
          <w:ilvl w:val="0"/>
          <w:numId w:val="15"/>
        </w:numPr>
        <w:ind w:left="0" w:firstLine="851"/>
        <w:contextualSpacing/>
      </w:pPr>
      <w:bookmarkStart w:id="83" w:name="_Toc78552196"/>
      <w:r w:rsidRPr="00BC62E8">
        <w:t>Предложения по переводу открытых систем теплоснабжения (горячего водоснабжения) в закрытые системы горячего водоснабжения</w:t>
      </w:r>
      <w:bookmarkEnd w:id="83"/>
    </w:p>
    <w:p w:rsidR="00381D50" w:rsidRPr="00BC62E8" w:rsidP="00381D50">
      <w:pPr>
        <w:pStyle w:val="Heading1"/>
        <w:numPr>
          <w:ilvl w:val="1"/>
          <w:numId w:val="15"/>
        </w:numPr>
        <w:ind w:left="0" w:firstLine="851"/>
        <w:contextualSpacing/>
      </w:pPr>
      <w:bookmarkStart w:id="84" w:name="_Toc78552197"/>
      <w:r w:rsidRPr="00BC62E8">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84"/>
    </w:p>
    <w:p w:rsidR="00381D50" w:rsidRPr="00BC62E8" w:rsidP="00381D50">
      <w:pPr>
        <w:pStyle w:val="Heading1"/>
        <w:numPr>
          <w:ilvl w:val="1"/>
          <w:numId w:val="15"/>
        </w:numPr>
        <w:ind w:left="0" w:firstLine="851"/>
        <w:contextualSpacing/>
      </w:pPr>
      <w:bookmarkStart w:id="85" w:name="_Toc43305896"/>
      <w:bookmarkStart w:id="86" w:name="_Toc44020614"/>
      <w:bookmarkStart w:id="87" w:name="_Toc78552198"/>
      <w:r w:rsidRPr="00BC62E8">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85"/>
      <w:bookmarkEnd w:id="86"/>
      <w:bookmarkEnd w:id="87"/>
    </w:p>
    <w:p w:rsidR="00381D50" w:rsidRPr="00BC62E8" w:rsidP="00381D50">
      <w:pPr>
        <w:contextualSpacing/>
        <w:rPr>
          <w:rFonts w:ascii="Times New Roman" w:hAnsi="Times New Roman" w:cs="Times New Roman"/>
          <w:sz w:val="26"/>
          <w:szCs w:val="26"/>
        </w:rPr>
      </w:pPr>
    </w:p>
    <w:p w:rsidR="00381D50" w:rsidRPr="00BC62E8" w:rsidP="00381D50">
      <w:pPr>
        <w:pStyle w:val="Heading1"/>
        <w:contextualSpacing/>
      </w:pPr>
      <w:r w:rsidRPr="00BC62E8">
        <w:br w:type="page"/>
      </w:r>
    </w:p>
    <w:p w:rsidR="00381D50" w:rsidRPr="00BC62E8" w:rsidP="00381D50">
      <w:pPr>
        <w:pStyle w:val="Heading1"/>
        <w:numPr>
          <w:ilvl w:val="0"/>
          <w:numId w:val="15"/>
        </w:numPr>
        <w:ind w:left="0" w:firstLine="851"/>
        <w:contextualSpacing/>
      </w:pPr>
      <w:bookmarkStart w:id="88" w:name="_Toc78552199"/>
      <w:r w:rsidRPr="00BC62E8">
        <w:t>Перспективные топливные балансы</w:t>
      </w:r>
      <w:bookmarkEnd w:id="88"/>
      <w:r w:rsidRPr="00BC62E8">
        <w:t xml:space="preserve"> </w:t>
      </w:r>
    </w:p>
    <w:p w:rsidR="00381D50" w:rsidRPr="00BC62E8" w:rsidP="00381D50">
      <w:pPr>
        <w:contextualSpacing/>
        <w:rPr>
          <w:rFonts w:ascii="Times New Roman" w:hAnsi="Times New Roman" w:cs="Times New Roman"/>
          <w:sz w:val="26"/>
          <w:szCs w:val="26"/>
        </w:rPr>
      </w:pPr>
    </w:p>
    <w:p w:rsidR="00381D50" w:rsidRPr="00BC62E8" w:rsidP="00381D50">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Данный раздел содержит перспективные топливные балансы для каждого источника тепловой энергии, расположенного в границах муниципального округа.</w:t>
      </w:r>
    </w:p>
    <w:p w:rsidR="00381D50" w:rsidRPr="00BC62E8" w:rsidP="00381D50">
      <w:pPr>
        <w:pStyle w:val="Heading1"/>
        <w:numPr>
          <w:ilvl w:val="1"/>
          <w:numId w:val="15"/>
        </w:numPr>
        <w:ind w:left="0" w:firstLine="851"/>
        <w:contextualSpacing/>
      </w:pPr>
      <w:bookmarkStart w:id="89" w:name="_Toc78552200"/>
      <w:r w:rsidRPr="00BC62E8">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9"/>
    </w:p>
    <w:p w:rsidR="00381D50" w:rsidRPr="00BC62E8" w:rsidP="00381D50">
      <w:pPr>
        <w:contextualSpacing/>
        <w:rPr>
          <w:rFonts w:ascii="Times New Roman" w:hAnsi="Times New Roman" w:cs="Times New Roman"/>
          <w:sz w:val="26"/>
          <w:szCs w:val="26"/>
        </w:rPr>
      </w:pPr>
    </w:p>
    <w:p w:rsidR="00381D50" w:rsidRPr="00BC62E8" w:rsidP="00381D50">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Значения перспективных расходов основного вида топлива на источниках тепловой энергии приведены в таблице 15. На рисунке 3 представлены прогнозные значения потребления топлива котельными по периодам.</w:t>
      </w:r>
    </w:p>
    <w:p w:rsidR="00C81027" w:rsidRPr="00BC62E8" w:rsidP="00C81027">
      <w:pPr>
        <w:rPr>
          <w:sz w:val="26"/>
          <w:szCs w:val="26"/>
        </w:rPr>
      </w:pPr>
      <w:r w:rsidRPr="00BC62E8">
        <w:rPr>
          <w:noProof/>
          <w:sz w:val="26"/>
          <w:szCs w:val="26"/>
          <w:lang w:eastAsia="ru-RU"/>
        </w:rPr>
        <w:drawing>
          <wp:inline distT="0" distB="0" distL="0" distR="0">
            <wp:extent cx="6131560" cy="4378960"/>
            <wp:effectExtent l="0" t="0" r="2540" b="2540"/>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381D50" w:rsidRPr="00BC62E8" w:rsidP="00381D50">
      <w:pPr>
        <w:spacing w:line="360" w:lineRule="auto"/>
        <w:ind w:firstLine="567"/>
        <w:jc w:val="center"/>
        <w:rPr>
          <w:b/>
          <w:sz w:val="26"/>
          <w:szCs w:val="26"/>
        </w:rPr>
      </w:pPr>
      <w:r w:rsidRPr="00BC62E8">
        <w:rPr>
          <w:b/>
          <w:sz w:val="26"/>
          <w:szCs w:val="26"/>
        </w:rPr>
        <w:t>Рис. 3. Перспективный расход натурального топлива по периодам</w:t>
      </w:r>
    </w:p>
    <w:p w:rsidR="00381D50" w:rsidRPr="00BC62E8" w:rsidP="00381D50">
      <w:pPr>
        <w:spacing w:line="360" w:lineRule="auto"/>
        <w:ind w:firstLine="567"/>
        <w:jc w:val="center"/>
        <w:rPr>
          <w:b/>
          <w:sz w:val="26"/>
          <w:szCs w:val="26"/>
        </w:rPr>
      </w:pPr>
    </w:p>
    <w:p w:rsidR="00381D50" w:rsidRPr="00BC62E8" w:rsidP="00381D50">
      <w:pPr>
        <w:spacing w:line="360" w:lineRule="auto"/>
        <w:ind w:firstLine="567"/>
        <w:jc w:val="center"/>
        <w:rPr>
          <w:b/>
          <w:sz w:val="26"/>
          <w:szCs w:val="26"/>
        </w:rPr>
      </w:pPr>
    </w:p>
    <w:p w:rsidR="00381D50" w:rsidRPr="00BC62E8" w:rsidP="00381D50">
      <w:pPr>
        <w:spacing w:line="360" w:lineRule="auto"/>
        <w:ind w:firstLine="567"/>
        <w:jc w:val="center"/>
        <w:rPr>
          <w:b/>
          <w:sz w:val="26"/>
          <w:szCs w:val="26"/>
        </w:rPr>
      </w:pPr>
    </w:p>
    <w:p w:rsidR="00381D50" w:rsidRPr="00BC62E8" w:rsidP="00381D50">
      <w:pPr>
        <w:pStyle w:val="Heading1"/>
        <w:numPr>
          <w:ilvl w:val="1"/>
          <w:numId w:val="15"/>
        </w:numPr>
        <w:ind w:left="0" w:firstLine="849"/>
        <w:contextualSpacing/>
      </w:pPr>
      <w:bookmarkStart w:id="90" w:name="_Toc78552201"/>
      <w:r w:rsidRPr="00BC62E8">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90"/>
    </w:p>
    <w:p w:rsidR="00381D50" w:rsidRPr="00BC62E8" w:rsidP="00381D50">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Информация по данному пункту присутствует в таблице 15.</w:t>
      </w:r>
    </w:p>
    <w:p w:rsidR="00381D50" w:rsidRPr="00BC62E8" w:rsidP="00381D50">
      <w:pPr>
        <w:pStyle w:val="Heading1"/>
        <w:numPr>
          <w:ilvl w:val="1"/>
          <w:numId w:val="15"/>
        </w:numPr>
        <w:ind w:left="0" w:firstLine="849"/>
        <w:contextualSpacing/>
      </w:pPr>
      <w:bookmarkStart w:id="91" w:name="_Toc78552202"/>
      <w:r w:rsidRPr="00BC62E8">
        <w:t>Виды топлива (в случае, если топливом является уголь, - вид ископаемого угля в соответствии с Межгосударственным стандартом </w:t>
      </w:r>
      <w:r>
        <w:fldChar w:fldCharType="begin"/>
      </w:r>
      <w:r>
        <w:instrText xml:space="preserve"> HYPERLINK "https://base.garant.ru/71274648/" </w:instrText>
      </w:r>
      <w:r>
        <w:fldChar w:fldCharType="separate"/>
      </w:r>
      <w:r w:rsidRPr="00BC62E8">
        <w:t>ГОСТ 25543-2013</w:t>
      </w:r>
      <w:r>
        <w:fldChar w:fldCharType="end"/>
      </w:r>
      <w:r w:rsidRPr="00BC62E8">
        <w:t>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91"/>
    </w:p>
    <w:p w:rsidR="00381D50" w:rsidRPr="00BC62E8" w:rsidP="00381D50">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Информация по данному пункту присутствует в таблице 15.</w:t>
      </w:r>
    </w:p>
    <w:p w:rsidR="00381D50" w:rsidRPr="00BC62E8" w:rsidP="00381D50">
      <w:pPr>
        <w:pStyle w:val="Heading1"/>
        <w:numPr>
          <w:ilvl w:val="1"/>
          <w:numId w:val="15"/>
        </w:numPr>
        <w:ind w:left="0" w:firstLine="849"/>
        <w:contextualSpacing/>
        <w:rPr>
          <w:rFonts w:eastAsia="Arial"/>
        </w:rPr>
      </w:pPr>
      <w:bookmarkStart w:id="92" w:name="_Toc78552203"/>
      <w:r w:rsidRPr="00BC62E8">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92"/>
    </w:p>
    <w:p w:rsidR="00381D50" w:rsidRPr="00BC62E8" w:rsidP="00381D50">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Информация по данному пункту присутствует в таблице 15. В Юргинском муниципальном округе используется в основном твердое топливо и природный газ.</w:t>
      </w:r>
    </w:p>
    <w:p w:rsidR="00381D50" w:rsidRPr="00BC62E8" w:rsidP="00381D50">
      <w:pPr>
        <w:pStyle w:val="Heading1"/>
        <w:numPr>
          <w:ilvl w:val="1"/>
          <w:numId w:val="15"/>
        </w:numPr>
        <w:ind w:left="0" w:firstLine="849"/>
        <w:contextualSpacing/>
      </w:pPr>
      <w:bookmarkStart w:id="93" w:name="_Toc78552204"/>
      <w:r w:rsidRPr="00BC62E8">
        <w:t>Приоритетное направление развития топливного баланса поселения, городского округа</w:t>
      </w:r>
      <w:bookmarkEnd w:id="93"/>
    </w:p>
    <w:p w:rsidR="00381D50" w:rsidRPr="00BC62E8" w:rsidP="00381D50">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Информация по данному пункту присутствует в таблице 15.</w:t>
      </w:r>
    </w:p>
    <w:p w:rsidR="00381D50" w:rsidRPr="00BC62E8" w:rsidP="00C81027">
      <w:pPr>
        <w:spacing w:line="360" w:lineRule="auto"/>
        <w:ind w:firstLine="709"/>
        <w:jc w:val="both"/>
        <w:rPr>
          <w:rFonts w:ascii="Times New Roman" w:hAnsi="Times New Roman" w:cs="Times New Roman"/>
          <w:sz w:val="26"/>
          <w:szCs w:val="26"/>
        </w:rPr>
      </w:pPr>
    </w:p>
    <w:p w:rsidR="00037F23" w:rsidRPr="00BC62E8" w:rsidP="00C81027">
      <w:pPr>
        <w:spacing w:line="360" w:lineRule="auto"/>
        <w:ind w:firstLine="709"/>
        <w:jc w:val="both"/>
        <w:rPr>
          <w:rFonts w:ascii="Times New Roman" w:hAnsi="Times New Roman" w:cs="Times New Roman"/>
          <w:sz w:val="26"/>
          <w:szCs w:val="26"/>
        </w:rPr>
      </w:pPr>
    </w:p>
    <w:p w:rsidR="00037F23" w:rsidRPr="00BC62E8" w:rsidP="00C81027">
      <w:pPr>
        <w:spacing w:line="360" w:lineRule="auto"/>
        <w:ind w:firstLine="709"/>
        <w:jc w:val="both"/>
        <w:rPr>
          <w:rFonts w:ascii="Times New Roman" w:hAnsi="Times New Roman" w:cs="Times New Roman"/>
          <w:sz w:val="26"/>
          <w:szCs w:val="26"/>
        </w:rPr>
      </w:pPr>
    </w:p>
    <w:p w:rsidR="00037F23" w:rsidRPr="00BC62E8" w:rsidP="00C81027">
      <w:pPr>
        <w:spacing w:line="360" w:lineRule="auto"/>
        <w:ind w:firstLine="709"/>
        <w:jc w:val="both"/>
        <w:rPr>
          <w:rFonts w:ascii="Times New Roman" w:hAnsi="Times New Roman" w:cs="Times New Roman"/>
          <w:sz w:val="26"/>
          <w:szCs w:val="26"/>
        </w:rPr>
      </w:pPr>
    </w:p>
    <w:p w:rsidR="00037F23" w:rsidRPr="00BC62E8" w:rsidP="00C81027">
      <w:pPr>
        <w:spacing w:line="360" w:lineRule="auto"/>
        <w:ind w:firstLine="709"/>
        <w:jc w:val="both"/>
        <w:rPr>
          <w:rFonts w:ascii="Times New Roman" w:hAnsi="Times New Roman" w:cs="Times New Roman"/>
          <w:sz w:val="26"/>
          <w:szCs w:val="26"/>
        </w:rPr>
      </w:pPr>
    </w:p>
    <w:p w:rsidR="00037F23" w:rsidRPr="00BC62E8" w:rsidP="00C81027">
      <w:pPr>
        <w:spacing w:line="360" w:lineRule="auto"/>
        <w:ind w:firstLine="709"/>
        <w:jc w:val="both"/>
        <w:rPr>
          <w:rFonts w:ascii="Times New Roman" w:hAnsi="Times New Roman" w:cs="Times New Roman"/>
          <w:sz w:val="26"/>
          <w:szCs w:val="26"/>
        </w:rPr>
      </w:pPr>
    </w:p>
    <w:p w:rsidR="00037F23" w:rsidRPr="00BC62E8" w:rsidP="00C81027">
      <w:pPr>
        <w:spacing w:line="360" w:lineRule="auto"/>
        <w:ind w:firstLine="709"/>
        <w:jc w:val="both"/>
        <w:rPr>
          <w:rFonts w:ascii="Times New Roman" w:hAnsi="Times New Roman" w:cs="Times New Roman"/>
          <w:sz w:val="26"/>
          <w:szCs w:val="26"/>
        </w:rPr>
      </w:pPr>
    </w:p>
    <w:p w:rsidR="00037F23" w:rsidRPr="00BC62E8" w:rsidP="00C81027">
      <w:pPr>
        <w:spacing w:line="360" w:lineRule="auto"/>
        <w:ind w:firstLine="709"/>
        <w:jc w:val="both"/>
        <w:rPr>
          <w:rFonts w:ascii="Times New Roman" w:hAnsi="Times New Roman" w:cs="Times New Roman"/>
          <w:sz w:val="26"/>
          <w:szCs w:val="26"/>
        </w:rPr>
      </w:pPr>
    </w:p>
    <w:p w:rsidR="00037F23" w:rsidRPr="00BC62E8" w:rsidP="00C81027">
      <w:pPr>
        <w:spacing w:line="360" w:lineRule="auto"/>
        <w:ind w:firstLine="709"/>
        <w:jc w:val="both"/>
        <w:rPr>
          <w:rFonts w:ascii="Times New Roman" w:hAnsi="Times New Roman" w:cs="Times New Roman"/>
          <w:sz w:val="26"/>
          <w:szCs w:val="26"/>
        </w:rPr>
      </w:pPr>
    </w:p>
    <w:p w:rsidR="00037F23" w:rsidRPr="00BC62E8" w:rsidP="00C93EF2">
      <w:pPr>
        <w:spacing w:line="360" w:lineRule="auto"/>
        <w:ind w:firstLine="567"/>
        <w:jc w:val="center"/>
        <w:rPr>
          <w:rFonts w:ascii="Times New Roman" w:hAnsi="Times New Roman" w:cs="Times New Roman"/>
          <w:b/>
          <w:sz w:val="26"/>
          <w:szCs w:val="26"/>
        </w:rPr>
      </w:pPr>
      <w:r w:rsidRPr="00BC62E8">
        <w:rPr>
          <w:rFonts w:ascii="Times New Roman" w:hAnsi="Times New Roman" w:cs="Times New Roman"/>
          <w:b/>
          <w:sz w:val="26"/>
          <w:szCs w:val="26"/>
        </w:rPr>
        <w:t>Таблица 15. Топливный баланс системы теплоснабжения Юргинского муниципального округа</w:t>
      </w:r>
    </w:p>
    <w:tbl>
      <w:tblPr>
        <w:tblStyle w:val="TableGrid"/>
        <w:tblpPr w:leftFromText="180" w:rightFromText="180" w:vertAnchor="text" w:tblpY="1"/>
        <w:tblOverlap w:val="never"/>
        <w:tblW w:w="0" w:type="auto"/>
        <w:tblLayout w:type="fixed"/>
        <w:tblLook w:val="04A0"/>
      </w:tblPr>
      <w:tblGrid>
        <w:gridCol w:w="1770"/>
        <w:gridCol w:w="1368"/>
        <w:gridCol w:w="2640"/>
        <w:gridCol w:w="1276"/>
        <w:gridCol w:w="1418"/>
        <w:gridCol w:w="1417"/>
      </w:tblGrid>
      <w:tr w:rsidTr="007F41B8">
        <w:tblPrEx>
          <w:tblW w:w="0" w:type="auto"/>
          <w:tblLayout w:type="fixed"/>
          <w:tblLook w:val="04A0"/>
        </w:tblPrEx>
        <w:tc>
          <w:tcPr>
            <w:tcW w:w="1770" w:type="dxa"/>
            <w:vMerge w:val="restart"/>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b/>
                <w:sz w:val="26"/>
                <w:szCs w:val="26"/>
              </w:rPr>
              <w:t>Наименование энергоисточника</w:t>
            </w:r>
          </w:p>
        </w:tc>
        <w:tc>
          <w:tcPr>
            <w:tcW w:w="8119" w:type="dxa"/>
            <w:gridSpan w:val="5"/>
          </w:tcPr>
          <w:p w:rsidR="00D63BD2" w:rsidRPr="00BC62E8" w:rsidP="007F41B8">
            <w:pPr>
              <w:jc w:val="center"/>
              <w:rPr>
                <w:rFonts w:ascii="Times New Roman" w:hAnsi="Times New Roman" w:cs="Times New Roman"/>
                <w:b/>
                <w:sz w:val="26"/>
                <w:szCs w:val="26"/>
              </w:rPr>
            </w:pPr>
            <w:r>
              <w:rPr>
                <w:rFonts w:ascii="Times New Roman" w:hAnsi="Times New Roman" w:cs="Times New Roman"/>
                <w:b/>
                <w:sz w:val="26"/>
                <w:szCs w:val="26"/>
              </w:rPr>
              <w:t>2024</w:t>
            </w:r>
            <w:r w:rsidRPr="00BC62E8">
              <w:rPr>
                <w:rFonts w:ascii="Times New Roman" w:hAnsi="Times New Roman" w:cs="Times New Roman"/>
                <w:b/>
                <w:sz w:val="26"/>
                <w:szCs w:val="26"/>
              </w:rPr>
              <w:t xml:space="preserve"> г. базовый</w:t>
            </w: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b/>
                <w:sz w:val="26"/>
                <w:szCs w:val="26"/>
              </w:rPr>
              <w:t>Годовой расход топлива, т</w:t>
            </w:r>
          </w:p>
        </w:tc>
        <w:tc>
          <w:tcPr>
            <w:tcW w:w="3916" w:type="dxa"/>
            <w:gridSpan w:val="2"/>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b/>
                <w:sz w:val="26"/>
                <w:szCs w:val="26"/>
              </w:rPr>
              <w:t>Годовая реализация тепловой энергии, Гкал</w:t>
            </w:r>
          </w:p>
        </w:tc>
        <w:tc>
          <w:tcPr>
            <w:tcW w:w="1418" w:type="dxa"/>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b/>
                <w:sz w:val="26"/>
                <w:szCs w:val="26"/>
              </w:rPr>
              <w:t>Годовой отпуск тепловой энергии, Гкал</w:t>
            </w:r>
          </w:p>
        </w:tc>
        <w:tc>
          <w:tcPr>
            <w:tcW w:w="1417" w:type="dxa"/>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b/>
                <w:sz w:val="26"/>
                <w:szCs w:val="26"/>
              </w:rPr>
              <w:t>Годовая выработка тепловой энергии, Гкал</w:t>
            </w:r>
          </w:p>
        </w:tc>
      </w:tr>
      <w:tr w:rsidTr="007F41B8">
        <w:tblPrEx>
          <w:tblW w:w="0" w:type="auto"/>
          <w:tblLayout w:type="fixed"/>
          <w:tblLook w:val="04A0"/>
        </w:tblPrEx>
        <w:tc>
          <w:tcPr>
            <w:tcW w:w="1770" w:type="dxa"/>
            <w:vMerge w:val="restart"/>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368" w:type="dxa"/>
            <w:vMerge w:val="restart"/>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4045,90</w:t>
            </w: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9283,98</w:t>
            </w:r>
          </w:p>
        </w:tc>
        <w:tc>
          <w:tcPr>
            <w:tcW w:w="1418" w:type="dxa"/>
            <w:vMerge w:val="restart"/>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16028,44</w:t>
            </w:r>
          </w:p>
        </w:tc>
        <w:tc>
          <w:tcPr>
            <w:tcW w:w="1417" w:type="dxa"/>
            <w:vMerge w:val="restart"/>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16378,02</w:t>
            </w: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1522,59</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194,03</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157,22</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368" w:type="dxa"/>
            <w:vMerge w:val="restart"/>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206,90</w:t>
            </w: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68,88</w:t>
            </w:r>
          </w:p>
        </w:tc>
        <w:tc>
          <w:tcPr>
            <w:tcW w:w="1418" w:type="dxa"/>
            <w:vMerge w:val="restart"/>
            <w:vAlign w:val="center"/>
          </w:tcPr>
          <w:p w:rsidR="00720DBC" w:rsidRPr="00BC62E8" w:rsidP="007F41B8">
            <w:pPr>
              <w:jc w:val="center"/>
              <w:rPr>
                <w:rFonts w:ascii="Times New Roman" w:hAnsi="Times New Roman" w:cs="Times New Roman"/>
                <w:sz w:val="26"/>
                <w:szCs w:val="26"/>
              </w:rPr>
            </w:pPr>
            <w:r>
              <w:rPr>
                <w:rFonts w:ascii="Times New Roman" w:hAnsi="Times New Roman" w:cs="Times New Roman"/>
                <w:sz w:val="26"/>
                <w:szCs w:val="26"/>
              </w:rPr>
              <w:t>468,28</w:t>
            </w:r>
          </w:p>
        </w:tc>
        <w:tc>
          <w:tcPr>
            <w:tcW w:w="1417" w:type="dxa"/>
            <w:vMerge w:val="restart"/>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481,96</w:t>
            </w: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326,09</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центральная МУП «Комфорт»</w:t>
            </w:r>
          </w:p>
        </w:tc>
        <w:tc>
          <w:tcPr>
            <w:tcW w:w="1368" w:type="dxa"/>
            <w:vMerge w:val="restart"/>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844,70</w:t>
            </w: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1511,33</w:t>
            </w:r>
          </w:p>
        </w:tc>
        <w:tc>
          <w:tcPr>
            <w:tcW w:w="1418" w:type="dxa"/>
            <w:vMerge w:val="restart"/>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3271,14</w:t>
            </w:r>
          </w:p>
        </w:tc>
        <w:tc>
          <w:tcPr>
            <w:tcW w:w="1417" w:type="dxa"/>
            <w:vMerge w:val="restart"/>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3365,08</w:t>
            </w: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D63BD2" w:rsidRPr="00BC62E8" w:rsidP="007F41B8">
            <w:pPr>
              <w:jc w:val="center"/>
              <w:rPr>
                <w:rFonts w:ascii="Times New Roman" w:hAnsi="Times New Roman" w:cs="Times New Roman"/>
                <w:sz w:val="26"/>
                <w:szCs w:val="26"/>
              </w:rPr>
            </w:pPr>
            <w:r>
              <w:rPr>
                <w:rFonts w:ascii="Times New Roman" w:hAnsi="Times New Roman" w:cs="Times New Roman"/>
                <w:sz w:val="26"/>
                <w:szCs w:val="26"/>
              </w:rPr>
              <w:t>274,46</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D63BD2" w:rsidRPr="00BC62E8" w:rsidP="007F41B8">
            <w:pPr>
              <w:jc w:val="both"/>
              <w:rPr>
                <w:rFonts w:ascii="Times New Roman" w:hAnsi="Times New Roman" w:cs="Times New Roman"/>
                <w:sz w:val="26"/>
                <w:szCs w:val="26"/>
              </w:rPr>
            </w:pPr>
          </w:p>
        </w:tc>
        <w:tc>
          <w:tcPr>
            <w:tcW w:w="1368" w:type="dxa"/>
            <w:vMerge/>
          </w:tcPr>
          <w:p w:rsidR="00D63BD2" w:rsidRPr="00BC62E8" w:rsidP="007F41B8">
            <w:pPr>
              <w:jc w:val="center"/>
              <w:rPr>
                <w:rFonts w:ascii="Times New Roman" w:hAnsi="Times New Roman" w:cs="Times New Roman"/>
                <w:b/>
                <w:sz w:val="26"/>
                <w:szCs w:val="26"/>
              </w:rPr>
            </w:pPr>
          </w:p>
        </w:tc>
        <w:tc>
          <w:tcPr>
            <w:tcW w:w="2640"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D63BD2"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D63BD2" w:rsidRPr="00BC62E8" w:rsidP="007F41B8">
            <w:pPr>
              <w:jc w:val="center"/>
              <w:rPr>
                <w:rFonts w:ascii="Times New Roman" w:hAnsi="Times New Roman" w:cs="Times New Roman"/>
                <w:b/>
                <w:sz w:val="26"/>
                <w:szCs w:val="26"/>
              </w:rPr>
            </w:pPr>
          </w:p>
        </w:tc>
        <w:tc>
          <w:tcPr>
            <w:tcW w:w="1417" w:type="dxa"/>
            <w:vMerge/>
          </w:tcPr>
          <w:p w:rsidR="00D63BD2"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школа МУП «Комфорт»</w:t>
            </w:r>
          </w:p>
        </w:tc>
        <w:tc>
          <w:tcPr>
            <w:tcW w:w="1368"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289,50</w:t>
            </w: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99338C" w:rsidRPr="00DB7395" w:rsidP="007F41B8">
            <w:pPr>
              <w:jc w:val="center"/>
              <w:rPr>
                <w:rFonts w:ascii="Times New Roman" w:hAnsi="Times New Roman" w:cs="Times New Roman"/>
                <w:sz w:val="26"/>
                <w:szCs w:val="26"/>
              </w:rPr>
            </w:pPr>
            <w:r w:rsidRPr="00DB7395">
              <w:rPr>
                <w:rFonts w:ascii="Times New Roman" w:hAnsi="Times New Roman" w:cs="Times New Roman"/>
                <w:sz w:val="26"/>
                <w:szCs w:val="26"/>
              </w:rPr>
              <w:t>214,31</w:t>
            </w:r>
          </w:p>
        </w:tc>
        <w:tc>
          <w:tcPr>
            <w:tcW w:w="1418"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665,27</w:t>
            </w:r>
          </w:p>
        </w:tc>
        <w:tc>
          <w:tcPr>
            <w:tcW w:w="1417"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695,82</w:t>
            </w: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99338C" w:rsidRPr="00DB7395" w:rsidP="007F41B8">
            <w:pPr>
              <w:jc w:val="center"/>
              <w:rPr>
                <w:rFonts w:ascii="Times New Roman" w:hAnsi="Times New Roman" w:cs="Times New Roman"/>
                <w:sz w:val="26"/>
                <w:szCs w:val="26"/>
              </w:rPr>
            </w:pPr>
            <w:r w:rsidRPr="00DB7395">
              <w:rPr>
                <w:rFonts w:ascii="Times New Roman" w:hAnsi="Times New Roman" w:cs="Times New Roman"/>
                <w:sz w:val="26"/>
                <w:szCs w:val="26"/>
              </w:rPr>
              <w:t>305,22</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д.Варюхино МУП «Комфорт»</w:t>
            </w:r>
          </w:p>
        </w:tc>
        <w:tc>
          <w:tcPr>
            <w:tcW w:w="1368"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332,70</w:t>
            </w: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248,92</w:t>
            </w:r>
          </w:p>
        </w:tc>
        <w:tc>
          <w:tcPr>
            <w:tcW w:w="1418"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980,51</w:t>
            </w:r>
          </w:p>
        </w:tc>
        <w:tc>
          <w:tcPr>
            <w:tcW w:w="1417"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1041,70</w:t>
            </w: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295,41</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8,42</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368"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2179,95</w:t>
            </w: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4449,44</w:t>
            </w:r>
          </w:p>
        </w:tc>
        <w:tc>
          <w:tcPr>
            <w:tcW w:w="1418"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7749,35</w:t>
            </w:r>
          </w:p>
        </w:tc>
        <w:tc>
          <w:tcPr>
            <w:tcW w:w="1417"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7901,97</w:t>
            </w: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906,73</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625,78</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49,52</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r w:rsidRPr="00BC62E8">
              <w:rPr>
                <w:rFonts w:ascii="Times New Roman" w:hAnsi="Times New Roman" w:cs="Times New Roman"/>
                <w:sz w:val="26"/>
                <w:szCs w:val="26"/>
              </w:rPr>
              <w:t>д.Лебяжье-Асаново МУП «Комфорт»</w:t>
            </w:r>
          </w:p>
        </w:tc>
        <w:tc>
          <w:tcPr>
            <w:tcW w:w="1368"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894,50</w:t>
            </w: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817,29</w:t>
            </w:r>
          </w:p>
        </w:tc>
        <w:tc>
          <w:tcPr>
            <w:tcW w:w="1418"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2475,50</w:t>
            </w:r>
          </w:p>
        </w:tc>
        <w:tc>
          <w:tcPr>
            <w:tcW w:w="1417" w:type="dxa"/>
            <w:vMerge w:val="restart"/>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2570,35</w:t>
            </w: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339,51</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99338C" w:rsidRPr="00BC62E8" w:rsidP="007F41B8">
            <w:pPr>
              <w:jc w:val="center"/>
              <w:rPr>
                <w:rFonts w:ascii="Times New Roman" w:hAnsi="Times New Roman" w:cs="Times New Roman"/>
                <w:sz w:val="26"/>
                <w:szCs w:val="26"/>
              </w:rPr>
            </w:pPr>
            <w:r>
              <w:rPr>
                <w:rFonts w:ascii="Times New Roman" w:hAnsi="Times New Roman" w:cs="Times New Roman"/>
                <w:sz w:val="26"/>
                <w:szCs w:val="26"/>
              </w:rPr>
              <w:t>34,81</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99338C" w:rsidRPr="00BC62E8" w:rsidP="007F41B8">
            <w:pPr>
              <w:jc w:val="both"/>
              <w:rPr>
                <w:rFonts w:ascii="Times New Roman" w:hAnsi="Times New Roman" w:cs="Times New Roman"/>
                <w:sz w:val="26"/>
                <w:szCs w:val="26"/>
              </w:rPr>
            </w:pPr>
          </w:p>
        </w:tc>
        <w:tc>
          <w:tcPr>
            <w:tcW w:w="1368" w:type="dxa"/>
            <w:vMerge/>
          </w:tcPr>
          <w:p w:rsidR="0099338C" w:rsidRPr="00BC62E8" w:rsidP="007F41B8">
            <w:pPr>
              <w:jc w:val="center"/>
              <w:rPr>
                <w:rFonts w:ascii="Times New Roman" w:hAnsi="Times New Roman" w:cs="Times New Roman"/>
                <w:b/>
                <w:sz w:val="26"/>
                <w:szCs w:val="26"/>
              </w:rPr>
            </w:pPr>
          </w:p>
        </w:tc>
        <w:tc>
          <w:tcPr>
            <w:tcW w:w="2640"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99338C"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99338C" w:rsidRPr="00BC62E8" w:rsidP="007F41B8">
            <w:pPr>
              <w:jc w:val="center"/>
              <w:rPr>
                <w:rFonts w:ascii="Times New Roman" w:hAnsi="Times New Roman" w:cs="Times New Roman"/>
                <w:b/>
                <w:sz w:val="26"/>
                <w:szCs w:val="26"/>
              </w:rPr>
            </w:pPr>
          </w:p>
        </w:tc>
        <w:tc>
          <w:tcPr>
            <w:tcW w:w="1417" w:type="dxa"/>
            <w:vMerge/>
          </w:tcPr>
          <w:p w:rsidR="0099338C"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д.Елгино МУП «Комфорт»</w:t>
            </w:r>
          </w:p>
        </w:tc>
        <w:tc>
          <w:tcPr>
            <w:tcW w:w="1368"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815,84</w:t>
            </w: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1527,36</w:t>
            </w:r>
          </w:p>
        </w:tc>
        <w:tc>
          <w:tcPr>
            <w:tcW w:w="1418"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2864,87</w:t>
            </w:r>
          </w:p>
        </w:tc>
        <w:tc>
          <w:tcPr>
            <w:tcW w:w="1417"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2955,22</w:t>
            </w: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442,68</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tcPr>
          <w:p w:rsidR="00490C30"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36,71</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tcPr>
          <w:p w:rsidR="00490C30"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tcPr>
          <w:p w:rsidR="00490C30"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с.Мальцево МУП «Комфорт»</w:t>
            </w:r>
          </w:p>
        </w:tc>
        <w:tc>
          <w:tcPr>
            <w:tcW w:w="1368"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1212,42</w:t>
            </w: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1538,44</w:t>
            </w:r>
          </w:p>
        </w:tc>
        <w:tc>
          <w:tcPr>
            <w:tcW w:w="1418"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4226,33</w:t>
            </w:r>
          </w:p>
        </w:tc>
        <w:tc>
          <w:tcPr>
            <w:tcW w:w="1417"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4327,05</w:t>
            </w: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612,84</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tcPr>
          <w:p w:rsidR="00490C30"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87,99</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tcPr>
          <w:p w:rsidR="00490C30"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tcPr>
          <w:p w:rsidR="00490C30" w:rsidRPr="00BC62E8" w:rsidP="007F41B8">
            <w:pPr>
              <w:jc w:val="both"/>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д.Томилово центральная МУП «Комфорт»</w:t>
            </w:r>
          </w:p>
        </w:tc>
        <w:tc>
          <w:tcPr>
            <w:tcW w:w="1368"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324,40</w:t>
            </w: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332,36</w:t>
            </w:r>
          </w:p>
        </w:tc>
        <w:tc>
          <w:tcPr>
            <w:tcW w:w="1418"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720,85</w:t>
            </w:r>
          </w:p>
        </w:tc>
        <w:tc>
          <w:tcPr>
            <w:tcW w:w="1417" w:type="dxa"/>
            <w:vMerge w:val="restart"/>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749,83</w:t>
            </w: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84,97</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vAlign w:val="center"/>
          </w:tcPr>
          <w:p w:rsidR="00490C30"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15,35</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vAlign w:val="center"/>
          </w:tcPr>
          <w:p w:rsidR="00490C30"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tcPr>
          <w:p w:rsidR="00490C30" w:rsidRPr="00BC62E8" w:rsidP="007F41B8">
            <w:pPr>
              <w:jc w:val="both"/>
              <w:rPr>
                <w:rFonts w:ascii="Times New Roman" w:hAnsi="Times New Roman" w:cs="Times New Roman"/>
                <w:sz w:val="26"/>
                <w:szCs w:val="26"/>
              </w:rPr>
            </w:pPr>
          </w:p>
        </w:tc>
        <w:tc>
          <w:tcPr>
            <w:tcW w:w="1368" w:type="dxa"/>
            <w:vMerge/>
          </w:tcPr>
          <w:p w:rsidR="00490C30" w:rsidRPr="00BC62E8" w:rsidP="007F41B8">
            <w:pPr>
              <w:jc w:val="center"/>
              <w:rPr>
                <w:rFonts w:ascii="Times New Roman" w:hAnsi="Times New Roman" w:cs="Times New Roman"/>
                <w:b/>
                <w:sz w:val="26"/>
                <w:szCs w:val="26"/>
              </w:rPr>
            </w:pPr>
          </w:p>
        </w:tc>
        <w:tc>
          <w:tcPr>
            <w:tcW w:w="2640" w:type="dxa"/>
            <w:vAlign w:val="center"/>
          </w:tcPr>
          <w:p w:rsidR="00490C30"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490C30" w:rsidRPr="00BC62E8" w:rsidP="007F41B8">
            <w:pPr>
              <w:jc w:val="center"/>
              <w:rPr>
                <w:rFonts w:ascii="Times New Roman" w:hAnsi="Times New Roman" w:cs="Times New Roman"/>
                <w:sz w:val="26"/>
                <w:szCs w:val="26"/>
              </w:rPr>
            </w:pPr>
            <w:r>
              <w:rPr>
                <w:rFonts w:ascii="Times New Roman" w:hAnsi="Times New Roman" w:cs="Times New Roman"/>
                <w:sz w:val="26"/>
                <w:szCs w:val="26"/>
              </w:rPr>
              <w:t>8,79</w:t>
            </w:r>
          </w:p>
        </w:tc>
        <w:tc>
          <w:tcPr>
            <w:tcW w:w="1418" w:type="dxa"/>
            <w:vMerge/>
          </w:tcPr>
          <w:p w:rsidR="00490C30" w:rsidRPr="00BC62E8" w:rsidP="007F41B8">
            <w:pPr>
              <w:jc w:val="center"/>
              <w:rPr>
                <w:rFonts w:ascii="Times New Roman" w:hAnsi="Times New Roman" w:cs="Times New Roman"/>
                <w:b/>
                <w:sz w:val="26"/>
                <w:szCs w:val="26"/>
              </w:rPr>
            </w:pPr>
          </w:p>
        </w:tc>
        <w:tc>
          <w:tcPr>
            <w:tcW w:w="1417" w:type="dxa"/>
            <w:vMerge/>
            <w:vAlign w:val="center"/>
          </w:tcPr>
          <w:p w:rsidR="00490C30"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д.Томилово приют МУП «Комфорт»</w:t>
            </w:r>
          </w:p>
        </w:tc>
        <w:tc>
          <w:tcPr>
            <w:tcW w:w="1368"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141,70</w:t>
            </w: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197,90</w:t>
            </w:r>
          </w:p>
        </w:tc>
        <w:tc>
          <w:tcPr>
            <w:tcW w:w="1417"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220,23</w:t>
            </w:r>
          </w:p>
        </w:tc>
      </w:tr>
      <w:tr w:rsidTr="007F41B8">
        <w:tblPrEx>
          <w:tblW w:w="0" w:type="auto"/>
          <w:tblLayout w:type="fixed"/>
          <w:tblLook w:val="04A0"/>
        </w:tblPrEx>
        <w:tc>
          <w:tcPr>
            <w:tcW w:w="1770" w:type="dxa"/>
            <w:vMerge/>
          </w:tcPr>
          <w:p w:rsidR="00D9012F" w:rsidRPr="00BC62E8" w:rsidP="007F41B8">
            <w:pPr>
              <w:jc w:val="both"/>
              <w:rPr>
                <w:rFonts w:ascii="Times New Roman" w:hAnsi="Times New Roman" w:cs="Times New Roman"/>
                <w:sz w:val="26"/>
                <w:szCs w:val="26"/>
              </w:rPr>
            </w:pPr>
          </w:p>
        </w:tc>
        <w:tc>
          <w:tcPr>
            <w:tcW w:w="1368" w:type="dxa"/>
            <w:vMerge/>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177,91</w:t>
            </w:r>
          </w:p>
        </w:tc>
        <w:tc>
          <w:tcPr>
            <w:tcW w:w="1418" w:type="dxa"/>
            <w:vMerge/>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tcPr>
          <w:p w:rsidR="00D9012F" w:rsidRPr="00BC62E8" w:rsidP="007F41B8">
            <w:pPr>
              <w:jc w:val="both"/>
              <w:rPr>
                <w:rFonts w:ascii="Times New Roman" w:hAnsi="Times New Roman" w:cs="Times New Roman"/>
                <w:sz w:val="26"/>
                <w:szCs w:val="26"/>
              </w:rPr>
            </w:pPr>
          </w:p>
        </w:tc>
        <w:tc>
          <w:tcPr>
            <w:tcW w:w="1368" w:type="dxa"/>
            <w:vMerge/>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tcPr>
          <w:p w:rsidR="00D9012F" w:rsidRPr="00BC62E8" w:rsidP="007F41B8">
            <w:pPr>
              <w:jc w:val="both"/>
              <w:rPr>
                <w:rFonts w:ascii="Times New Roman" w:hAnsi="Times New Roman" w:cs="Times New Roman"/>
                <w:sz w:val="26"/>
                <w:szCs w:val="26"/>
              </w:rPr>
            </w:pPr>
          </w:p>
        </w:tc>
        <w:tc>
          <w:tcPr>
            <w:tcW w:w="1368" w:type="dxa"/>
            <w:vMerge/>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д.Новороманово МУП «Комфорт»</w:t>
            </w:r>
          </w:p>
        </w:tc>
        <w:tc>
          <w:tcPr>
            <w:tcW w:w="1368"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1505,35</w:t>
            </w: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2773,58</w:t>
            </w:r>
          </w:p>
        </w:tc>
        <w:tc>
          <w:tcPr>
            <w:tcW w:w="1418"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6623,30</w:t>
            </w:r>
          </w:p>
        </w:tc>
        <w:tc>
          <w:tcPr>
            <w:tcW w:w="1417"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6755,08</w:t>
            </w:r>
          </w:p>
        </w:tc>
      </w:tr>
      <w:tr w:rsidTr="007F41B8">
        <w:tblPrEx>
          <w:tblW w:w="0" w:type="auto"/>
          <w:tblLayout w:type="fixed"/>
          <w:tblLook w:val="04A0"/>
        </w:tblPrEx>
        <w:tc>
          <w:tcPr>
            <w:tcW w:w="1770" w:type="dxa"/>
            <w:vMerge/>
          </w:tcPr>
          <w:p w:rsidR="00D9012F" w:rsidRPr="00BC62E8" w:rsidP="007F41B8">
            <w:pPr>
              <w:jc w:val="both"/>
              <w:rPr>
                <w:rFonts w:ascii="Times New Roman" w:hAnsi="Times New Roman" w:cs="Times New Roman"/>
                <w:sz w:val="26"/>
                <w:szCs w:val="26"/>
              </w:rPr>
            </w:pPr>
          </w:p>
        </w:tc>
        <w:tc>
          <w:tcPr>
            <w:tcW w:w="1368" w:type="dxa"/>
            <w:vMerge/>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827,11</w:t>
            </w:r>
          </w:p>
        </w:tc>
        <w:tc>
          <w:tcPr>
            <w:tcW w:w="1418" w:type="dxa"/>
            <w:vMerge/>
            <w:vAlign w:val="center"/>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tcPr>
          <w:p w:rsidR="00D9012F" w:rsidRPr="00BC62E8" w:rsidP="007F41B8">
            <w:pPr>
              <w:jc w:val="both"/>
              <w:rPr>
                <w:rFonts w:ascii="Times New Roman" w:hAnsi="Times New Roman" w:cs="Times New Roman"/>
                <w:sz w:val="26"/>
                <w:szCs w:val="26"/>
              </w:rPr>
            </w:pPr>
          </w:p>
        </w:tc>
        <w:tc>
          <w:tcPr>
            <w:tcW w:w="1368" w:type="dxa"/>
            <w:vMerge/>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109,93</w:t>
            </w:r>
          </w:p>
        </w:tc>
        <w:tc>
          <w:tcPr>
            <w:tcW w:w="1418" w:type="dxa"/>
            <w:vMerge/>
            <w:vAlign w:val="center"/>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tcPr>
          <w:p w:rsidR="00D9012F" w:rsidRPr="00BC62E8" w:rsidP="007F41B8">
            <w:pPr>
              <w:jc w:val="both"/>
              <w:rPr>
                <w:rFonts w:ascii="Times New Roman" w:hAnsi="Times New Roman" w:cs="Times New Roman"/>
                <w:sz w:val="26"/>
                <w:szCs w:val="26"/>
              </w:rPr>
            </w:pPr>
          </w:p>
        </w:tc>
        <w:tc>
          <w:tcPr>
            <w:tcW w:w="1368" w:type="dxa"/>
            <w:vMerge/>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75,13</w:t>
            </w:r>
          </w:p>
        </w:tc>
        <w:tc>
          <w:tcPr>
            <w:tcW w:w="1418" w:type="dxa"/>
            <w:vMerge/>
            <w:vAlign w:val="center"/>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с.Верх-Тайменка МУП «Комфорт»</w:t>
            </w:r>
          </w:p>
        </w:tc>
        <w:tc>
          <w:tcPr>
            <w:tcW w:w="1368"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763,50</w:t>
            </w: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867,76</w:t>
            </w:r>
          </w:p>
        </w:tc>
        <w:tc>
          <w:tcPr>
            <w:tcW w:w="1418"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3142,08</w:t>
            </w:r>
          </w:p>
        </w:tc>
        <w:tc>
          <w:tcPr>
            <w:tcW w:w="1417" w:type="dxa"/>
            <w:vMerge w:val="restart"/>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3226,17</w:t>
            </w:r>
          </w:p>
        </w:tc>
      </w:tr>
      <w:tr w:rsidTr="007F41B8">
        <w:tblPrEx>
          <w:tblW w:w="0" w:type="auto"/>
          <w:tblLayout w:type="fixed"/>
          <w:tblLook w:val="04A0"/>
        </w:tblPrEx>
        <w:tc>
          <w:tcPr>
            <w:tcW w:w="1770" w:type="dxa"/>
            <w:vMerge/>
            <w:vAlign w:val="center"/>
          </w:tcPr>
          <w:p w:rsidR="00D9012F" w:rsidRPr="00BC62E8" w:rsidP="007F41B8">
            <w:pPr>
              <w:jc w:val="center"/>
              <w:rPr>
                <w:rFonts w:ascii="Times New Roman" w:hAnsi="Times New Roman" w:cs="Times New Roman"/>
                <w:sz w:val="26"/>
                <w:szCs w:val="26"/>
              </w:rPr>
            </w:pPr>
          </w:p>
        </w:tc>
        <w:tc>
          <w:tcPr>
            <w:tcW w:w="1368" w:type="dxa"/>
            <w:vMerge/>
            <w:vAlign w:val="center"/>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689,29</w:t>
            </w:r>
          </w:p>
        </w:tc>
        <w:tc>
          <w:tcPr>
            <w:tcW w:w="1418" w:type="dxa"/>
            <w:vMerge/>
            <w:vAlign w:val="center"/>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D9012F" w:rsidRPr="00BC62E8" w:rsidP="007F41B8">
            <w:pPr>
              <w:jc w:val="center"/>
              <w:rPr>
                <w:rFonts w:ascii="Times New Roman" w:hAnsi="Times New Roman" w:cs="Times New Roman"/>
                <w:sz w:val="26"/>
                <w:szCs w:val="26"/>
              </w:rPr>
            </w:pPr>
          </w:p>
        </w:tc>
        <w:tc>
          <w:tcPr>
            <w:tcW w:w="1368" w:type="dxa"/>
            <w:vMerge/>
            <w:vAlign w:val="center"/>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D9012F" w:rsidRPr="00BC62E8" w:rsidP="007F41B8">
            <w:pPr>
              <w:jc w:val="center"/>
              <w:rPr>
                <w:rFonts w:ascii="Times New Roman" w:hAnsi="Times New Roman" w:cs="Times New Roman"/>
                <w:sz w:val="26"/>
                <w:szCs w:val="26"/>
              </w:rPr>
            </w:pPr>
            <w:r>
              <w:rPr>
                <w:rFonts w:ascii="Times New Roman" w:hAnsi="Times New Roman" w:cs="Times New Roman"/>
                <w:sz w:val="26"/>
                <w:szCs w:val="26"/>
              </w:rPr>
              <w:t>30,47</w:t>
            </w:r>
          </w:p>
        </w:tc>
        <w:tc>
          <w:tcPr>
            <w:tcW w:w="1418" w:type="dxa"/>
            <w:vMerge/>
            <w:vAlign w:val="center"/>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D9012F" w:rsidRPr="00BC62E8" w:rsidP="007F41B8">
            <w:pPr>
              <w:jc w:val="center"/>
              <w:rPr>
                <w:rFonts w:ascii="Times New Roman" w:hAnsi="Times New Roman" w:cs="Times New Roman"/>
                <w:sz w:val="26"/>
                <w:szCs w:val="26"/>
              </w:rPr>
            </w:pPr>
          </w:p>
        </w:tc>
        <w:tc>
          <w:tcPr>
            <w:tcW w:w="1368" w:type="dxa"/>
            <w:vMerge/>
            <w:vAlign w:val="center"/>
          </w:tcPr>
          <w:p w:rsidR="00D9012F" w:rsidRPr="00BC62E8" w:rsidP="007F41B8">
            <w:pPr>
              <w:jc w:val="center"/>
              <w:rPr>
                <w:rFonts w:ascii="Times New Roman" w:hAnsi="Times New Roman" w:cs="Times New Roman"/>
                <w:b/>
                <w:sz w:val="26"/>
                <w:szCs w:val="26"/>
              </w:rPr>
            </w:pPr>
          </w:p>
        </w:tc>
        <w:tc>
          <w:tcPr>
            <w:tcW w:w="2640"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D9012F"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D9012F" w:rsidRPr="00BC62E8" w:rsidP="007F41B8">
            <w:pPr>
              <w:jc w:val="center"/>
              <w:rPr>
                <w:rFonts w:ascii="Times New Roman" w:hAnsi="Times New Roman" w:cs="Times New Roman"/>
                <w:b/>
                <w:sz w:val="26"/>
                <w:szCs w:val="26"/>
              </w:rPr>
            </w:pPr>
          </w:p>
        </w:tc>
        <w:tc>
          <w:tcPr>
            <w:tcW w:w="1417" w:type="dxa"/>
            <w:vMerge/>
            <w:vAlign w:val="center"/>
          </w:tcPr>
          <w:p w:rsidR="00D9012F"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с.Большеямное МУП «Комфорт»</w:t>
            </w:r>
          </w:p>
        </w:tc>
        <w:tc>
          <w:tcPr>
            <w:tcW w:w="1368"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224,90</w:t>
            </w: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39,84</w:t>
            </w:r>
          </w:p>
        </w:tc>
        <w:tc>
          <w:tcPr>
            <w:tcW w:w="1418"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881,11</w:t>
            </w:r>
          </w:p>
        </w:tc>
        <w:tc>
          <w:tcPr>
            <w:tcW w:w="1417"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923,54</w:t>
            </w: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509,01</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55,05</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п.Речной МУП «Комфорт»</w:t>
            </w:r>
          </w:p>
        </w:tc>
        <w:tc>
          <w:tcPr>
            <w:tcW w:w="1368"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488,90</w:t>
            </w: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1421,38</w:t>
            </w:r>
          </w:p>
        </w:tc>
        <w:tc>
          <w:tcPr>
            <w:tcW w:w="1418"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2156,37</w:t>
            </w:r>
          </w:p>
        </w:tc>
        <w:tc>
          <w:tcPr>
            <w:tcW w:w="1417"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2209,46</w:t>
            </w: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329,98</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19,45</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д.Белянино МУП «Комфорт»</w:t>
            </w:r>
          </w:p>
        </w:tc>
        <w:tc>
          <w:tcPr>
            <w:tcW w:w="1368"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1527,73</w:t>
            </w: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2916,43</w:t>
            </w:r>
          </w:p>
        </w:tc>
        <w:tc>
          <w:tcPr>
            <w:tcW w:w="1418"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5592,60</w:t>
            </w:r>
          </w:p>
        </w:tc>
        <w:tc>
          <w:tcPr>
            <w:tcW w:w="1417"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5721,55</w:t>
            </w: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440,37</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4,09</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368"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1724,15</w:t>
            </w: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3076,90</w:t>
            </w:r>
          </w:p>
        </w:tc>
        <w:tc>
          <w:tcPr>
            <w:tcW w:w="1418"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6465,68</w:t>
            </w:r>
          </w:p>
        </w:tc>
        <w:tc>
          <w:tcPr>
            <w:tcW w:w="1417" w:type="dxa"/>
            <w:vMerge w:val="restart"/>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6603,56</w:t>
            </w: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1674,50</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121,35</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E82D88" w:rsidRPr="00BC62E8" w:rsidP="007F41B8">
            <w:pPr>
              <w:jc w:val="center"/>
              <w:rPr>
                <w:rFonts w:ascii="Times New Roman" w:hAnsi="Times New Roman" w:cs="Times New Roman"/>
                <w:sz w:val="26"/>
                <w:szCs w:val="26"/>
              </w:rPr>
            </w:pPr>
          </w:p>
        </w:tc>
        <w:tc>
          <w:tcPr>
            <w:tcW w:w="1368" w:type="dxa"/>
            <w:vMerge/>
            <w:vAlign w:val="center"/>
          </w:tcPr>
          <w:p w:rsidR="00E82D88" w:rsidRPr="00BC62E8" w:rsidP="007F41B8">
            <w:pPr>
              <w:jc w:val="center"/>
              <w:rPr>
                <w:rFonts w:ascii="Times New Roman" w:hAnsi="Times New Roman" w:cs="Times New Roman"/>
                <w:b/>
                <w:sz w:val="26"/>
                <w:szCs w:val="26"/>
              </w:rPr>
            </w:pPr>
          </w:p>
        </w:tc>
        <w:tc>
          <w:tcPr>
            <w:tcW w:w="2640" w:type="dxa"/>
            <w:vAlign w:val="center"/>
          </w:tcPr>
          <w:p w:rsidR="00E82D88"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E82D88" w:rsidRPr="00BC62E8" w:rsidP="007F41B8">
            <w:pPr>
              <w:jc w:val="center"/>
              <w:rPr>
                <w:rFonts w:ascii="Times New Roman" w:hAnsi="Times New Roman" w:cs="Times New Roman"/>
                <w:sz w:val="26"/>
                <w:szCs w:val="26"/>
              </w:rPr>
            </w:pPr>
            <w:r>
              <w:rPr>
                <w:rFonts w:ascii="Times New Roman" w:hAnsi="Times New Roman" w:cs="Times New Roman"/>
                <w:sz w:val="26"/>
                <w:szCs w:val="26"/>
              </w:rPr>
              <w:t>171,30</w:t>
            </w:r>
          </w:p>
        </w:tc>
        <w:tc>
          <w:tcPr>
            <w:tcW w:w="1418" w:type="dxa"/>
            <w:vMerge/>
            <w:vAlign w:val="center"/>
          </w:tcPr>
          <w:p w:rsidR="00E82D88" w:rsidRPr="00BC62E8" w:rsidP="007F41B8">
            <w:pPr>
              <w:jc w:val="center"/>
              <w:rPr>
                <w:rFonts w:ascii="Times New Roman" w:hAnsi="Times New Roman" w:cs="Times New Roman"/>
                <w:b/>
                <w:sz w:val="26"/>
                <w:szCs w:val="26"/>
              </w:rPr>
            </w:pPr>
          </w:p>
        </w:tc>
        <w:tc>
          <w:tcPr>
            <w:tcW w:w="1417" w:type="dxa"/>
            <w:vMerge/>
            <w:vAlign w:val="center"/>
          </w:tcPr>
          <w:p w:rsidR="00E82D88"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ДЭП МУП «Комфорт»</w:t>
            </w:r>
          </w:p>
        </w:tc>
        <w:tc>
          <w:tcPr>
            <w:tcW w:w="1368"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196,40</w:t>
            </w: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318,40</w:t>
            </w:r>
          </w:p>
        </w:tc>
        <w:tc>
          <w:tcPr>
            <w:tcW w:w="1418"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391,71</w:t>
            </w:r>
          </w:p>
        </w:tc>
        <w:tc>
          <w:tcPr>
            <w:tcW w:w="1417"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416,02</w:t>
            </w: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0</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с.Проскоково МУП «Комфорт»</w:t>
            </w:r>
          </w:p>
        </w:tc>
        <w:tc>
          <w:tcPr>
            <w:tcW w:w="1368"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3013,95</w:t>
            </w: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6720,08</w:t>
            </w:r>
          </w:p>
        </w:tc>
        <w:tc>
          <w:tcPr>
            <w:tcW w:w="1418"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14060,31</w:t>
            </w:r>
          </w:p>
        </w:tc>
        <w:tc>
          <w:tcPr>
            <w:tcW w:w="1417"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14231,83</w:t>
            </w: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1910,57</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98,48</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138,18</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с.Заозерное МУП «Комфорт»</w:t>
            </w:r>
          </w:p>
        </w:tc>
        <w:tc>
          <w:tcPr>
            <w:tcW w:w="1368"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1307,45</w:t>
            </w: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1927,95</w:t>
            </w:r>
          </w:p>
        </w:tc>
        <w:tc>
          <w:tcPr>
            <w:tcW w:w="1418"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4291,43</w:t>
            </w:r>
          </w:p>
        </w:tc>
        <w:tc>
          <w:tcPr>
            <w:tcW w:w="1417" w:type="dxa"/>
            <w:vMerge w:val="restart"/>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4404,93</w:t>
            </w: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657,09</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41,24</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1F5516" w:rsidRPr="00BC62E8" w:rsidP="007F41B8">
            <w:pPr>
              <w:jc w:val="center"/>
              <w:rPr>
                <w:rFonts w:ascii="Times New Roman" w:hAnsi="Times New Roman" w:cs="Times New Roman"/>
                <w:sz w:val="26"/>
                <w:szCs w:val="26"/>
              </w:rPr>
            </w:pPr>
          </w:p>
        </w:tc>
        <w:tc>
          <w:tcPr>
            <w:tcW w:w="1368" w:type="dxa"/>
            <w:vMerge/>
            <w:vAlign w:val="center"/>
          </w:tcPr>
          <w:p w:rsidR="001F5516" w:rsidRPr="00BC62E8" w:rsidP="007F41B8">
            <w:pPr>
              <w:jc w:val="center"/>
              <w:rPr>
                <w:rFonts w:ascii="Times New Roman" w:hAnsi="Times New Roman" w:cs="Times New Roman"/>
                <w:b/>
                <w:sz w:val="26"/>
                <w:szCs w:val="26"/>
              </w:rPr>
            </w:pPr>
          </w:p>
        </w:tc>
        <w:tc>
          <w:tcPr>
            <w:tcW w:w="2640" w:type="dxa"/>
            <w:vAlign w:val="center"/>
          </w:tcPr>
          <w:p w:rsidR="001F551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1F5516" w:rsidRPr="00BC62E8" w:rsidP="007F41B8">
            <w:pPr>
              <w:jc w:val="center"/>
              <w:rPr>
                <w:rFonts w:ascii="Times New Roman" w:hAnsi="Times New Roman" w:cs="Times New Roman"/>
                <w:sz w:val="26"/>
                <w:szCs w:val="26"/>
              </w:rPr>
            </w:pPr>
            <w:r>
              <w:rPr>
                <w:rFonts w:ascii="Times New Roman" w:hAnsi="Times New Roman" w:cs="Times New Roman"/>
                <w:sz w:val="26"/>
                <w:szCs w:val="26"/>
              </w:rPr>
              <w:t>25,91</w:t>
            </w:r>
          </w:p>
        </w:tc>
        <w:tc>
          <w:tcPr>
            <w:tcW w:w="1418" w:type="dxa"/>
            <w:vMerge/>
            <w:vAlign w:val="center"/>
          </w:tcPr>
          <w:p w:rsidR="001F5516" w:rsidRPr="00BC62E8" w:rsidP="007F41B8">
            <w:pPr>
              <w:jc w:val="center"/>
              <w:rPr>
                <w:rFonts w:ascii="Times New Roman" w:hAnsi="Times New Roman" w:cs="Times New Roman"/>
                <w:b/>
                <w:sz w:val="26"/>
                <w:szCs w:val="26"/>
              </w:rPr>
            </w:pPr>
          </w:p>
        </w:tc>
        <w:tc>
          <w:tcPr>
            <w:tcW w:w="1417" w:type="dxa"/>
            <w:vMerge/>
            <w:vAlign w:val="center"/>
          </w:tcPr>
          <w:p w:rsidR="001F551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д.Пятково МУП «Комфорт»</w:t>
            </w:r>
          </w:p>
        </w:tc>
        <w:tc>
          <w:tcPr>
            <w:tcW w:w="136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829,61</w:t>
            </w: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2348,17</w:t>
            </w:r>
          </w:p>
        </w:tc>
        <w:tc>
          <w:tcPr>
            <w:tcW w:w="141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3547,66</w:t>
            </w:r>
          </w:p>
        </w:tc>
        <w:tc>
          <w:tcPr>
            <w:tcW w:w="1417"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3637,02</w:t>
            </w: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136,78</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28,44</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0</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д.Талая МУП «Комфорт»</w:t>
            </w:r>
          </w:p>
        </w:tc>
        <w:tc>
          <w:tcPr>
            <w:tcW w:w="136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899,56</w:t>
            </w: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6471BA" w:rsidRPr="00BC62E8" w:rsidP="007F41B8">
            <w:pPr>
              <w:jc w:val="center"/>
              <w:rPr>
                <w:rFonts w:ascii="Times New Roman" w:hAnsi="Times New Roman" w:cs="Times New Roman"/>
                <w:sz w:val="26"/>
                <w:szCs w:val="26"/>
              </w:rPr>
            </w:pPr>
            <w:r>
              <w:rPr>
                <w:rFonts w:ascii="Times New Roman" w:hAnsi="Times New Roman" w:cs="Times New Roman"/>
                <w:sz w:val="26"/>
                <w:szCs w:val="26"/>
              </w:rPr>
              <w:t>7234,94</w:t>
            </w:r>
          </w:p>
        </w:tc>
        <w:tc>
          <w:tcPr>
            <w:tcW w:w="141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13265,53</w:t>
            </w:r>
          </w:p>
        </w:tc>
        <w:tc>
          <w:tcPr>
            <w:tcW w:w="1417"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13390,45</w:t>
            </w: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1454,41</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52,71</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 xml:space="preserve">Производственные </w:t>
            </w:r>
            <w:r w:rsidRPr="00BC62E8">
              <w:rPr>
                <w:rFonts w:ascii="Times New Roman" w:hAnsi="Times New Roman" w:cs="Times New Roman"/>
                <w:sz w:val="26"/>
                <w:szCs w:val="26"/>
              </w:rPr>
              <w:t>нужды</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144,70</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п.ст. Юрга-2 МУП «Комфорт»</w:t>
            </w:r>
          </w:p>
        </w:tc>
        <w:tc>
          <w:tcPr>
            <w:tcW w:w="136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8826,71</w:t>
            </w: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16406,95</w:t>
            </w:r>
          </w:p>
        </w:tc>
        <w:tc>
          <w:tcPr>
            <w:tcW w:w="141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28626,94</w:t>
            </w:r>
          </w:p>
        </w:tc>
        <w:tc>
          <w:tcPr>
            <w:tcW w:w="1417"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29693,47</w:t>
            </w: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1229,32</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340,81</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428,63</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Котельная д.Зимник МУП «Комфорт»</w:t>
            </w:r>
          </w:p>
        </w:tc>
        <w:tc>
          <w:tcPr>
            <w:tcW w:w="136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946,19</w:t>
            </w: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1737,77</w:t>
            </w:r>
          </w:p>
        </w:tc>
        <w:tc>
          <w:tcPr>
            <w:tcW w:w="141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3931,60</w:t>
            </w:r>
          </w:p>
        </w:tc>
        <w:tc>
          <w:tcPr>
            <w:tcW w:w="1417"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4024,83</w:t>
            </w: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696,50</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50,48</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restart"/>
            <w:vAlign w:val="center"/>
          </w:tcPr>
          <w:p w:rsidR="00AF0406" w:rsidRPr="00BC62E8" w:rsidP="007F41B8">
            <w:pPr>
              <w:jc w:val="center"/>
              <w:rPr>
                <w:rFonts w:ascii="Times New Roman" w:hAnsi="Times New Roman" w:cs="Times New Roman"/>
                <w:b/>
                <w:sz w:val="26"/>
                <w:szCs w:val="26"/>
              </w:rPr>
            </w:pPr>
            <w:r w:rsidRPr="00BC62E8">
              <w:rPr>
                <w:rFonts w:ascii="Times New Roman" w:hAnsi="Times New Roman" w:cs="Times New Roman"/>
                <w:b/>
                <w:sz w:val="26"/>
                <w:szCs w:val="26"/>
              </w:rPr>
              <w:t>Всего</w:t>
            </w:r>
          </w:p>
        </w:tc>
        <w:tc>
          <w:tcPr>
            <w:tcW w:w="1368" w:type="dxa"/>
            <w:vMerge w:val="restart"/>
            <w:vAlign w:val="center"/>
          </w:tcPr>
          <w:p w:rsidR="00AF0406" w:rsidRPr="00BC62E8" w:rsidP="007F41B8">
            <w:pPr>
              <w:jc w:val="center"/>
              <w:rPr>
                <w:rFonts w:ascii="Times New Roman" w:hAnsi="Times New Roman" w:cs="Times New Roman"/>
                <w:sz w:val="26"/>
                <w:szCs w:val="26"/>
              </w:rPr>
            </w:pPr>
            <w:r>
              <w:rPr>
                <w:rFonts w:ascii="Times New Roman" w:hAnsi="Times New Roman" w:cs="Times New Roman"/>
                <w:sz w:val="26"/>
                <w:szCs w:val="26"/>
              </w:rPr>
              <w:t>32643,35</w:t>
            </w: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AF0406" w:rsidRPr="007972D3" w:rsidP="007F41B8">
            <w:pPr>
              <w:jc w:val="center"/>
              <w:rPr>
                <w:rFonts w:ascii="Times New Roman" w:hAnsi="Times New Roman" w:cs="Times New Roman"/>
                <w:sz w:val="26"/>
                <w:szCs w:val="26"/>
                <w:highlight w:val="yellow"/>
              </w:rPr>
            </w:pPr>
            <w:r w:rsidRPr="00714799">
              <w:rPr>
                <w:rFonts w:ascii="Times New Roman" w:hAnsi="Times New Roman" w:cs="Times New Roman"/>
                <w:sz w:val="26"/>
                <w:szCs w:val="26"/>
              </w:rPr>
              <w:t>67776,57</w:t>
            </w:r>
          </w:p>
        </w:tc>
        <w:tc>
          <w:tcPr>
            <w:tcW w:w="1418" w:type="dxa"/>
            <w:vMerge w:val="restart"/>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131518,42</w:t>
            </w:r>
          </w:p>
        </w:tc>
        <w:tc>
          <w:tcPr>
            <w:tcW w:w="1417" w:type="dxa"/>
            <w:vMerge w:val="restart"/>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134764,43</w:t>
            </w: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AF0406" w:rsidRPr="00714799" w:rsidP="007F41B8">
            <w:pPr>
              <w:jc w:val="center"/>
              <w:rPr>
                <w:rFonts w:ascii="Times New Roman" w:hAnsi="Times New Roman" w:cs="Times New Roman"/>
                <w:sz w:val="26"/>
                <w:szCs w:val="26"/>
              </w:rPr>
            </w:pPr>
            <w:r w:rsidRPr="00714799">
              <w:rPr>
                <w:rFonts w:ascii="Times New Roman" w:hAnsi="Times New Roman" w:cs="Times New Roman"/>
                <w:sz w:val="26"/>
                <w:szCs w:val="26"/>
              </w:rPr>
              <w:t>15843,32</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AF0406" w:rsidRPr="00714799" w:rsidP="007F41B8">
            <w:pPr>
              <w:jc w:val="center"/>
              <w:rPr>
                <w:rFonts w:ascii="Times New Roman" w:hAnsi="Times New Roman" w:cs="Times New Roman"/>
                <w:sz w:val="26"/>
                <w:szCs w:val="26"/>
              </w:rPr>
            </w:pPr>
            <w:r w:rsidRPr="00714799">
              <w:rPr>
                <w:rFonts w:ascii="Times New Roman" w:hAnsi="Times New Roman" w:cs="Times New Roman"/>
                <w:sz w:val="26"/>
                <w:szCs w:val="26"/>
              </w:rPr>
              <w:t>1973,92</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r w:rsidTr="007F41B8">
        <w:tblPrEx>
          <w:tblW w:w="0" w:type="auto"/>
          <w:tblLayout w:type="fixed"/>
          <w:tblLook w:val="04A0"/>
        </w:tblPrEx>
        <w:tc>
          <w:tcPr>
            <w:tcW w:w="1770" w:type="dxa"/>
            <w:vMerge/>
            <w:vAlign w:val="center"/>
          </w:tcPr>
          <w:p w:rsidR="00AF0406" w:rsidRPr="00BC62E8" w:rsidP="007F41B8">
            <w:pPr>
              <w:jc w:val="center"/>
              <w:rPr>
                <w:rFonts w:ascii="Times New Roman" w:hAnsi="Times New Roman" w:cs="Times New Roman"/>
                <w:sz w:val="26"/>
                <w:szCs w:val="26"/>
              </w:rPr>
            </w:pPr>
          </w:p>
        </w:tc>
        <w:tc>
          <w:tcPr>
            <w:tcW w:w="1368" w:type="dxa"/>
            <w:vMerge/>
            <w:vAlign w:val="center"/>
          </w:tcPr>
          <w:p w:rsidR="00AF0406" w:rsidRPr="00BC62E8" w:rsidP="007F41B8">
            <w:pPr>
              <w:jc w:val="center"/>
              <w:rPr>
                <w:rFonts w:ascii="Times New Roman" w:hAnsi="Times New Roman" w:cs="Times New Roman"/>
                <w:b/>
                <w:sz w:val="26"/>
                <w:szCs w:val="26"/>
              </w:rPr>
            </w:pPr>
          </w:p>
        </w:tc>
        <w:tc>
          <w:tcPr>
            <w:tcW w:w="2640" w:type="dxa"/>
            <w:vAlign w:val="center"/>
          </w:tcPr>
          <w:p w:rsidR="00AF0406" w:rsidRPr="00BC62E8" w:rsidP="007F41B8">
            <w:pPr>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AF0406" w:rsidRPr="00714799" w:rsidP="007F41B8">
            <w:pPr>
              <w:jc w:val="center"/>
              <w:rPr>
                <w:rFonts w:ascii="Times New Roman" w:hAnsi="Times New Roman" w:cs="Times New Roman"/>
                <w:sz w:val="26"/>
                <w:szCs w:val="26"/>
              </w:rPr>
            </w:pPr>
            <w:r w:rsidRPr="00714799">
              <w:rPr>
                <w:rFonts w:ascii="Times New Roman" w:hAnsi="Times New Roman" w:cs="Times New Roman"/>
                <w:sz w:val="26"/>
                <w:szCs w:val="26"/>
              </w:rPr>
              <w:t>1199,37</w:t>
            </w:r>
          </w:p>
        </w:tc>
        <w:tc>
          <w:tcPr>
            <w:tcW w:w="1418" w:type="dxa"/>
            <w:vMerge/>
            <w:vAlign w:val="center"/>
          </w:tcPr>
          <w:p w:rsidR="00AF0406" w:rsidRPr="00BC62E8" w:rsidP="007F41B8">
            <w:pPr>
              <w:jc w:val="center"/>
              <w:rPr>
                <w:rFonts w:ascii="Times New Roman" w:hAnsi="Times New Roman" w:cs="Times New Roman"/>
                <w:b/>
                <w:sz w:val="26"/>
                <w:szCs w:val="26"/>
              </w:rPr>
            </w:pPr>
          </w:p>
        </w:tc>
        <w:tc>
          <w:tcPr>
            <w:tcW w:w="1417" w:type="dxa"/>
            <w:vMerge/>
            <w:vAlign w:val="center"/>
          </w:tcPr>
          <w:p w:rsidR="00AF0406" w:rsidRPr="00BC62E8" w:rsidP="007F41B8">
            <w:pPr>
              <w:jc w:val="center"/>
              <w:rPr>
                <w:rFonts w:ascii="Times New Roman" w:hAnsi="Times New Roman" w:cs="Times New Roman"/>
                <w:sz w:val="26"/>
                <w:szCs w:val="26"/>
              </w:rPr>
            </w:pPr>
          </w:p>
        </w:tc>
      </w:tr>
    </w:tbl>
    <w:p w:rsidR="00E82D88" w:rsidRPr="00BC62E8" w:rsidP="00C93EF2">
      <w:pPr>
        <w:spacing w:line="360" w:lineRule="auto"/>
        <w:jc w:val="both"/>
        <w:rPr>
          <w:rFonts w:ascii="Times New Roman" w:hAnsi="Times New Roman" w:cs="Times New Roman"/>
          <w:sz w:val="26"/>
          <w:szCs w:val="26"/>
        </w:rPr>
      </w:pPr>
    </w:p>
    <w:tbl>
      <w:tblPr>
        <w:tblStyle w:val="TableGrid"/>
        <w:tblpPr w:leftFromText="180" w:rightFromText="180" w:vertAnchor="text" w:tblpY="1"/>
        <w:tblOverlap w:val="never"/>
        <w:tblW w:w="0" w:type="auto"/>
        <w:tblLayout w:type="fixed"/>
        <w:tblLook w:val="04A0"/>
      </w:tblPr>
      <w:tblGrid>
        <w:gridCol w:w="1770"/>
        <w:gridCol w:w="1368"/>
        <w:gridCol w:w="2640"/>
        <w:gridCol w:w="1418"/>
        <w:gridCol w:w="1417"/>
        <w:gridCol w:w="1418"/>
      </w:tblGrid>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Наименование энергоисточника</w:t>
            </w:r>
          </w:p>
        </w:tc>
        <w:tc>
          <w:tcPr>
            <w:tcW w:w="8261" w:type="dxa"/>
            <w:gridSpan w:val="5"/>
          </w:tcPr>
          <w:p w:rsidR="00AF0406" w:rsidRPr="00BC62E8" w:rsidP="00AF0406">
            <w:pPr>
              <w:spacing w:line="360" w:lineRule="auto"/>
              <w:jc w:val="center"/>
              <w:rPr>
                <w:rFonts w:ascii="Times New Roman" w:hAnsi="Times New Roman" w:cs="Times New Roman"/>
                <w:b/>
                <w:sz w:val="26"/>
                <w:szCs w:val="26"/>
              </w:rPr>
            </w:pPr>
            <w:r>
              <w:rPr>
                <w:rFonts w:ascii="Times New Roman" w:hAnsi="Times New Roman" w:cs="Times New Roman"/>
                <w:b/>
                <w:sz w:val="26"/>
                <w:szCs w:val="26"/>
              </w:rPr>
              <w:t>2026</w:t>
            </w:r>
            <w:r w:rsidRPr="00BC62E8">
              <w:rPr>
                <w:rFonts w:ascii="Times New Roman" w:hAnsi="Times New Roman" w:cs="Times New Roman"/>
                <w:b/>
                <w:sz w:val="26"/>
                <w:szCs w:val="26"/>
              </w:rPr>
              <w:t xml:space="preserve"> г. план</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Годовой расход топлива, т</w:t>
            </w:r>
          </w:p>
        </w:tc>
        <w:tc>
          <w:tcPr>
            <w:tcW w:w="4058" w:type="dxa"/>
            <w:gridSpan w:val="2"/>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Годовая реализация тепловой энергии, Гкал</w:t>
            </w:r>
          </w:p>
        </w:tc>
        <w:tc>
          <w:tcPr>
            <w:tcW w:w="1417" w:type="dxa"/>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Годовой отпуск тепловой энергии, Гкал</w:t>
            </w:r>
          </w:p>
        </w:tc>
        <w:tc>
          <w:tcPr>
            <w:tcW w:w="1418" w:type="dxa"/>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Годовая выработка тепловой энергии, Гкал</w:t>
            </w: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w:t>
            </w:r>
            <w:r w:rsidR="003C3219">
              <w:rPr>
                <w:rFonts w:ascii="Times New Roman" w:hAnsi="Times New Roman" w:cs="Times New Roman"/>
                <w:sz w:val="26"/>
                <w:szCs w:val="26"/>
              </w:rPr>
              <w:t>849,22</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A23605" w:rsidP="00AF0406">
            <w:pPr>
              <w:spacing w:line="360" w:lineRule="auto"/>
              <w:jc w:val="center"/>
              <w:rPr>
                <w:rFonts w:ascii="Times New Roman" w:hAnsi="Times New Roman" w:cs="Times New Roman"/>
                <w:sz w:val="26"/>
                <w:szCs w:val="26"/>
              </w:rPr>
            </w:pPr>
            <w:r w:rsidRPr="00A23605">
              <w:rPr>
                <w:rFonts w:ascii="Times New Roman" w:hAnsi="Times New Roman" w:cs="Times New Roman"/>
                <w:sz w:val="26"/>
                <w:szCs w:val="26"/>
              </w:rPr>
              <w:t>9285,33</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16040,27</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16389,85</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A23605" w:rsidP="00AF0406">
            <w:pPr>
              <w:spacing w:line="360" w:lineRule="auto"/>
              <w:jc w:val="center"/>
              <w:rPr>
                <w:rFonts w:ascii="Times New Roman" w:hAnsi="Times New Roman" w:cs="Times New Roman"/>
                <w:sz w:val="26"/>
                <w:szCs w:val="26"/>
              </w:rPr>
            </w:pPr>
            <w:r w:rsidRPr="00A23605">
              <w:rPr>
                <w:rFonts w:ascii="Times New Roman" w:hAnsi="Times New Roman" w:cs="Times New Roman"/>
                <w:sz w:val="26"/>
                <w:szCs w:val="26"/>
              </w:rPr>
              <w:t>1529,40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A23605" w:rsidP="00AF0406">
            <w:pPr>
              <w:spacing w:line="360" w:lineRule="auto"/>
              <w:jc w:val="center"/>
              <w:rPr>
                <w:rFonts w:ascii="Times New Roman" w:hAnsi="Times New Roman" w:cs="Times New Roman"/>
                <w:sz w:val="26"/>
                <w:szCs w:val="26"/>
              </w:rPr>
            </w:pPr>
            <w:r w:rsidRPr="00A23605">
              <w:rPr>
                <w:rFonts w:ascii="Times New Roman" w:hAnsi="Times New Roman" w:cs="Times New Roman"/>
                <w:sz w:val="26"/>
                <w:szCs w:val="26"/>
              </w:rPr>
              <w:t>197,69</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A23605" w:rsidP="00AF0406">
            <w:pPr>
              <w:spacing w:line="360" w:lineRule="auto"/>
              <w:jc w:val="center"/>
              <w:rPr>
                <w:rFonts w:ascii="Times New Roman" w:hAnsi="Times New Roman" w:cs="Times New Roman"/>
                <w:sz w:val="26"/>
                <w:szCs w:val="26"/>
              </w:rPr>
            </w:pPr>
            <w:r w:rsidRPr="00A23605">
              <w:rPr>
                <w:rFonts w:ascii="Times New Roman" w:hAnsi="Times New Roman" w:cs="Times New Roman"/>
                <w:sz w:val="26"/>
                <w:szCs w:val="26"/>
              </w:rPr>
              <w:t>157,22</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148,93</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61,96</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461,36</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475,04</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326,09</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центральная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1006,60</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1514,83</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3292,32</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3386,26</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273,67</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18,47</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школа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204,23</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204,04</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656,48</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687,03</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306,70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д.Варюхино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308,65</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245,61</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977,11</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1038,30</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294,79</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8,95</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2349,26</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4454,91</w:t>
            </w:r>
          </w:p>
        </w:tc>
        <w:tc>
          <w:tcPr>
            <w:tcW w:w="1417" w:type="dxa"/>
            <w:vMerge w:val="restart"/>
            <w:vAlign w:val="center"/>
          </w:tcPr>
          <w:p w:rsidR="00AF0406" w:rsidRPr="00BC62E8" w:rsidP="00C718CC">
            <w:pPr>
              <w:spacing w:line="360" w:lineRule="auto"/>
              <w:jc w:val="center"/>
              <w:rPr>
                <w:rFonts w:ascii="Times New Roman" w:hAnsi="Times New Roman" w:cs="Times New Roman"/>
                <w:sz w:val="26"/>
                <w:szCs w:val="26"/>
              </w:rPr>
            </w:pPr>
            <w:r>
              <w:rPr>
                <w:rFonts w:ascii="Times New Roman" w:hAnsi="Times New Roman" w:cs="Times New Roman"/>
                <w:sz w:val="26"/>
                <w:szCs w:val="26"/>
              </w:rPr>
              <w:t>7753,38</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7845,09</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909,04</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622,03</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49,52</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д.Лебяжье-Асаново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763,64</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811,56</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2474,06</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2568,91</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340,79</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37,82</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д.Елгино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894,55</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1530,67</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2923,96</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3014,31</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497,06</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38,11</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с.Мальцево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1290,97</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1540,08</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4242,17</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4342,89</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615,95</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99,08</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tcPr>
          <w:p w:rsidR="00AF0406" w:rsidRPr="00BC62E8" w:rsidP="00AF0406">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д.Томилово центральная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222,24</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331,05</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719,14</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748,12</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83,68</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16,24</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8,79</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д.Томилово приют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65,40</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197,69</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220,02</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177,70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д.Новороманово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1933,07</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2768,03</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6389,65</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6521,43</w:t>
            </w: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662,07</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46,87</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AF0406" w:rsidRPr="00BC62E8" w:rsidP="00AF0406">
            <w:pPr>
              <w:spacing w:line="360" w:lineRule="auto"/>
              <w:jc w:val="both"/>
              <w:rPr>
                <w:rFonts w:ascii="Times New Roman" w:hAnsi="Times New Roman" w:cs="Times New Roman"/>
                <w:sz w:val="26"/>
                <w:szCs w:val="26"/>
              </w:rPr>
            </w:pPr>
          </w:p>
        </w:tc>
        <w:tc>
          <w:tcPr>
            <w:tcW w:w="1368" w:type="dxa"/>
            <w:vMerge/>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75,13</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с.Верх-</w:t>
            </w:r>
            <w:r w:rsidRPr="00BC62E8">
              <w:rPr>
                <w:rFonts w:ascii="Times New Roman" w:hAnsi="Times New Roman" w:cs="Times New Roman"/>
                <w:sz w:val="26"/>
                <w:szCs w:val="26"/>
              </w:rPr>
              <w:t>Тайменка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937,38</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866,00</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3069,31</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3153,40</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Бюджетные </w:t>
            </w:r>
            <w:r w:rsidRPr="00BC62E8">
              <w:rPr>
                <w:rFonts w:ascii="Times New Roman" w:hAnsi="Times New Roman" w:cs="Times New Roman"/>
                <w:sz w:val="26"/>
                <w:szCs w:val="26"/>
              </w:rPr>
              <w:t>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616,48</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32,27</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с.Большеямное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260,32</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36,04</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833,34</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875,77</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507,73</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12,36</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п.Речной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657,27</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1422,82</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2158,02</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2211,11</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329,65</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д.Белянино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1700,22</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2912,64</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5590,66</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5719,61</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441,98</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4,33</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1963,86</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3073,06</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6452,40</w:t>
            </w:r>
          </w:p>
        </w:tc>
        <w:tc>
          <w:tcPr>
            <w:tcW w:w="1418" w:type="dxa"/>
            <w:vMerge w:val="restart"/>
            <w:vAlign w:val="center"/>
          </w:tcPr>
          <w:p w:rsidR="00AF0406" w:rsidRPr="00BC62E8" w:rsidP="0053545A">
            <w:pPr>
              <w:spacing w:line="360" w:lineRule="auto"/>
              <w:jc w:val="center"/>
              <w:rPr>
                <w:rFonts w:ascii="Times New Roman" w:hAnsi="Times New Roman" w:cs="Times New Roman"/>
                <w:sz w:val="26"/>
                <w:szCs w:val="26"/>
              </w:rPr>
            </w:pPr>
            <w:r>
              <w:rPr>
                <w:rFonts w:ascii="Times New Roman" w:hAnsi="Times New Roman" w:cs="Times New Roman"/>
                <w:sz w:val="26"/>
                <w:szCs w:val="26"/>
              </w:rPr>
              <w:t>6590,28</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1672,73</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113,68</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171,30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ДЭП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163,59</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309,40</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526,02</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550,33</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143,31</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с.Проскоково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4221,92</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6748,32</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14059,97</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14231,49</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1885,71</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94,76</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w:t>
            </w:r>
            <w:r w:rsidR="0053545A">
              <w:rPr>
                <w:rFonts w:ascii="Times New Roman" w:hAnsi="Times New Roman" w:cs="Times New Roman"/>
                <w:sz w:val="26"/>
                <w:szCs w:val="26"/>
              </w:rPr>
              <w:t>38,18</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с.Заозерное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1307,98</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1922,72</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4288,22</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4401,72</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657,84</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42,51</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25,91</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д.Пятково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1084,79</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2350,04</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3559,91</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36</w:t>
            </w:r>
            <w:r w:rsidR="0053545A">
              <w:rPr>
                <w:rFonts w:ascii="Times New Roman" w:hAnsi="Times New Roman" w:cs="Times New Roman"/>
                <w:sz w:val="26"/>
                <w:szCs w:val="26"/>
              </w:rPr>
              <w:t>84,83</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146,35</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29,25</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д.Талая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1493,76</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7238,80</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13275,29</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13400,21</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1460,50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52,52</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144,70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п.ст. Юрга-2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8850,41</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16413,05</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28646,80</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29713,33</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1247,00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336,89</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428,63</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д.Зимник МУП «Комфорт»</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1197,22</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1741,17</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3934,26</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4027,49</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695,71</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50,53</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AF0406" w:rsidRPr="00BC62E8" w:rsidP="00AF0406">
            <w:pPr>
              <w:spacing w:line="360" w:lineRule="auto"/>
              <w:jc w:val="center"/>
              <w:rPr>
                <w:rFonts w:ascii="Times New Roman" w:hAnsi="Times New Roman" w:cs="Times New Roman"/>
                <w:b/>
                <w:sz w:val="26"/>
                <w:szCs w:val="26"/>
              </w:rPr>
            </w:pPr>
            <w:r w:rsidRPr="00BC62E8">
              <w:rPr>
                <w:rFonts w:ascii="Times New Roman" w:hAnsi="Times New Roman" w:cs="Times New Roman"/>
                <w:b/>
                <w:sz w:val="26"/>
                <w:szCs w:val="26"/>
              </w:rPr>
              <w:t>Всего</w:t>
            </w:r>
          </w:p>
        </w:tc>
        <w:tc>
          <w:tcPr>
            <w:tcW w:w="136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36723,08</w:t>
            </w: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67777,15</w:t>
            </w:r>
          </w:p>
        </w:tc>
        <w:tc>
          <w:tcPr>
            <w:tcW w:w="1417"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132516,71</w:t>
            </w:r>
          </w:p>
        </w:tc>
        <w:tc>
          <w:tcPr>
            <w:tcW w:w="1418" w:type="dxa"/>
            <w:vMerge w:val="restart"/>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135775,71</w:t>
            </w: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15821,94</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Pr>
                <w:rFonts w:ascii="Times New Roman" w:hAnsi="Times New Roman" w:cs="Times New Roman"/>
                <w:sz w:val="26"/>
                <w:szCs w:val="26"/>
              </w:rPr>
              <w:t>1874,35</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AF0406" w:rsidRPr="00BC62E8" w:rsidP="00AF0406">
            <w:pPr>
              <w:spacing w:line="360" w:lineRule="auto"/>
              <w:jc w:val="center"/>
              <w:rPr>
                <w:rFonts w:ascii="Times New Roman" w:hAnsi="Times New Roman" w:cs="Times New Roman"/>
                <w:sz w:val="26"/>
                <w:szCs w:val="26"/>
              </w:rPr>
            </w:pPr>
          </w:p>
        </w:tc>
        <w:tc>
          <w:tcPr>
            <w:tcW w:w="1368"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2640"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418" w:type="dxa"/>
            <w:vAlign w:val="center"/>
          </w:tcPr>
          <w:p w:rsidR="00AF0406" w:rsidRPr="00BC62E8" w:rsidP="00AF0406">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1199,27</w:t>
            </w:r>
          </w:p>
        </w:tc>
        <w:tc>
          <w:tcPr>
            <w:tcW w:w="1417" w:type="dxa"/>
            <w:vMerge/>
            <w:vAlign w:val="center"/>
          </w:tcPr>
          <w:p w:rsidR="00AF0406" w:rsidRPr="00BC62E8" w:rsidP="00AF0406">
            <w:pPr>
              <w:spacing w:line="360" w:lineRule="auto"/>
              <w:jc w:val="center"/>
              <w:rPr>
                <w:rFonts w:ascii="Times New Roman" w:hAnsi="Times New Roman" w:cs="Times New Roman"/>
                <w:b/>
                <w:sz w:val="26"/>
                <w:szCs w:val="26"/>
              </w:rPr>
            </w:pPr>
          </w:p>
        </w:tc>
        <w:tc>
          <w:tcPr>
            <w:tcW w:w="1418" w:type="dxa"/>
            <w:vMerge/>
            <w:vAlign w:val="center"/>
          </w:tcPr>
          <w:p w:rsidR="00AF0406" w:rsidRPr="00BC62E8" w:rsidP="00AF0406">
            <w:pPr>
              <w:spacing w:line="360" w:lineRule="auto"/>
              <w:jc w:val="center"/>
              <w:rPr>
                <w:rFonts w:ascii="Times New Roman" w:hAnsi="Times New Roman" w:cs="Times New Roman"/>
                <w:sz w:val="26"/>
                <w:szCs w:val="26"/>
              </w:rPr>
            </w:pPr>
          </w:p>
        </w:tc>
      </w:tr>
    </w:tbl>
    <w:p w:rsidR="00E82D88" w:rsidRPr="00BC62E8" w:rsidP="00C93EF2">
      <w:pPr>
        <w:spacing w:line="360" w:lineRule="auto"/>
        <w:jc w:val="both"/>
        <w:rPr>
          <w:rFonts w:ascii="Times New Roman" w:hAnsi="Times New Roman" w:cs="Times New Roman"/>
          <w:sz w:val="26"/>
          <w:szCs w:val="26"/>
        </w:rPr>
      </w:pPr>
    </w:p>
    <w:tbl>
      <w:tblPr>
        <w:tblStyle w:val="TableGrid"/>
        <w:tblpPr w:leftFromText="180" w:rightFromText="180" w:vertAnchor="text" w:tblpY="1"/>
        <w:tblOverlap w:val="never"/>
        <w:tblW w:w="0" w:type="auto"/>
        <w:tblLayout w:type="fixed"/>
        <w:tblLook w:val="04A0"/>
      </w:tblPr>
      <w:tblGrid>
        <w:gridCol w:w="1770"/>
        <w:gridCol w:w="1368"/>
        <w:gridCol w:w="2640"/>
        <w:gridCol w:w="1276"/>
        <w:gridCol w:w="1418"/>
        <w:gridCol w:w="1417"/>
      </w:tblGrid>
      <w:tr w:rsidTr="00233702">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Наименование энергоисточника</w:t>
            </w:r>
          </w:p>
        </w:tc>
        <w:tc>
          <w:tcPr>
            <w:tcW w:w="8119" w:type="dxa"/>
            <w:gridSpan w:val="5"/>
          </w:tcPr>
          <w:p w:rsidR="00233702" w:rsidRPr="00BC62E8" w:rsidP="00233702">
            <w:pPr>
              <w:spacing w:line="360" w:lineRule="auto"/>
              <w:jc w:val="center"/>
              <w:rPr>
                <w:rFonts w:ascii="Times New Roman" w:hAnsi="Times New Roman" w:cs="Times New Roman"/>
                <w:b/>
                <w:sz w:val="26"/>
                <w:szCs w:val="26"/>
              </w:rPr>
            </w:pPr>
            <w:r w:rsidRPr="00BC62E8">
              <w:rPr>
                <w:rFonts w:ascii="Times New Roman" w:hAnsi="Times New Roman" w:cs="Times New Roman"/>
                <w:b/>
                <w:sz w:val="26"/>
                <w:szCs w:val="26"/>
              </w:rPr>
              <w:t>2031 г. план</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Годовой расход топлива, т</w:t>
            </w:r>
          </w:p>
        </w:tc>
        <w:tc>
          <w:tcPr>
            <w:tcW w:w="3916" w:type="dxa"/>
            <w:gridSpan w:val="2"/>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Годовая реализация тепловой энергии, Гкал</w:t>
            </w:r>
          </w:p>
        </w:tc>
        <w:tc>
          <w:tcPr>
            <w:tcW w:w="1418" w:type="dxa"/>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Годовой отпуск тепловой энергии, Гкал</w:t>
            </w:r>
          </w:p>
        </w:tc>
        <w:tc>
          <w:tcPr>
            <w:tcW w:w="1417" w:type="dxa"/>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Годовая выработка тепловой энергии, Гкал</w:t>
            </w: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4849,22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9285,33</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16040,27</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16389,85</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1529,40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197,69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157,22</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148,93</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61,96</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461,36</w:t>
            </w:r>
          </w:p>
        </w:tc>
        <w:tc>
          <w:tcPr>
            <w:tcW w:w="1417" w:type="dxa"/>
            <w:vMerge w:val="restart"/>
            <w:vAlign w:val="center"/>
          </w:tcPr>
          <w:p w:rsidR="00233702" w:rsidRPr="00BC62E8" w:rsidP="00094CC2">
            <w:pPr>
              <w:spacing w:line="360" w:lineRule="auto"/>
              <w:jc w:val="center"/>
              <w:rPr>
                <w:rFonts w:ascii="Times New Roman" w:hAnsi="Times New Roman" w:cs="Times New Roman"/>
                <w:sz w:val="26"/>
                <w:szCs w:val="26"/>
              </w:rPr>
            </w:pPr>
            <w:r>
              <w:rPr>
                <w:rFonts w:ascii="Times New Roman" w:hAnsi="Times New Roman" w:cs="Times New Roman"/>
                <w:sz w:val="26"/>
                <w:szCs w:val="26"/>
              </w:rPr>
              <w:t>475,04</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326,09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Производственные </w:t>
            </w:r>
            <w:r w:rsidRPr="00BC62E8">
              <w:rPr>
                <w:rFonts w:ascii="Times New Roman" w:hAnsi="Times New Roman" w:cs="Times New Roman"/>
                <w:sz w:val="26"/>
                <w:szCs w:val="26"/>
              </w:rPr>
              <w:t>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центральная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1006,60</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1514,83</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3292,32</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3386,26</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273,67</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18,47</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школа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204,23</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204,04</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656,48</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687,03</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306,70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д.Варюхино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308,65</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245,61</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977,11</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1038,30</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294,79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8,95</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2349,26</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4454,91</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7753,38</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7845,09</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909,04</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622,03</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49,52</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д.Лебяжье-Асаново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763,64</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811,56</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2474,06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2568,91</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340,79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37,82</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r w:rsidRPr="00BC62E8">
              <w:rPr>
                <w:rFonts w:ascii="Times New Roman" w:hAnsi="Times New Roman" w:cs="Times New Roman"/>
                <w:sz w:val="26"/>
                <w:szCs w:val="26"/>
              </w:rPr>
              <w:t>д.Елгино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894,55</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1530,67</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2923,96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3014,31</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4</w:t>
            </w:r>
            <w:r w:rsidR="008454F9">
              <w:rPr>
                <w:rFonts w:ascii="Times New Roman" w:hAnsi="Times New Roman" w:cs="Times New Roman"/>
                <w:sz w:val="26"/>
                <w:szCs w:val="26"/>
              </w:rPr>
              <w:t>97,06</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38,11</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с.Мальцево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1290,97</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1540,08</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4242,17</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4342,89</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615,95</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99,08</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д.Томилово центральная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222,24</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331,05</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719,14</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748,12</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83,68</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16,24</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8,79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д.Томилово приют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65,40</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197,69</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220,02</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177,70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д.Новороманово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1933,07</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2768,03</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6389,65</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6521,43</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622,07</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46,87</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75,13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с.Верх-Тайменка </w:t>
            </w:r>
            <w:r w:rsidRPr="00BC62E8">
              <w:rPr>
                <w:rFonts w:ascii="Times New Roman" w:hAnsi="Times New Roman" w:cs="Times New Roman"/>
                <w:sz w:val="26"/>
                <w:szCs w:val="26"/>
              </w:rPr>
              <w:t>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937,38</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866,00</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3069,31</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3153,40</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616,48</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32,27</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с.Большеямное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260,32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36,04</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833,34</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875,77</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507,73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12,36</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п.Речной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657,27</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1422,82</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2158,02</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2211,11</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329,65</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д.Белянино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1700,22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2912,64</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5590,66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5719,61</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441,98</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4,33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1963,86</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3073,06</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6452,40</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6590,28</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1672,73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113,68</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171,30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ДЭП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163,59</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309,40</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526,02</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550,33</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143,31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Производственные </w:t>
            </w:r>
            <w:r w:rsidRPr="00BC62E8">
              <w:rPr>
                <w:rFonts w:ascii="Times New Roman" w:hAnsi="Times New Roman" w:cs="Times New Roman"/>
                <w:sz w:val="26"/>
                <w:szCs w:val="26"/>
              </w:rPr>
              <w:t>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с.Проскоково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4221,92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6748,32</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14059,97</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14231,49</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1885,71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94,76</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138,18</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с.Заозерное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1307,98</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1922,72</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4288,22</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4401,72</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657,84</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42,51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25,91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д.Пятково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1084,79</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2350,04</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3559,91</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3684,83</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146,35</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29,25</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д.Талая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1493,76</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7238,80</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13275,29</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13400,21</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1460,50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52,52</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144,70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п.ст. Юрга-2 МУП «Комфорт»</w:t>
            </w:r>
          </w:p>
        </w:tc>
        <w:tc>
          <w:tcPr>
            <w:tcW w:w="1368" w:type="dxa"/>
            <w:vMerge w:val="restart"/>
            <w:vAlign w:val="center"/>
          </w:tcPr>
          <w:p w:rsidR="00811AE7" w:rsidRPr="00BC62E8" w:rsidP="00811AE7">
            <w:pPr>
              <w:spacing w:line="360" w:lineRule="auto"/>
              <w:jc w:val="center"/>
              <w:rPr>
                <w:rFonts w:ascii="Times New Roman" w:hAnsi="Times New Roman" w:cs="Times New Roman"/>
                <w:sz w:val="26"/>
                <w:szCs w:val="26"/>
              </w:rPr>
            </w:pPr>
            <w:r>
              <w:rPr>
                <w:rFonts w:ascii="Times New Roman" w:hAnsi="Times New Roman" w:cs="Times New Roman"/>
                <w:sz w:val="26"/>
                <w:szCs w:val="26"/>
              </w:rPr>
              <w:t>8850,41</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16413,05</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28646,80</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29713,33</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1247,00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336,89</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428,63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r w:rsidRPr="00BC62E8">
              <w:rPr>
                <w:rFonts w:ascii="Times New Roman" w:hAnsi="Times New Roman" w:cs="Times New Roman"/>
                <w:sz w:val="26"/>
                <w:szCs w:val="26"/>
              </w:rPr>
              <w:t>д.Зимник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1197,22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1741,17</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3934,26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4027,49</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695,71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50,53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b/>
                <w:sz w:val="26"/>
                <w:szCs w:val="26"/>
              </w:rPr>
            </w:pPr>
            <w:r w:rsidRPr="00BC62E8">
              <w:rPr>
                <w:rFonts w:ascii="Times New Roman" w:hAnsi="Times New Roman" w:cs="Times New Roman"/>
                <w:b/>
                <w:sz w:val="26"/>
                <w:szCs w:val="26"/>
              </w:rPr>
              <w:t>Всего</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36723,08</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67777,15</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132516,71</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135775,71</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15821,94</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1874,35</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1199,27</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bl>
    <w:p w:rsidR="00233702" w:rsidRPr="00BC62E8" w:rsidP="00C93EF2">
      <w:pPr>
        <w:spacing w:line="360" w:lineRule="auto"/>
        <w:jc w:val="both"/>
        <w:rPr>
          <w:rFonts w:ascii="Times New Roman" w:hAnsi="Times New Roman" w:cs="Times New Roman"/>
          <w:sz w:val="26"/>
          <w:szCs w:val="26"/>
        </w:rPr>
      </w:pPr>
    </w:p>
    <w:tbl>
      <w:tblPr>
        <w:tblStyle w:val="TableGrid"/>
        <w:tblpPr w:leftFromText="180" w:rightFromText="180" w:vertAnchor="text" w:tblpY="1"/>
        <w:tblOverlap w:val="never"/>
        <w:tblW w:w="0" w:type="auto"/>
        <w:tblLayout w:type="fixed"/>
        <w:tblLook w:val="04A0"/>
      </w:tblPr>
      <w:tblGrid>
        <w:gridCol w:w="1770"/>
        <w:gridCol w:w="1368"/>
        <w:gridCol w:w="2640"/>
        <w:gridCol w:w="1276"/>
        <w:gridCol w:w="1418"/>
        <w:gridCol w:w="1417"/>
      </w:tblGrid>
      <w:tr w:rsidTr="00233702">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Наименование энергоисточника</w:t>
            </w:r>
          </w:p>
        </w:tc>
        <w:tc>
          <w:tcPr>
            <w:tcW w:w="8119" w:type="dxa"/>
            <w:gridSpan w:val="5"/>
          </w:tcPr>
          <w:p w:rsidR="00233702" w:rsidRPr="00BC62E8" w:rsidP="00233702">
            <w:pPr>
              <w:spacing w:line="360" w:lineRule="auto"/>
              <w:jc w:val="center"/>
              <w:rPr>
                <w:rFonts w:ascii="Times New Roman" w:hAnsi="Times New Roman" w:cs="Times New Roman"/>
                <w:b/>
                <w:sz w:val="26"/>
                <w:szCs w:val="26"/>
              </w:rPr>
            </w:pPr>
            <w:r w:rsidRPr="00BC62E8">
              <w:rPr>
                <w:rFonts w:ascii="Times New Roman" w:hAnsi="Times New Roman" w:cs="Times New Roman"/>
                <w:b/>
                <w:sz w:val="26"/>
                <w:szCs w:val="26"/>
              </w:rPr>
              <w:t>2035 г. план</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Годовой расход топлива, т</w:t>
            </w:r>
          </w:p>
        </w:tc>
        <w:tc>
          <w:tcPr>
            <w:tcW w:w="3916" w:type="dxa"/>
            <w:gridSpan w:val="2"/>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Годовая реализация тепловой энергии, Гкал</w:t>
            </w:r>
          </w:p>
        </w:tc>
        <w:tc>
          <w:tcPr>
            <w:tcW w:w="1418" w:type="dxa"/>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Годовой отпуск тепловой энергии, Гкал</w:t>
            </w:r>
          </w:p>
        </w:tc>
        <w:tc>
          <w:tcPr>
            <w:tcW w:w="1417" w:type="dxa"/>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b/>
                <w:sz w:val="26"/>
                <w:szCs w:val="26"/>
              </w:rPr>
              <w:t>Годовая выработка тепловой энергии, Гкал</w:t>
            </w: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п.ст.Арлюк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4849,22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9285,33</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16040,27</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16389,85</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1529,40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197,69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157,22</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148,93</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61,96</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461,36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475,04</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326,09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центральная МУП «Комфорт»</w:t>
            </w:r>
          </w:p>
        </w:tc>
        <w:tc>
          <w:tcPr>
            <w:tcW w:w="1368" w:type="dxa"/>
            <w:vMerge w:val="restart"/>
            <w:vAlign w:val="center"/>
          </w:tcPr>
          <w:p w:rsidR="00233702" w:rsidRPr="00BC62E8" w:rsidP="00811AE7">
            <w:pPr>
              <w:spacing w:line="360" w:lineRule="auto"/>
              <w:jc w:val="center"/>
              <w:rPr>
                <w:rFonts w:ascii="Times New Roman" w:hAnsi="Times New Roman" w:cs="Times New Roman"/>
                <w:sz w:val="26"/>
                <w:szCs w:val="26"/>
              </w:rPr>
            </w:pPr>
            <w:r>
              <w:rPr>
                <w:rFonts w:ascii="Times New Roman" w:hAnsi="Times New Roman" w:cs="Times New Roman"/>
                <w:sz w:val="26"/>
                <w:szCs w:val="26"/>
              </w:rPr>
              <w:t>1006,60</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1514,83</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3292,32</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3386,26</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273,67</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18,47</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д.Зеледеево школа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204,23</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204,04</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656,48</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687,03</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306,70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д.Варюхино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308,65</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245,61</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977,11</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1038,30</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294,79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8,95</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2349,26</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4454,91</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7753,38</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7845,09</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909,04</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622,03</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49,52</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д.Лебяжье-Асаново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763,64</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811,56</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2474,06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2568,91</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340,79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37,82</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д.Елгино </w:t>
            </w:r>
            <w:r w:rsidRPr="00BC62E8">
              <w:rPr>
                <w:rFonts w:ascii="Times New Roman" w:hAnsi="Times New Roman" w:cs="Times New Roman"/>
                <w:sz w:val="26"/>
                <w:szCs w:val="26"/>
              </w:rPr>
              <w:t>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894,55</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1530,67</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2923,96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3014,31</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Бюджетные </w:t>
            </w:r>
            <w:r w:rsidRPr="00BC62E8">
              <w:rPr>
                <w:rFonts w:ascii="Times New Roman" w:hAnsi="Times New Roman" w:cs="Times New Roman"/>
                <w:sz w:val="26"/>
                <w:szCs w:val="26"/>
              </w:rPr>
              <w:t>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497,06</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38,11</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с.Мальцево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1290,97</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1540,08</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4242,17</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4342,89</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615,95</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99,08</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tcPr>
          <w:p w:rsidR="00233702" w:rsidRPr="00BC62E8" w:rsidP="00233702">
            <w:pPr>
              <w:spacing w:line="360" w:lineRule="auto"/>
              <w:jc w:val="both"/>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д.Томилово центральная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222,24</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331,05</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719,14</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748,12</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83,68</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16,24</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8,79</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д.Томилово приют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65,40</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197,69</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220,02</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177,70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д.Новороманово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1933,07</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2768,03</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6389,65</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6521,43</w:t>
            </w: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662,07</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46,87</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tcPr>
          <w:p w:rsidR="00233702" w:rsidRPr="00BC62E8" w:rsidP="00233702">
            <w:pPr>
              <w:spacing w:line="360" w:lineRule="auto"/>
              <w:jc w:val="both"/>
              <w:rPr>
                <w:rFonts w:ascii="Times New Roman" w:hAnsi="Times New Roman" w:cs="Times New Roman"/>
                <w:sz w:val="26"/>
                <w:szCs w:val="26"/>
              </w:rPr>
            </w:pPr>
          </w:p>
        </w:tc>
        <w:tc>
          <w:tcPr>
            <w:tcW w:w="1368" w:type="dxa"/>
            <w:vMerge/>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75,13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с.Верх-Тайменка МУП </w:t>
            </w:r>
            <w:r w:rsidRPr="00BC62E8">
              <w:rPr>
                <w:rFonts w:ascii="Times New Roman" w:hAnsi="Times New Roman" w:cs="Times New Roman"/>
                <w:sz w:val="26"/>
                <w:szCs w:val="26"/>
              </w:rPr>
              <w:t>«Комфорт»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937,38</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866,00</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3069,31</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3153,40</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616,48</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32,27</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с.Большеямное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260,32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36,04</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833,34</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875,77</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507,73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12,36</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п.Речной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657,27</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1422,82</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2158,02</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2211,11</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329,65</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19,99</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д.Белянино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1700,22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2912,64</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5590,66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5719,61</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441,98</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4,33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1963,86</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3073,06</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6452,40</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6590,28</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1672,73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113,68</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171,30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ДЭП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163,59</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309,40</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526,02</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550,33</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143,31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с.Проскоково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4221,92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6548,32</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14059,97</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14231,49</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1885,71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94,76</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138,18</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с.Заозерное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1307,98</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1922,72</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4288,22</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4401,72</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657,84</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42,51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25,91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д.Пятково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1084,79</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2350,04</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3559,91</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3684,83</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146,35</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29,25</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д.Талая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1493,76</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7238,80</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13275,29</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13400,21</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1460,50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52,52</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144,70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Котельная п.ст. Юрга-2 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8850,41</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16413,05</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28646,80</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29713,33</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1247,00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336,89</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428,63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w:t>
            </w:r>
            <w:r w:rsidRPr="00BC62E8">
              <w:rPr>
                <w:rFonts w:ascii="Times New Roman" w:hAnsi="Times New Roman" w:cs="Times New Roman"/>
                <w:sz w:val="26"/>
                <w:szCs w:val="26"/>
              </w:rPr>
              <w:t>МУП «Комфорт»</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1197,22</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1741,17</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3934,26</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4027,49</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 xml:space="preserve">Бюджетные </w:t>
            </w:r>
            <w:r w:rsidRPr="00BC62E8">
              <w:rPr>
                <w:rFonts w:ascii="Times New Roman" w:hAnsi="Times New Roman" w:cs="Times New Roman"/>
                <w:sz w:val="26"/>
                <w:szCs w:val="26"/>
              </w:rPr>
              <w:t>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695,71</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50,53</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0</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restart"/>
            <w:vAlign w:val="center"/>
          </w:tcPr>
          <w:p w:rsidR="00233702" w:rsidRPr="00BC62E8" w:rsidP="00233702">
            <w:pPr>
              <w:spacing w:line="360" w:lineRule="auto"/>
              <w:jc w:val="center"/>
              <w:rPr>
                <w:rFonts w:ascii="Times New Roman" w:hAnsi="Times New Roman" w:cs="Times New Roman"/>
                <w:b/>
                <w:sz w:val="26"/>
                <w:szCs w:val="26"/>
              </w:rPr>
            </w:pPr>
            <w:r w:rsidRPr="00BC62E8">
              <w:rPr>
                <w:rFonts w:ascii="Times New Roman" w:hAnsi="Times New Roman" w:cs="Times New Roman"/>
                <w:b/>
                <w:sz w:val="26"/>
                <w:szCs w:val="26"/>
              </w:rPr>
              <w:t>Всего</w:t>
            </w:r>
          </w:p>
        </w:tc>
        <w:tc>
          <w:tcPr>
            <w:tcW w:w="136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36723,08</w:t>
            </w: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Население</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67777,15</w:t>
            </w:r>
          </w:p>
        </w:tc>
        <w:tc>
          <w:tcPr>
            <w:tcW w:w="1418"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132516,71</w:t>
            </w:r>
          </w:p>
        </w:tc>
        <w:tc>
          <w:tcPr>
            <w:tcW w:w="1417" w:type="dxa"/>
            <w:vMerge w:val="restart"/>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135775,71</w:t>
            </w: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Бюджетные организации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15821,94</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Прочие потребители</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Pr>
                <w:rFonts w:ascii="Times New Roman" w:hAnsi="Times New Roman" w:cs="Times New Roman"/>
                <w:sz w:val="26"/>
                <w:szCs w:val="26"/>
              </w:rPr>
              <w:t>1874,35</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r w:rsidTr="00D0217F">
        <w:tblPrEx>
          <w:tblW w:w="0" w:type="auto"/>
          <w:tblLayout w:type="fixed"/>
          <w:tblLook w:val="04A0"/>
        </w:tblPrEx>
        <w:tc>
          <w:tcPr>
            <w:tcW w:w="1770" w:type="dxa"/>
            <w:vMerge/>
            <w:vAlign w:val="center"/>
          </w:tcPr>
          <w:p w:rsidR="00233702" w:rsidRPr="00BC62E8" w:rsidP="00233702">
            <w:pPr>
              <w:spacing w:line="360" w:lineRule="auto"/>
              <w:jc w:val="center"/>
              <w:rPr>
                <w:rFonts w:ascii="Times New Roman" w:hAnsi="Times New Roman" w:cs="Times New Roman"/>
                <w:sz w:val="26"/>
                <w:szCs w:val="26"/>
              </w:rPr>
            </w:pPr>
          </w:p>
        </w:tc>
        <w:tc>
          <w:tcPr>
            <w:tcW w:w="136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2640"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Производственные нужды</w:t>
            </w:r>
          </w:p>
        </w:tc>
        <w:tc>
          <w:tcPr>
            <w:tcW w:w="1276" w:type="dxa"/>
            <w:vAlign w:val="center"/>
          </w:tcPr>
          <w:p w:rsidR="00233702" w:rsidRPr="00BC62E8" w:rsidP="00233702">
            <w:pPr>
              <w:spacing w:line="360" w:lineRule="auto"/>
              <w:jc w:val="center"/>
              <w:rPr>
                <w:rFonts w:ascii="Times New Roman" w:hAnsi="Times New Roman" w:cs="Times New Roman"/>
                <w:sz w:val="26"/>
                <w:szCs w:val="26"/>
              </w:rPr>
            </w:pPr>
            <w:r w:rsidRPr="00BC62E8">
              <w:rPr>
                <w:rFonts w:ascii="Times New Roman" w:hAnsi="Times New Roman" w:cs="Times New Roman"/>
                <w:sz w:val="26"/>
                <w:szCs w:val="26"/>
              </w:rPr>
              <w:t>1199,27</w:t>
            </w:r>
          </w:p>
        </w:tc>
        <w:tc>
          <w:tcPr>
            <w:tcW w:w="1418" w:type="dxa"/>
            <w:vMerge/>
            <w:vAlign w:val="center"/>
          </w:tcPr>
          <w:p w:rsidR="00233702" w:rsidRPr="00BC62E8" w:rsidP="00233702">
            <w:pPr>
              <w:spacing w:line="360" w:lineRule="auto"/>
              <w:jc w:val="center"/>
              <w:rPr>
                <w:rFonts w:ascii="Times New Roman" w:hAnsi="Times New Roman" w:cs="Times New Roman"/>
                <w:b/>
                <w:sz w:val="26"/>
                <w:szCs w:val="26"/>
              </w:rPr>
            </w:pPr>
          </w:p>
        </w:tc>
        <w:tc>
          <w:tcPr>
            <w:tcW w:w="1417" w:type="dxa"/>
            <w:vMerge/>
            <w:vAlign w:val="center"/>
          </w:tcPr>
          <w:p w:rsidR="00233702" w:rsidRPr="00BC62E8" w:rsidP="00233702">
            <w:pPr>
              <w:spacing w:line="360" w:lineRule="auto"/>
              <w:jc w:val="center"/>
              <w:rPr>
                <w:rFonts w:ascii="Times New Roman" w:hAnsi="Times New Roman" w:cs="Times New Roman"/>
                <w:sz w:val="26"/>
                <w:szCs w:val="26"/>
              </w:rPr>
            </w:pPr>
          </w:p>
        </w:tc>
      </w:tr>
    </w:tbl>
    <w:p w:rsidR="00037F23" w:rsidRPr="00BC62E8" w:rsidP="00C93EF2">
      <w:pPr>
        <w:spacing w:line="360" w:lineRule="auto"/>
        <w:jc w:val="both"/>
        <w:rPr>
          <w:rFonts w:ascii="Times New Roman" w:hAnsi="Times New Roman" w:cs="Times New Roman"/>
          <w:sz w:val="26"/>
          <w:szCs w:val="26"/>
        </w:rPr>
        <w:sectPr w:rsidSect="00B86A53">
          <w:pgSz w:w="11906" w:h="16838" w:code="9"/>
          <w:pgMar w:top="720" w:right="851" w:bottom="1134" w:left="1077" w:header="709" w:footer="709" w:gutter="0"/>
          <w:cols w:space="708"/>
          <w:docGrid w:linePitch="360"/>
        </w:sectPr>
      </w:pPr>
      <w:r w:rsidRPr="00BC62E8">
        <w:rPr>
          <w:rFonts w:ascii="Times New Roman" w:hAnsi="Times New Roman" w:cs="Times New Roman"/>
          <w:sz w:val="26"/>
          <w:szCs w:val="26"/>
        </w:rPr>
        <w:br w:type="textWrapping" w:clear="all"/>
      </w:r>
    </w:p>
    <w:p w:rsidR="003F3DA7" w:rsidRPr="00BC62E8" w:rsidP="003F3DA7">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В таблице 16.1. и рисунке 4.  представлен перспективный баланс Юргинского муниципального округа по топливу.</w:t>
      </w:r>
    </w:p>
    <w:p w:rsidR="003F3DA7" w:rsidRPr="00BC62E8" w:rsidP="003F3DA7">
      <w:pPr>
        <w:spacing w:line="360" w:lineRule="auto"/>
        <w:ind w:firstLine="567"/>
        <w:contextualSpacing/>
        <w:jc w:val="both"/>
        <w:rPr>
          <w:rFonts w:ascii="Times New Roman" w:hAnsi="Times New Roman" w:cs="Times New Roman"/>
          <w:b/>
          <w:sz w:val="26"/>
          <w:szCs w:val="26"/>
        </w:rPr>
      </w:pPr>
      <w:r w:rsidRPr="00D63B25">
        <w:rPr>
          <w:rFonts w:ascii="Times New Roman" w:hAnsi="Times New Roman" w:cs="Times New Roman"/>
          <w:b/>
          <w:sz w:val="26"/>
          <w:szCs w:val="26"/>
        </w:rPr>
        <w:t xml:space="preserve">Таблица 16.1. Перспективный баланс по топливу за период с </w:t>
      </w:r>
      <w:r w:rsidRPr="00D63B25" w:rsidR="000A388B">
        <w:rPr>
          <w:rFonts w:ascii="Times New Roman" w:hAnsi="Times New Roman" w:cs="Times New Roman"/>
          <w:b/>
          <w:sz w:val="26"/>
          <w:szCs w:val="26"/>
        </w:rPr>
        <w:t>2026</w:t>
      </w:r>
      <w:r w:rsidRPr="00D63B25">
        <w:rPr>
          <w:rFonts w:ascii="Times New Roman" w:hAnsi="Times New Roman" w:cs="Times New Roman"/>
          <w:b/>
          <w:sz w:val="26"/>
          <w:szCs w:val="26"/>
        </w:rPr>
        <w:t xml:space="preserve"> г. по 2035 г.</w:t>
      </w:r>
    </w:p>
    <w:tbl>
      <w:tblPr>
        <w:tblW w:w="5058" w:type="pct"/>
        <w:tblInd w:w="-176" w:type="dxa"/>
        <w:tblLayout w:type="fixed"/>
        <w:tblLook w:val="04A0"/>
      </w:tblPr>
      <w:tblGrid>
        <w:gridCol w:w="818"/>
        <w:gridCol w:w="1147"/>
        <w:gridCol w:w="212"/>
        <w:gridCol w:w="1479"/>
        <w:gridCol w:w="1344"/>
        <w:gridCol w:w="1516"/>
        <w:gridCol w:w="1559"/>
        <w:gridCol w:w="1559"/>
        <w:gridCol w:w="1701"/>
        <w:gridCol w:w="1273"/>
        <w:gridCol w:w="1427"/>
        <w:gridCol w:w="1341"/>
      </w:tblGrid>
      <w:tr w:rsidTr="00343651">
        <w:tblPrEx>
          <w:tblW w:w="5058" w:type="pct"/>
          <w:tblInd w:w="-176" w:type="dxa"/>
          <w:tblLayout w:type="fixed"/>
          <w:tblLook w:val="04A0"/>
        </w:tblPrEx>
        <w:trPr>
          <w:trHeight w:val="360"/>
        </w:trPr>
        <w:tc>
          <w:tcPr>
            <w:tcW w:w="26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Год</w:t>
            </w:r>
          </w:p>
        </w:tc>
        <w:tc>
          <w:tcPr>
            <w:tcW w:w="373" w:type="pct"/>
            <w:tcBorders>
              <w:top w:val="single" w:sz="8" w:space="0" w:color="auto"/>
              <w:left w:val="nil"/>
              <w:bottom w:val="single" w:sz="8" w:space="0" w:color="auto"/>
              <w:right w:val="nil"/>
            </w:tcBorders>
          </w:tcPr>
          <w:p w:rsidR="003F3DA7" w:rsidRPr="00BC62E8" w:rsidP="003F3DA7">
            <w:pPr>
              <w:contextualSpacing/>
              <w:jc w:val="center"/>
              <w:rPr>
                <w:rFonts w:ascii="Times New Roman" w:hAnsi="Times New Roman" w:cs="Times New Roman"/>
                <w:b/>
                <w:bCs/>
                <w:color w:val="000000"/>
                <w:sz w:val="26"/>
                <w:szCs w:val="26"/>
              </w:rPr>
            </w:pPr>
          </w:p>
        </w:tc>
        <w:tc>
          <w:tcPr>
            <w:tcW w:w="3925" w:type="pct"/>
            <w:gridSpan w:val="9"/>
            <w:tcBorders>
              <w:top w:val="single" w:sz="8" w:space="0" w:color="auto"/>
              <w:left w:val="nil"/>
              <w:bottom w:val="single" w:sz="8" w:space="0" w:color="auto"/>
              <w:right w:val="single" w:sz="8" w:space="0" w:color="000000"/>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Годовой расход натурального топлива, т</w:t>
            </w:r>
          </w:p>
        </w:tc>
        <w:tc>
          <w:tcPr>
            <w:tcW w:w="436" w:type="pct"/>
            <w:vMerge w:val="restart"/>
            <w:tcBorders>
              <w:top w:val="single" w:sz="8" w:space="0" w:color="auto"/>
              <w:left w:val="nil"/>
              <w:right w:val="single" w:sz="8" w:space="0" w:color="000000"/>
            </w:tcBorders>
            <w:vAlign w:val="center"/>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Итого</w:t>
            </w:r>
          </w:p>
        </w:tc>
      </w:tr>
      <w:tr w:rsidTr="00FC172C">
        <w:tblPrEx>
          <w:tblW w:w="5058" w:type="pct"/>
          <w:tblInd w:w="-176" w:type="dxa"/>
          <w:tblLayout w:type="fixed"/>
          <w:tblLook w:val="04A0"/>
        </w:tblPrEx>
        <w:trPr>
          <w:trHeight w:val="870"/>
        </w:trPr>
        <w:tc>
          <w:tcPr>
            <w:tcW w:w="266" w:type="pct"/>
            <w:vMerge/>
            <w:tcBorders>
              <w:top w:val="single" w:sz="8" w:space="0" w:color="auto"/>
              <w:left w:val="single" w:sz="8" w:space="0" w:color="auto"/>
              <w:bottom w:val="single" w:sz="8" w:space="0" w:color="000000"/>
              <w:right w:val="single" w:sz="8" w:space="0" w:color="auto"/>
            </w:tcBorders>
            <w:vAlign w:val="center"/>
            <w:hideMark/>
          </w:tcPr>
          <w:p w:rsidR="003F3DA7" w:rsidRPr="00BC62E8" w:rsidP="003F3DA7">
            <w:pPr>
              <w:contextualSpacing/>
              <w:jc w:val="center"/>
              <w:rPr>
                <w:rFonts w:ascii="Times New Roman" w:hAnsi="Times New Roman" w:cs="Times New Roman"/>
                <w:b/>
                <w:bCs/>
                <w:color w:val="000000"/>
                <w:sz w:val="26"/>
                <w:szCs w:val="26"/>
              </w:rPr>
            </w:pPr>
          </w:p>
        </w:tc>
        <w:tc>
          <w:tcPr>
            <w:tcW w:w="442" w:type="pct"/>
            <w:gridSpan w:val="2"/>
            <w:tcBorders>
              <w:top w:val="nil"/>
              <w:left w:val="nil"/>
              <w:bottom w:val="single" w:sz="8" w:space="0" w:color="auto"/>
              <w:right w:val="single" w:sz="8"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Арлюкское т.у.</w:t>
            </w:r>
          </w:p>
        </w:tc>
        <w:tc>
          <w:tcPr>
            <w:tcW w:w="481" w:type="pct"/>
            <w:tcBorders>
              <w:top w:val="nil"/>
              <w:left w:val="nil"/>
              <w:bottom w:val="single" w:sz="8" w:space="0" w:color="auto"/>
              <w:right w:val="single" w:sz="8"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Зеледеевское т.у.</w:t>
            </w:r>
          </w:p>
        </w:tc>
        <w:tc>
          <w:tcPr>
            <w:tcW w:w="437" w:type="pct"/>
            <w:tcBorders>
              <w:top w:val="nil"/>
              <w:left w:val="nil"/>
              <w:bottom w:val="single" w:sz="8" w:space="0" w:color="auto"/>
              <w:right w:val="single" w:sz="8"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Лебьяжье-Асановское т.у.</w:t>
            </w:r>
          </w:p>
        </w:tc>
        <w:tc>
          <w:tcPr>
            <w:tcW w:w="493" w:type="pct"/>
            <w:tcBorders>
              <w:top w:val="nil"/>
              <w:left w:val="nil"/>
              <w:bottom w:val="single" w:sz="8" w:space="0" w:color="auto"/>
              <w:right w:val="single" w:sz="8"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Мальцевское т.у.</w:t>
            </w:r>
          </w:p>
        </w:tc>
        <w:tc>
          <w:tcPr>
            <w:tcW w:w="507" w:type="pct"/>
            <w:tcBorders>
              <w:top w:val="nil"/>
              <w:left w:val="nil"/>
              <w:bottom w:val="single" w:sz="8" w:space="0" w:color="auto"/>
              <w:right w:val="single" w:sz="8"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Новоромановское т.у.</w:t>
            </w:r>
          </w:p>
        </w:tc>
        <w:tc>
          <w:tcPr>
            <w:tcW w:w="507" w:type="pct"/>
            <w:tcBorders>
              <w:top w:val="nil"/>
              <w:left w:val="nil"/>
              <w:bottom w:val="single" w:sz="8" w:space="0" w:color="auto"/>
              <w:right w:val="single" w:sz="8"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Попереченское т.у.</w:t>
            </w:r>
          </w:p>
        </w:tc>
        <w:tc>
          <w:tcPr>
            <w:tcW w:w="553" w:type="pct"/>
            <w:tcBorders>
              <w:top w:val="nil"/>
              <w:left w:val="nil"/>
              <w:bottom w:val="single" w:sz="8" w:space="0" w:color="auto"/>
              <w:right w:val="single" w:sz="4"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Проскоковское т.у.</w:t>
            </w:r>
          </w:p>
        </w:tc>
        <w:tc>
          <w:tcPr>
            <w:tcW w:w="414" w:type="pct"/>
            <w:tcBorders>
              <w:top w:val="single" w:sz="4" w:space="0" w:color="auto"/>
              <w:left w:val="single" w:sz="4" w:space="0" w:color="auto"/>
              <w:bottom w:val="single" w:sz="4" w:space="0" w:color="auto"/>
              <w:right w:val="single" w:sz="4" w:space="0" w:color="auto"/>
            </w:tcBorders>
            <w:vAlign w:val="center"/>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Тальское т.у.</w:t>
            </w:r>
          </w:p>
        </w:tc>
        <w:tc>
          <w:tcPr>
            <w:tcW w:w="464" w:type="pct"/>
            <w:tcBorders>
              <w:top w:val="nil"/>
              <w:left w:val="single" w:sz="4" w:space="0" w:color="auto"/>
              <w:bottom w:val="single" w:sz="8" w:space="0" w:color="auto"/>
              <w:right w:val="single" w:sz="8" w:space="0" w:color="auto"/>
            </w:tcBorders>
            <w:shd w:val="clear" w:color="auto" w:fill="auto"/>
            <w:vAlign w:val="center"/>
            <w:hideMark/>
          </w:tcPr>
          <w:p w:rsidR="003F3DA7" w:rsidRPr="00BC62E8" w:rsidP="003F3DA7">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Юргинское т.у.</w:t>
            </w:r>
          </w:p>
        </w:tc>
        <w:tc>
          <w:tcPr>
            <w:tcW w:w="436" w:type="pct"/>
            <w:vMerge/>
            <w:tcBorders>
              <w:left w:val="single" w:sz="4" w:space="0" w:color="auto"/>
              <w:bottom w:val="single" w:sz="8" w:space="0" w:color="auto"/>
              <w:right w:val="single" w:sz="8" w:space="0" w:color="000000"/>
            </w:tcBorders>
          </w:tcPr>
          <w:p w:rsidR="003F3DA7" w:rsidRPr="00BC62E8" w:rsidP="003F3DA7">
            <w:pPr>
              <w:contextualSpacing/>
              <w:jc w:val="center"/>
              <w:rPr>
                <w:rFonts w:ascii="Times New Roman" w:hAnsi="Times New Roman" w:cs="Times New Roman"/>
                <w:b/>
                <w:color w:val="000000"/>
                <w:sz w:val="26"/>
                <w:szCs w:val="26"/>
              </w:rPr>
            </w:pP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2024</w:t>
            </w:r>
          </w:p>
        </w:tc>
        <w:tc>
          <w:tcPr>
            <w:tcW w:w="442" w:type="pct"/>
            <w:gridSpan w:val="2"/>
            <w:tcBorders>
              <w:top w:val="nil"/>
              <w:left w:val="nil"/>
              <w:bottom w:val="single" w:sz="8" w:space="0" w:color="auto"/>
              <w:right w:val="single" w:sz="8" w:space="0" w:color="auto"/>
            </w:tcBorders>
            <w:shd w:val="clear" w:color="auto" w:fill="auto"/>
            <w:vAlign w:val="center"/>
          </w:tcPr>
          <w:p w:rsidR="00F872DC" w:rsidRPr="00BC62E8" w:rsidP="003F3DA7">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4252,80</w:t>
            </w:r>
          </w:p>
        </w:tc>
        <w:tc>
          <w:tcPr>
            <w:tcW w:w="481" w:type="pct"/>
            <w:tcBorders>
              <w:top w:val="nil"/>
              <w:left w:val="nil"/>
              <w:bottom w:val="single" w:sz="8" w:space="0" w:color="auto"/>
              <w:right w:val="single" w:sz="8" w:space="0" w:color="auto"/>
            </w:tcBorders>
            <w:shd w:val="clear" w:color="auto" w:fill="auto"/>
            <w:vAlign w:val="center"/>
          </w:tcPr>
          <w:p w:rsidR="00F872DC" w:rsidRPr="00BC62E8" w:rsidP="003F3DA7">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1466,90</w:t>
            </w:r>
          </w:p>
        </w:tc>
        <w:tc>
          <w:tcPr>
            <w:tcW w:w="437" w:type="pct"/>
            <w:tcBorders>
              <w:top w:val="nil"/>
              <w:left w:val="nil"/>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3074,45</w:t>
            </w:r>
          </w:p>
        </w:tc>
        <w:tc>
          <w:tcPr>
            <w:tcW w:w="493" w:type="pct"/>
            <w:tcBorders>
              <w:top w:val="nil"/>
              <w:left w:val="nil"/>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2985,97</w:t>
            </w:r>
          </w:p>
        </w:tc>
        <w:tc>
          <w:tcPr>
            <w:tcW w:w="507" w:type="pct"/>
            <w:tcBorders>
              <w:top w:val="nil"/>
              <w:left w:val="nil"/>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4510,38</w:t>
            </w:r>
          </w:p>
        </w:tc>
        <w:tc>
          <w:tcPr>
            <w:tcW w:w="507" w:type="pct"/>
            <w:tcBorders>
              <w:top w:val="nil"/>
              <w:left w:val="nil"/>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1920,55</w:t>
            </w:r>
          </w:p>
        </w:tc>
        <w:tc>
          <w:tcPr>
            <w:tcW w:w="553" w:type="pct"/>
            <w:tcBorders>
              <w:top w:val="nil"/>
              <w:left w:val="nil"/>
              <w:bottom w:val="single" w:sz="8" w:space="0" w:color="auto"/>
              <w:right w:val="single" w:sz="4"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3829,79</w:t>
            </w:r>
          </w:p>
        </w:tc>
        <w:tc>
          <w:tcPr>
            <w:tcW w:w="414" w:type="pct"/>
            <w:tcBorders>
              <w:top w:val="single" w:sz="4" w:space="0" w:color="auto"/>
              <w:left w:val="single" w:sz="4" w:space="0" w:color="auto"/>
              <w:bottom w:val="single" w:sz="4" w:space="0" w:color="auto"/>
              <w:right w:val="single" w:sz="4" w:space="0" w:color="auto"/>
            </w:tcBorders>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1729,17</w:t>
            </w:r>
          </w:p>
        </w:tc>
        <w:tc>
          <w:tcPr>
            <w:tcW w:w="464" w:type="pct"/>
            <w:tcBorders>
              <w:top w:val="nil"/>
              <w:left w:val="single" w:sz="4" w:space="0" w:color="auto"/>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9772,90</w:t>
            </w:r>
          </w:p>
        </w:tc>
        <w:tc>
          <w:tcPr>
            <w:tcW w:w="436" w:type="pct"/>
            <w:tcBorders>
              <w:top w:val="nil"/>
              <w:left w:val="single" w:sz="4" w:space="0" w:color="auto"/>
              <w:bottom w:val="single" w:sz="8" w:space="0" w:color="auto"/>
              <w:right w:val="single" w:sz="8" w:space="0" w:color="auto"/>
            </w:tcBorders>
            <w:vAlign w:val="bottom"/>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33542,91</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2025</w:t>
            </w:r>
          </w:p>
        </w:tc>
        <w:tc>
          <w:tcPr>
            <w:tcW w:w="442" w:type="pct"/>
            <w:gridSpan w:val="2"/>
            <w:tcBorders>
              <w:top w:val="nil"/>
              <w:left w:val="nil"/>
              <w:bottom w:val="single" w:sz="8" w:space="0" w:color="auto"/>
              <w:right w:val="single" w:sz="8" w:space="0" w:color="auto"/>
            </w:tcBorders>
            <w:shd w:val="clear" w:color="auto" w:fill="auto"/>
            <w:vAlign w:val="center"/>
          </w:tcPr>
          <w:p w:rsidR="00F872DC" w:rsidRPr="00BC62E8" w:rsidP="003F3DA7">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F872DC" w:rsidRPr="00BC62E8" w:rsidP="003F3DA7">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F872DC" w:rsidRPr="00BC62E8" w:rsidP="002D1D62">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2026</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2027</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2028</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2029</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2030</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2031</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2032</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2033</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2034</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r w:rsidTr="00FC172C">
        <w:tblPrEx>
          <w:tblW w:w="5058" w:type="pct"/>
          <w:tblInd w:w="-176" w:type="dxa"/>
          <w:tblLayout w:type="fixed"/>
          <w:tblLook w:val="04A0"/>
        </w:tblPrEx>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B26BD3" w:rsidRPr="00BC62E8" w:rsidP="003F3DA7">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2035</w:t>
            </w:r>
          </w:p>
        </w:tc>
        <w:tc>
          <w:tcPr>
            <w:tcW w:w="442" w:type="pct"/>
            <w:gridSpan w:val="2"/>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4998,15</w:t>
            </w:r>
          </w:p>
        </w:tc>
        <w:tc>
          <w:tcPr>
            <w:tcW w:w="481"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1519,48</w:t>
            </w:r>
          </w:p>
        </w:tc>
        <w:tc>
          <w:tcPr>
            <w:tcW w:w="43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3112,90</w:t>
            </w:r>
          </w:p>
        </w:tc>
        <w:tc>
          <w:tcPr>
            <w:tcW w:w="493"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2886,59</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5488,26</w:t>
            </w:r>
          </w:p>
        </w:tc>
        <w:tc>
          <w:tcPr>
            <w:tcW w:w="507" w:type="pct"/>
            <w:tcBorders>
              <w:top w:val="nil"/>
              <w:left w:val="nil"/>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2127,45</w:t>
            </w:r>
          </w:p>
        </w:tc>
        <w:tc>
          <w:tcPr>
            <w:tcW w:w="553" w:type="pct"/>
            <w:tcBorders>
              <w:top w:val="nil"/>
              <w:left w:val="nil"/>
              <w:bottom w:val="single" w:sz="8" w:space="0" w:color="auto"/>
              <w:right w:val="single" w:sz="4"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5116,47</w:t>
            </w:r>
          </w:p>
        </w:tc>
        <w:tc>
          <w:tcPr>
            <w:tcW w:w="414" w:type="pct"/>
            <w:tcBorders>
              <w:top w:val="single" w:sz="4" w:space="0" w:color="auto"/>
              <w:left w:val="single" w:sz="4" w:space="0" w:color="auto"/>
              <w:bottom w:val="single" w:sz="4" w:space="0" w:color="auto"/>
              <w:right w:val="single" w:sz="4" w:space="0" w:color="auto"/>
            </w:tcBorders>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2578,55</w:t>
            </w:r>
          </w:p>
        </w:tc>
        <w:tc>
          <w:tcPr>
            <w:tcW w:w="464" w:type="pct"/>
            <w:tcBorders>
              <w:top w:val="nil"/>
              <w:left w:val="single" w:sz="4" w:space="0" w:color="auto"/>
              <w:bottom w:val="single" w:sz="8" w:space="0" w:color="auto"/>
              <w:right w:val="single" w:sz="8" w:space="0" w:color="auto"/>
            </w:tcBorders>
            <w:shd w:val="clear" w:color="auto" w:fill="auto"/>
            <w:vAlign w:val="center"/>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10047,63</w:t>
            </w:r>
          </w:p>
        </w:tc>
        <w:tc>
          <w:tcPr>
            <w:tcW w:w="436" w:type="pct"/>
            <w:tcBorders>
              <w:top w:val="nil"/>
              <w:left w:val="single" w:sz="4" w:space="0" w:color="auto"/>
              <w:bottom w:val="single" w:sz="8" w:space="0" w:color="auto"/>
              <w:right w:val="single" w:sz="8" w:space="0" w:color="auto"/>
            </w:tcBorders>
            <w:vAlign w:val="bottom"/>
          </w:tcPr>
          <w:p w:rsidR="00B26BD3" w:rsidRPr="00BC62E8" w:rsidP="008A3ACE">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37875,48</w:t>
            </w:r>
          </w:p>
        </w:tc>
      </w:tr>
    </w:tbl>
    <w:p w:rsidR="003F3DA7" w:rsidRPr="00BC62E8" w:rsidP="00C81027">
      <w:pPr>
        <w:spacing w:line="360" w:lineRule="auto"/>
        <w:ind w:firstLine="709"/>
        <w:jc w:val="both"/>
        <w:rPr>
          <w:rFonts w:ascii="Times New Roman" w:hAnsi="Times New Roman" w:cs="Times New Roman"/>
          <w:sz w:val="26"/>
          <w:szCs w:val="26"/>
        </w:rPr>
      </w:pPr>
    </w:p>
    <w:p w:rsidR="003F3DA7" w:rsidRPr="00BC62E8" w:rsidP="00C81027">
      <w:pPr>
        <w:spacing w:line="360" w:lineRule="auto"/>
        <w:ind w:firstLine="709"/>
        <w:jc w:val="both"/>
        <w:rPr>
          <w:rFonts w:ascii="Times New Roman" w:hAnsi="Times New Roman" w:cs="Times New Roman"/>
          <w:sz w:val="26"/>
          <w:szCs w:val="26"/>
        </w:rPr>
      </w:pPr>
    </w:p>
    <w:p w:rsidR="003F3DA7" w:rsidRPr="00BC62E8" w:rsidP="00C81027">
      <w:pPr>
        <w:spacing w:line="360" w:lineRule="auto"/>
        <w:ind w:firstLine="709"/>
        <w:jc w:val="both"/>
        <w:rPr>
          <w:rFonts w:ascii="Times New Roman" w:hAnsi="Times New Roman" w:cs="Times New Roman"/>
          <w:sz w:val="26"/>
          <w:szCs w:val="26"/>
        </w:rPr>
      </w:pPr>
    </w:p>
    <w:p w:rsidR="003F3DA7" w:rsidRPr="00BC62E8" w:rsidP="00C81027">
      <w:pPr>
        <w:spacing w:line="360" w:lineRule="auto"/>
        <w:ind w:firstLine="709"/>
        <w:jc w:val="both"/>
        <w:rPr>
          <w:rFonts w:ascii="Times New Roman" w:hAnsi="Times New Roman" w:cs="Times New Roman"/>
          <w:sz w:val="26"/>
          <w:szCs w:val="26"/>
        </w:rPr>
      </w:pPr>
    </w:p>
    <w:p w:rsidR="003F3DA7" w:rsidRPr="00BC62E8" w:rsidP="00C81027">
      <w:pPr>
        <w:spacing w:line="360" w:lineRule="auto"/>
        <w:ind w:firstLine="709"/>
        <w:jc w:val="both"/>
        <w:rPr>
          <w:rFonts w:ascii="Times New Roman" w:hAnsi="Times New Roman" w:cs="Times New Roman"/>
          <w:sz w:val="26"/>
          <w:szCs w:val="26"/>
        </w:rPr>
      </w:pPr>
      <w:r w:rsidRPr="00BC62E8">
        <w:rPr>
          <w:rFonts w:ascii="Times New Roman" w:hAnsi="Times New Roman" w:cs="Times New Roman"/>
          <w:noProof/>
          <w:sz w:val="26"/>
          <w:szCs w:val="26"/>
          <w:lang w:eastAsia="ru-RU"/>
        </w:rPr>
        <w:drawing>
          <wp:inline distT="0" distB="0" distL="0" distR="0">
            <wp:extent cx="9029700" cy="4533900"/>
            <wp:effectExtent l="0" t="0" r="0" b="0"/>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3F3DA7" w:rsidRPr="00BC62E8" w:rsidP="00C740A2">
      <w:pPr>
        <w:tabs>
          <w:tab w:val="left" w:pos="7740"/>
        </w:tabs>
        <w:contextualSpacing/>
        <w:jc w:val="center"/>
        <w:rPr>
          <w:b/>
          <w:sz w:val="26"/>
          <w:szCs w:val="26"/>
        </w:rPr>
      </w:pPr>
      <w:r w:rsidRPr="00BC62E8">
        <w:rPr>
          <w:b/>
          <w:sz w:val="26"/>
          <w:szCs w:val="26"/>
        </w:rPr>
        <w:t>Рис. 4.1. Общий перспективный баланс по твердому топливу</w:t>
      </w:r>
    </w:p>
    <w:p w:rsidR="003F3DA7" w:rsidRPr="00BC62E8" w:rsidP="00C740A2">
      <w:pPr>
        <w:tabs>
          <w:tab w:val="left" w:pos="7740"/>
        </w:tabs>
        <w:contextualSpacing/>
        <w:jc w:val="center"/>
        <w:rPr>
          <w:sz w:val="26"/>
          <w:szCs w:val="26"/>
        </w:rPr>
        <w:sectPr w:rsidSect="00381D50">
          <w:pgSz w:w="16838" w:h="11906" w:orient="landscape" w:code="9"/>
          <w:pgMar w:top="1077" w:right="720" w:bottom="851" w:left="1134" w:header="709" w:footer="709" w:gutter="0"/>
          <w:cols w:space="708"/>
          <w:docGrid w:linePitch="360"/>
        </w:sectPr>
      </w:pPr>
    </w:p>
    <w:p w:rsidR="00F872DC" w:rsidRPr="00BC62E8" w:rsidP="00F872DC">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В таблице 16.2. и рисунке 4.2. представлен перспективный баланс Тальского территориального управления по топливу (газ).</w:t>
      </w:r>
    </w:p>
    <w:tbl>
      <w:tblPr>
        <w:tblW w:w="5000" w:type="pct"/>
        <w:tblLook w:val="04A0"/>
      </w:tblPr>
      <w:tblGrid>
        <w:gridCol w:w="6400"/>
        <w:gridCol w:w="3794"/>
      </w:tblGrid>
      <w:tr w:rsidTr="002D1D62">
        <w:tblPrEx>
          <w:tblW w:w="5000" w:type="pct"/>
          <w:tblLook w:val="04A0"/>
        </w:tblPrEx>
        <w:trPr>
          <w:trHeight w:val="1275"/>
        </w:trPr>
        <w:tc>
          <w:tcPr>
            <w:tcW w:w="313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Год</w:t>
            </w:r>
          </w:p>
        </w:tc>
        <w:tc>
          <w:tcPr>
            <w:tcW w:w="1861" w:type="pct"/>
            <w:tcBorders>
              <w:top w:val="single" w:sz="8" w:space="0" w:color="auto"/>
              <w:left w:val="nil"/>
              <w:bottom w:val="single" w:sz="8" w:space="0" w:color="auto"/>
              <w:right w:val="single" w:sz="8" w:space="0" w:color="auto"/>
            </w:tcBorders>
            <w:vAlign w:val="center"/>
          </w:tcPr>
          <w:p w:rsidR="00F872DC" w:rsidRPr="00BC62E8" w:rsidP="00F872DC">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Годовой расход натурального топлива (газ) , м3</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2024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899,56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2026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2027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2028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2029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2030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2031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2032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2033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2034 г </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Tr="002D1D62">
        <w:tblPrEx>
          <w:tblW w:w="5000" w:type="pct"/>
          <w:tblLook w:val="04A0"/>
        </w:tblPrEx>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2035 г</w:t>
            </w:r>
          </w:p>
        </w:tc>
        <w:tc>
          <w:tcPr>
            <w:tcW w:w="1861" w:type="pct"/>
            <w:tcBorders>
              <w:top w:val="nil"/>
              <w:left w:val="nil"/>
              <w:bottom w:val="single" w:sz="8" w:space="0" w:color="auto"/>
              <w:right w:val="single" w:sz="8" w:space="0" w:color="auto"/>
            </w:tcBorders>
          </w:tcPr>
          <w:p w:rsidR="00F872DC" w:rsidRPr="00BC62E8" w:rsidP="002D1D62">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bl>
    <w:p w:rsidR="00F872DC" w:rsidRPr="00BC62E8" w:rsidP="00C740A2">
      <w:pPr>
        <w:tabs>
          <w:tab w:val="left" w:pos="7740"/>
        </w:tabs>
        <w:contextualSpacing/>
        <w:jc w:val="center"/>
        <w:rPr>
          <w:sz w:val="26"/>
          <w:szCs w:val="26"/>
        </w:rPr>
      </w:pPr>
    </w:p>
    <w:p w:rsidR="00F872DC" w:rsidRPr="00BC62E8" w:rsidP="00C740A2">
      <w:pPr>
        <w:tabs>
          <w:tab w:val="left" w:pos="7740"/>
        </w:tabs>
        <w:contextualSpacing/>
        <w:jc w:val="center"/>
        <w:rPr>
          <w:sz w:val="26"/>
          <w:szCs w:val="26"/>
        </w:rPr>
      </w:pPr>
    </w:p>
    <w:p w:rsidR="00F872DC" w:rsidRPr="00BC62E8" w:rsidP="00C740A2">
      <w:pPr>
        <w:tabs>
          <w:tab w:val="left" w:pos="7740"/>
        </w:tabs>
        <w:contextualSpacing/>
        <w:jc w:val="center"/>
        <w:rPr>
          <w:sz w:val="26"/>
          <w:szCs w:val="26"/>
        </w:rPr>
      </w:pPr>
    </w:p>
    <w:p w:rsidR="00F872DC" w:rsidRPr="00BC62E8" w:rsidP="00C740A2">
      <w:pPr>
        <w:tabs>
          <w:tab w:val="left" w:pos="7740"/>
        </w:tabs>
        <w:contextualSpacing/>
        <w:jc w:val="center"/>
        <w:rPr>
          <w:sz w:val="26"/>
          <w:szCs w:val="26"/>
        </w:rPr>
      </w:pPr>
      <w:r w:rsidRPr="00BC62E8">
        <w:rPr>
          <w:noProof/>
          <w:sz w:val="26"/>
          <w:szCs w:val="26"/>
          <w:lang w:eastAsia="ru-RU"/>
        </w:rPr>
        <w:drawing>
          <wp:inline distT="0" distB="0" distL="0" distR="0">
            <wp:extent cx="5899785" cy="2438400"/>
            <wp:effectExtent l="0" t="0" r="5715" b="0"/>
            <wp:docPr id="3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F872DC" w:rsidRPr="00BC62E8" w:rsidP="00C740A2">
      <w:pPr>
        <w:tabs>
          <w:tab w:val="left" w:pos="7740"/>
        </w:tabs>
        <w:contextualSpacing/>
        <w:jc w:val="center"/>
        <w:rPr>
          <w:b/>
          <w:sz w:val="26"/>
          <w:szCs w:val="26"/>
        </w:rPr>
      </w:pPr>
    </w:p>
    <w:p w:rsidR="00F872DC" w:rsidRPr="00BC62E8" w:rsidP="00C740A2">
      <w:pPr>
        <w:tabs>
          <w:tab w:val="left" w:pos="7740"/>
        </w:tabs>
        <w:contextualSpacing/>
        <w:jc w:val="center"/>
        <w:rPr>
          <w:b/>
          <w:sz w:val="26"/>
          <w:szCs w:val="26"/>
        </w:rPr>
      </w:pPr>
      <w:r w:rsidRPr="00BC62E8">
        <w:rPr>
          <w:b/>
          <w:sz w:val="26"/>
          <w:szCs w:val="26"/>
        </w:rPr>
        <w:t>Рис. 4.2. Перспективный баланс Тальского территориального управления по газу</w:t>
      </w:r>
    </w:p>
    <w:p w:rsidR="00F872DC" w:rsidRPr="00BC62E8" w:rsidP="00C740A2">
      <w:pPr>
        <w:tabs>
          <w:tab w:val="left" w:pos="7740"/>
        </w:tabs>
        <w:contextualSpacing/>
        <w:jc w:val="center"/>
        <w:rPr>
          <w:b/>
          <w:sz w:val="26"/>
          <w:szCs w:val="26"/>
        </w:rPr>
      </w:pPr>
    </w:p>
    <w:p w:rsidR="00F872DC" w:rsidRPr="00BC62E8" w:rsidP="00C740A2">
      <w:pPr>
        <w:tabs>
          <w:tab w:val="left" w:pos="7740"/>
        </w:tabs>
        <w:contextualSpacing/>
        <w:jc w:val="center"/>
        <w:rPr>
          <w:b/>
          <w:sz w:val="26"/>
          <w:szCs w:val="26"/>
        </w:rPr>
      </w:pPr>
    </w:p>
    <w:p w:rsidR="00F872DC" w:rsidRPr="00BC62E8" w:rsidP="00C740A2">
      <w:pPr>
        <w:tabs>
          <w:tab w:val="left" w:pos="7740"/>
        </w:tabs>
        <w:contextualSpacing/>
        <w:jc w:val="center"/>
        <w:rPr>
          <w:b/>
          <w:sz w:val="26"/>
          <w:szCs w:val="26"/>
        </w:rPr>
      </w:pPr>
    </w:p>
    <w:p w:rsidR="00F872DC" w:rsidRPr="00BC62E8" w:rsidP="00C740A2">
      <w:pPr>
        <w:tabs>
          <w:tab w:val="left" w:pos="7740"/>
        </w:tabs>
        <w:contextualSpacing/>
        <w:jc w:val="center"/>
        <w:rPr>
          <w:b/>
          <w:sz w:val="26"/>
          <w:szCs w:val="26"/>
        </w:rPr>
      </w:pPr>
    </w:p>
    <w:p w:rsidR="00F872DC" w:rsidRPr="00BC62E8" w:rsidP="00F872DC">
      <w:pPr>
        <w:spacing w:line="360" w:lineRule="auto"/>
        <w:ind w:firstLine="567"/>
        <w:jc w:val="both"/>
        <w:rPr>
          <w:rFonts w:ascii="Times New Roman" w:hAnsi="Times New Roman" w:cs="Times New Roman"/>
          <w:sz w:val="26"/>
          <w:szCs w:val="26"/>
        </w:rPr>
      </w:pPr>
      <w:r w:rsidRPr="00BC62E8">
        <w:rPr>
          <w:sz w:val="26"/>
          <w:szCs w:val="26"/>
        </w:rPr>
        <w:br w:type="page"/>
      </w:r>
      <w:r w:rsidRPr="00BC62E8">
        <w:rPr>
          <w:rFonts w:ascii="Times New Roman" w:hAnsi="Times New Roman" w:cs="Times New Roman"/>
          <w:sz w:val="26"/>
          <w:szCs w:val="26"/>
        </w:rPr>
        <w:t>В таблице 17 представлены данные по запасам топлив по периодам.</w:t>
      </w:r>
    </w:p>
    <w:p w:rsidR="00F872DC" w:rsidRPr="00BC62E8" w:rsidP="00F872DC">
      <w:pPr>
        <w:ind w:firstLine="567"/>
        <w:jc w:val="both"/>
        <w:rPr>
          <w:rFonts w:ascii="Times New Roman" w:hAnsi="Times New Roman" w:cs="Times New Roman"/>
          <w:b/>
          <w:sz w:val="26"/>
          <w:szCs w:val="26"/>
        </w:rPr>
      </w:pPr>
      <w:r w:rsidRPr="00BC62E8">
        <w:rPr>
          <w:rFonts w:ascii="Times New Roman" w:hAnsi="Times New Roman" w:cs="Times New Roman"/>
          <w:b/>
          <w:sz w:val="26"/>
          <w:szCs w:val="26"/>
        </w:rPr>
        <w:t>Таблица 17. Прогноз нормативов создания запасов каменного угля</w:t>
      </w:r>
    </w:p>
    <w:tbl>
      <w:tblPr>
        <w:tblW w:w="10352" w:type="dxa"/>
        <w:tblInd w:w="93" w:type="dxa"/>
        <w:tblLook w:val="04A0"/>
      </w:tblPr>
      <w:tblGrid>
        <w:gridCol w:w="4378"/>
        <w:gridCol w:w="1835"/>
        <w:gridCol w:w="1825"/>
        <w:gridCol w:w="2314"/>
      </w:tblGrid>
      <w:tr w:rsidTr="00B93211">
        <w:tblPrEx>
          <w:tblW w:w="10352" w:type="dxa"/>
          <w:tblInd w:w="93" w:type="dxa"/>
          <w:tblLook w:val="04A0"/>
        </w:tblPrEx>
        <w:trPr>
          <w:trHeight w:val="340"/>
          <w:tblHeader/>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bookmarkStart w:id="94" w:name="RANGE!A1:D10"/>
            <w:r w:rsidRPr="00BC62E8">
              <w:rPr>
                <w:rFonts w:ascii="Times New Roman" w:hAnsi="Times New Roman" w:cs="Times New Roman"/>
                <w:color w:val="000000"/>
                <w:sz w:val="26"/>
                <w:szCs w:val="26"/>
              </w:rPr>
              <w:t>Наименование энергоисточника</w:t>
            </w:r>
            <w:bookmarkEnd w:id="94"/>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Общий неснижаемый запас топлива (ОНЗТ), тыс.т</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Нормативный неснижаемый запас топлива (ННЗТ), тыс. т.</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rsidR="00F872DC" w:rsidRPr="00BC62E8" w:rsidP="00F872D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Нормативный эксплуатационный запас топлива (НЭЗТ), тыс. т</w:t>
            </w:r>
          </w:p>
        </w:tc>
      </w:tr>
      <w:tr w:rsidTr="00F872DC">
        <w:tblPrEx>
          <w:tblW w:w="10352" w:type="dxa"/>
          <w:tblInd w:w="93" w:type="dxa"/>
          <w:tblLook w:val="04A0"/>
        </w:tblPrEx>
        <w:trPr>
          <w:trHeight w:val="340"/>
        </w:trPr>
        <w:tc>
          <w:tcPr>
            <w:tcW w:w="103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872DC" w:rsidRPr="00BC62E8" w:rsidP="00F872DC">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202</w:t>
            </w:r>
            <w:r w:rsidR="00CD7B72">
              <w:rPr>
                <w:rFonts w:ascii="Times New Roman" w:hAnsi="Times New Roman" w:cs="Times New Roman"/>
                <w:b/>
                <w:bCs/>
                <w:color w:val="000000"/>
                <w:sz w:val="26"/>
                <w:szCs w:val="26"/>
              </w:rPr>
              <w:t>6</w:t>
            </w:r>
            <w:r w:rsidRPr="00BC62E8">
              <w:rPr>
                <w:rFonts w:ascii="Times New Roman" w:hAnsi="Times New Roman" w:cs="Times New Roman"/>
                <w:b/>
                <w:bCs/>
                <w:color w:val="000000"/>
                <w:sz w:val="26"/>
                <w:szCs w:val="26"/>
              </w:rPr>
              <w:t xml:space="preserve"> год</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hideMark/>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п.ст.Арлюк МУП «Комфорт» </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1063,925</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sz w:val="26"/>
                <w:szCs w:val="26"/>
              </w:rPr>
            </w:pPr>
            <w:r>
              <w:rPr>
                <w:rFonts w:ascii="Times New Roman" w:hAnsi="Times New Roman" w:cs="Times New Roman"/>
                <w:sz w:val="26"/>
                <w:szCs w:val="26"/>
              </w:rPr>
              <w:t>143,221</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sz w:val="26"/>
                <w:szCs w:val="26"/>
              </w:rPr>
            </w:pPr>
            <w:r>
              <w:rPr>
                <w:rFonts w:ascii="Times New Roman" w:hAnsi="Times New Roman" w:cs="Times New Roman"/>
                <w:sz w:val="26"/>
                <w:szCs w:val="26"/>
              </w:rPr>
              <w:t>920,704</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hideMark/>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33,021</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781DE5">
            <w:pPr>
              <w:contextualSpacing/>
              <w:jc w:val="center"/>
              <w:rPr>
                <w:rFonts w:ascii="Times New Roman" w:hAnsi="Times New Roman" w:cs="Times New Roman"/>
                <w:sz w:val="26"/>
                <w:szCs w:val="26"/>
              </w:rPr>
            </w:pPr>
            <w:r>
              <w:rPr>
                <w:rFonts w:ascii="Times New Roman" w:hAnsi="Times New Roman" w:cs="Times New Roman"/>
                <w:sz w:val="26"/>
                <w:szCs w:val="26"/>
              </w:rPr>
              <w:t>4,445</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sz w:val="26"/>
                <w:szCs w:val="26"/>
              </w:rPr>
            </w:pPr>
            <w:r>
              <w:rPr>
                <w:rFonts w:ascii="Times New Roman" w:hAnsi="Times New Roman" w:cs="Times New Roman"/>
                <w:sz w:val="26"/>
                <w:szCs w:val="26"/>
              </w:rPr>
              <w:t>28,576</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Зеледеево (центральная)</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216,973</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29,208</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187,765</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Зеледеево (школа)</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45,365</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6,107</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39,258</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Варюхино</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67,484</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9,084</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58,40</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ind w:right="216"/>
              <w:contextualSpacing/>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504,379</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67,897</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436,482</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ind w:right="216"/>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166,799</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22,454</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144,345</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Елгино</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195,911</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26,373</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169,538</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Мальцево</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277,072</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37,298</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239,774</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(центральная)</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49,328</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6,64</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792453">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42,688</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(приют)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14,258</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1,919</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12,339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Новороманово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415,005</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55,866</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359,139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Верх-Тайменка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201,921</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27,182</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174,739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д.Большеямное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56,033</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7,543</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48,49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 Речной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140,703</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18,941</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121,762</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Белянино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366,328</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49,313</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317,015</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 Поперечное МУП «Комфорт»</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sz w:val="26"/>
                <w:szCs w:val="26"/>
              </w:rPr>
            </w:pPr>
            <w:r>
              <w:rPr>
                <w:rFonts w:ascii="Times New Roman" w:hAnsi="Times New Roman" w:cs="Times New Roman"/>
                <w:sz w:val="26"/>
                <w:szCs w:val="26"/>
              </w:rPr>
              <w:t>419,412</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sz w:val="26"/>
                <w:szCs w:val="26"/>
              </w:rPr>
            </w:pPr>
            <w:r>
              <w:rPr>
                <w:rFonts w:ascii="Times New Roman" w:hAnsi="Times New Roman" w:cs="Times New Roman"/>
                <w:sz w:val="26"/>
                <w:szCs w:val="26"/>
              </w:rPr>
              <w:t>56,459</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sz w:val="26"/>
                <w:szCs w:val="26"/>
              </w:rPr>
            </w:pPr>
            <w:r>
              <w:rPr>
                <w:rFonts w:ascii="Times New Roman" w:hAnsi="Times New Roman" w:cs="Times New Roman"/>
                <w:sz w:val="26"/>
                <w:szCs w:val="26"/>
              </w:rPr>
              <w:t>362,953</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 Поперечное МУП «Комфорт» ДЭП</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sz w:val="26"/>
                <w:szCs w:val="26"/>
              </w:rPr>
            </w:pPr>
            <w:r>
              <w:rPr>
                <w:rFonts w:ascii="Times New Roman" w:hAnsi="Times New Roman" w:cs="Times New Roman"/>
                <w:sz w:val="26"/>
                <w:szCs w:val="26"/>
              </w:rPr>
              <w:t>34,994</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sz w:val="26"/>
                <w:szCs w:val="26"/>
              </w:rPr>
            </w:pPr>
            <w:r>
              <w:rPr>
                <w:rFonts w:ascii="Times New Roman" w:hAnsi="Times New Roman" w:cs="Times New Roman"/>
                <w:sz w:val="26"/>
                <w:szCs w:val="26"/>
              </w:rPr>
              <w:t>4,711</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sz w:val="26"/>
                <w:szCs w:val="26"/>
              </w:rPr>
            </w:pPr>
            <w:r>
              <w:rPr>
                <w:rFonts w:ascii="Times New Roman" w:hAnsi="Times New Roman" w:cs="Times New Roman"/>
                <w:sz w:val="26"/>
                <w:szCs w:val="26"/>
              </w:rPr>
              <w:t>30,283</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Проскоково</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920,428</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123,904</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796,524</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Заозерный</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284,685</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38,323</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246,362</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Пятково</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233,126</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31,382</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201,744</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w:t>
            </w:r>
          </w:p>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1551,322</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208,832</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1342,49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w:t>
            </w:r>
          </w:p>
          <w:p w:rsidR="000849DB"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257,652</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34,684</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1578F5">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222,968</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Итого</w:t>
            </w:r>
          </w:p>
        </w:tc>
        <w:tc>
          <w:tcPr>
            <w:tcW w:w="1835" w:type="dxa"/>
            <w:tcBorders>
              <w:top w:val="nil"/>
              <w:left w:val="nil"/>
              <w:bottom w:val="single" w:sz="8" w:space="0" w:color="auto"/>
              <w:right w:val="single" w:sz="8" w:space="0" w:color="auto"/>
            </w:tcBorders>
            <w:shd w:val="clear" w:color="auto" w:fill="auto"/>
            <w:vAlign w:val="center"/>
          </w:tcPr>
          <w:p w:rsidR="000849DB" w:rsidRPr="00BC62E8" w:rsidP="00F872DC">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7516,126</w:t>
            </w:r>
          </w:p>
        </w:tc>
        <w:tc>
          <w:tcPr>
            <w:tcW w:w="1825"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1011,786</w:t>
            </w:r>
          </w:p>
        </w:tc>
        <w:tc>
          <w:tcPr>
            <w:tcW w:w="2314" w:type="dxa"/>
            <w:tcBorders>
              <w:top w:val="nil"/>
              <w:left w:val="nil"/>
              <w:bottom w:val="single" w:sz="4" w:space="0" w:color="auto"/>
              <w:right w:val="single" w:sz="4" w:space="0" w:color="auto"/>
            </w:tcBorders>
            <w:shd w:val="clear" w:color="auto" w:fill="auto"/>
            <w:vAlign w:val="center"/>
          </w:tcPr>
          <w:p w:rsidR="000849DB" w:rsidRPr="00BC62E8" w:rsidP="00F872DC">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6504,34</w:t>
            </w:r>
          </w:p>
        </w:tc>
      </w:tr>
      <w:tr w:rsidTr="00F872DC">
        <w:tblPrEx>
          <w:tblW w:w="10352" w:type="dxa"/>
          <w:tblInd w:w="93" w:type="dxa"/>
          <w:tblLook w:val="04A0"/>
        </w:tblPrEx>
        <w:trPr>
          <w:trHeight w:val="340"/>
        </w:trPr>
        <w:tc>
          <w:tcPr>
            <w:tcW w:w="103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E2AD3" w:rsidRPr="00BC62E8" w:rsidP="00F872DC">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203</w:t>
            </w:r>
            <w:r w:rsidRPr="00BC62E8">
              <w:rPr>
                <w:rFonts w:ascii="Times New Roman" w:hAnsi="Times New Roman" w:cs="Times New Roman"/>
                <w:b/>
                <w:bCs/>
                <w:color w:val="000000"/>
                <w:sz w:val="26"/>
                <w:szCs w:val="26"/>
                <w:lang w:val="en-US"/>
              </w:rPr>
              <w:t>1</w:t>
            </w:r>
            <w:r w:rsidRPr="00BC62E8">
              <w:rPr>
                <w:rFonts w:ascii="Times New Roman" w:hAnsi="Times New Roman" w:cs="Times New Roman"/>
                <w:b/>
                <w:bCs/>
                <w:color w:val="000000"/>
                <w:sz w:val="26"/>
                <w:szCs w:val="26"/>
              </w:rPr>
              <w:t xml:space="preserve"> год</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п.ст.Арлюк МУП «Комфорт» </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1063,925</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143,221</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920,704</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33,021</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4,445</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28,576</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Зеледеево (центральная)</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216,973</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29,208</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187,765</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Зеледеево (школа)</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45,365</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6,107</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39,258</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Варюхино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67,484</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9,084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58,40</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ind w:right="216"/>
              <w:contextualSpacing/>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504,379</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67,897</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436,482</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ind w:right="216"/>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166,799</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22,454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144,345</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Елгино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195,911</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26,373</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169,538</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Мальцево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277,072</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37,298</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239,774</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(центральная)</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49,328</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6,64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42,688</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(приют)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14,258</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1,919</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12,339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Новороманово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415,005</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55,866</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359,139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Верх-Тайменка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201,921</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27,182</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174,739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д.Большеямное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56,033</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7,543</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48,49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 Речной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140,703</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18,941</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121,762</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Белянино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366,328</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49,313</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317,015</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 Поперечное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419,412</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56,459</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362,953</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 Поперечное МУП «Комфорт» ДЭП</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34,994</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4,711</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30,283</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Проскоково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920,428</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123,904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796,524</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Заозерный</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284,685</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38,323</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246,362</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Пятково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233,126</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31,382</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201,744</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w:t>
            </w:r>
          </w:p>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1551,322</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208,832</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1342,49</w:t>
            </w:r>
          </w:p>
        </w:tc>
      </w:tr>
      <w:tr w:rsidTr="00B93211">
        <w:tblPrEx>
          <w:tblW w:w="10352" w:type="dxa"/>
          <w:tblInd w:w="93" w:type="dxa"/>
          <w:tblLook w:val="04A0"/>
        </w:tblPrEx>
        <w:trPr>
          <w:trHeight w:val="340"/>
        </w:trPr>
        <w:tc>
          <w:tcPr>
            <w:tcW w:w="4378" w:type="dxa"/>
            <w:tcBorders>
              <w:top w:val="nil"/>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w:t>
            </w:r>
          </w:p>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257,652</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34,684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222,968</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Итого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7516,126</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1011,786</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6504,34</w:t>
            </w:r>
          </w:p>
        </w:tc>
      </w:tr>
      <w:tr w:rsidTr="00F872DC">
        <w:tblPrEx>
          <w:tblW w:w="10352" w:type="dxa"/>
          <w:tblInd w:w="93" w:type="dxa"/>
          <w:tblLook w:val="04A0"/>
        </w:tblPrEx>
        <w:trPr>
          <w:trHeight w:val="340"/>
        </w:trPr>
        <w:tc>
          <w:tcPr>
            <w:tcW w:w="103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jc w:val="center"/>
              <w:rPr>
                <w:rFonts w:ascii="Times New Roman" w:hAnsi="Times New Roman" w:cs="Times New Roman"/>
                <w:b/>
                <w:sz w:val="26"/>
                <w:szCs w:val="26"/>
              </w:rPr>
            </w:pPr>
            <w:r w:rsidRPr="00BC62E8">
              <w:rPr>
                <w:rFonts w:ascii="Times New Roman" w:hAnsi="Times New Roman" w:cs="Times New Roman"/>
                <w:b/>
                <w:bCs/>
                <w:color w:val="000000"/>
                <w:sz w:val="26"/>
                <w:szCs w:val="26"/>
              </w:rPr>
              <w:t>203</w:t>
            </w:r>
            <w:r w:rsidRPr="00BC62E8">
              <w:rPr>
                <w:rFonts w:ascii="Times New Roman" w:hAnsi="Times New Roman" w:cs="Times New Roman"/>
                <w:b/>
                <w:bCs/>
                <w:color w:val="000000"/>
                <w:sz w:val="26"/>
                <w:szCs w:val="26"/>
                <w:lang w:val="en-US"/>
              </w:rPr>
              <w:t>5</w:t>
            </w:r>
            <w:r w:rsidRPr="00BC62E8">
              <w:rPr>
                <w:rFonts w:ascii="Times New Roman" w:hAnsi="Times New Roman" w:cs="Times New Roman"/>
                <w:b/>
                <w:bCs/>
                <w:color w:val="000000"/>
                <w:sz w:val="26"/>
                <w:szCs w:val="26"/>
              </w:rPr>
              <w:t xml:space="preserve"> год</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п.ст.Арлюк МУП «Комфорт» </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1063,925</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143,221</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920,704</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п.Линейный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33,021</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4,445</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28,576</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Зеледеево (центральная)</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216,973</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29,208</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187,765</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Зеледеево (школа)</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45,365</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6,107</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39,258</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ind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Варюхино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67,484</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9,084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58,40</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ind w:right="216"/>
              <w:contextualSpacing/>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504,379</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67,897</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436,482</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ind w:right="216"/>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166,799</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22,454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144,345</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Елгино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195,911</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26,373</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169,538</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Мальцево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277,072</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37,298</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239,774</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(центральная)</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49,328</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6,64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42,688</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(приют)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14,258</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1,919</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12,339</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Новороманово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415,005</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55,866</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359,139</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Верх-Тайменка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201,921</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27,182</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174,739</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д.Большеямное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56,033</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7,543</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48,49</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 Речной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140,703</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18,941</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121,762</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 Белянино МУП </w:t>
            </w:r>
            <w:r w:rsidRPr="00BC62E8">
              <w:rPr>
                <w:rFonts w:ascii="Times New Roman" w:hAnsi="Times New Roman" w:cs="Times New Roman"/>
                <w:sz w:val="26"/>
                <w:szCs w:val="26"/>
              </w:rPr>
              <w:t>«Комфорт»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366,328</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49,313</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317,015</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 Поперечное МУП «Комфорт»</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419,412</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56,459</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362,953</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 Поперечное МУП «Комфорт» ДЭП</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34,994</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4,711</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30,283</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Проскоково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920,428</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123,904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796,524</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Заозерный</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284,685</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38,323</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246,362</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Пятково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233,126</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31,382</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201,744</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w:t>
            </w:r>
          </w:p>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1551,322</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208,832</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1342,49</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д.Зимник </w:t>
            </w:r>
          </w:p>
          <w:p w:rsidR="00B93211" w:rsidRPr="00BC62E8" w:rsidP="00F872D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МУП «Комфорт»  </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257,652</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34,684</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222,968</w:t>
            </w:r>
          </w:p>
        </w:tc>
      </w:tr>
      <w:tr w:rsidTr="00B93211">
        <w:tblPrEx>
          <w:tblW w:w="10352" w:type="dxa"/>
          <w:tblInd w:w="93" w:type="dxa"/>
          <w:tblLook w:val="04A0"/>
        </w:tblPrEx>
        <w:trPr>
          <w:trHeight w:val="340"/>
        </w:trPr>
        <w:tc>
          <w:tcPr>
            <w:tcW w:w="4378" w:type="dxa"/>
            <w:tcBorders>
              <w:top w:val="single" w:sz="4" w:space="0" w:color="auto"/>
              <w:left w:val="single" w:sz="4" w:space="0" w:color="auto"/>
              <w:bottom w:val="single" w:sz="4" w:space="0" w:color="auto"/>
              <w:right w:val="single" w:sz="4" w:space="0" w:color="auto"/>
            </w:tcBorders>
            <w:shd w:val="clear" w:color="auto" w:fill="auto"/>
            <w:vAlign w:val="center"/>
          </w:tcPr>
          <w:p w:rsidR="00B93211" w:rsidRPr="00BC62E8" w:rsidP="00F872D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Итого</w:t>
            </w:r>
          </w:p>
        </w:tc>
        <w:tc>
          <w:tcPr>
            <w:tcW w:w="1835" w:type="dxa"/>
            <w:tcBorders>
              <w:top w:val="nil"/>
              <w:left w:val="nil"/>
              <w:bottom w:val="single" w:sz="8" w:space="0" w:color="auto"/>
              <w:right w:val="single" w:sz="8" w:space="0" w:color="auto"/>
            </w:tcBorders>
            <w:shd w:val="clear" w:color="auto" w:fill="auto"/>
            <w:vAlign w:val="center"/>
          </w:tcPr>
          <w:p w:rsidR="00B93211" w:rsidRPr="00BC62E8" w:rsidP="009A2496">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7516,126</w:t>
            </w:r>
          </w:p>
        </w:tc>
        <w:tc>
          <w:tcPr>
            <w:tcW w:w="1825"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1011,786</w:t>
            </w:r>
          </w:p>
        </w:tc>
        <w:tc>
          <w:tcPr>
            <w:tcW w:w="2314" w:type="dxa"/>
            <w:tcBorders>
              <w:top w:val="nil"/>
              <w:left w:val="nil"/>
              <w:bottom w:val="single" w:sz="4" w:space="0" w:color="auto"/>
              <w:right w:val="single" w:sz="4" w:space="0" w:color="auto"/>
            </w:tcBorders>
            <w:shd w:val="clear" w:color="auto" w:fill="auto"/>
            <w:vAlign w:val="center"/>
          </w:tcPr>
          <w:p w:rsidR="00B93211" w:rsidRPr="00BC62E8" w:rsidP="009A2496">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6504,34</w:t>
            </w:r>
          </w:p>
        </w:tc>
      </w:tr>
    </w:tbl>
    <w:p w:rsidR="00303275" w:rsidRPr="00BC62E8" w:rsidP="00C740A2">
      <w:pPr>
        <w:tabs>
          <w:tab w:val="left" w:pos="7740"/>
        </w:tabs>
        <w:contextualSpacing/>
        <w:jc w:val="center"/>
        <w:rPr>
          <w:rFonts w:ascii="Times New Roman" w:hAnsi="Times New Roman" w:cs="Times New Roman"/>
          <w:sz w:val="26"/>
          <w:szCs w:val="26"/>
          <w:lang w:val="en-US"/>
        </w:rPr>
      </w:pPr>
    </w:p>
    <w:p w:rsidR="002D1D62" w:rsidRPr="00BC62E8" w:rsidP="002D1D62">
      <w:pPr>
        <w:pStyle w:val="Heading1"/>
        <w:numPr>
          <w:ilvl w:val="0"/>
          <w:numId w:val="15"/>
        </w:numPr>
        <w:ind w:left="0" w:firstLine="851"/>
        <w:contextualSpacing/>
      </w:pPr>
      <w:bookmarkStart w:id="95" w:name="_Toc78552205"/>
      <w:r w:rsidRPr="00BC62E8">
        <w:t>Инвестиции в строительство, реконструкцию и техническое перевооружение</w:t>
      </w:r>
      <w:bookmarkEnd w:id="95"/>
    </w:p>
    <w:p w:rsidR="002D1D62" w:rsidRPr="00BC62E8" w:rsidP="002D1D62">
      <w:pPr>
        <w:pStyle w:val="Heading1"/>
        <w:numPr>
          <w:ilvl w:val="1"/>
          <w:numId w:val="15"/>
        </w:numPr>
        <w:ind w:left="0" w:firstLine="851"/>
        <w:contextualSpacing/>
      </w:pPr>
      <w:bookmarkStart w:id="96" w:name="_Toc359926467"/>
      <w:bookmarkStart w:id="97" w:name="_Toc78552206"/>
      <w:r w:rsidRPr="00BC62E8">
        <w:t>Общие положения</w:t>
      </w:r>
      <w:bookmarkEnd w:id="96"/>
      <w:bookmarkEnd w:id="97"/>
    </w:p>
    <w:p w:rsidR="002D1D62" w:rsidRPr="00BC62E8" w:rsidP="002D1D62">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Программа развития системы теплоснабжения муниципального округа до 2035 года не разработана.</w:t>
      </w:r>
    </w:p>
    <w:p w:rsidR="002D1D62" w:rsidRPr="00BC62E8" w:rsidP="002D1D62">
      <w:pPr>
        <w:pStyle w:val="Heading1"/>
        <w:numPr>
          <w:ilvl w:val="1"/>
          <w:numId w:val="15"/>
        </w:numPr>
        <w:ind w:left="0" w:firstLine="851"/>
        <w:contextualSpacing/>
      </w:pPr>
      <w:bookmarkStart w:id="98" w:name="_Toc359926470"/>
      <w:bookmarkStart w:id="99" w:name="_Toc363028880"/>
      <w:bookmarkStart w:id="100" w:name="_Toc439163176"/>
      <w:bookmarkStart w:id="101" w:name="_Toc521076328"/>
      <w:bookmarkStart w:id="102" w:name="_Toc521419652"/>
      <w:bookmarkStart w:id="103" w:name="_Toc78552207"/>
      <w:r w:rsidRPr="00BC62E8">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98"/>
      <w:bookmarkEnd w:id="99"/>
      <w:bookmarkEnd w:id="100"/>
      <w:bookmarkEnd w:id="101"/>
      <w:bookmarkEnd w:id="102"/>
      <w:bookmarkEnd w:id="103"/>
    </w:p>
    <w:p w:rsidR="002D1D62" w:rsidRPr="00BC62E8" w:rsidP="002D1D62">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В Юргинском муниципальном округе</w:t>
      </w:r>
      <w:r w:rsidRPr="00BC62E8" w:rsidR="00D14530">
        <w:rPr>
          <w:rFonts w:ascii="Times New Roman" w:hAnsi="Times New Roman" w:cs="Times New Roman"/>
          <w:sz w:val="26"/>
          <w:szCs w:val="26"/>
        </w:rPr>
        <w:t xml:space="preserve"> в 202</w:t>
      </w:r>
      <w:r w:rsidR="00B93211">
        <w:rPr>
          <w:rFonts w:ascii="Times New Roman" w:hAnsi="Times New Roman" w:cs="Times New Roman"/>
          <w:sz w:val="26"/>
          <w:szCs w:val="26"/>
        </w:rPr>
        <w:t>6</w:t>
      </w:r>
      <w:r w:rsidRPr="00BC62E8" w:rsidR="002B107D">
        <w:rPr>
          <w:rFonts w:ascii="Times New Roman" w:hAnsi="Times New Roman" w:cs="Times New Roman"/>
          <w:sz w:val="26"/>
          <w:szCs w:val="26"/>
        </w:rPr>
        <w:t xml:space="preserve"> году</w:t>
      </w:r>
      <w:r w:rsidRPr="00BC62E8">
        <w:rPr>
          <w:rFonts w:ascii="Times New Roman" w:hAnsi="Times New Roman" w:cs="Times New Roman"/>
          <w:sz w:val="26"/>
          <w:szCs w:val="26"/>
        </w:rPr>
        <w:t xml:space="preserve"> планируется реконструкция котельной в п.ст. Юрга – 2. Перевод</w:t>
      </w:r>
      <w:r w:rsidRPr="00BC62E8" w:rsidR="002B107D">
        <w:rPr>
          <w:rFonts w:ascii="Times New Roman" w:hAnsi="Times New Roman" w:cs="Times New Roman"/>
          <w:sz w:val="26"/>
          <w:szCs w:val="26"/>
        </w:rPr>
        <w:t xml:space="preserve"> котельной с парового на водогрейный режим. При этом планируется замена изношенного парового котла № 2 на новый водогрейный котел.</w:t>
      </w:r>
      <w:r w:rsidRPr="00BC62E8">
        <w:rPr>
          <w:rFonts w:ascii="Times New Roman" w:hAnsi="Times New Roman" w:cs="Times New Roman"/>
          <w:sz w:val="26"/>
          <w:szCs w:val="26"/>
        </w:rPr>
        <w:t xml:space="preserve"> </w:t>
      </w:r>
      <w:r w:rsidRPr="00BC62E8" w:rsidR="002B107D">
        <w:rPr>
          <w:rFonts w:ascii="Times New Roman" w:hAnsi="Times New Roman" w:cs="Times New Roman"/>
          <w:sz w:val="26"/>
          <w:szCs w:val="26"/>
        </w:rPr>
        <w:t>О</w:t>
      </w:r>
      <w:r w:rsidRPr="00BC62E8">
        <w:rPr>
          <w:rFonts w:ascii="Times New Roman" w:hAnsi="Times New Roman" w:cs="Times New Roman"/>
          <w:sz w:val="26"/>
          <w:szCs w:val="26"/>
        </w:rPr>
        <w:t xml:space="preserve">риентировочная </w:t>
      </w:r>
      <w:r w:rsidRPr="00BC62E8" w:rsidR="002B107D">
        <w:rPr>
          <w:rFonts w:ascii="Times New Roman" w:hAnsi="Times New Roman" w:cs="Times New Roman"/>
          <w:sz w:val="26"/>
          <w:szCs w:val="26"/>
        </w:rPr>
        <w:t>стоимость работ</w:t>
      </w:r>
      <w:r w:rsidRPr="00BC62E8" w:rsidR="00FD04EA">
        <w:rPr>
          <w:rFonts w:ascii="Times New Roman" w:hAnsi="Times New Roman" w:cs="Times New Roman"/>
          <w:sz w:val="26"/>
          <w:szCs w:val="26"/>
        </w:rPr>
        <w:t xml:space="preserve"> составит 4</w:t>
      </w:r>
      <w:r w:rsidRPr="00BC62E8">
        <w:rPr>
          <w:rFonts w:ascii="Times New Roman" w:hAnsi="Times New Roman" w:cs="Times New Roman"/>
          <w:sz w:val="26"/>
          <w:szCs w:val="26"/>
        </w:rPr>
        <w:t>5 млн.руб.</w:t>
      </w:r>
    </w:p>
    <w:p w:rsidR="002D7715" w:rsidRPr="00BC62E8" w:rsidP="002D1D62">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Также МУП «Комфорт» была разработана инвестиционная программа</w:t>
      </w:r>
      <w:r w:rsidR="00B93211">
        <w:rPr>
          <w:rFonts w:ascii="Times New Roman" w:hAnsi="Times New Roman" w:cs="Times New Roman"/>
          <w:sz w:val="26"/>
          <w:szCs w:val="26"/>
        </w:rPr>
        <w:t xml:space="preserve"> с 2026</w:t>
      </w:r>
      <w:r w:rsidRPr="00BC62E8" w:rsidR="00997361">
        <w:rPr>
          <w:rFonts w:ascii="Times New Roman" w:hAnsi="Times New Roman" w:cs="Times New Roman"/>
          <w:sz w:val="26"/>
          <w:szCs w:val="26"/>
        </w:rPr>
        <w:t>-2028г.г.</w:t>
      </w:r>
      <w:r w:rsidRPr="00BC62E8">
        <w:rPr>
          <w:rFonts w:ascii="Times New Roman" w:hAnsi="Times New Roman" w:cs="Times New Roman"/>
          <w:sz w:val="26"/>
          <w:szCs w:val="26"/>
        </w:rPr>
        <w:t>, которая включает в себя:</w:t>
      </w:r>
    </w:p>
    <w:tbl>
      <w:tblPr>
        <w:tblStyle w:val="TableGrid"/>
        <w:tblW w:w="10959" w:type="dxa"/>
        <w:tblInd w:w="-318" w:type="dxa"/>
        <w:tblLayout w:type="fixed"/>
        <w:tblLook w:val="04A0"/>
      </w:tblPr>
      <w:tblGrid>
        <w:gridCol w:w="3261"/>
        <w:gridCol w:w="1387"/>
        <w:gridCol w:w="1873"/>
        <w:gridCol w:w="1319"/>
        <w:gridCol w:w="1418"/>
        <w:gridCol w:w="1701"/>
      </w:tblGrid>
      <w:tr w:rsidTr="00EE0008">
        <w:tblPrEx>
          <w:tblW w:w="10959" w:type="dxa"/>
          <w:tblInd w:w="-318" w:type="dxa"/>
          <w:tblLayout w:type="fixed"/>
          <w:tblLook w:val="04A0"/>
        </w:tblPrEx>
        <w:tc>
          <w:tcPr>
            <w:tcW w:w="3261"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Наименование мероприятий</w:t>
            </w:r>
          </w:p>
        </w:tc>
        <w:tc>
          <w:tcPr>
            <w:tcW w:w="1387"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Вид объекта</w:t>
            </w:r>
          </w:p>
        </w:tc>
        <w:tc>
          <w:tcPr>
            <w:tcW w:w="1873"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Место расположения объекта</w:t>
            </w:r>
          </w:p>
        </w:tc>
        <w:tc>
          <w:tcPr>
            <w:tcW w:w="1319"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Год начала</w:t>
            </w:r>
          </w:p>
        </w:tc>
        <w:tc>
          <w:tcPr>
            <w:tcW w:w="1418"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Год окончания</w:t>
            </w:r>
          </w:p>
        </w:tc>
        <w:tc>
          <w:tcPr>
            <w:tcW w:w="1701"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Расходы на реализацию, тыс. руб. без НДС</w:t>
            </w:r>
          </w:p>
        </w:tc>
      </w:tr>
      <w:tr w:rsidTr="00EE0008">
        <w:tblPrEx>
          <w:tblW w:w="10959" w:type="dxa"/>
          <w:tblInd w:w="-318" w:type="dxa"/>
          <w:tblLayout w:type="fixed"/>
          <w:tblLook w:val="04A0"/>
        </w:tblPrEx>
        <w:tc>
          <w:tcPr>
            <w:tcW w:w="3261"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Зимник</w:t>
            </w:r>
          </w:p>
        </w:tc>
        <w:tc>
          <w:tcPr>
            <w:tcW w:w="1387" w:type="dxa"/>
          </w:tcPr>
          <w:p w:rsidR="002D7715" w:rsidRPr="00BC62E8" w:rsidP="00A364F3">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2D7715" w:rsidRPr="00BC62E8" w:rsidP="00A364F3">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Зимник, ул. Школьная 17а</w:t>
            </w:r>
          </w:p>
        </w:tc>
        <w:tc>
          <w:tcPr>
            <w:tcW w:w="1319"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w:t>
            </w:r>
            <w:r w:rsidR="00B93211">
              <w:rPr>
                <w:rFonts w:ascii="Times New Roman" w:hAnsi="Times New Roman" w:cs="Times New Roman"/>
                <w:sz w:val="26"/>
                <w:szCs w:val="26"/>
              </w:rPr>
              <w:t>6</w:t>
            </w:r>
          </w:p>
        </w:tc>
        <w:tc>
          <w:tcPr>
            <w:tcW w:w="1418"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2025</w:t>
            </w:r>
          </w:p>
        </w:tc>
        <w:tc>
          <w:tcPr>
            <w:tcW w:w="1701" w:type="dxa"/>
          </w:tcPr>
          <w:p w:rsidR="002D7715"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A364F3"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Мальцево</w:t>
            </w:r>
          </w:p>
        </w:tc>
        <w:tc>
          <w:tcPr>
            <w:tcW w:w="1387"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A364F3" w:rsidRPr="00BC62E8" w:rsidP="00A364F3">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Мальцево, ул. Советская 14а</w:t>
            </w:r>
          </w:p>
        </w:tc>
        <w:tc>
          <w:tcPr>
            <w:tcW w:w="1319" w:type="dxa"/>
          </w:tcPr>
          <w:p w:rsidR="00A364F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2027</w:t>
            </w:r>
          </w:p>
        </w:tc>
        <w:tc>
          <w:tcPr>
            <w:tcW w:w="1418"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2026</w:t>
            </w:r>
          </w:p>
        </w:tc>
        <w:tc>
          <w:tcPr>
            <w:tcW w:w="1701" w:type="dxa"/>
          </w:tcPr>
          <w:p w:rsidR="00A364F3"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A364F3"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Пятково</w:t>
            </w:r>
          </w:p>
        </w:tc>
        <w:tc>
          <w:tcPr>
            <w:tcW w:w="1387"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A364F3" w:rsidRPr="00BC62E8" w:rsidP="00A364F3">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Пятково, ул. Центральная 1</w:t>
            </w:r>
          </w:p>
          <w:p w:rsidR="00A364F3" w:rsidRPr="00BC62E8" w:rsidP="00A364F3">
            <w:pPr>
              <w:widowControl w:val="0"/>
              <w:contextualSpacing/>
              <w:jc w:val="both"/>
              <w:rPr>
                <w:rFonts w:ascii="Times New Roman" w:hAnsi="Times New Roman" w:cs="Times New Roman"/>
                <w:sz w:val="26"/>
                <w:szCs w:val="26"/>
              </w:rPr>
            </w:pPr>
          </w:p>
        </w:tc>
        <w:tc>
          <w:tcPr>
            <w:tcW w:w="1319" w:type="dxa"/>
          </w:tcPr>
          <w:p w:rsidR="00A364F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2028</w:t>
            </w:r>
          </w:p>
        </w:tc>
        <w:tc>
          <w:tcPr>
            <w:tcW w:w="1418"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2027</w:t>
            </w:r>
          </w:p>
        </w:tc>
        <w:tc>
          <w:tcPr>
            <w:tcW w:w="1701"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A364F3"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Зеледеево</w:t>
            </w:r>
          </w:p>
        </w:tc>
        <w:tc>
          <w:tcPr>
            <w:tcW w:w="1387"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Зеледеево, ул. Советская 1а</w:t>
            </w:r>
          </w:p>
          <w:p w:rsidR="00A364F3" w:rsidRPr="00BC62E8" w:rsidP="00CF14B2">
            <w:pPr>
              <w:widowControl w:val="0"/>
              <w:contextualSpacing/>
              <w:jc w:val="both"/>
              <w:rPr>
                <w:rFonts w:ascii="Times New Roman" w:hAnsi="Times New Roman" w:cs="Times New Roman"/>
                <w:sz w:val="26"/>
                <w:szCs w:val="26"/>
              </w:rPr>
            </w:pPr>
          </w:p>
        </w:tc>
        <w:tc>
          <w:tcPr>
            <w:tcW w:w="1319" w:type="dxa"/>
          </w:tcPr>
          <w:p w:rsidR="00A364F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2028</w:t>
            </w:r>
          </w:p>
        </w:tc>
        <w:tc>
          <w:tcPr>
            <w:tcW w:w="1418"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2027</w:t>
            </w:r>
          </w:p>
        </w:tc>
        <w:tc>
          <w:tcPr>
            <w:tcW w:w="1701"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2599,10</w:t>
            </w:r>
          </w:p>
        </w:tc>
      </w:tr>
      <w:tr w:rsidTr="00EE0008">
        <w:tblPrEx>
          <w:tblW w:w="10959" w:type="dxa"/>
          <w:tblInd w:w="-318" w:type="dxa"/>
          <w:tblLayout w:type="fixed"/>
          <w:tblLook w:val="04A0"/>
        </w:tblPrEx>
        <w:tc>
          <w:tcPr>
            <w:tcW w:w="3261" w:type="dxa"/>
          </w:tcPr>
          <w:p w:rsidR="00A364F3"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Новороманово</w:t>
            </w:r>
          </w:p>
        </w:tc>
        <w:tc>
          <w:tcPr>
            <w:tcW w:w="1387"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Новороманово, ул. Строительная 2а</w:t>
            </w:r>
          </w:p>
          <w:p w:rsidR="00A364F3" w:rsidRPr="00BC62E8" w:rsidP="00CF14B2">
            <w:pPr>
              <w:widowControl w:val="0"/>
              <w:contextualSpacing/>
              <w:jc w:val="both"/>
              <w:rPr>
                <w:rFonts w:ascii="Times New Roman" w:hAnsi="Times New Roman" w:cs="Times New Roman"/>
                <w:sz w:val="26"/>
                <w:szCs w:val="26"/>
              </w:rPr>
            </w:pPr>
          </w:p>
        </w:tc>
        <w:tc>
          <w:tcPr>
            <w:tcW w:w="1319" w:type="dxa"/>
          </w:tcPr>
          <w:p w:rsidR="00A364F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2028</w:t>
            </w:r>
          </w:p>
        </w:tc>
        <w:tc>
          <w:tcPr>
            <w:tcW w:w="1418"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2027</w:t>
            </w:r>
          </w:p>
        </w:tc>
        <w:tc>
          <w:tcPr>
            <w:tcW w:w="1701"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A364F3"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с. Проскоково</w:t>
            </w:r>
          </w:p>
        </w:tc>
        <w:tc>
          <w:tcPr>
            <w:tcW w:w="1387"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с. Проскоково, ул. Школьная 1а</w:t>
            </w:r>
          </w:p>
          <w:p w:rsidR="00A364F3" w:rsidRPr="00BC62E8" w:rsidP="00CF14B2">
            <w:pPr>
              <w:widowControl w:val="0"/>
              <w:contextualSpacing/>
              <w:jc w:val="both"/>
              <w:rPr>
                <w:rFonts w:ascii="Times New Roman" w:hAnsi="Times New Roman" w:cs="Times New Roman"/>
                <w:sz w:val="26"/>
                <w:szCs w:val="26"/>
              </w:rPr>
            </w:pPr>
          </w:p>
        </w:tc>
        <w:tc>
          <w:tcPr>
            <w:tcW w:w="1319" w:type="dxa"/>
          </w:tcPr>
          <w:p w:rsidR="00D14530" w:rsidRPr="00BC62E8" w:rsidP="00D14530">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418"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701"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2599,10</w:t>
            </w:r>
          </w:p>
        </w:tc>
      </w:tr>
      <w:tr w:rsidTr="00EE0008">
        <w:tblPrEx>
          <w:tblW w:w="10959" w:type="dxa"/>
          <w:tblInd w:w="-318" w:type="dxa"/>
          <w:tblLayout w:type="fixed"/>
          <w:tblLook w:val="04A0"/>
        </w:tblPrEx>
        <w:tc>
          <w:tcPr>
            <w:tcW w:w="3261" w:type="dxa"/>
          </w:tcPr>
          <w:p w:rsidR="00A364F3" w:rsidRPr="00BC62E8" w:rsidP="00A364F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п.ст. Арлюк</w:t>
            </w:r>
          </w:p>
        </w:tc>
        <w:tc>
          <w:tcPr>
            <w:tcW w:w="1387"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A364F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Кемеровская область, п.ст Арлюк, ул. </w:t>
            </w:r>
            <w:r w:rsidRPr="00BC62E8" w:rsidR="00D60403">
              <w:rPr>
                <w:rFonts w:ascii="Times New Roman" w:hAnsi="Times New Roman" w:cs="Times New Roman"/>
                <w:sz w:val="26"/>
                <w:szCs w:val="26"/>
              </w:rPr>
              <w:t>Коммунистическая</w:t>
            </w:r>
            <w:r w:rsidRPr="00BC62E8">
              <w:rPr>
                <w:rFonts w:ascii="Times New Roman" w:hAnsi="Times New Roman" w:cs="Times New Roman"/>
                <w:sz w:val="26"/>
                <w:szCs w:val="26"/>
              </w:rPr>
              <w:t xml:space="preserve"> </w:t>
            </w:r>
            <w:r w:rsidRPr="00BC62E8" w:rsidR="00D60403">
              <w:rPr>
                <w:rFonts w:ascii="Times New Roman" w:hAnsi="Times New Roman" w:cs="Times New Roman"/>
                <w:sz w:val="26"/>
                <w:szCs w:val="26"/>
              </w:rPr>
              <w:t>65</w:t>
            </w:r>
          </w:p>
          <w:p w:rsidR="00A364F3" w:rsidRPr="00BC62E8" w:rsidP="00CF14B2">
            <w:pPr>
              <w:widowControl w:val="0"/>
              <w:contextualSpacing/>
              <w:jc w:val="both"/>
              <w:rPr>
                <w:rFonts w:ascii="Times New Roman" w:hAnsi="Times New Roman" w:cs="Times New Roman"/>
                <w:sz w:val="26"/>
                <w:szCs w:val="26"/>
              </w:rPr>
            </w:pPr>
          </w:p>
        </w:tc>
        <w:tc>
          <w:tcPr>
            <w:tcW w:w="1319"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w:t>
            </w:r>
            <w:r w:rsidR="00B93211">
              <w:rPr>
                <w:rFonts w:ascii="Times New Roman" w:hAnsi="Times New Roman" w:cs="Times New Roman"/>
                <w:sz w:val="26"/>
                <w:szCs w:val="26"/>
              </w:rPr>
              <w:t>6</w:t>
            </w:r>
          </w:p>
        </w:tc>
        <w:tc>
          <w:tcPr>
            <w:tcW w:w="1418"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w:t>
            </w:r>
            <w:r w:rsidRPr="00BC62E8" w:rsidR="00D60403">
              <w:rPr>
                <w:rFonts w:ascii="Times New Roman" w:hAnsi="Times New Roman" w:cs="Times New Roman"/>
                <w:sz w:val="26"/>
                <w:szCs w:val="26"/>
              </w:rPr>
              <w:t>5</w:t>
            </w:r>
          </w:p>
        </w:tc>
        <w:tc>
          <w:tcPr>
            <w:tcW w:w="1701" w:type="dxa"/>
          </w:tcPr>
          <w:p w:rsidR="00A364F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2599,10</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Устройство площадки с твердым покрытием и навесом для временного накопления золошлаковых отходов на территории </w:t>
            </w:r>
            <w:r w:rsidRPr="00BC62E8">
              <w:rPr>
                <w:rFonts w:ascii="Times New Roman" w:hAnsi="Times New Roman" w:cs="Times New Roman"/>
                <w:sz w:val="26"/>
                <w:szCs w:val="26"/>
              </w:rPr>
              <w:t>котельной с. Поперечное</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с. Поперечное, ул. Заозерное 8а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2026</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2025</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п. Линейный</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п. Линейный, ул. Школьная 6</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2026</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2025</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1263,24</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Лебяжье - Асаново</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Лебяжье - Асаново, ул. Луговая 8а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2027</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2026</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п. Юргинский</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п. Юргинский, ул. Новая 20а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2027</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2026</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2599,10</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с. Варюхино</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с. Варюхино, ул. Новая 1а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2028</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2027</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1263,24</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п. Заозерный</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п. Заозерный, ул. Центральная 1а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2027</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2026</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Томилово</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Кемеровская область, д. </w:t>
            </w:r>
            <w:r w:rsidRPr="00BC62E8" w:rsidR="00D14530">
              <w:rPr>
                <w:rFonts w:ascii="Times New Roman" w:hAnsi="Times New Roman" w:cs="Times New Roman"/>
                <w:sz w:val="26"/>
                <w:szCs w:val="26"/>
              </w:rPr>
              <w:t>Томилово</w:t>
            </w:r>
            <w:r w:rsidRPr="00BC62E8">
              <w:rPr>
                <w:rFonts w:ascii="Times New Roman" w:hAnsi="Times New Roman" w:cs="Times New Roman"/>
                <w:sz w:val="26"/>
                <w:szCs w:val="26"/>
              </w:rPr>
              <w:t>, ул. Школьная 2а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2028</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2027</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1263,24</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п. Елгино</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п. Елгино, ул. Заречная 34а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2027</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2026</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Устройство площадки с твердым покрытием и навесом для временного накопления золошлаковых </w:t>
            </w:r>
            <w:r w:rsidRPr="00BC62E8">
              <w:rPr>
                <w:rFonts w:ascii="Times New Roman" w:hAnsi="Times New Roman" w:cs="Times New Roman"/>
                <w:sz w:val="26"/>
                <w:szCs w:val="26"/>
              </w:rPr>
              <w:t>отходов на территории котельной п. Белянино</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Кемеровская область, п. Белянино, ул. Набережная </w:t>
            </w:r>
            <w:r w:rsidRPr="00BC62E8">
              <w:rPr>
                <w:rFonts w:ascii="Times New Roman" w:hAnsi="Times New Roman" w:cs="Times New Roman"/>
                <w:sz w:val="26"/>
                <w:szCs w:val="26"/>
              </w:rPr>
              <w:t>16</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D60403" w:rsidRPr="00BC62E8" w:rsidP="00D60403">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Верх - Тайменка</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Верх - Тайменка, пер. Горский 2а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1894,63</w:t>
            </w:r>
          </w:p>
        </w:tc>
      </w:tr>
      <w:tr w:rsidTr="00EE0008">
        <w:tblPrEx>
          <w:tblW w:w="10959" w:type="dxa"/>
          <w:tblInd w:w="-318" w:type="dxa"/>
          <w:tblLayout w:type="fixed"/>
          <w:tblLook w:val="04A0"/>
        </w:tblPrEx>
        <w:tc>
          <w:tcPr>
            <w:tcW w:w="3261" w:type="dxa"/>
          </w:tcPr>
          <w:p w:rsidR="00D60403" w:rsidRPr="00BC62E8" w:rsidP="00E33CC8">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Устройство площадки с твердым покрытием и навесом для временного накопления золошлаковых отходов на территории котельной п.ст. </w:t>
            </w:r>
            <w:r w:rsidRPr="00BC62E8" w:rsidR="00E33CC8">
              <w:rPr>
                <w:rFonts w:ascii="Times New Roman" w:hAnsi="Times New Roman" w:cs="Times New Roman"/>
                <w:sz w:val="26"/>
                <w:szCs w:val="26"/>
              </w:rPr>
              <w:t>Юрга - 2</w:t>
            </w:r>
          </w:p>
        </w:tc>
        <w:tc>
          <w:tcPr>
            <w:tcW w:w="1387"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D60403"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Кемеровская область, </w:t>
            </w:r>
            <w:r w:rsidRPr="00BC62E8" w:rsidR="00E33CC8">
              <w:rPr>
                <w:rFonts w:ascii="Times New Roman" w:hAnsi="Times New Roman" w:cs="Times New Roman"/>
                <w:sz w:val="26"/>
                <w:szCs w:val="26"/>
              </w:rPr>
              <w:t>п</w:t>
            </w:r>
            <w:r w:rsidRPr="00BC62E8">
              <w:rPr>
                <w:rFonts w:ascii="Times New Roman" w:hAnsi="Times New Roman" w:cs="Times New Roman"/>
                <w:sz w:val="26"/>
                <w:szCs w:val="26"/>
              </w:rPr>
              <w:t>.</w:t>
            </w:r>
            <w:r w:rsidRPr="00BC62E8" w:rsidR="00E33CC8">
              <w:rPr>
                <w:rFonts w:ascii="Times New Roman" w:hAnsi="Times New Roman" w:cs="Times New Roman"/>
                <w:sz w:val="26"/>
                <w:szCs w:val="26"/>
              </w:rPr>
              <w:t>ст.</w:t>
            </w:r>
            <w:r w:rsidRPr="00BC62E8">
              <w:rPr>
                <w:rFonts w:ascii="Times New Roman" w:hAnsi="Times New Roman" w:cs="Times New Roman"/>
                <w:sz w:val="26"/>
                <w:szCs w:val="26"/>
              </w:rPr>
              <w:t xml:space="preserve"> </w:t>
            </w:r>
            <w:r w:rsidRPr="00BC62E8" w:rsidR="00E33CC8">
              <w:rPr>
                <w:rFonts w:ascii="Times New Roman" w:hAnsi="Times New Roman" w:cs="Times New Roman"/>
                <w:sz w:val="26"/>
                <w:szCs w:val="26"/>
              </w:rPr>
              <w:t>Юрга - 2</w:t>
            </w:r>
            <w:r w:rsidRPr="00BC62E8">
              <w:rPr>
                <w:rFonts w:ascii="Times New Roman" w:hAnsi="Times New Roman" w:cs="Times New Roman"/>
                <w:sz w:val="26"/>
                <w:szCs w:val="26"/>
              </w:rPr>
              <w:t xml:space="preserve">, ул. </w:t>
            </w:r>
            <w:r w:rsidRPr="00BC62E8" w:rsidR="00E33CC8">
              <w:rPr>
                <w:rFonts w:ascii="Times New Roman" w:hAnsi="Times New Roman" w:cs="Times New Roman"/>
                <w:sz w:val="26"/>
                <w:szCs w:val="26"/>
              </w:rPr>
              <w:t>Новая 27а</w:t>
            </w:r>
            <w:r w:rsidRPr="00BC62E8">
              <w:rPr>
                <w:rFonts w:ascii="Times New Roman" w:hAnsi="Times New Roman" w:cs="Times New Roman"/>
                <w:sz w:val="26"/>
                <w:szCs w:val="26"/>
              </w:rPr>
              <w:t xml:space="preserve"> 2а</w:t>
            </w:r>
          </w:p>
          <w:p w:rsidR="00D60403" w:rsidRPr="00BC62E8" w:rsidP="00CF14B2">
            <w:pPr>
              <w:widowControl w:val="0"/>
              <w:contextualSpacing/>
              <w:jc w:val="both"/>
              <w:rPr>
                <w:rFonts w:ascii="Times New Roman" w:hAnsi="Times New Roman" w:cs="Times New Roman"/>
                <w:sz w:val="26"/>
                <w:szCs w:val="26"/>
              </w:rPr>
            </w:pPr>
          </w:p>
        </w:tc>
        <w:tc>
          <w:tcPr>
            <w:tcW w:w="1319"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w:t>
            </w:r>
            <w:r w:rsidRPr="00BC62E8" w:rsidR="00E33CC8">
              <w:rPr>
                <w:rFonts w:ascii="Times New Roman" w:hAnsi="Times New Roman" w:cs="Times New Roman"/>
                <w:sz w:val="26"/>
                <w:szCs w:val="26"/>
              </w:rPr>
              <w:t>8</w:t>
            </w:r>
          </w:p>
        </w:tc>
        <w:tc>
          <w:tcPr>
            <w:tcW w:w="1418"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w:t>
            </w:r>
            <w:r w:rsidRPr="00BC62E8" w:rsidR="00E33CC8">
              <w:rPr>
                <w:rFonts w:ascii="Times New Roman" w:hAnsi="Times New Roman" w:cs="Times New Roman"/>
                <w:sz w:val="26"/>
                <w:szCs w:val="26"/>
              </w:rPr>
              <w:t>8</w:t>
            </w:r>
          </w:p>
        </w:tc>
        <w:tc>
          <w:tcPr>
            <w:tcW w:w="1701" w:type="dxa"/>
          </w:tcPr>
          <w:p w:rsidR="00D60403"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3764,02</w:t>
            </w:r>
          </w:p>
        </w:tc>
      </w:tr>
      <w:tr w:rsidTr="00EE0008">
        <w:tblPrEx>
          <w:tblW w:w="10959" w:type="dxa"/>
          <w:tblInd w:w="-318" w:type="dxa"/>
          <w:tblLayout w:type="fixed"/>
          <w:tblLook w:val="04A0"/>
        </w:tblPrEx>
        <w:tc>
          <w:tcPr>
            <w:tcW w:w="3261" w:type="dxa"/>
          </w:tcPr>
          <w:p w:rsidR="00E33CC8" w:rsidRPr="00BC62E8" w:rsidP="00E33CC8">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Зеледеево (школа)</w:t>
            </w:r>
          </w:p>
        </w:tc>
        <w:tc>
          <w:tcPr>
            <w:tcW w:w="1387"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Зеледеево (школа), ул. Молодежная 15а</w:t>
            </w:r>
          </w:p>
          <w:p w:rsidR="00E33CC8" w:rsidRPr="00BC62E8" w:rsidP="00CF14B2">
            <w:pPr>
              <w:widowControl w:val="0"/>
              <w:contextualSpacing/>
              <w:jc w:val="both"/>
              <w:rPr>
                <w:rFonts w:ascii="Times New Roman" w:hAnsi="Times New Roman" w:cs="Times New Roman"/>
                <w:sz w:val="26"/>
                <w:szCs w:val="26"/>
              </w:rPr>
            </w:pPr>
          </w:p>
        </w:tc>
        <w:tc>
          <w:tcPr>
            <w:tcW w:w="1319" w:type="dxa"/>
          </w:tcPr>
          <w:p w:rsidR="00E33CC8"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2028</w:t>
            </w:r>
          </w:p>
        </w:tc>
        <w:tc>
          <w:tcPr>
            <w:tcW w:w="1418"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2027</w:t>
            </w:r>
          </w:p>
        </w:tc>
        <w:tc>
          <w:tcPr>
            <w:tcW w:w="1701"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1263,24</w:t>
            </w:r>
          </w:p>
        </w:tc>
      </w:tr>
      <w:tr w:rsidTr="00EE0008">
        <w:tblPrEx>
          <w:tblW w:w="10959" w:type="dxa"/>
          <w:tblInd w:w="-318" w:type="dxa"/>
          <w:tblLayout w:type="fixed"/>
          <w:tblLook w:val="04A0"/>
        </w:tblPrEx>
        <w:tc>
          <w:tcPr>
            <w:tcW w:w="3261" w:type="dxa"/>
          </w:tcPr>
          <w:p w:rsidR="00E33CC8" w:rsidRPr="00BC62E8" w:rsidP="00E33CC8">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д. Томилово (приют)</w:t>
            </w:r>
          </w:p>
        </w:tc>
        <w:tc>
          <w:tcPr>
            <w:tcW w:w="1387"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д. Томилово (приют), ул. Центральная 8а</w:t>
            </w:r>
          </w:p>
          <w:p w:rsidR="00E33CC8" w:rsidRPr="00BC62E8" w:rsidP="00CF14B2">
            <w:pPr>
              <w:widowControl w:val="0"/>
              <w:contextualSpacing/>
              <w:jc w:val="both"/>
              <w:rPr>
                <w:rFonts w:ascii="Times New Roman" w:hAnsi="Times New Roman" w:cs="Times New Roman"/>
                <w:sz w:val="26"/>
                <w:szCs w:val="26"/>
              </w:rPr>
            </w:pPr>
          </w:p>
        </w:tc>
        <w:tc>
          <w:tcPr>
            <w:tcW w:w="1319" w:type="dxa"/>
          </w:tcPr>
          <w:p w:rsidR="00E33CC8"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2028</w:t>
            </w:r>
          </w:p>
        </w:tc>
        <w:tc>
          <w:tcPr>
            <w:tcW w:w="1418"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2027</w:t>
            </w:r>
          </w:p>
        </w:tc>
        <w:tc>
          <w:tcPr>
            <w:tcW w:w="1701"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1263,24</w:t>
            </w:r>
          </w:p>
        </w:tc>
      </w:tr>
      <w:tr w:rsidTr="00EE0008">
        <w:tblPrEx>
          <w:tblW w:w="10959" w:type="dxa"/>
          <w:tblInd w:w="-318" w:type="dxa"/>
          <w:tblLayout w:type="fixed"/>
          <w:tblLook w:val="04A0"/>
        </w:tblPrEx>
        <w:tc>
          <w:tcPr>
            <w:tcW w:w="3261" w:type="dxa"/>
          </w:tcPr>
          <w:p w:rsidR="00E33CC8" w:rsidRPr="00BC62E8" w:rsidP="00E33CC8">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с. Большеямное</w:t>
            </w:r>
          </w:p>
        </w:tc>
        <w:tc>
          <w:tcPr>
            <w:tcW w:w="1387"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с. Большеямное, ул. Школьная 2а</w:t>
            </w:r>
          </w:p>
          <w:p w:rsidR="00E33CC8" w:rsidRPr="00BC62E8" w:rsidP="00CF14B2">
            <w:pPr>
              <w:widowControl w:val="0"/>
              <w:contextualSpacing/>
              <w:jc w:val="both"/>
              <w:rPr>
                <w:rFonts w:ascii="Times New Roman" w:hAnsi="Times New Roman" w:cs="Times New Roman"/>
                <w:sz w:val="26"/>
                <w:szCs w:val="26"/>
              </w:rPr>
            </w:pPr>
          </w:p>
        </w:tc>
        <w:tc>
          <w:tcPr>
            <w:tcW w:w="1319"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418"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701"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1263,24</w:t>
            </w:r>
          </w:p>
        </w:tc>
      </w:tr>
      <w:tr w:rsidTr="00EE0008">
        <w:tblPrEx>
          <w:tblW w:w="10959" w:type="dxa"/>
          <w:tblInd w:w="-318" w:type="dxa"/>
          <w:tblLayout w:type="fixed"/>
          <w:tblLook w:val="04A0"/>
        </w:tblPrEx>
        <w:tc>
          <w:tcPr>
            <w:tcW w:w="3261" w:type="dxa"/>
          </w:tcPr>
          <w:p w:rsidR="00E33CC8" w:rsidRPr="00BC62E8" w:rsidP="00E33CC8">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п. Речной</w:t>
            </w:r>
          </w:p>
        </w:tc>
        <w:tc>
          <w:tcPr>
            <w:tcW w:w="1387"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п. Речной, ул. Новая 10в</w:t>
            </w:r>
          </w:p>
          <w:p w:rsidR="00E33CC8" w:rsidRPr="00BC62E8" w:rsidP="00CF14B2">
            <w:pPr>
              <w:widowControl w:val="0"/>
              <w:contextualSpacing/>
              <w:jc w:val="both"/>
              <w:rPr>
                <w:rFonts w:ascii="Times New Roman" w:hAnsi="Times New Roman" w:cs="Times New Roman"/>
                <w:sz w:val="26"/>
                <w:szCs w:val="26"/>
              </w:rPr>
            </w:pPr>
          </w:p>
        </w:tc>
        <w:tc>
          <w:tcPr>
            <w:tcW w:w="1319"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418"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2028</w:t>
            </w:r>
          </w:p>
        </w:tc>
        <w:tc>
          <w:tcPr>
            <w:tcW w:w="1701"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1263,24</w:t>
            </w:r>
          </w:p>
        </w:tc>
      </w:tr>
      <w:tr w:rsidTr="00EE0008">
        <w:tblPrEx>
          <w:tblW w:w="10959" w:type="dxa"/>
          <w:tblInd w:w="-318" w:type="dxa"/>
          <w:tblLayout w:type="fixed"/>
          <w:tblLook w:val="04A0"/>
        </w:tblPrEx>
        <w:tc>
          <w:tcPr>
            <w:tcW w:w="3261" w:type="dxa"/>
          </w:tcPr>
          <w:p w:rsidR="00E33CC8" w:rsidRPr="00BC62E8" w:rsidP="00E33CC8">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Устройство площадки с твердым покрытием и навесом для временного накопления золошлаковых отходов на территории котельной с. Поперечное ДЭП</w:t>
            </w:r>
          </w:p>
        </w:tc>
        <w:tc>
          <w:tcPr>
            <w:tcW w:w="1387"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
        </w:tc>
        <w:tc>
          <w:tcPr>
            <w:tcW w:w="1873" w:type="dxa"/>
          </w:tcPr>
          <w:p w:rsidR="00E33CC8" w:rsidRPr="00BC62E8" w:rsidP="00CF14B2">
            <w:pPr>
              <w:widowControl w:val="0"/>
              <w:contextualSpacing/>
              <w:jc w:val="both"/>
              <w:rPr>
                <w:rFonts w:ascii="Times New Roman" w:hAnsi="Times New Roman" w:cs="Times New Roman"/>
                <w:sz w:val="26"/>
                <w:szCs w:val="26"/>
              </w:rPr>
            </w:pPr>
            <w:r w:rsidRPr="00BC62E8">
              <w:rPr>
                <w:rFonts w:ascii="Times New Roman" w:hAnsi="Times New Roman" w:cs="Times New Roman"/>
                <w:sz w:val="26"/>
                <w:szCs w:val="26"/>
              </w:rPr>
              <w:t>Кемеровская область, с. Поперечное ДЭП, ул. Строительная 2а</w:t>
            </w:r>
          </w:p>
          <w:p w:rsidR="00E33CC8" w:rsidRPr="00BC62E8" w:rsidP="00CF14B2">
            <w:pPr>
              <w:widowControl w:val="0"/>
              <w:contextualSpacing/>
              <w:jc w:val="both"/>
              <w:rPr>
                <w:rFonts w:ascii="Times New Roman" w:hAnsi="Times New Roman" w:cs="Times New Roman"/>
                <w:sz w:val="26"/>
                <w:szCs w:val="26"/>
              </w:rPr>
            </w:pPr>
          </w:p>
        </w:tc>
        <w:tc>
          <w:tcPr>
            <w:tcW w:w="1319" w:type="dxa"/>
          </w:tcPr>
          <w:p w:rsidR="00E33CC8" w:rsidRPr="00BC62E8" w:rsidP="00CF14B2">
            <w:pPr>
              <w:widowControl w:val="0"/>
              <w:contextualSpacing/>
              <w:jc w:val="center"/>
              <w:rPr>
                <w:rFonts w:ascii="Times New Roman" w:hAnsi="Times New Roman" w:cs="Times New Roman"/>
                <w:sz w:val="26"/>
                <w:szCs w:val="26"/>
              </w:rPr>
            </w:pPr>
            <w:r>
              <w:rPr>
                <w:rFonts w:ascii="Times New Roman" w:hAnsi="Times New Roman" w:cs="Times New Roman"/>
                <w:sz w:val="26"/>
                <w:szCs w:val="26"/>
              </w:rPr>
              <w:t>2026</w:t>
            </w:r>
          </w:p>
        </w:tc>
        <w:tc>
          <w:tcPr>
            <w:tcW w:w="1418"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2025</w:t>
            </w:r>
          </w:p>
        </w:tc>
        <w:tc>
          <w:tcPr>
            <w:tcW w:w="1701" w:type="dxa"/>
          </w:tcPr>
          <w:p w:rsidR="00E33CC8" w:rsidRPr="00BC62E8" w:rsidP="00CF14B2">
            <w:pPr>
              <w:widowControl w:val="0"/>
              <w:contextualSpacing/>
              <w:jc w:val="center"/>
              <w:rPr>
                <w:rFonts w:ascii="Times New Roman" w:hAnsi="Times New Roman" w:cs="Times New Roman"/>
                <w:sz w:val="26"/>
                <w:szCs w:val="26"/>
              </w:rPr>
            </w:pPr>
            <w:r w:rsidRPr="00BC62E8">
              <w:rPr>
                <w:rFonts w:ascii="Times New Roman" w:hAnsi="Times New Roman" w:cs="Times New Roman"/>
                <w:sz w:val="26"/>
                <w:szCs w:val="26"/>
              </w:rPr>
              <w:t>1263,24</w:t>
            </w:r>
          </w:p>
        </w:tc>
      </w:tr>
      <w:tr w:rsidTr="00EE0008">
        <w:tblPrEx>
          <w:tblW w:w="10959" w:type="dxa"/>
          <w:tblInd w:w="-318" w:type="dxa"/>
          <w:tblLayout w:type="fixed"/>
          <w:tblLook w:val="04A0"/>
        </w:tblPrEx>
        <w:tc>
          <w:tcPr>
            <w:tcW w:w="3261" w:type="dxa"/>
          </w:tcPr>
          <w:p w:rsidR="00E33CC8" w:rsidRPr="00BC62E8" w:rsidP="00E33CC8">
            <w:pPr>
              <w:widowControl w:val="0"/>
              <w:contextualSpacing/>
              <w:jc w:val="center"/>
              <w:rPr>
                <w:rFonts w:ascii="Times New Roman" w:hAnsi="Times New Roman" w:cs="Times New Roman"/>
                <w:b/>
                <w:sz w:val="26"/>
                <w:szCs w:val="26"/>
              </w:rPr>
            </w:pPr>
            <w:r w:rsidRPr="00BC62E8">
              <w:rPr>
                <w:rFonts w:ascii="Times New Roman" w:hAnsi="Times New Roman" w:cs="Times New Roman"/>
                <w:b/>
                <w:sz w:val="26"/>
                <w:szCs w:val="26"/>
              </w:rPr>
              <w:t xml:space="preserve">Всего </w:t>
            </w:r>
          </w:p>
        </w:tc>
        <w:tc>
          <w:tcPr>
            <w:tcW w:w="1387" w:type="dxa"/>
          </w:tcPr>
          <w:p w:rsidR="00E33CC8" w:rsidRPr="00BC62E8" w:rsidP="00CF14B2">
            <w:pPr>
              <w:widowControl w:val="0"/>
              <w:contextualSpacing/>
              <w:jc w:val="both"/>
              <w:rPr>
                <w:rFonts w:ascii="Times New Roman" w:hAnsi="Times New Roman" w:cs="Times New Roman"/>
                <w:b/>
                <w:sz w:val="26"/>
                <w:szCs w:val="26"/>
              </w:rPr>
            </w:pPr>
          </w:p>
        </w:tc>
        <w:tc>
          <w:tcPr>
            <w:tcW w:w="1873" w:type="dxa"/>
          </w:tcPr>
          <w:p w:rsidR="00E33CC8" w:rsidRPr="00BC62E8" w:rsidP="00CF14B2">
            <w:pPr>
              <w:widowControl w:val="0"/>
              <w:contextualSpacing/>
              <w:jc w:val="both"/>
              <w:rPr>
                <w:rFonts w:ascii="Times New Roman" w:hAnsi="Times New Roman" w:cs="Times New Roman"/>
                <w:b/>
                <w:sz w:val="26"/>
                <w:szCs w:val="26"/>
              </w:rPr>
            </w:pPr>
          </w:p>
        </w:tc>
        <w:tc>
          <w:tcPr>
            <w:tcW w:w="1319" w:type="dxa"/>
          </w:tcPr>
          <w:p w:rsidR="00E33CC8" w:rsidRPr="00BC62E8" w:rsidP="00CF14B2">
            <w:pPr>
              <w:widowControl w:val="0"/>
              <w:contextualSpacing/>
              <w:jc w:val="center"/>
              <w:rPr>
                <w:rFonts w:ascii="Times New Roman" w:hAnsi="Times New Roman" w:cs="Times New Roman"/>
                <w:b/>
                <w:sz w:val="26"/>
                <w:szCs w:val="26"/>
              </w:rPr>
            </w:pPr>
            <w:r>
              <w:rPr>
                <w:rFonts w:ascii="Times New Roman" w:hAnsi="Times New Roman" w:cs="Times New Roman"/>
                <w:b/>
                <w:sz w:val="26"/>
                <w:szCs w:val="26"/>
              </w:rPr>
              <w:t>2026</w:t>
            </w:r>
          </w:p>
        </w:tc>
        <w:tc>
          <w:tcPr>
            <w:tcW w:w="1418" w:type="dxa"/>
          </w:tcPr>
          <w:p w:rsidR="00E33CC8" w:rsidRPr="00BC62E8" w:rsidP="00CF14B2">
            <w:pPr>
              <w:widowControl w:val="0"/>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2028</w:t>
            </w:r>
          </w:p>
        </w:tc>
        <w:tc>
          <w:tcPr>
            <w:tcW w:w="1701" w:type="dxa"/>
          </w:tcPr>
          <w:p w:rsidR="00E33CC8" w:rsidRPr="00BC62E8" w:rsidP="00CF14B2">
            <w:pPr>
              <w:widowControl w:val="0"/>
              <w:contextualSpacing/>
              <w:jc w:val="center"/>
              <w:rPr>
                <w:rFonts w:ascii="Times New Roman" w:hAnsi="Times New Roman" w:cs="Times New Roman"/>
                <w:b/>
                <w:sz w:val="26"/>
                <w:szCs w:val="26"/>
              </w:rPr>
            </w:pPr>
            <w:r w:rsidRPr="00BC62E8">
              <w:rPr>
                <w:rFonts w:ascii="Times New Roman" w:hAnsi="Times New Roman" w:cs="Times New Roman"/>
                <w:b/>
                <w:sz w:val="26"/>
                <w:szCs w:val="26"/>
              </w:rPr>
              <w:t>43212,64</w:t>
            </w:r>
          </w:p>
        </w:tc>
      </w:tr>
    </w:tbl>
    <w:p w:rsidR="002D7715" w:rsidRPr="00BC62E8" w:rsidP="002D1D62">
      <w:pPr>
        <w:widowControl w:val="0"/>
        <w:spacing w:line="360" w:lineRule="auto"/>
        <w:ind w:firstLine="851"/>
        <w:contextualSpacing/>
        <w:jc w:val="both"/>
        <w:rPr>
          <w:rFonts w:ascii="Times New Roman" w:hAnsi="Times New Roman" w:cs="Times New Roman"/>
          <w:sz w:val="26"/>
          <w:szCs w:val="26"/>
        </w:rPr>
      </w:pPr>
    </w:p>
    <w:p w:rsidR="002D1D62" w:rsidRPr="00BC62E8" w:rsidP="002D1D62">
      <w:pPr>
        <w:pStyle w:val="Heading1"/>
        <w:numPr>
          <w:ilvl w:val="1"/>
          <w:numId w:val="15"/>
        </w:numPr>
        <w:ind w:left="0" w:firstLine="851"/>
        <w:contextualSpacing/>
      </w:pPr>
      <w:bookmarkStart w:id="104" w:name="_Toc359926481"/>
      <w:bookmarkStart w:id="105" w:name="_Toc363028881"/>
      <w:bookmarkStart w:id="106" w:name="_Toc439163177"/>
      <w:bookmarkStart w:id="107" w:name="_Toc521076329"/>
      <w:bookmarkStart w:id="108" w:name="_Toc521419653"/>
      <w:bookmarkStart w:id="109" w:name="_Toc78552208"/>
      <w:r w:rsidRPr="00BC62E8">
        <w:t>Предложения по величине необходимых инвестиций в строительство, реконструкцию и техническое перевооружение тепловых сетей и сооружений на них</w:t>
      </w:r>
      <w:bookmarkEnd w:id="104"/>
      <w:bookmarkEnd w:id="105"/>
      <w:bookmarkEnd w:id="106"/>
      <w:bookmarkEnd w:id="107"/>
      <w:bookmarkEnd w:id="108"/>
      <w:bookmarkEnd w:id="109"/>
    </w:p>
    <w:p w:rsidR="002D1D62" w:rsidRPr="00BC62E8" w:rsidP="002D1D62">
      <w:pPr>
        <w:widowControl w:val="0"/>
        <w:spacing w:line="360" w:lineRule="auto"/>
        <w:ind w:firstLine="851"/>
        <w:contextualSpacing/>
        <w:jc w:val="both"/>
        <w:rPr>
          <w:rFonts w:ascii="Times New Roman" w:hAnsi="Times New Roman" w:cs="Times New Roman"/>
          <w:sz w:val="26"/>
          <w:szCs w:val="26"/>
        </w:rPr>
      </w:pPr>
      <w:bookmarkStart w:id="110" w:name="_Toc359926490"/>
      <w:r w:rsidRPr="00BC62E8">
        <w:rPr>
          <w:rFonts w:ascii="Times New Roman" w:hAnsi="Times New Roman" w:cs="Times New Roman"/>
          <w:sz w:val="26"/>
          <w:szCs w:val="26"/>
        </w:rPr>
        <w:t>Принятым вариантом развития системы теплоснабжения Юргинского муниципального округа строительство, реконструкция и техническое перевооружение тепловых сетей и сооружений на них до 2035 г. не предусматривается.</w:t>
      </w:r>
    </w:p>
    <w:p w:rsidR="002D1D62" w:rsidRPr="00BC62E8" w:rsidP="002D1D62">
      <w:pPr>
        <w:pStyle w:val="Heading1"/>
        <w:numPr>
          <w:ilvl w:val="1"/>
          <w:numId w:val="15"/>
        </w:numPr>
        <w:ind w:left="0" w:firstLine="851"/>
        <w:contextualSpacing/>
        <w:rPr>
          <w:b w:val="0"/>
        </w:rPr>
      </w:pPr>
      <w:bookmarkStart w:id="111" w:name="_Toc521419654"/>
      <w:bookmarkStart w:id="112" w:name="_Toc78552209"/>
      <w:r w:rsidRPr="00BC62E8">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bookmarkEnd w:id="110"/>
      <w:bookmarkEnd w:id="111"/>
      <w:bookmarkEnd w:id="112"/>
    </w:p>
    <w:p w:rsidR="002D1D62" w:rsidRPr="00BC62E8" w:rsidP="002D1D62">
      <w:pPr>
        <w:widowControl w:val="0"/>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Принятым вариантом развития системы теплоснабжения Юргинского муниципального округа не предусматривается изменение температурных графиков и гидравлических режимов работы тепловых сетей.</w:t>
      </w:r>
    </w:p>
    <w:p w:rsidR="002D1D62" w:rsidRPr="00BC62E8" w:rsidP="002D1D62">
      <w:pPr>
        <w:pStyle w:val="Heading1"/>
        <w:numPr>
          <w:ilvl w:val="0"/>
          <w:numId w:val="15"/>
        </w:numPr>
        <w:ind w:left="0" w:firstLine="851"/>
        <w:contextualSpacing/>
      </w:pPr>
      <w:r w:rsidRPr="00BC62E8">
        <w:t xml:space="preserve"> </w:t>
      </w:r>
      <w:bookmarkStart w:id="113" w:name="_Toc78552210"/>
      <w:r w:rsidRPr="00BC62E8">
        <w:t>Решение об определении единой теплоснабжающей организации (организаций)</w:t>
      </w:r>
      <w:bookmarkEnd w:id="113"/>
    </w:p>
    <w:p w:rsidR="002D1D62" w:rsidRPr="00BC62E8" w:rsidP="002D1D62">
      <w:pPr>
        <w:pStyle w:val="Heading1"/>
        <w:numPr>
          <w:ilvl w:val="1"/>
          <w:numId w:val="15"/>
        </w:numPr>
        <w:ind w:left="0" w:firstLine="851"/>
        <w:contextualSpacing/>
      </w:pPr>
      <w:bookmarkStart w:id="114" w:name="_Toc78552211"/>
      <w:r w:rsidRPr="00BC62E8">
        <w:rPr>
          <w:rFonts w:eastAsia="Arial"/>
        </w:rPr>
        <w:t>Решение о присвоении статуса единой теплоснабжающей организации (организациям)</w:t>
      </w:r>
      <w:bookmarkEnd w:id="114"/>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При определении ЕТО рассматриваются только те организации, основной деятельностью которых является осуществление теплоснабжения жилых зданий, объектов социального и культурно-бытового назначения. Такой организацией является МУП «Комфорт».</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Д</w:t>
      </w:r>
      <w:r w:rsidRPr="00BC62E8">
        <w:rPr>
          <w:rFonts w:ascii="Times New Roman" w:hAnsi="Times New Roman" w:cs="Times New Roman"/>
          <w:sz w:val="26"/>
          <w:szCs w:val="26"/>
        </w:rPr>
        <w:t xml:space="preserve">ля Юргинского </w:t>
      </w:r>
      <w:r w:rsidRPr="00BC62E8">
        <w:rPr>
          <w:rFonts w:ascii="Times New Roman" w:hAnsi="Times New Roman" w:cs="Times New Roman"/>
          <w:sz w:val="26"/>
          <w:szCs w:val="26"/>
        </w:rPr>
        <w:t>муниципального округа определена одна</w:t>
      </w:r>
      <w:r w:rsidRPr="00BC62E8">
        <w:rPr>
          <w:rFonts w:ascii="Times New Roman" w:hAnsi="Times New Roman" w:cs="Times New Roman"/>
          <w:sz w:val="26"/>
          <w:szCs w:val="26"/>
        </w:rPr>
        <w:t xml:space="preserve"> ЕТО –</w:t>
      </w:r>
      <w:r w:rsidRPr="00BC62E8">
        <w:rPr>
          <w:rFonts w:ascii="Times New Roman" w:hAnsi="Times New Roman" w:cs="Times New Roman"/>
          <w:sz w:val="26"/>
          <w:szCs w:val="26"/>
        </w:rPr>
        <w:t xml:space="preserve"> </w:t>
      </w:r>
      <w:r w:rsidRPr="00BC62E8">
        <w:rPr>
          <w:rFonts w:ascii="Times New Roman" w:hAnsi="Times New Roman" w:cs="Times New Roman"/>
          <w:sz w:val="26"/>
          <w:szCs w:val="26"/>
        </w:rPr>
        <w:t>МУП «Комфорт».</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Согласно пункту 7 раздел </w:t>
      </w:r>
      <w:r w:rsidRPr="00BC62E8">
        <w:rPr>
          <w:rFonts w:ascii="Times New Roman" w:hAnsi="Times New Roman" w:cs="Times New Roman"/>
          <w:sz w:val="26"/>
          <w:szCs w:val="26"/>
          <w:lang w:val="en-US"/>
        </w:rPr>
        <w:t>II</w:t>
      </w:r>
      <w:r w:rsidRPr="00BC62E8">
        <w:rPr>
          <w:rFonts w:ascii="Times New Roman" w:hAnsi="Times New Roman" w:cs="Times New Roman"/>
          <w:sz w:val="26"/>
          <w:szCs w:val="26"/>
        </w:rPr>
        <w:t xml:space="preserve"> «Критерии и порядок определения ЕТО» «Правил организации теплоснабжения в Российской Федерации» утвержденных ПП РФ № 808 от 08.08.2014 г. критериями для определения единой теплоснабжающей организации являются:</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ЕТО;</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размер собственного капитала;</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способность в лучшей мере обеспечить надежность теплоснабжения в соответствующей системе теплоснабжения.</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Теплоснабжающая организация МУП «Комфорт» соответствует требованиям для присвоения статуса ЕТО.</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Решение об установлении организации в качестве ЕТО в той или иной зоне деятельности принимает, в соответствии с ФЗ № 190 «О теплоснабжении» орган местного самоуправления.</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Д</w:t>
      </w:r>
      <w:r w:rsidRPr="00BC62E8">
        <w:rPr>
          <w:rFonts w:ascii="Times New Roman" w:hAnsi="Times New Roman" w:cs="Times New Roman"/>
          <w:sz w:val="26"/>
          <w:szCs w:val="26"/>
        </w:rPr>
        <w:t xml:space="preserve">ля Юргинского </w:t>
      </w:r>
      <w:r w:rsidRPr="00BC62E8">
        <w:rPr>
          <w:rFonts w:ascii="Times New Roman" w:hAnsi="Times New Roman" w:cs="Times New Roman"/>
          <w:sz w:val="26"/>
          <w:szCs w:val="26"/>
        </w:rPr>
        <w:t>муниципального округа определена</w:t>
      </w:r>
      <w:r w:rsidRPr="00BC62E8">
        <w:rPr>
          <w:rFonts w:ascii="Times New Roman" w:hAnsi="Times New Roman" w:cs="Times New Roman"/>
          <w:sz w:val="26"/>
          <w:szCs w:val="26"/>
        </w:rPr>
        <w:t xml:space="preserve"> ЕТО – МУП «Комфорт». </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Обязанности ЕТО определены и установлены ПП РФ № 808 от 08.08.2014 г. «Об организации теплоснабжения в Российской Федерации и о внесении изменений в некоторые законодательные акты Правительства Российской Федерации». В соответствии с приведенным документом ЕТО обязана:</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Границы зоны деятельности ЕТО в соответствии с пунктом 19 «Постановления об организации теплоснабжения…» могут быть изменены в следующих случаях:</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технологическое объединение или разделение систем теплоснабжения.</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p>
    <w:p w:rsidR="002D1D62" w:rsidRPr="00BC62E8" w:rsidP="002D1D62">
      <w:pPr>
        <w:pStyle w:val="Heading1"/>
        <w:numPr>
          <w:ilvl w:val="0"/>
          <w:numId w:val="15"/>
        </w:numPr>
        <w:ind w:left="0" w:firstLine="851"/>
        <w:contextualSpacing/>
      </w:pPr>
      <w:bookmarkStart w:id="115" w:name="_Toc359937431"/>
      <w:bookmarkStart w:id="116" w:name="_Toc78552212"/>
      <w:r w:rsidRPr="00BC62E8">
        <w:t>Решения о распределении тепловой нагрузки между источниками тепловой энергии</w:t>
      </w:r>
      <w:bookmarkEnd w:id="115"/>
      <w:bookmarkEnd w:id="116"/>
    </w:p>
    <w:p w:rsidR="002D1D62" w:rsidRPr="00BC62E8" w:rsidP="002D1D62">
      <w:pPr>
        <w:spacing w:line="360" w:lineRule="auto"/>
        <w:ind w:firstLine="540"/>
        <w:contextualSpacing/>
        <w:jc w:val="both"/>
        <w:rPr>
          <w:rFonts w:ascii="Times New Roman" w:hAnsi="Times New Roman" w:cs="Times New Roman"/>
          <w:b/>
          <w:sz w:val="26"/>
          <w:szCs w:val="26"/>
        </w:rPr>
      </w:pP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В связи с тем, что все источники тепловой энергии имеют резерв мощности и обеспечивают требуемые гидравлические параметры теплоносителя у потребителей (с учетом выполнения предложенных мероприятий) производить перераспределение тепловой нагрузки между источниками в эксплуатационном режиме не имеет смысла.</w:t>
      </w:r>
    </w:p>
    <w:p w:rsidR="002D1D62" w:rsidRPr="00BC62E8" w:rsidP="002D1D62">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Предлагаемое к реализации распределение тепловой нагрузки представлено в таблице 19.</w:t>
      </w:r>
    </w:p>
    <w:p w:rsidR="002D1D62" w:rsidRPr="00BC62E8" w:rsidP="002D1D62">
      <w:pPr>
        <w:spacing w:line="360" w:lineRule="auto"/>
        <w:ind w:firstLine="851"/>
        <w:contextualSpacing/>
        <w:jc w:val="both"/>
        <w:rPr>
          <w:rFonts w:ascii="Times New Roman" w:hAnsi="Times New Roman" w:cs="Times New Roman"/>
          <w:b/>
          <w:sz w:val="26"/>
          <w:szCs w:val="26"/>
        </w:rPr>
      </w:pPr>
      <w:r w:rsidRPr="00BC62E8">
        <w:rPr>
          <w:rFonts w:ascii="Times New Roman" w:hAnsi="Times New Roman" w:cs="Times New Roman"/>
          <w:b/>
          <w:sz w:val="26"/>
          <w:szCs w:val="26"/>
        </w:rPr>
        <w:t>Таблица 19. Распределение тепловой нагрузки между источниками тепловой энергии</w:t>
      </w:r>
    </w:p>
    <w:tbl>
      <w:tblPr>
        <w:tblW w:w="5067" w:type="pct"/>
        <w:jc w:val="center"/>
        <w:tblLook w:val="04A0"/>
      </w:tblPr>
      <w:tblGrid>
        <w:gridCol w:w="478"/>
        <w:gridCol w:w="2702"/>
        <w:gridCol w:w="1688"/>
        <w:gridCol w:w="1773"/>
        <w:gridCol w:w="1667"/>
        <w:gridCol w:w="2023"/>
      </w:tblGrid>
      <w:tr w:rsidTr="002D1D62">
        <w:tblPrEx>
          <w:tblW w:w="5067" w:type="pct"/>
          <w:jc w:val="center"/>
          <w:tblLook w:val="04A0"/>
        </w:tblPrEx>
        <w:trPr>
          <w:trHeight w:val="510"/>
          <w:tblHeader/>
          <w:jc w:val="center"/>
        </w:trPr>
        <w:tc>
          <w:tcPr>
            <w:tcW w:w="2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1D62" w:rsidRPr="00BC62E8" w:rsidP="002D1D62">
            <w:pPr>
              <w:contextualSpacing/>
              <w:jc w:val="center"/>
              <w:rPr>
                <w:rFonts w:ascii="Times New Roman" w:eastAsia="Calibri" w:hAnsi="Times New Roman" w:cs="Times New Roman"/>
                <w:b/>
                <w:bCs/>
                <w:sz w:val="26"/>
                <w:szCs w:val="26"/>
              </w:rPr>
            </w:pPr>
            <w:r w:rsidRPr="00BC62E8">
              <w:rPr>
                <w:rFonts w:ascii="Times New Roman" w:eastAsia="Calibri" w:hAnsi="Times New Roman" w:cs="Times New Roman"/>
                <w:b/>
                <w:bCs/>
                <w:sz w:val="26"/>
                <w:szCs w:val="26"/>
              </w:rPr>
              <w:t>№</w:t>
            </w:r>
          </w:p>
        </w:tc>
        <w:tc>
          <w:tcPr>
            <w:tcW w:w="1308" w:type="pct"/>
            <w:vMerge w:val="restart"/>
            <w:tcBorders>
              <w:top w:val="single" w:sz="4" w:space="0" w:color="auto"/>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eastAsia="Calibri" w:hAnsi="Times New Roman" w:cs="Times New Roman"/>
                <w:b/>
                <w:bCs/>
                <w:sz w:val="26"/>
                <w:szCs w:val="26"/>
              </w:rPr>
            </w:pPr>
            <w:r w:rsidRPr="00BC62E8">
              <w:rPr>
                <w:rFonts w:ascii="Times New Roman" w:eastAsia="Calibri" w:hAnsi="Times New Roman" w:cs="Times New Roman"/>
                <w:b/>
                <w:bCs/>
                <w:sz w:val="26"/>
                <w:szCs w:val="26"/>
              </w:rPr>
              <w:t>Наименование котельной</w:t>
            </w:r>
          </w:p>
        </w:tc>
        <w:tc>
          <w:tcPr>
            <w:tcW w:w="3461" w:type="pct"/>
            <w:gridSpan w:val="4"/>
            <w:tcBorders>
              <w:top w:val="single" w:sz="4" w:space="0" w:color="auto"/>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Подключенная тепловая нагрузка, Гкал/ч</w:t>
            </w:r>
          </w:p>
        </w:tc>
      </w:tr>
      <w:tr w:rsidTr="002D1D62">
        <w:tblPrEx>
          <w:tblW w:w="5067" w:type="pct"/>
          <w:jc w:val="center"/>
          <w:tblLook w:val="04A0"/>
        </w:tblPrEx>
        <w:trPr>
          <w:trHeight w:val="510"/>
          <w:tblHeader/>
          <w:jc w:val="center"/>
        </w:trPr>
        <w:tc>
          <w:tcPr>
            <w:tcW w:w="231"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2D1D62" w:rsidRPr="00BC62E8" w:rsidP="002D1D62">
            <w:pPr>
              <w:contextualSpacing/>
              <w:jc w:val="center"/>
              <w:rPr>
                <w:rFonts w:ascii="Times New Roman" w:eastAsia="Calibri" w:hAnsi="Times New Roman" w:cs="Times New Roman"/>
                <w:b/>
                <w:bCs/>
                <w:sz w:val="26"/>
                <w:szCs w:val="26"/>
              </w:rPr>
            </w:pPr>
          </w:p>
        </w:tc>
        <w:tc>
          <w:tcPr>
            <w:tcW w:w="1308" w:type="pct"/>
            <w:vMerge/>
            <w:tcBorders>
              <w:top w:val="single" w:sz="4" w:space="0" w:color="auto"/>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eastAsia="Calibri" w:hAnsi="Times New Roman" w:cs="Times New Roman"/>
                <w:b/>
                <w:bCs/>
                <w:sz w:val="26"/>
                <w:szCs w:val="26"/>
              </w:rPr>
            </w:pPr>
          </w:p>
        </w:tc>
        <w:tc>
          <w:tcPr>
            <w:tcW w:w="817" w:type="pct"/>
            <w:tcBorders>
              <w:top w:val="single" w:sz="4" w:space="0" w:color="auto"/>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202</w:t>
            </w:r>
            <w:r w:rsidR="009A2496">
              <w:rPr>
                <w:rFonts w:ascii="Times New Roman" w:hAnsi="Times New Roman" w:cs="Times New Roman"/>
                <w:b/>
                <w:sz w:val="26"/>
                <w:szCs w:val="26"/>
              </w:rPr>
              <w:t>4</w:t>
            </w:r>
          </w:p>
        </w:tc>
        <w:tc>
          <w:tcPr>
            <w:tcW w:w="858" w:type="pct"/>
            <w:tcBorders>
              <w:top w:val="single" w:sz="4" w:space="0" w:color="auto"/>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b/>
                <w:sz w:val="26"/>
                <w:szCs w:val="26"/>
              </w:rPr>
            </w:pPr>
            <w:r>
              <w:rPr>
                <w:rFonts w:ascii="Times New Roman" w:hAnsi="Times New Roman" w:cs="Times New Roman"/>
                <w:b/>
                <w:sz w:val="26"/>
                <w:szCs w:val="26"/>
              </w:rPr>
              <w:t>2026</w:t>
            </w:r>
          </w:p>
        </w:tc>
        <w:tc>
          <w:tcPr>
            <w:tcW w:w="807" w:type="pct"/>
            <w:tcBorders>
              <w:top w:val="single" w:sz="4" w:space="0" w:color="auto"/>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2031</w:t>
            </w:r>
          </w:p>
        </w:tc>
        <w:tc>
          <w:tcPr>
            <w:tcW w:w="979" w:type="pct"/>
            <w:tcBorders>
              <w:top w:val="single" w:sz="4" w:space="0" w:color="auto"/>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2035</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ст. Арлюк</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2,75</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Линейный</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0,13</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ind w:left="-108"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Зеледеево (центральная)</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0,57</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0,57</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0,57</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0,57</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ind w:left="-108"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Зеледеево (школа)</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5</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ind w:left="-108" w:right="-110"/>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Варюхино</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0,17</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0,18</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6</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п.Юргинский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1,25</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1,35</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1,35</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1,35</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7</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Лебяжье-Асаново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0,43</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0,44</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0,44</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0,44</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8</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Елгино</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0,50</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0,51</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0,51</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0,51</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Мальцево</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0,73</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0,74</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0,74</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0,74</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0,12</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Томилово (приют)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0,05</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ind w:right="157"/>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Новороманово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1,22</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1,21</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1,21</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1,21</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13</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ind w:right="157"/>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Верх-Тайменка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0,56</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0,55</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0,55</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0,55</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ind w:right="157"/>
              <w:contextualSpacing/>
              <w:rPr>
                <w:rFonts w:ascii="Times New Roman" w:hAnsi="Times New Roman" w:cs="Times New Roman"/>
                <w:sz w:val="26"/>
                <w:szCs w:val="26"/>
              </w:rPr>
            </w:pPr>
            <w:r w:rsidRPr="00BC62E8">
              <w:rPr>
                <w:rFonts w:ascii="Times New Roman" w:hAnsi="Times New Roman" w:cs="Times New Roman"/>
                <w:sz w:val="26"/>
                <w:szCs w:val="26"/>
              </w:rPr>
              <w:t>Котельная д.Большеямное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0,15</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0,15</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0,15</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0,15</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ind w:right="157"/>
              <w:contextualSpacing/>
              <w:rPr>
                <w:rFonts w:ascii="Times New Roman" w:hAnsi="Times New Roman" w:cs="Times New Roman"/>
                <w:sz w:val="26"/>
                <w:szCs w:val="26"/>
              </w:rPr>
            </w:pPr>
            <w:r w:rsidRPr="00BC62E8">
              <w:rPr>
                <w:rFonts w:ascii="Times New Roman" w:hAnsi="Times New Roman" w:cs="Times New Roman"/>
                <w:sz w:val="26"/>
                <w:szCs w:val="26"/>
              </w:rPr>
              <w:t>Котельная п. Речной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0,34</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0,34</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0,34</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0,34</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16</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ind w:right="157"/>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Белянино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0,98</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0,98</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0,98</w:t>
            </w:r>
          </w:p>
        </w:tc>
        <w:tc>
          <w:tcPr>
            <w:tcW w:w="979" w:type="pct"/>
            <w:tcBorders>
              <w:top w:val="nil"/>
              <w:left w:val="nil"/>
              <w:bottom w:val="single" w:sz="4" w:space="0" w:color="auto"/>
              <w:right w:val="single" w:sz="4" w:space="0" w:color="auto"/>
            </w:tcBorders>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0,98</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17</w:t>
            </w:r>
          </w:p>
        </w:tc>
        <w:tc>
          <w:tcPr>
            <w:tcW w:w="130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sz w:val="26"/>
                <w:szCs w:val="26"/>
              </w:rPr>
              <w:t>Котельная с.Поперечное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1,09</w:t>
            </w:r>
          </w:p>
        </w:tc>
        <w:tc>
          <w:tcPr>
            <w:tcW w:w="858"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1,12</w:t>
            </w:r>
          </w:p>
        </w:tc>
        <w:tc>
          <w:tcPr>
            <w:tcW w:w="807"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1,12</w:t>
            </w:r>
          </w:p>
        </w:tc>
        <w:tc>
          <w:tcPr>
            <w:tcW w:w="979" w:type="pct"/>
            <w:tcBorders>
              <w:top w:val="nil"/>
              <w:left w:val="nil"/>
              <w:bottom w:val="single" w:sz="4" w:space="0" w:color="auto"/>
              <w:right w:val="single" w:sz="4" w:space="0" w:color="auto"/>
            </w:tcBorders>
            <w:shd w:val="clear" w:color="auto" w:fill="auto"/>
            <w:vAlign w:val="center"/>
          </w:tcPr>
          <w:p w:rsidR="002D1D62"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1,12</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w:t>
            </w:r>
          </w:p>
        </w:tc>
        <w:tc>
          <w:tcPr>
            <w:tcW w:w="130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с.Поперечное МУП «Комфорт» ДЭП</w:t>
            </w:r>
          </w:p>
        </w:tc>
        <w:tc>
          <w:tcPr>
            <w:tcW w:w="81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w:t>
            </w:r>
          </w:p>
        </w:tc>
        <w:tc>
          <w:tcPr>
            <w:tcW w:w="858" w:type="pct"/>
            <w:tcBorders>
              <w:top w:val="nil"/>
              <w:left w:val="nil"/>
              <w:bottom w:val="single" w:sz="4" w:space="0" w:color="auto"/>
              <w:right w:val="single" w:sz="4" w:space="0" w:color="auto"/>
            </w:tcBorders>
            <w:shd w:val="clear" w:color="auto" w:fill="auto"/>
            <w:vAlign w:val="center"/>
          </w:tcPr>
          <w:p w:rsidR="00E26EBA"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w:t>
            </w:r>
          </w:p>
        </w:tc>
        <w:tc>
          <w:tcPr>
            <w:tcW w:w="807" w:type="pct"/>
            <w:tcBorders>
              <w:top w:val="nil"/>
              <w:left w:val="nil"/>
              <w:bottom w:val="single" w:sz="4" w:space="0" w:color="auto"/>
              <w:right w:val="single" w:sz="4" w:space="0" w:color="auto"/>
            </w:tcBorders>
            <w:shd w:val="clear" w:color="auto" w:fill="auto"/>
            <w:vAlign w:val="center"/>
          </w:tcPr>
          <w:p w:rsidR="00E26EBA"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w:t>
            </w:r>
          </w:p>
        </w:tc>
        <w:tc>
          <w:tcPr>
            <w:tcW w:w="979" w:type="pct"/>
            <w:tcBorders>
              <w:top w:val="nil"/>
              <w:left w:val="nil"/>
              <w:bottom w:val="single" w:sz="4" w:space="0" w:color="auto"/>
              <w:right w:val="single" w:sz="4" w:space="0" w:color="auto"/>
            </w:tcBorders>
            <w:shd w:val="clear" w:color="auto" w:fill="auto"/>
            <w:vAlign w:val="center"/>
          </w:tcPr>
          <w:p w:rsidR="00E26EBA"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0,04</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19</w:t>
            </w:r>
          </w:p>
        </w:tc>
        <w:tc>
          <w:tcPr>
            <w:tcW w:w="130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Проскоково</w:t>
            </w:r>
          </w:p>
        </w:tc>
        <w:tc>
          <w:tcPr>
            <w:tcW w:w="81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2,41</w:t>
            </w:r>
          </w:p>
        </w:tc>
        <w:tc>
          <w:tcPr>
            <w:tcW w:w="85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2,43</w:t>
            </w:r>
          </w:p>
        </w:tc>
        <w:tc>
          <w:tcPr>
            <w:tcW w:w="80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2,43</w:t>
            </w:r>
          </w:p>
        </w:tc>
        <w:tc>
          <w:tcPr>
            <w:tcW w:w="979" w:type="pct"/>
            <w:tcBorders>
              <w:top w:val="nil"/>
              <w:left w:val="nil"/>
              <w:bottom w:val="single" w:sz="4" w:space="0" w:color="auto"/>
              <w:right w:val="single" w:sz="4" w:space="0" w:color="auto"/>
            </w:tcBorders>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2,43</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w:t>
            </w:r>
          </w:p>
        </w:tc>
        <w:tc>
          <w:tcPr>
            <w:tcW w:w="130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Заозерный</w:t>
            </w:r>
          </w:p>
        </w:tc>
        <w:tc>
          <w:tcPr>
            <w:tcW w:w="81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0,75</w:t>
            </w:r>
          </w:p>
        </w:tc>
        <w:tc>
          <w:tcPr>
            <w:tcW w:w="85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0,75</w:t>
            </w:r>
          </w:p>
        </w:tc>
        <w:tc>
          <w:tcPr>
            <w:tcW w:w="80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0,75</w:t>
            </w:r>
          </w:p>
        </w:tc>
        <w:tc>
          <w:tcPr>
            <w:tcW w:w="979" w:type="pct"/>
            <w:tcBorders>
              <w:top w:val="nil"/>
              <w:left w:val="nil"/>
              <w:bottom w:val="single" w:sz="4" w:space="0" w:color="auto"/>
              <w:right w:val="single" w:sz="4" w:space="0" w:color="auto"/>
            </w:tcBorders>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0,75</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w:t>
            </w:r>
          </w:p>
        </w:tc>
        <w:tc>
          <w:tcPr>
            <w:tcW w:w="130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Пятково</w:t>
            </w:r>
          </w:p>
        </w:tc>
        <w:tc>
          <w:tcPr>
            <w:tcW w:w="81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0,62</w:t>
            </w:r>
          </w:p>
        </w:tc>
        <w:tc>
          <w:tcPr>
            <w:tcW w:w="85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0,63</w:t>
            </w:r>
          </w:p>
        </w:tc>
        <w:tc>
          <w:tcPr>
            <w:tcW w:w="80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0,63</w:t>
            </w:r>
          </w:p>
        </w:tc>
        <w:tc>
          <w:tcPr>
            <w:tcW w:w="979" w:type="pct"/>
            <w:tcBorders>
              <w:top w:val="nil"/>
              <w:left w:val="nil"/>
              <w:bottom w:val="single" w:sz="4" w:space="0" w:color="auto"/>
              <w:right w:val="single" w:sz="4" w:space="0" w:color="auto"/>
            </w:tcBorders>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0,63</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w:t>
            </w:r>
          </w:p>
        </w:tc>
        <w:tc>
          <w:tcPr>
            <w:tcW w:w="130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Талая</w:t>
            </w:r>
          </w:p>
        </w:tc>
        <w:tc>
          <w:tcPr>
            <w:tcW w:w="81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2,32</w:t>
            </w:r>
          </w:p>
        </w:tc>
        <w:tc>
          <w:tcPr>
            <w:tcW w:w="85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2,30</w:t>
            </w:r>
          </w:p>
        </w:tc>
        <w:tc>
          <w:tcPr>
            <w:tcW w:w="80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2,30</w:t>
            </w:r>
          </w:p>
        </w:tc>
        <w:tc>
          <w:tcPr>
            <w:tcW w:w="979" w:type="pct"/>
            <w:tcBorders>
              <w:top w:val="nil"/>
              <w:left w:val="nil"/>
              <w:bottom w:val="single" w:sz="4" w:space="0" w:color="auto"/>
              <w:right w:val="single" w:sz="4" w:space="0" w:color="auto"/>
            </w:tcBorders>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2,30</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w:t>
            </w:r>
          </w:p>
        </w:tc>
        <w:tc>
          <w:tcPr>
            <w:tcW w:w="130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 Юрга-2</w:t>
            </w:r>
          </w:p>
        </w:tc>
        <w:tc>
          <w:tcPr>
            <w:tcW w:w="81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5,13</w:t>
            </w:r>
          </w:p>
        </w:tc>
        <w:tc>
          <w:tcPr>
            <w:tcW w:w="85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5,10</w:t>
            </w:r>
          </w:p>
        </w:tc>
        <w:tc>
          <w:tcPr>
            <w:tcW w:w="80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5,10</w:t>
            </w:r>
          </w:p>
        </w:tc>
        <w:tc>
          <w:tcPr>
            <w:tcW w:w="979" w:type="pct"/>
            <w:tcBorders>
              <w:top w:val="nil"/>
              <w:left w:val="nil"/>
              <w:bottom w:val="single" w:sz="4" w:space="0" w:color="auto"/>
              <w:right w:val="single" w:sz="4" w:space="0" w:color="auto"/>
            </w:tcBorders>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5,10</w:t>
            </w:r>
          </w:p>
        </w:tc>
      </w:tr>
      <w:tr w:rsidTr="002D1D62">
        <w:tblPrEx>
          <w:tblW w:w="5067" w:type="pct"/>
          <w:jc w:val="center"/>
          <w:tblLook w:val="04A0"/>
        </w:tblPrEx>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w:t>
            </w:r>
          </w:p>
        </w:tc>
        <w:tc>
          <w:tcPr>
            <w:tcW w:w="130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Зимник</w:t>
            </w:r>
          </w:p>
        </w:tc>
        <w:tc>
          <w:tcPr>
            <w:tcW w:w="81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0,67</w:t>
            </w:r>
          </w:p>
        </w:tc>
        <w:tc>
          <w:tcPr>
            <w:tcW w:w="85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0,67</w:t>
            </w:r>
          </w:p>
        </w:tc>
        <w:tc>
          <w:tcPr>
            <w:tcW w:w="80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0,67</w:t>
            </w:r>
          </w:p>
        </w:tc>
        <w:tc>
          <w:tcPr>
            <w:tcW w:w="979" w:type="pct"/>
            <w:tcBorders>
              <w:top w:val="nil"/>
              <w:left w:val="nil"/>
              <w:bottom w:val="single" w:sz="4" w:space="0" w:color="auto"/>
              <w:right w:val="single" w:sz="4" w:space="0" w:color="auto"/>
            </w:tcBorders>
            <w:vAlign w:val="center"/>
          </w:tcPr>
          <w:p w:rsidR="00E26EBA" w:rsidRPr="00BC62E8" w:rsidP="002D1D62">
            <w:pPr>
              <w:contextualSpacing/>
              <w:jc w:val="center"/>
              <w:rPr>
                <w:rFonts w:ascii="Times New Roman" w:hAnsi="Times New Roman" w:cs="Times New Roman"/>
                <w:sz w:val="26"/>
                <w:szCs w:val="26"/>
              </w:rPr>
            </w:pPr>
            <w:r w:rsidRPr="00BC62E8">
              <w:rPr>
                <w:rFonts w:ascii="Times New Roman" w:hAnsi="Times New Roman" w:cs="Times New Roman"/>
                <w:sz w:val="26"/>
                <w:szCs w:val="26"/>
              </w:rPr>
              <w:t>0,67</w:t>
            </w:r>
          </w:p>
        </w:tc>
      </w:tr>
      <w:tr w:rsidTr="002D1D62">
        <w:tblPrEx>
          <w:tblW w:w="5067" w:type="pct"/>
          <w:jc w:val="center"/>
          <w:tblLook w:val="04A0"/>
        </w:tblPrEx>
        <w:trPr>
          <w:trHeight w:val="510"/>
          <w:jc w:val="center"/>
        </w:trPr>
        <w:tc>
          <w:tcPr>
            <w:tcW w:w="1539" w:type="pct"/>
            <w:gridSpan w:val="2"/>
            <w:tcBorders>
              <w:top w:val="nil"/>
              <w:left w:val="single" w:sz="4" w:space="0" w:color="auto"/>
              <w:bottom w:val="single" w:sz="4" w:space="0" w:color="auto"/>
              <w:right w:val="single" w:sz="4" w:space="0" w:color="auto"/>
            </w:tcBorders>
            <w:shd w:val="clear" w:color="auto" w:fill="auto"/>
            <w:vAlign w:val="center"/>
          </w:tcPr>
          <w:p w:rsidR="00E26EBA" w:rsidRPr="00BC62E8" w:rsidP="002D1D62">
            <w:pPr>
              <w:contextualSpacing/>
              <w:rPr>
                <w:rFonts w:ascii="Times New Roman" w:eastAsia="Calibri" w:hAnsi="Times New Roman" w:cs="Times New Roman"/>
                <w:b/>
                <w:sz w:val="26"/>
                <w:szCs w:val="26"/>
              </w:rPr>
            </w:pPr>
            <w:r w:rsidRPr="00BC62E8">
              <w:rPr>
                <w:rFonts w:ascii="Times New Roman" w:eastAsia="Calibri" w:hAnsi="Times New Roman" w:cs="Times New Roman"/>
                <w:b/>
                <w:sz w:val="26"/>
                <w:szCs w:val="26"/>
              </w:rPr>
              <w:t>Всего:</w:t>
            </w:r>
          </w:p>
        </w:tc>
        <w:tc>
          <w:tcPr>
            <w:tcW w:w="81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23,11</w:t>
            </w:r>
          </w:p>
        </w:tc>
        <w:tc>
          <w:tcPr>
            <w:tcW w:w="858"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23,25</w:t>
            </w:r>
          </w:p>
        </w:tc>
        <w:tc>
          <w:tcPr>
            <w:tcW w:w="807" w:type="pct"/>
            <w:tcBorders>
              <w:top w:val="nil"/>
              <w:left w:val="nil"/>
              <w:bottom w:val="single" w:sz="4" w:space="0" w:color="auto"/>
              <w:right w:val="single" w:sz="4" w:space="0" w:color="auto"/>
            </w:tcBorders>
            <w:shd w:val="clear" w:color="auto" w:fill="auto"/>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23,25</w:t>
            </w:r>
          </w:p>
        </w:tc>
        <w:tc>
          <w:tcPr>
            <w:tcW w:w="979" w:type="pct"/>
            <w:tcBorders>
              <w:top w:val="nil"/>
              <w:left w:val="nil"/>
              <w:bottom w:val="single" w:sz="4" w:space="0" w:color="auto"/>
              <w:right w:val="single" w:sz="4" w:space="0" w:color="auto"/>
            </w:tcBorders>
            <w:vAlign w:val="center"/>
          </w:tcPr>
          <w:p w:rsidR="00E26EBA" w:rsidRPr="00BC62E8" w:rsidP="002D1D62">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23,25</w:t>
            </w:r>
          </w:p>
        </w:tc>
      </w:tr>
    </w:tbl>
    <w:p w:rsidR="00E26EBA" w:rsidP="002D1D62">
      <w:pPr>
        <w:tabs>
          <w:tab w:val="left" w:pos="7740"/>
        </w:tabs>
        <w:contextualSpacing/>
        <w:jc w:val="center"/>
        <w:rPr>
          <w:sz w:val="26"/>
          <w:szCs w:val="26"/>
        </w:rPr>
      </w:pPr>
    </w:p>
    <w:p w:rsidR="009F5AE3" w:rsidP="002D1D62">
      <w:pPr>
        <w:tabs>
          <w:tab w:val="left" w:pos="7740"/>
        </w:tabs>
        <w:contextualSpacing/>
        <w:jc w:val="center"/>
        <w:rPr>
          <w:sz w:val="26"/>
          <w:szCs w:val="26"/>
        </w:rPr>
      </w:pPr>
    </w:p>
    <w:p w:rsidR="009F5AE3" w:rsidRPr="00BC62E8" w:rsidP="002D1D62">
      <w:pPr>
        <w:tabs>
          <w:tab w:val="left" w:pos="7740"/>
        </w:tabs>
        <w:contextualSpacing/>
        <w:jc w:val="center"/>
        <w:rPr>
          <w:sz w:val="26"/>
          <w:szCs w:val="26"/>
        </w:rPr>
      </w:pPr>
    </w:p>
    <w:p w:rsidR="00E26EBA" w:rsidRPr="00BC62E8" w:rsidP="00E26EBA">
      <w:pPr>
        <w:pStyle w:val="Heading1"/>
        <w:numPr>
          <w:ilvl w:val="0"/>
          <w:numId w:val="15"/>
        </w:numPr>
        <w:ind w:left="0" w:firstLine="851"/>
        <w:contextualSpacing/>
      </w:pPr>
      <w:bookmarkStart w:id="117" w:name="_Toc359937432"/>
      <w:bookmarkStart w:id="118" w:name="_Toc78552213"/>
      <w:r w:rsidRPr="00BC62E8">
        <w:t>Решения по бесхозным тепловым сетям</w:t>
      </w:r>
      <w:bookmarkEnd w:id="117"/>
      <w:bookmarkEnd w:id="118"/>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Согласно данным Администрации Юргинского</w:t>
      </w:r>
      <w:r w:rsidRPr="00BC62E8" w:rsidR="004D2DD0">
        <w:rPr>
          <w:rFonts w:ascii="Times New Roman" w:hAnsi="Times New Roman" w:cs="Times New Roman"/>
          <w:sz w:val="26"/>
          <w:szCs w:val="26"/>
        </w:rPr>
        <w:t xml:space="preserve"> муниципального</w:t>
      </w:r>
      <w:r w:rsidRPr="00BC62E8">
        <w:rPr>
          <w:rFonts w:ascii="Times New Roman" w:hAnsi="Times New Roman" w:cs="Times New Roman"/>
          <w:sz w:val="26"/>
          <w:szCs w:val="26"/>
        </w:rPr>
        <w:t xml:space="preserve"> округа, бесхозные тепловые сети  на территории Юргинского муниципального округа отсутствуют. Все сети обслуживаются предприятиями в зонах действия чьих источников они находятся.</w:t>
      </w:r>
    </w:p>
    <w:p w:rsidR="00E26EBA" w:rsidRPr="00BC62E8" w:rsidP="00E26EBA">
      <w:pPr>
        <w:pStyle w:val="Heading1"/>
        <w:numPr>
          <w:ilvl w:val="0"/>
          <w:numId w:val="15"/>
        </w:numPr>
        <w:ind w:left="0" w:firstLine="851"/>
        <w:contextualSpacing/>
      </w:pPr>
      <w:bookmarkStart w:id="119" w:name="_Toc78552214"/>
      <w:r w:rsidRPr="00BC62E8">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119"/>
    </w:p>
    <w:p w:rsidR="00E26EBA" w:rsidRPr="00BC62E8" w:rsidP="00E26EBA">
      <w:pPr>
        <w:pStyle w:val="Heading1"/>
        <w:numPr>
          <w:ilvl w:val="1"/>
          <w:numId w:val="15"/>
        </w:numPr>
        <w:ind w:left="0" w:firstLine="851"/>
        <w:contextualSpacing/>
        <w:rPr>
          <w:rFonts w:eastAsia="Arial"/>
        </w:rPr>
      </w:pPr>
      <w:bookmarkStart w:id="120" w:name="_Toc78552215"/>
      <w:r w:rsidRPr="00BC62E8">
        <w:rPr>
          <w:rFonts w:eastAsia="Arial"/>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20"/>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Распоряжение Коллегии Администрации Кемеровской области от 27.02.2019 № 125-р «Об утверждении региональной программы газификации жилищно-коммунального хозяйства, промышленных и иных организаций Кемеровской области на 2019-2023 годы»</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Распоряжение Правительства Кемеровской области от 15.07.2019 № 448-р «О внесении изменений в распоряжение Коллегии Администрации Кемеровской области от 27.02.2019 № 125-р «Об утверждении региональной программы газификации жилищно-коммунального хозяйства, промышленных и иных организаций Кемеровской области на 2019-2023 годы»</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Региональная программа газификации жилищно-коммунального хозяйства, промышленных и иных организаций Кемеровской области на 2019 – 2023 годы</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Газоснабжение Кемеровской области природным газом осуществляется по магистральным газопроводам высокого давления: «Парабель – Кузбасс» I-я и II-я нитки, «Новосибирск – Кузбасс», «Юрга – Новосибирск». В состав газотранспортной сети региона входит одна компрессорная и 10 газораспределительных станций. Общая протяженность магистральных газопроводов и газопроводов-отводов более 700 км.</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Эксплуатацию магистральных газопроводов, компрессорных и газораспределительных станций осуществляет ООО «Газпром трансгаз Томск» (http://tomsk-tr.gazprom.ru) в структуру которого на территории Кемеровской области </w:t>
      </w:r>
      <w:r w:rsidRPr="00BC62E8">
        <w:rPr>
          <w:rFonts w:ascii="Times New Roman" w:hAnsi="Times New Roman" w:cs="Times New Roman"/>
          <w:sz w:val="26"/>
          <w:szCs w:val="26"/>
        </w:rPr>
        <w:t>входят три линейных производственных управления магистральных газопроводов (ЛПУМГ): Кемеровское ЛПУМГ, Новокузнецкое ЛПУМГ, Юргинское ЛПУМГ.</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Уровень газификации Кемеровской области сжиженным газом составляет – 5,5%, природным газом – 2%. Удельный вес оборудованной газом площади жилищного фонда в общей площади всего жилищного фонда области составляет 7,1 %.Общее количество газифицированных квартир (домовладений) - 21287 единиц, из них в городской местности - 19097 единиц, в сельской местности - 2190 единиц. Количество газифицированных коммунально-бытовых объектов составляет 98 единиц, промышленных объектов - 176 единиц, сельскохозяйственных объектов - 5 единиц.</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Кемеровской области статус специализированной газораспределительной организации (ГРО) имеют три организации:</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филиал ООО «Газпром газораспределение Томск» в Кемеровской области (https://gazpromgr.tomsk.ru/blogs/show/200);</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ООО «Кузбассоблгаз» (до декабря 2017 года - ООО «ИнвестГазСтрой») (https://www.gro42.ru);</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ООО «Сибгаз-эксплуатация».</w:t>
      </w:r>
    </w:p>
    <w:p w:rsidR="004028DC"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Обеспечением стабильных поставок газа для промышленности, предприятий коммунально-бытового сектора и населения Кемеровской области занимается ООО «Газпром межрегионгаз Кемерово» (</w:t>
      </w:r>
      <w:r>
        <w:fldChar w:fldCharType="begin"/>
      </w:r>
      <w:r>
        <w:instrText xml:space="preserve"> HYPERLINK "http://www.krg42.ru" </w:instrText>
      </w:r>
      <w:r>
        <w:fldChar w:fldCharType="separate"/>
      </w:r>
      <w:r w:rsidRPr="007E7DE4">
        <w:rPr>
          <w:rStyle w:val="Hyperlink"/>
          <w:rFonts w:ascii="Times New Roman" w:hAnsi="Times New Roman" w:cs="Times New Roman"/>
          <w:sz w:val="26"/>
          <w:szCs w:val="26"/>
        </w:rPr>
        <w:t>http://www.krg42.ru</w:t>
      </w:r>
      <w:r>
        <w:fldChar w:fldCharType="end"/>
      </w:r>
      <w:r w:rsidRPr="00BC62E8">
        <w:rPr>
          <w:rFonts w:ascii="Times New Roman" w:hAnsi="Times New Roman" w:cs="Times New Roman"/>
          <w:sz w:val="26"/>
          <w:szCs w:val="26"/>
        </w:rPr>
        <w:t>).</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 </w:t>
      </w:r>
      <w:r w:rsidRPr="00BC62E8">
        <w:rPr>
          <w:rFonts w:ascii="Times New Roman" w:hAnsi="Times New Roman" w:cs="Times New Roman"/>
          <w:sz w:val="26"/>
          <w:szCs w:val="26"/>
        </w:rPr>
        <w:t>Наиболее крупные потребители газа в общем объеме поставки:</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КАО «Азот» (50,2 % поставок);</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АО «ЕВРАЗ Объединенный Западно-Сибирский металлургический комбинат» (24,1 %);</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ООО «Топкинский цемент» (8,6 %);</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ООО «Центральная ТЭЦ» (8,5 %);</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АО «Теплоэнерго» (1,2 %);</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Муниципальное казенное предприятие «Жилищно-коммунальное хозяйство» (0,6 %);</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ОАО «Суховский» (0,3 %).</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С 2012 года ООО «Газпром межрегионгаз» (http://mrg.gazprom.ru) реализует программу развития газоснабжения и газификации Кемеровской области, в рамках которой финансирует строительство межпоселковых газопроводов.</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Также строительство и проектирование объектов газоснабжения давлением до 1,2 МПа на территории Кемеровской области осуществляется в рамках мероприятий, предусмотренных:</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государственной программой Кемеровской области «Государственная поддержка агропромышленного комплекса и устойчивого</w:t>
      </w:r>
      <w:r w:rsidR="004028DC">
        <w:rPr>
          <w:rFonts w:ascii="Times New Roman" w:hAnsi="Times New Roman" w:cs="Times New Roman"/>
          <w:sz w:val="26"/>
          <w:szCs w:val="26"/>
        </w:rPr>
        <w:t xml:space="preserve"> развития сельских территорий Кузбасса на 2014-2025</w:t>
      </w:r>
      <w:r w:rsidRPr="00BC62E8">
        <w:rPr>
          <w:rFonts w:ascii="Times New Roman" w:hAnsi="Times New Roman" w:cs="Times New Roman"/>
          <w:sz w:val="26"/>
          <w:szCs w:val="26"/>
        </w:rPr>
        <w:t xml:space="preserve"> годы»;</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государственной программой Кемеровской области «Экономическое развитие и инновационная</w:t>
      </w:r>
      <w:r w:rsidR="004028DC">
        <w:rPr>
          <w:rFonts w:ascii="Times New Roman" w:hAnsi="Times New Roman" w:cs="Times New Roman"/>
          <w:sz w:val="26"/>
          <w:szCs w:val="26"/>
        </w:rPr>
        <w:t xml:space="preserve"> экономика Кузбасса на 2014-2025</w:t>
      </w:r>
      <w:r w:rsidRPr="00BC62E8">
        <w:rPr>
          <w:rFonts w:ascii="Times New Roman" w:hAnsi="Times New Roman" w:cs="Times New Roman"/>
          <w:sz w:val="26"/>
          <w:szCs w:val="26"/>
        </w:rPr>
        <w:t xml:space="preserve"> годы»;</w:t>
      </w:r>
    </w:p>
    <w:p w:rsidR="00E26EBA" w:rsidRPr="00BC62E8" w:rsidP="00E26EBA">
      <w:pPr>
        <w:spacing w:line="36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программой</w:t>
      </w:r>
      <w:r w:rsidRPr="004028DC">
        <w:rPr>
          <w:rFonts w:ascii="Times New Roman" w:hAnsi="Times New Roman" w:cs="Times New Roman"/>
          <w:sz w:val="26"/>
          <w:szCs w:val="26"/>
        </w:rPr>
        <w:t xml:space="preserve"> газификации жилищно-коммунального хозяйства, промышленных и иных организаций Кемеровской области - Кузбасса на 2022 - 2031 годы</w:t>
      </w:r>
      <w:r w:rsidRPr="00BC62E8">
        <w:rPr>
          <w:rFonts w:ascii="Times New Roman" w:hAnsi="Times New Roman" w:cs="Times New Roman"/>
          <w:sz w:val="26"/>
          <w:szCs w:val="26"/>
        </w:rPr>
        <w:t>;</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Проектирование и строительство объектов магистрального транспорта газа давлением свыше 1,2 МПа осуществляется за счет средств организаций, собственников объектов магистрального газоснабжения.</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С 2008 года ООО «Газпром добыча Кузнецк» (http://kuznetsk-dobycha.gazprom.ru) совместно с ПАО "Газпром" и Администрацией Кемеровской области реализует проект по добыче метана из угольных пластов в Кузбассе. Площадь лицензионного горного отвода компании составляет 5770 км2 до глубины 1800 м и охватывает центральную и юго-восточную часть Кузнецкого угольного бассейна. Ресурсы метана угольных пластов в Кузбассе по экспертной оценке составляют 13 трлн. кубических метров, что сопоставимо с запасами традиционного природного газа на Уренгойском месторождении(Тюменская область), одном из крупнейших в мире.</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Рынок газомоторного топлива в Кемеровской области является одним из перспективных направлений развития. В регионе работают семь автомобильных газонаполнительных компрессорных станций (АГНКС) 2 - в г.Кемерово, 5 - в г.Новокузнецке.</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В 2017 году новокузнецкой компанией «Сибирь-Энерго» (http://sibir-energo.ru)запущен завод, по производству сжиженного природного газа для обеспечения автотранспорта топливом. Производительность первой очереди составила порядка 18 млн. кубических метров в год (1,5 тонны в час), с перспективой увеличения производительности завода до 30 тонн в час. Компанией заключены предварительные договоры на поставку сжиженного природного газа с пятью крупнейшими угольными </w:t>
      </w:r>
      <w:r w:rsidRPr="00BC62E8">
        <w:rPr>
          <w:rFonts w:ascii="Times New Roman" w:hAnsi="Times New Roman" w:cs="Times New Roman"/>
          <w:sz w:val="26"/>
          <w:szCs w:val="26"/>
        </w:rPr>
        <w:t>компаниями региона: АО «УК «Кузбассразрезуголь», ЗАО «Стройсервис»,ПАО «Кузбасская топливная компания», АО ХК «СДС-Уголь», ПАО «Южный Кузбасс».</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Реализацию сжиженного газа потребителям коммунально-бытового сектора обеспечивает АО «Кузбассгазификация» (http://www.kuzgazifikacia.ru), обслуживая около 29 км наружных газопроводов, включая 2,1 км наружных газопроводов подачи сжиженного газа. Количество газифицированных сжиженным газом квартир составляет порядка 3 000, при этом объем реализации сжиженного газа потребителям находится на уровне 6 500 тн.</w:t>
      </w:r>
    </w:p>
    <w:p w:rsidR="00E26EBA" w:rsidP="00BA5EF8">
      <w:pPr>
        <w:pStyle w:val="Heading1"/>
        <w:numPr>
          <w:ilvl w:val="1"/>
          <w:numId w:val="15"/>
        </w:numPr>
        <w:ind w:left="0" w:firstLine="709"/>
        <w:contextualSpacing/>
        <w:rPr>
          <w:rFonts w:eastAsia="Arial"/>
        </w:rPr>
      </w:pPr>
      <w:bookmarkStart w:id="121" w:name="_Toc78552216"/>
      <w:r w:rsidRPr="00BC62E8">
        <w:rPr>
          <w:rFonts w:eastAsia="Arial"/>
        </w:rPr>
        <w:t xml:space="preserve"> Описание проблем организации газоснабжения источников тепловой энергии</w:t>
      </w:r>
      <w:bookmarkEnd w:id="121"/>
      <w:r w:rsidR="00BA5EF8">
        <w:rPr>
          <w:rFonts w:eastAsia="Arial"/>
        </w:rPr>
        <w:t>.</w:t>
      </w:r>
    </w:p>
    <w:p w:rsidR="0062722D" w:rsidRPr="0062722D" w:rsidP="0062722D">
      <w:pPr>
        <w:pStyle w:val="ListParagraph"/>
        <w:ind w:left="142" w:firstLine="566"/>
        <w:jc w:val="both"/>
        <w:rPr>
          <w:rFonts w:ascii="Times New Roman" w:eastAsia="Arial" w:hAnsi="Times New Roman"/>
          <w:sz w:val="26"/>
          <w:szCs w:val="26"/>
          <w:lang w:val="ru-RU" w:eastAsia="ru-RU"/>
        </w:rPr>
      </w:pPr>
      <w:r w:rsidRPr="0062722D">
        <w:rPr>
          <w:rFonts w:ascii="Times New Roman" w:hAnsi="Times New Roman"/>
          <w:sz w:val="26"/>
          <w:szCs w:val="26"/>
          <w:lang w:val="ru-RU" w:eastAsia="ru-RU"/>
        </w:rPr>
        <w:t>Данное мероприятие по организации газоснабжения источников тепловой энергией не рассматривалось в связи с использованием на источниках местного вида топлива – каменный уголь.</w:t>
      </w:r>
    </w:p>
    <w:p w:rsidR="00E26EBA" w:rsidP="00E26EBA">
      <w:pPr>
        <w:pStyle w:val="Heading1"/>
        <w:numPr>
          <w:ilvl w:val="1"/>
          <w:numId w:val="15"/>
        </w:numPr>
        <w:ind w:left="0" w:firstLine="851"/>
        <w:contextualSpacing/>
        <w:rPr>
          <w:rFonts w:eastAsia="Arial"/>
        </w:rPr>
      </w:pPr>
      <w:bookmarkStart w:id="122" w:name="_Toc43305922"/>
      <w:bookmarkStart w:id="123" w:name="_Toc44020640"/>
      <w:bookmarkStart w:id="124" w:name="_Toc78552217"/>
      <w:r w:rsidRPr="00BC62E8">
        <w:rPr>
          <w:rFonts w:eastAsia="Arial"/>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22"/>
      <w:bookmarkEnd w:id="123"/>
      <w:bookmarkEnd w:id="124"/>
      <w:r w:rsidR="0062722D">
        <w:rPr>
          <w:rFonts w:eastAsia="Arial"/>
        </w:rPr>
        <w:t>.</w:t>
      </w:r>
    </w:p>
    <w:p w:rsidR="0062722D" w:rsidRPr="0062722D" w:rsidP="0062722D">
      <w:pPr>
        <w:pStyle w:val="ListParagraph"/>
        <w:ind w:left="0" w:firstLine="708"/>
        <w:jc w:val="both"/>
        <w:rPr>
          <w:rFonts w:ascii="Times New Roman" w:hAnsi="Times New Roman"/>
          <w:sz w:val="26"/>
          <w:szCs w:val="26"/>
          <w:lang w:val="ru-RU" w:eastAsia="ru-RU"/>
        </w:rPr>
      </w:pPr>
      <w:r w:rsidRPr="0062722D">
        <w:rPr>
          <w:rFonts w:ascii="Times New Roman" w:hAnsi="Times New Roman"/>
          <w:sz w:val="26"/>
          <w:szCs w:val="26"/>
          <w:lang w:val="ru-RU" w:eastAsia="ru-RU"/>
        </w:rPr>
        <w:t>В настоящее время на территории Юргинского муниципального округа отсутствуют сети газораспределения, по которым транспортируется природный газ к потребителям, а также объекты, подключенные к сетям газораспределения природного газа.</w:t>
      </w:r>
    </w:p>
    <w:p w:rsidR="0062722D" w:rsidRPr="0062722D" w:rsidP="003935EF">
      <w:pPr>
        <w:pStyle w:val="ListParagraph"/>
        <w:ind w:left="0" w:firstLine="709"/>
        <w:jc w:val="both"/>
        <w:rPr>
          <w:rFonts w:ascii="Times New Roman" w:hAnsi="Times New Roman"/>
          <w:sz w:val="26"/>
          <w:szCs w:val="26"/>
          <w:lang w:val="ru-RU" w:eastAsia="ru-RU"/>
        </w:rPr>
      </w:pPr>
      <w:r w:rsidRPr="0062722D">
        <w:rPr>
          <w:rFonts w:ascii="Times New Roman" w:hAnsi="Times New Roman"/>
          <w:sz w:val="26"/>
          <w:szCs w:val="26"/>
          <w:lang w:val="ru-RU" w:eastAsia="ru-RU"/>
        </w:rPr>
        <w:t>Схема газоснабжения Юргинского муниципального округа на момент актуализации отсутствует.</w:t>
      </w:r>
    </w:p>
    <w:p w:rsidR="0062722D" w:rsidRPr="0062722D" w:rsidP="003935EF">
      <w:pPr>
        <w:pStyle w:val="ListParagraph"/>
        <w:ind w:left="0" w:firstLine="709"/>
        <w:jc w:val="both"/>
        <w:rPr>
          <w:rFonts w:ascii="Times New Roman" w:eastAsia="Arial" w:hAnsi="Times New Roman"/>
          <w:sz w:val="26"/>
          <w:szCs w:val="26"/>
          <w:lang w:val="ru-RU" w:eastAsia="ru-RU"/>
        </w:rPr>
      </w:pPr>
      <w:r w:rsidRPr="0062722D">
        <w:rPr>
          <w:rFonts w:ascii="Times New Roman" w:hAnsi="Times New Roman"/>
          <w:sz w:val="26"/>
          <w:szCs w:val="26"/>
          <w:lang w:val="ru-RU" w:eastAsia="ru-RU"/>
        </w:rPr>
        <w:t>Обеспечение газообразным топливом источников тепловой энергии не планируется.</w:t>
      </w:r>
    </w:p>
    <w:p w:rsidR="00E26EBA" w:rsidP="00E26EBA">
      <w:pPr>
        <w:pStyle w:val="Heading1"/>
        <w:numPr>
          <w:ilvl w:val="1"/>
          <w:numId w:val="15"/>
        </w:numPr>
        <w:ind w:left="0" w:firstLine="851"/>
        <w:contextualSpacing/>
        <w:rPr>
          <w:rFonts w:eastAsia="Arial"/>
        </w:rPr>
      </w:pPr>
      <w:bookmarkStart w:id="125" w:name="_Toc43305923"/>
      <w:bookmarkStart w:id="126" w:name="_Toc44020641"/>
      <w:bookmarkStart w:id="127" w:name="_Toc78552218"/>
      <w:r w:rsidRPr="00BC62E8">
        <w:rPr>
          <w:rFonts w:eastAsia="Arial"/>
        </w:rPr>
        <w:t xml:space="preserve">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w:t>
      </w:r>
      <w:r w:rsidRPr="00BC62E8">
        <w:rPr>
          <w:rFonts w:eastAsia="Arial"/>
        </w:rPr>
        <w:t>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25"/>
      <w:bookmarkEnd w:id="126"/>
      <w:bookmarkEnd w:id="127"/>
      <w:r w:rsidR="0062722D">
        <w:rPr>
          <w:rFonts w:eastAsia="Arial"/>
        </w:rPr>
        <w:t>.</w:t>
      </w:r>
    </w:p>
    <w:p w:rsidR="0062722D" w:rsidRPr="006050F2" w:rsidP="006050F2">
      <w:pPr>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Строительство, реконструкция, техническое перевооружение и (или) модернизация, вывод из эксплуатации источников тепловой энергии, в части перспективных балансов тепловой мощности не предусмотрено.</w:t>
      </w:r>
    </w:p>
    <w:p w:rsidR="00E26EBA" w:rsidP="00E26EBA">
      <w:pPr>
        <w:pStyle w:val="Heading1"/>
        <w:numPr>
          <w:ilvl w:val="1"/>
          <w:numId w:val="15"/>
        </w:numPr>
        <w:ind w:left="0" w:firstLine="851"/>
        <w:contextualSpacing/>
        <w:rPr>
          <w:rFonts w:eastAsia="Arial"/>
        </w:rPr>
      </w:pPr>
      <w:bookmarkStart w:id="128" w:name="_Toc43305924"/>
      <w:bookmarkStart w:id="129" w:name="_Toc44020642"/>
      <w:bookmarkStart w:id="130" w:name="_Toc78552219"/>
      <w:r w:rsidRPr="00BC62E8">
        <w:rPr>
          <w:rFonts w:eastAsia="Arial"/>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28"/>
      <w:bookmarkEnd w:id="129"/>
      <w:bookmarkEnd w:id="130"/>
      <w:r w:rsidR="0062722D">
        <w:rPr>
          <w:rFonts w:eastAsia="Arial"/>
        </w:rPr>
        <w:t>.</w:t>
      </w:r>
    </w:p>
    <w:p w:rsidR="006050F2" w:rsidRPr="006050F2" w:rsidP="006050F2">
      <w:pPr>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Предложения по строительству генерирующих объектов, функционирующих в режиме комбинированной выработки электрической и тепловой энергии не предусмотрены.</w:t>
      </w:r>
    </w:p>
    <w:p w:rsidR="00E26EBA" w:rsidP="00E26EBA">
      <w:pPr>
        <w:pStyle w:val="Heading1"/>
        <w:numPr>
          <w:ilvl w:val="1"/>
          <w:numId w:val="15"/>
        </w:numPr>
        <w:ind w:left="0" w:firstLine="851"/>
        <w:contextualSpacing/>
        <w:rPr>
          <w:rFonts w:eastAsia="Arial"/>
        </w:rPr>
      </w:pPr>
      <w:bookmarkStart w:id="131" w:name="_Toc78552220"/>
      <w:r w:rsidRPr="00BC62E8">
        <w:rPr>
          <w:rFonts w:eastAsia="Arial"/>
        </w:rP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131"/>
      <w:r w:rsidR="006050F2">
        <w:rPr>
          <w:rFonts w:eastAsia="Arial"/>
        </w:rPr>
        <w:t>.</w:t>
      </w:r>
    </w:p>
    <w:p w:rsidR="006050F2" w:rsidP="006050F2">
      <w:pPr>
        <w:ind w:firstLine="709"/>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На дату актуализации Схемы теплоснабжения Юргинского муниципального округа действует Схема водоснабжения и водоотведения Юргинского муниципального округа на перспективу до 2040г.</w:t>
      </w:r>
    </w:p>
    <w:p w:rsidR="006050F2" w:rsidRPr="006050F2" w:rsidP="006050F2">
      <w:pPr>
        <w:ind w:firstLine="709"/>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Предложения по развитию системы водоснабжения в части, относящейся к системам теплоснабжения, не рассматривались в связи с отсутствием в Схеме водоснабжения и водоотведения Юргинского муниципального округа на перспективу до 2040г технических мероприятий по переводу открытых систем теплоснабжения (горячего водоснабжения) в закрытые системы горячего водоснабжения.</w:t>
      </w:r>
    </w:p>
    <w:p w:rsidR="00E26EBA" w:rsidP="00E26EBA">
      <w:pPr>
        <w:pStyle w:val="Heading1"/>
        <w:numPr>
          <w:ilvl w:val="1"/>
          <w:numId w:val="15"/>
        </w:numPr>
        <w:ind w:left="0" w:firstLine="851"/>
        <w:contextualSpacing/>
        <w:rPr>
          <w:rFonts w:eastAsia="Arial"/>
        </w:rPr>
      </w:pPr>
      <w:bookmarkStart w:id="132" w:name="_Toc43305926"/>
      <w:bookmarkStart w:id="133" w:name="_Toc44020644"/>
      <w:bookmarkStart w:id="134" w:name="_Toc78552221"/>
      <w:r w:rsidRPr="00BC62E8">
        <w:rPr>
          <w:rFonts w:eastAsia="Arial"/>
        </w:rPr>
        <w:t xml:space="preserve">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32"/>
      <w:bookmarkEnd w:id="133"/>
      <w:bookmarkEnd w:id="134"/>
    </w:p>
    <w:p w:rsidR="002E6EA2" w:rsidRPr="002E6EA2" w:rsidP="002E6EA2">
      <w:pPr>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Увеличение объема (прирост) годового потребления холодной воды из систем водоснабжения в соответствии с перспективным изменением спроса на горячее водоснабжение на источниках централизованного теплоснабжения Юргинского муниципального округа не предусмотрено.</w:t>
      </w:r>
    </w:p>
    <w:p w:rsidR="00E26EBA" w:rsidRPr="00BC62E8" w:rsidP="00E26EBA">
      <w:pPr>
        <w:pStyle w:val="Heading1"/>
        <w:numPr>
          <w:ilvl w:val="0"/>
          <w:numId w:val="15"/>
        </w:numPr>
        <w:ind w:left="0" w:firstLine="851"/>
        <w:contextualSpacing/>
        <w:rPr>
          <w:rFonts w:eastAsia="Arial"/>
        </w:rPr>
      </w:pPr>
      <w:bookmarkStart w:id="135" w:name="_Toc78552222"/>
      <w:r w:rsidRPr="00BC62E8">
        <w:rPr>
          <w:rFonts w:eastAsia="Arial"/>
        </w:rPr>
        <w:t>Индикаторы развития систем теплоснабжения поселения, городского округа, города федерального значения</w:t>
      </w:r>
      <w:bookmarkEnd w:id="135"/>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Индикаторы развития систем теплоснабжения отсутствуют.</w:t>
      </w:r>
    </w:p>
    <w:p w:rsidR="00E26EBA" w:rsidRPr="00BC62E8" w:rsidP="00E26EBA">
      <w:pPr>
        <w:pStyle w:val="Heading1"/>
        <w:numPr>
          <w:ilvl w:val="0"/>
          <w:numId w:val="15"/>
        </w:numPr>
        <w:ind w:left="0" w:firstLine="851"/>
        <w:contextualSpacing/>
      </w:pPr>
      <w:bookmarkStart w:id="136" w:name="_Toc78552223"/>
      <w:bookmarkStart w:id="137" w:name="_Toc359926493"/>
      <w:r w:rsidRPr="00BC62E8">
        <w:rPr>
          <w:rFonts w:eastAsia="Arial"/>
        </w:rPr>
        <w:t>Ценовые (тарифные) последствия</w:t>
      </w:r>
      <w:bookmarkEnd w:id="136"/>
    </w:p>
    <w:p w:rsidR="00E26EBA" w:rsidRPr="00BC62E8" w:rsidP="00E26EBA">
      <w:pPr>
        <w:pStyle w:val="Heading1"/>
        <w:numPr>
          <w:ilvl w:val="1"/>
          <w:numId w:val="15"/>
        </w:numPr>
        <w:ind w:left="0" w:firstLine="851"/>
        <w:contextualSpacing/>
      </w:pPr>
      <w:bookmarkStart w:id="138" w:name="_Toc78552224"/>
      <w:r w:rsidRPr="00BC62E8">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37"/>
      <w:bookmarkEnd w:id="138"/>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Результатом утверждения схемы теплоснабжения Юргинского муниципального округа до 2035 года должно быть выделение ЕТО и тарифа на тепловую энергию отпускаемую потребителям. </w:t>
      </w:r>
      <w:r w:rsidRPr="00BC62E8" w:rsidR="00CF450E">
        <w:rPr>
          <w:rFonts w:ascii="Times New Roman" w:hAnsi="Times New Roman" w:cs="Times New Roman"/>
          <w:sz w:val="26"/>
          <w:szCs w:val="26"/>
        </w:rPr>
        <w:t>П</w:t>
      </w:r>
      <w:r w:rsidRPr="00BC62E8">
        <w:rPr>
          <w:rFonts w:ascii="Times New Roman" w:hAnsi="Times New Roman" w:cs="Times New Roman"/>
          <w:sz w:val="26"/>
          <w:szCs w:val="26"/>
        </w:rPr>
        <w:t xml:space="preserve">ериод, с которого </w:t>
      </w:r>
      <w:r w:rsidRPr="00BC62E8" w:rsidR="00CF450E">
        <w:rPr>
          <w:rFonts w:ascii="Times New Roman" w:hAnsi="Times New Roman" w:cs="Times New Roman"/>
          <w:sz w:val="26"/>
          <w:szCs w:val="26"/>
        </w:rPr>
        <w:t>функционирует ЕТО - 2023</w:t>
      </w:r>
      <w:r w:rsidRPr="00BC62E8">
        <w:rPr>
          <w:rFonts w:ascii="Times New Roman" w:hAnsi="Times New Roman" w:cs="Times New Roman"/>
          <w:sz w:val="26"/>
          <w:szCs w:val="26"/>
        </w:rPr>
        <w:t xml:space="preserve"> г.</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Предлагаемые в Разделе 9 настоящего отчета источники инвестиций предполагают возможность привлечения тарифных средств для реализации программы.</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Существует ограничение на применения тарифных средств для реализации программы из-за предельных норм роста тарифов утверждаемых ФСТ.</w:t>
      </w:r>
    </w:p>
    <w:p w:rsidR="00E26EBA" w:rsidRPr="00BC62E8" w:rsidP="00E26EBA">
      <w:pPr>
        <w:spacing w:line="36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Анализ влияния реализации проектов схемы теплоснабжения, предлагаемых к включению в инвестиционную программу, выполнен по результатам прогнозного расчета необходимой валовой выручки. </w:t>
      </w:r>
    </w:p>
    <w:p w:rsidR="00E26EBA" w:rsidRPr="00BC62E8" w:rsidP="00E26EBA">
      <w:pPr>
        <w:tabs>
          <w:tab w:val="left" w:pos="7740"/>
        </w:tabs>
        <w:ind w:firstLine="851"/>
        <w:contextualSpacing/>
        <w:jc w:val="center"/>
        <w:rPr>
          <w:sz w:val="26"/>
          <w:szCs w:val="26"/>
        </w:rPr>
      </w:pPr>
    </w:p>
    <w:p w:rsidR="00E26EBA" w:rsidRPr="00BC62E8" w:rsidP="00E26EBA">
      <w:pPr>
        <w:tabs>
          <w:tab w:val="left" w:pos="7740"/>
        </w:tabs>
        <w:ind w:firstLine="851"/>
        <w:contextualSpacing/>
        <w:jc w:val="center"/>
        <w:rPr>
          <w:sz w:val="26"/>
          <w:szCs w:val="26"/>
        </w:rPr>
      </w:pPr>
    </w:p>
    <w:p w:rsidR="00E26EBA" w:rsidRPr="00BC62E8" w:rsidP="00E26EBA">
      <w:pPr>
        <w:tabs>
          <w:tab w:val="left" w:pos="7740"/>
        </w:tabs>
        <w:ind w:firstLine="851"/>
        <w:contextualSpacing/>
        <w:jc w:val="center"/>
        <w:rPr>
          <w:rFonts w:ascii="Times New Roman" w:hAnsi="Times New Roman" w:cs="Times New Roman"/>
          <w:b/>
          <w:sz w:val="26"/>
          <w:szCs w:val="26"/>
        </w:rPr>
      </w:pPr>
    </w:p>
    <w:p w:rsidR="00E26EBA" w:rsidRPr="00BC62E8" w:rsidP="00E26EBA">
      <w:pPr>
        <w:tabs>
          <w:tab w:val="left" w:pos="7740"/>
        </w:tabs>
        <w:ind w:firstLine="851"/>
        <w:contextualSpacing/>
        <w:jc w:val="center"/>
        <w:rPr>
          <w:rFonts w:ascii="Times New Roman" w:hAnsi="Times New Roman" w:cs="Times New Roman"/>
          <w:sz w:val="26"/>
          <w:szCs w:val="26"/>
        </w:rPr>
        <w:sectPr w:rsidSect="003F3DA7">
          <w:pgSz w:w="11906" w:h="16838" w:code="9"/>
          <w:pgMar w:top="720" w:right="851" w:bottom="1134" w:left="1077" w:header="709" w:footer="709" w:gutter="0"/>
          <w:cols w:space="708"/>
          <w:docGrid w:linePitch="360"/>
        </w:sectPr>
      </w:pPr>
    </w:p>
    <w:p w:rsidR="00E26EBA" w:rsidRPr="00BC62E8" w:rsidP="00E26EBA">
      <w:pPr>
        <w:jc w:val="both"/>
        <w:rPr>
          <w:rFonts w:ascii="Times New Roman" w:hAnsi="Times New Roman" w:cs="Times New Roman"/>
          <w:sz w:val="26"/>
          <w:szCs w:val="26"/>
        </w:rPr>
      </w:pPr>
      <w:r w:rsidRPr="00BC62E8">
        <w:rPr>
          <w:rFonts w:ascii="Times New Roman" w:hAnsi="Times New Roman" w:cs="Times New Roman"/>
          <w:b/>
          <w:sz w:val="26"/>
          <w:szCs w:val="26"/>
        </w:rPr>
        <w:t>Таблица 18 Прогноз величины тарифа на тепловую энергию, реализуемый на потребительский рынок по МУП «Комфорт»</w:t>
      </w:r>
    </w:p>
    <w:tbl>
      <w:tblPr>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992"/>
        <w:gridCol w:w="993"/>
        <w:gridCol w:w="992"/>
        <w:gridCol w:w="992"/>
        <w:gridCol w:w="992"/>
        <w:gridCol w:w="993"/>
        <w:gridCol w:w="992"/>
        <w:gridCol w:w="992"/>
        <w:gridCol w:w="992"/>
        <w:gridCol w:w="993"/>
        <w:gridCol w:w="992"/>
        <w:gridCol w:w="1134"/>
      </w:tblGrid>
      <w:tr w:rsidTr="00E06BBA">
        <w:tblPrEx>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30"/>
        </w:trPr>
        <w:tc>
          <w:tcPr>
            <w:tcW w:w="3119" w:type="dxa"/>
            <w:shd w:val="clear" w:color="auto" w:fill="auto"/>
            <w:vAlign w:val="center"/>
            <w:hideMark/>
          </w:tcPr>
          <w:p w:rsidR="00FF7EAB" w:rsidRPr="00BC62E8" w:rsidP="00E26EBA">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w:t>
            </w:r>
          </w:p>
        </w:tc>
        <w:tc>
          <w:tcPr>
            <w:tcW w:w="992"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2024</w:t>
            </w:r>
          </w:p>
        </w:tc>
        <w:tc>
          <w:tcPr>
            <w:tcW w:w="993"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2025</w:t>
            </w:r>
          </w:p>
        </w:tc>
        <w:tc>
          <w:tcPr>
            <w:tcW w:w="992"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2026</w:t>
            </w:r>
          </w:p>
        </w:tc>
        <w:tc>
          <w:tcPr>
            <w:tcW w:w="992"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2027</w:t>
            </w:r>
          </w:p>
        </w:tc>
        <w:tc>
          <w:tcPr>
            <w:tcW w:w="992"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2028</w:t>
            </w:r>
          </w:p>
        </w:tc>
        <w:tc>
          <w:tcPr>
            <w:tcW w:w="993"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2029</w:t>
            </w:r>
          </w:p>
        </w:tc>
        <w:tc>
          <w:tcPr>
            <w:tcW w:w="992"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2030</w:t>
            </w:r>
          </w:p>
        </w:tc>
        <w:tc>
          <w:tcPr>
            <w:tcW w:w="992"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2031</w:t>
            </w:r>
          </w:p>
        </w:tc>
        <w:tc>
          <w:tcPr>
            <w:tcW w:w="992"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2032</w:t>
            </w:r>
          </w:p>
        </w:tc>
        <w:tc>
          <w:tcPr>
            <w:tcW w:w="993"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2033</w:t>
            </w:r>
          </w:p>
        </w:tc>
        <w:tc>
          <w:tcPr>
            <w:tcW w:w="992"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2034</w:t>
            </w:r>
          </w:p>
        </w:tc>
        <w:tc>
          <w:tcPr>
            <w:tcW w:w="1134" w:type="dxa"/>
            <w:vAlign w:val="center"/>
          </w:tcPr>
          <w:p w:rsidR="00FF7EAB" w:rsidRPr="00BC62E8" w:rsidP="00404EAE">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2035</w:t>
            </w:r>
          </w:p>
        </w:tc>
      </w:tr>
      <w:tr w:rsidTr="00E06BBA">
        <w:tblPrEx>
          <w:tblW w:w="15168" w:type="dxa"/>
          <w:tblInd w:w="-601" w:type="dxa"/>
          <w:tblLayout w:type="fixed"/>
          <w:tblLook w:val="04A0"/>
        </w:tblPrEx>
        <w:trPr>
          <w:trHeight w:val="960"/>
        </w:trPr>
        <w:tc>
          <w:tcPr>
            <w:tcW w:w="3119" w:type="dxa"/>
            <w:shd w:val="clear" w:color="auto" w:fill="auto"/>
            <w:vAlign w:val="center"/>
            <w:hideMark/>
          </w:tcPr>
          <w:p w:rsidR="00FF7EAB" w:rsidRPr="00BC62E8" w:rsidP="00E26EBA">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Тариф на тепловую энергию, реализуемый на потребительский рынок МУП «Комфорт», руб/Гкал без НДС</w:t>
            </w:r>
          </w:p>
        </w:tc>
        <w:tc>
          <w:tcPr>
            <w:tcW w:w="992" w:type="dxa"/>
            <w:vAlign w:val="center"/>
          </w:tcPr>
          <w:p w:rsidR="00FF7EAB" w:rsidRPr="00BC62E8" w:rsidP="00404EAE">
            <w:pPr>
              <w:contextualSpacing/>
              <w:jc w:val="center"/>
              <w:rPr>
                <w:rFonts w:ascii="Times New Roman" w:hAnsi="Times New Roman" w:cs="Times New Roman"/>
                <w:color w:val="000000"/>
              </w:rPr>
            </w:pPr>
            <w:r w:rsidRPr="00BC62E8">
              <w:rPr>
                <w:rFonts w:ascii="Times New Roman" w:hAnsi="Times New Roman" w:cs="Times New Roman"/>
                <w:color w:val="000000"/>
              </w:rPr>
              <w:t>4083,70</w:t>
            </w:r>
          </w:p>
        </w:tc>
        <w:tc>
          <w:tcPr>
            <w:tcW w:w="993"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4648,10</w:t>
            </w:r>
          </w:p>
        </w:tc>
        <w:tc>
          <w:tcPr>
            <w:tcW w:w="992"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4847,97</w:t>
            </w:r>
          </w:p>
        </w:tc>
        <w:tc>
          <w:tcPr>
            <w:tcW w:w="992"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5041,89</w:t>
            </w:r>
          </w:p>
        </w:tc>
        <w:tc>
          <w:tcPr>
            <w:tcW w:w="992" w:type="dxa"/>
            <w:vAlign w:val="center"/>
          </w:tcPr>
          <w:p w:rsidR="00FF7EAB" w:rsidRPr="00BC62E8" w:rsidP="00D71E67">
            <w:pPr>
              <w:contextualSpacing/>
              <w:jc w:val="center"/>
              <w:rPr>
                <w:rFonts w:ascii="Times New Roman" w:hAnsi="Times New Roman" w:cs="Times New Roman"/>
                <w:color w:val="000000"/>
              </w:rPr>
            </w:pPr>
            <w:r>
              <w:rPr>
                <w:rFonts w:ascii="Times New Roman" w:hAnsi="Times New Roman" w:cs="Times New Roman"/>
                <w:color w:val="000000"/>
              </w:rPr>
              <w:t>5243,57</w:t>
            </w:r>
          </w:p>
        </w:tc>
        <w:tc>
          <w:tcPr>
            <w:tcW w:w="993"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5453,31</w:t>
            </w:r>
          </w:p>
        </w:tc>
        <w:tc>
          <w:tcPr>
            <w:tcW w:w="992"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5671,44</w:t>
            </w:r>
          </w:p>
        </w:tc>
        <w:tc>
          <w:tcPr>
            <w:tcW w:w="992"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5898,30</w:t>
            </w:r>
          </w:p>
        </w:tc>
        <w:tc>
          <w:tcPr>
            <w:tcW w:w="992"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6134,23</w:t>
            </w:r>
          </w:p>
        </w:tc>
        <w:tc>
          <w:tcPr>
            <w:tcW w:w="993"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6379,60</w:t>
            </w:r>
          </w:p>
        </w:tc>
        <w:tc>
          <w:tcPr>
            <w:tcW w:w="992"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6634,78</w:t>
            </w:r>
          </w:p>
        </w:tc>
        <w:tc>
          <w:tcPr>
            <w:tcW w:w="1134" w:type="dxa"/>
            <w:vAlign w:val="center"/>
          </w:tcPr>
          <w:p w:rsidR="00FF7EAB" w:rsidRPr="00BC62E8" w:rsidP="00404EAE">
            <w:pPr>
              <w:contextualSpacing/>
              <w:jc w:val="center"/>
              <w:rPr>
                <w:rFonts w:ascii="Times New Roman" w:hAnsi="Times New Roman" w:cs="Times New Roman"/>
                <w:color w:val="000000"/>
              </w:rPr>
            </w:pPr>
            <w:r>
              <w:rPr>
                <w:rFonts w:ascii="Times New Roman" w:hAnsi="Times New Roman" w:cs="Times New Roman"/>
                <w:color w:val="000000"/>
              </w:rPr>
              <w:t>6900,17</w:t>
            </w:r>
          </w:p>
        </w:tc>
      </w:tr>
    </w:tbl>
    <w:p w:rsidR="00E26EBA" w:rsidRPr="00BC62E8" w:rsidP="00E26EBA">
      <w:pPr>
        <w:tabs>
          <w:tab w:val="left" w:pos="7740"/>
        </w:tabs>
        <w:ind w:firstLine="851"/>
        <w:contextualSpacing/>
        <w:jc w:val="center"/>
        <w:rPr>
          <w:rFonts w:ascii="Times New Roman" w:hAnsi="Times New Roman" w:cs="Times New Roman"/>
          <w:sz w:val="26"/>
          <w:szCs w:val="26"/>
        </w:rPr>
      </w:pPr>
    </w:p>
    <w:p w:rsidR="00E26EBA" w:rsidRPr="00BC62E8" w:rsidP="00E26EBA">
      <w:pPr>
        <w:tabs>
          <w:tab w:val="left" w:pos="7740"/>
        </w:tabs>
        <w:ind w:firstLine="851"/>
        <w:contextualSpacing/>
        <w:jc w:val="center"/>
        <w:rPr>
          <w:rFonts w:ascii="Times New Roman" w:hAnsi="Times New Roman" w:cs="Times New Roman"/>
          <w:sz w:val="26"/>
          <w:szCs w:val="26"/>
        </w:rPr>
      </w:pPr>
    </w:p>
    <w:p w:rsidR="00E26EBA" w:rsidRPr="00BC62E8" w:rsidP="00E26EBA">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Сглаживание резких скачков тарифа возможно осуществить при формировании программы привлечения финансовых средств на реализацию проектов.</w:t>
      </w:r>
    </w:p>
    <w:p w:rsidR="002D1D62" w:rsidRPr="00BC62E8" w:rsidP="00E26EBA">
      <w:pPr>
        <w:tabs>
          <w:tab w:val="left" w:pos="7740"/>
        </w:tabs>
        <w:ind w:firstLine="851"/>
        <w:contextualSpacing/>
        <w:jc w:val="center"/>
        <w:rPr>
          <w:rFonts w:ascii="Times New Roman" w:hAnsi="Times New Roman" w:cs="Times New Roman"/>
          <w:sz w:val="26"/>
          <w:szCs w:val="26"/>
        </w:rPr>
      </w:pPr>
    </w:p>
    <w:p w:rsidR="00A44343"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7C1FED" w:rsidRPr="00BC62E8" w:rsidP="00E26EBA">
      <w:pPr>
        <w:tabs>
          <w:tab w:val="left" w:pos="7740"/>
        </w:tabs>
        <w:ind w:firstLine="851"/>
        <w:contextualSpacing/>
        <w:jc w:val="center"/>
        <w:rPr>
          <w:rFonts w:ascii="Times New Roman" w:hAnsi="Times New Roman" w:cs="Times New Roman"/>
          <w:sz w:val="26"/>
          <w:szCs w:val="26"/>
        </w:rPr>
      </w:pPr>
    </w:p>
    <w:p w:rsidR="00BC62E8" w:rsidP="00E26EBA">
      <w:pPr>
        <w:tabs>
          <w:tab w:val="left" w:pos="7740"/>
        </w:tabs>
        <w:ind w:firstLine="851"/>
        <w:contextualSpacing/>
        <w:jc w:val="center"/>
        <w:rPr>
          <w:rFonts w:ascii="Times New Roman" w:hAnsi="Times New Roman" w:cs="Times New Roman"/>
          <w:sz w:val="26"/>
          <w:szCs w:val="26"/>
        </w:rPr>
        <w:sectPr w:rsidSect="00BC62E8">
          <w:pgSz w:w="16838" w:h="11906" w:orient="landscape"/>
          <w:pgMar w:top="425" w:right="1134" w:bottom="851" w:left="1134" w:header="709" w:footer="709" w:gutter="0"/>
          <w:cols w:space="708"/>
          <w:docGrid w:linePitch="360"/>
        </w:sectPr>
      </w:pPr>
    </w:p>
    <w:p w:rsidR="007C1FED" w:rsidRPr="00BC62E8" w:rsidP="00E26EBA">
      <w:pPr>
        <w:tabs>
          <w:tab w:val="left" w:pos="7740"/>
        </w:tabs>
        <w:ind w:firstLine="851"/>
        <w:contextualSpacing/>
        <w:jc w:val="center"/>
        <w:rPr>
          <w:rFonts w:ascii="Times New Roman" w:hAnsi="Times New Roman" w:cs="Times New Roman"/>
          <w:b/>
          <w:sz w:val="26"/>
          <w:szCs w:val="26"/>
        </w:rPr>
      </w:pPr>
      <w:r w:rsidRPr="00BC62E8">
        <w:rPr>
          <w:rFonts w:ascii="Times New Roman" w:hAnsi="Times New Roman" w:cs="Times New Roman"/>
          <w:b/>
          <w:sz w:val="26"/>
          <w:szCs w:val="26"/>
        </w:rPr>
        <w:t>16 План мероприятий по локализации и ликвидации последствий аварий на теплотрассе</w:t>
      </w:r>
    </w:p>
    <w:p w:rsidR="0021128A" w:rsidRPr="00BC62E8" w:rsidP="0021128A">
      <w:pPr>
        <w:shd w:val="clear" w:color="auto" w:fill="FFFFFF"/>
        <w:spacing w:after="0" w:line="240" w:lineRule="auto"/>
        <w:jc w:val="center"/>
        <w:rPr>
          <w:rFonts w:ascii="Times New Roman" w:eastAsia="Times New Roman" w:hAnsi="Times New Roman" w:cs="Times New Roman"/>
          <w:color w:val="1A1A1A"/>
          <w:sz w:val="26"/>
          <w:szCs w:val="26"/>
          <w:lang w:eastAsia="ru-RU"/>
        </w:rPr>
      </w:pPr>
    </w:p>
    <w:p w:rsidR="0021128A" w:rsidRPr="00BC62E8" w:rsidP="0021128A">
      <w:pPr>
        <w:pStyle w:val="ListParagraph"/>
        <w:numPr>
          <w:ilvl w:val="0"/>
          <w:numId w:val="18"/>
        </w:numPr>
        <w:shd w:val="clear" w:color="auto" w:fill="FFFFFF"/>
        <w:spacing w:after="0" w:line="240" w:lineRule="auto"/>
        <w:jc w:val="center"/>
        <w:rPr>
          <w:rFonts w:ascii="Times New Roman" w:hAnsi="Times New Roman"/>
          <w:b/>
          <w:color w:val="1A1A1A"/>
          <w:sz w:val="26"/>
          <w:szCs w:val="26"/>
          <w:lang w:eastAsia="ru-RU"/>
        </w:rPr>
      </w:pPr>
      <w:r w:rsidRPr="00BC62E8">
        <w:rPr>
          <w:rFonts w:ascii="Times New Roman" w:hAnsi="Times New Roman"/>
          <w:b/>
          <w:color w:val="1A1A1A"/>
          <w:sz w:val="26"/>
          <w:szCs w:val="26"/>
          <w:lang w:eastAsia="ru-RU"/>
        </w:rPr>
        <w:t>Общие положения</w:t>
      </w:r>
    </w:p>
    <w:p w:rsidR="0021128A" w:rsidRPr="00BC62E8" w:rsidP="0021128A">
      <w:pPr>
        <w:contextualSpacing/>
        <w:jc w:val="center"/>
        <w:rPr>
          <w:rFonts w:ascii="Times New Roman" w:hAnsi="Times New Roman" w:cs="Times New Roman"/>
          <w:sz w:val="26"/>
          <w:szCs w:val="26"/>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1.1 Настоящий План действий по ликвидации последствий аварийных ситуаций на объектах централизованного теплоснабжения поселений Юргинского муниципального округа (далее – План действий) разработан во исполнение требований пункта 4 статьи 20 Федерального закона от 27.07.2010 №190-ФЗ «О теплоснабжении».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1.2. Реализация Плана действий необходима для обеспечения надежной</w:t>
      </w:r>
    </w:p>
    <w:p w:rsidR="0021128A" w:rsidRPr="00BC62E8" w:rsidP="0021128A">
      <w:pPr>
        <w:shd w:val="clear" w:color="auto" w:fill="FFFFFF"/>
        <w:spacing w:after="0" w:line="240" w:lineRule="auto"/>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эксплуатации объектов теплоснабжения поселений Юргинского муниципального округа и должна решать следующие задачи: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повышения эффективности, устойчивости и надежности функционирования объектов системы теплоснабжения;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мобилизации усилий всех инженерных служб Юргинского муниципального округа для ликвидации последствий аварийных ситуаций в системе централизованного теплоснабжения;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снижения до приемлемого уровня последствий аварийных ситуаций в системе централизованного теплоснабжения;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информирования ответственных лиц о возможных аварийных ситуациях с указанием причин их возникновения и действиям по ликвидации последствий.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1.3. Объектами Плана действий являются - система централизованного</w:t>
      </w:r>
    </w:p>
    <w:p w:rsidR="0021128A" w:rsidRPr="00BC62E8" w:rsidP="0021128A">
      <w:pPr>
        <w:shd w:val="clear" w:color="auto" w:fill="FFFFFF"/>
        <w:spacing w:after="0" w:line="240" w:lineRule="auto"/>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теплоснабжения поселений Юргинского муниципального округа, включая источники тепловой энергии, тепловые сети, системы теплопотребления.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1.4. План действия определяет порядок действий персонала объекта при ликвидации последствий аварийных ситуаций и является обязательной для исполнения всеми ответственными лицами, указанными в нем.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1.5. План действий должен находиться у заместителя руководителя муниципального образования, отвечающего за функционирование объектов жилищно-коммунального хозяйства, в отделе администрации муниципального образования, обеспечивающего функционирование объектов жилищно-коммунального хозяйства, у руководителя, главного инженера, производственно-техническом отделе и диспетчерской службе МУП «Комфорт».</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1.6. Правильность положений Плана действий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одной из позиций плана и выполнение предусмотренных в нём мероприятий. Ответственность за своевременное и правильное проведение учебных проверок Плана действий несет руководитель МУП «Комфорт».</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1.7. Термины и определения используемые в настоящем документе: </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Технологические нарушения - нарушения в работе системы теплоснабжения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 </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1) инцидент -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технологический отказ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функциональный отказ - неисправности оборудования (в том числе резервного и вспомогательного), не повлиявшее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2) авария на объектах теплоснабжения - отказ элементов систем, сетей и источников теплоснабжения, повлекший к прекращению подачи тепловой энергии потребителям и абонентам на отопление не более 12 часов и горячее водоснабжение на период более 36 часов.</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Неисправность - нарушения в работе системы теплоснабжения, при которых не выполняется хотя бы одно из требований, определенных технологическим процессом.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Система теплоснабжения - совокупность объединенных общим производственным процессом источников тепла и (или) тепловых сетей населенного пункта. </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Тепловая сеть - совокупность устройств, предназначенных для передачи и распределения тепловой энергии потребителям;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Тепловой пункт - совокупность устройств, предназначенных для присоединения к тепловым сетям систем отопления.</w:t>
      </w:r>
    </w:p>
    <w:p w:rsidR="0021128A" w:rsidRPr="00BC62E8" w:rsidP="0021128A">
      <w:pPr>
        <w:contextualSpacing/>
        <w:jc w:val="both"/>
        <w:rPr>
          <w:rFonts w:ascii="Times New Roman" w:hAnsi="Times New Roman" w:cs="Times New Roman"/>
          <w:sz w:val="26"/>
          <w:szCs w:val="26"/>
        </w:r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2. Описание причин возникновения аварий, их масштабов и последствий,</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видов реагирования и действия по ликвидации аварийной ситуации</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2.1. Наиболее вероятными причинами возникновения аварийных ситуаций в работе системы теплоснабжения Юргинского муниципального округа могут послужить:</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неблагоприятные погодно - климатические явления (сильные ветры, сильные морозы, снегопады и метели, обледенение и гололед);</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человеческий фактор (неправильные действия персонала);</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прекращение подачи электрической энергии, холодной воды, топлива на источник тепловой энергии;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внеплановый останов (выход из строя) оборудования на объектах системы теплоснабжения.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Основные причины возникновения аварии, описания аварийных ситуаций, возможных масштабов аварии и уровней реагирования, типовые действия персонала по ликвидации последствий аварийной ситуации приведены в таблице 1.</w:t>
      </w:r>
    </w:p>
    <w:p w:rsidR="0021128A" w:rsidRPr="00BC62E8" w:rsidP="0021128A">
      <w:pPr>
        <w:shd w:val="clear" w:color="auto" w:fill="FFFFFF"/>
        <w:spacing w:after="0" w:line="240" w:lineRule="auto"/>
        <w:rPr>
          <w:rFonts w:ascii="Times New Roman" w:eastAsia="Times New Roman" w:hAnsi="Times New Roman" w:cs="Times New Roman"/>
          <w:color w:val="1A1A1A"/>
          <w:sz w:val="26"/>
          <w:szCs w:val="26"/>
          <w:lang w:eastAsia="ru-RU"/>
        </w:rPr>
      </w:pPr>
    </w:p>
    <w:p w:rsidR="0021128A" w:rsidRPr="00BC62E8" w:rsidP="0021128A">
      <w:pPr>
        <w:shd w:val="clear" w:color="auto" w:fill="FFFFFF"/>
        <w:spacing w:after="0" w:line="240" w:lineRule="auto"/>
        <w:ind w:firstLine="708"/>
        <w:jc w:val="right"/>
        <w:rPr>
          <w:rFonts w:ascii="Times New Roman" w:eastAsia="Times New Roman" w:hAnsi="Times New Roman" w:cs="Times New Roman"/>
          <w:color w:val="1A1A1A"/>
          <w:sz w:val="26"/>
          <w:szCs w:val="26"/>
          <w:lang w:eastAsia="ru-RU"/>
        </w:rPr>
        <w:sectPr w:rsidSect="00BC62E8">
          <w:pgSz w:w="11906" w:h="16838"/>
          <w:pgMar w:top="1134" w:right="425" w:bottom="1134" w:left="851" w:header="709" w:footer="709" w:gutter="0"/>
          <w:cols w:space="708"/>
          <w:docGrid w:linePitch="360"/>
        </w:sectPr>
      </w:pPr>
    </w:p>
    <w:p w:rsidR="0021128A" w:rsidRPr="00BC62E8" w:rsidP="0021128A">
      <w:pPr>
        <w:shd w:val="clear" w:color="auto" w:fill="FFFFFF"/>
        <w:spacing w:after="0" w:line="240" w:lineRule="auto"/>
        <w:ind w:firstLine="708"/>
        <w:jc w:val="right"/>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Таблица 1</w:t>
      </w:r>
    </w:p>
    <w:p w:rsidR="0021128A" w:rsidRPr="00BC62E8" w:rsidP="0021128A">
      <w:pPr>
        <w:shd w:val="clear" w:color="auto" w:fill="FFFFFF"/>
        <w:spacing w:after="0" w:line="240" w:lineRule="auto"/>
        <w:ind w:firstLine="708"/>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Перечень возможных аварийных ситуаций, их описание, масштабы и уровень реагирования, действия персонала </w:t>
      </w:r>
    </w:p>
    <w:p w:rsidR="0021128A" w:rsidRPr="00BC62E8" w:rsidP="0021128A">
      <w:pPr>
        <w:shd w:val="clear" w:color="auto" w:fill="FFFFFF"/>
        <w:spacing w:after="0" w:line="240" w:lineRule="auto"/>
        <w:ind w:firstLine="708"/>
        <w:jc w:val="center"/>
        <w:rPr>
          <w:rFonts w:ascii="Times New Roman" w:eastAsia="Times New Roman" w:hAnsi="Times New Roman" w:cs="Times New Roman"/>
          <w:color w:val="1A1A1A"/>
          <w:sz w:val="26"/>
          <w:szCs w:val="26"/>
          <w:lang w:eastAsia="ru-RU"/>
        </w:rPr>
      </w:pPr>
    </w:p>
    <w:tbl>
      <w:tblPr>
        <w:tblStyle w:val="TableGrid"/>
        <w:tblW w:w="14850" w:type="dxa"/>
        <w:tblLayout w:type="fixed"/>
        <w:tblLook w:val="04A0"/>
      </w:tblPr>
      <w:tblGrid>
        <w:gridCol w:w="1896"/>
        <w:gridCol w:w="4591"/>
        <w:gridCol w:w="4961"/>
        <w:gridCol w:w="3402"/>
      </w:tblGrid>
      <w:tr w:rsidTr="0021128A">
        <w:tblPrEx>
          <w:tblW w:w="14850" w:type="dxa"/>
          <w:tblLayout w:type="fixed"/>
          <w:tblLook w:val="04A0"/>
        </w:tblPrEx>
        <w:tc>
          <w:tcPr>
            <w:tcW w:w="1896" w:type="dxa"/>
          </w:tcPr>
          <w:p w:rsidR="0021128A" w:rsidRPr="00BC62E8" w:rsidP="0021128A">
            <w:pPr>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Причина возникновения аварии</w:t>
            </w:r>
          </w:p>
        </w:tc>
        <w:tc>
          <w:tcPr>
            <w:tcW w:w="4591" w:type="dxa"/>
          </w:tcPr>
          <w:p w:rsidR="0021128A" w:rsidRPr="00BC62E8" w:rsidP="0021128A">
            <w:pPr>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Описание аварийной ситуации</w:t>
            </w:r>
          </w:p>
        </w:tc>
        <w:tc>
          <w:tcPr>
            <w:tcW w:w="4961" w:type="dxa"/>
          </w:tcPr>
          <w:p w:rsidR="0021128A" w:rsidRPr="00BC62E8" w:rsidP="0021128A">
            <w:pPr>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Действия персонала</w:t>
            </w:r>
          </w:p>
        </w:tc>
        <w:tc>
          <w:tcPr>
            <w:tcW w:w="3402" w:type="dxa"/>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hAnsi="Times New Roman" w:cs="Times New Roman"/>
                <w:sz w:val="26"/>
                <w:szCs w:val="26"/>
              </w:rPr>
              <w:t>Исполнители, обеспечивающие выполнение мероприятий по локализации и ликвидации аварий</w:t>
            </w:r>
          </w:p>
        </w:tc>
      </w:tr>
      <w:tr w:rsidTr="0021128A">
        <w:tblPrEx>
          <w:tblW w:w="14850" w:type="dxa"/>
          <w:tblLayout w:type="fixed"/>
          <w:tblLook w:val="04A0"/>
        </w:tblPrEx>
        <w:trPr>
          <w:trHeight w:val="580"/>
        </w:trPr>
        <w:tc>
          <w:tcPr>
            <w:tcW w:w="1896" w:type="dxa"/>
            <w:vMerge w:val="restart"/>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Прекращение подачи электроэнергии на источник тепловой энергии.</w:t>
            </w:r>
          </w:p>
        </w:tc>
        <w:tc>
          <w:tcPr>
            <w:tcW w:w="4591" w:type="dxa"/>
            <w:vMerge w:val="restart"/>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Остановка работы источника тепловой энергии.   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1. Сообщить об отсутствии электроэнергии диспетчеру МУП «Комфорт» по телефону 8-38451-4-90-09, 8-961-704-00-83 и своему непосредственному руководителю.</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Старший смены котельной</w:t>
            </w:r>
          </w:p>
        </w:tc>
      </w:tr>
      <w:tr w:rsidTr="0021128A">
        <w:tblPrEx>
          <w:tblW w:w="14850" w:type="dxa"/>
          <w:tblLayout w:type="fixed"/>
          <w:tblLook w:val="04A0"/>
        </w:tblPrEx>
        <w:trPr>
          <w:trHeight w:val="780"/>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2. Сообщить об отсутствии электроэнергии диспетчеру ЮРЭС по телефону 8-38451-4-90-09, 8-961-704-00-83.</w:t>
            </w:r>
          </w:p>
        </w:tc>
        <w:tc>
          <w:tcPr>
            <w:tcW w:w="3402" w:type="dxa"/>
            <w:vMerge w:val="restart"/>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Диспетчер МУП «Комфорт»</w:t>
            </w:r>
          </w:p>
        </w:tc>
      </w:tr>
      <w:tr w:rsidTr="0021128A">
        <w:tblPrEx>
          <w:tblW w:w="14850" w:type="dxa"/>
          <w:tblLayout w:type="fixed"/>
          <w:tblLook w:val="04A0"/>
        </w:tblPrEx>
        <w:trPr>
          <w:trHeight w:val="555"/>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 Сообщить об отсутствии электроэнергии главному энергетику, главному инженеру или лицу, его замещающему.</w:t>
            </w:r>
          </w:p>
        </w:tc>
        <w:tc>
          <w:tcPr>
            <w:tcW w:w="3402" w:type="dxa"/>
            <w:vMerge/>
          </w:tcPr>
          <w:p w:rsidR="0021128A" w:rsidRPr="00BC62E8" w:rsidP="0021128A">
            <w:pPr>
              <w:ind w:right="34"/>
              <w:jc w:val="both"/>
              <w:rPr>
                <w:rFonts w:ascii="Times New Roman" w:eastAsia="Times New Roman" w:hAnsi="Times New Roman" w:cs="Times New Roman"/>
                <w:color w:val="1A1A1A"/>
                <w:sz w:val="26"/>
                <w:szCs w:val="26"/>
                <w:lang w:eastAsia="ru-RU"/>
              </w:rPr>
            </w:pPr>
          </w:p>
        </w:tc>
      </w:tr>
      <w:tr w:rsidTr="0021128A">
        <w:tblPrEx>
          <w:tblW w:w="14850" w:type="dxa"/>
          <w:tblLayout w:type="fixed"/>
          <w:tblLook w:val="04A0"/>
        </w:tblPrEx>
        <w:trPr>
          <w:trHeight w:val="555"/>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4. Перейти на резервный (при наличии) источник электроснабжения (второй ввод).</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Энергетик участка, Главный энергетик</w:t>
            </w:r>
          </w:p>
          <w:p w:rsidR="0021128A" w:rsidRPr="00BC62E8" w:rsidP="0021128A">
            <w:pPr>
              <w:ind w:right="34"/>
              <w:jc w:val="center"/>
              <w:rPr>
                <w:rFonts w:ascii="Times New Roman" w:eastAsia="Times New Roman" w:hAnsi="Times New Roman" w:cs="Times New Roman"/>
                <w:color w:val="1A1A1A"/>
                <w:sz w:val="26"/>
                <w:szCs w:val="26"/>
                <w:lang w:eastAsia="ru-RU"/>
              </w:rPr>
            </w:pPr>
          </w:p>
        </w:tc>
      </w:tr>
      <w:tr w:rsidTr="0021128A">
        <w:tblPrEx>
          <w:tblW w:w="14850" w:type="dxa"/>
          <w:tblLayout w:type="fixed"/>
          <w:tblLook w:val="04A0"/>
        </w:tblPrEx>
        <w:trPr>
          <w:trHeight w:val="1151"/>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shd w:val="clear" w:color="auto" w:fill="auto"/>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5. При длительном отсутствии электроэнергии организовать доставку автономного источника электроэнергии (ДГУ) на котельную</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Главный инженер</w:t>
            </w:r>
          </w:p>
        </w:tc>
      </w:tr>
      <w:tr w:rsidTr="0021128A">
        <w:tblPrEx>
          <w:tblW w:w="14850" w:type="dxa"/>
          <w:tblLayout w:type="fixed"/>
          <w:tblLook w:val="04A0"/>
        </w:tblPrEx>
        <w:trPr>
          <w:trHeight w:val="1104"/>
        </w:trPr>
        <w:tc>
          <w:tcPr>
            <w:tcW w:w="1896" w:type="dxa"/>
            <w:vMerge w:val="restart"/>
            <w:tcBorders>
              <w:bottom w:val="single" w:sz="4" w:space="0" w:color="auto"/>
            </w:tcBorders>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Прекращение подачи холодной воды на </w:t>
            </w:r>
            <w:r w:rsidRPr="00BC62E8">
              <w:rPr>
                <w:rFonts w:ascii="Times New Roman" w:eastAsia="Times New Roman" w:hAnsi="Times New Roman" w:cs="Times New Roman"/>
                <w:color w:val="1A1A1A"/>
                <w:sz w:val="26"/>
                <w:szCs w:val="26"/>
                <w:lang w:eastAsia="ru-RU"/>
              </w:rPr>
              <w:t>источник тепловой энергии.</w:t>
            </w:r>
          </w:p>
        </w:tc>
        <w:tc>
          <w:tcPr>
            <w:tcW w:w="4591" w:type="dxa"/>
            <w:vMerge w:val="restart"/>
            <w:tcBorders>
              <w:bottom w:val="single" w:sz="4" w:space="0" w:color="auto"/>
            </w:tcBorders>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Ограничение работы источника тепловой энергии. Ограничение циркуляции теплоносителя в системе теплоснабжения всех потребителей </w:t>
            </w:r>
            <w:r w:rsidRPr="00BC62E8">
              <w:rPr>
                <w:rFonts w:ascii="Times New Roman" w:eastAsia="Times New Roman" w:hAnsi="Times New Roman" w:cs="Times New Roman"/>
                <w:color w:val="1A1A1A"/>
                <w:sz w:val="26"/>
                <w:szCs w:val="26"/>
                <w:lang w:eastAsia="ru-RU"/>
              </w:rPr>
              <w:t>населенного пункта, понижение температуры воздуха в зданиях.</w:t>
            </w:r>
          </w:p>
        </w:tc>
        <w:tc>
          <w:tcPr>
            <w:tcW w:w="4961" w:type="dxa"/>
            <w:tcBorders>
              <w:bottom w:val="single" w:sz="4" w:space="0" w:color="auto"/>
            </w:tcBorders>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1. Сообщить об отсутствии холодной воды диспетчеру МУП «Комфорт»  по телефону 8-38451-4-90-09, 8-961-704-00-83 и своему непосредственному </w:t>
            </w:r>
            <w:r w:rsidRPr="00BC62E8">
              <w:rPr>
                <w:rFonts w:ascii="Times New Roman" w:eastAsia="Times New Roman" w:hAnsi="Times New Roman" w:cs="Times New Roman"/>
                <w:color w:val="1A1A1A"/>
                <w:sz w:val="26"/>
                <w:szCs w:val="26"/>
                <w:lang w:eastAsia="ru-RU"/>
              </w:rPr>
              <w:t>руководителю.</w:t>
            </w:r>
          </w:p>
        </w:tc>
        <w:tc>
          <w:tcPr>
            <w:tcW w:w="3402" w:type="dxa"/>
            <w:tcBorders>
              <w:bottom w:val="single" w:sz="4" w:space="0" w:color="auto"/>
            </w:tcBorders>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Старший смены котельной</w:t>
            </w:r>
          </w:p>
          <w:p w:rsidR="0021128A" w:rsidRPr="00BC62E8" w:rsidP="0021128A">
            <w:pPr>
              <w:ind w:right="34"/>
              <w:jc w:val="center"/>
              <w:rPr>
                <w:rFonts w:ascii="Times New Roman" w:eastAsia="Times New Roman" w:hAnsi="Times New Roman" w:cs="Times New Roman"/>
                <w:color w:val="1A1A1A"/>
                <w:sz w:val="26"/>
                <w:szCs w:val="26"/>
                <w:lang w:eastAsia="ru-RU"/>
              </w:rPr>
            </w:pPr>
          </w:p>
          <w:p w:rsidR="0021128A" w:rsidRPr="00BC62E8" w:rsidP="0021128A">
            <w:pPr>
              <w:ind w:right="34"/>
              <w:jc w:val="center"/>
              <w:rPr>
                <w:rFonts w:ascii="Times New Roman" w:eastAsia="Times New Roman" w:hAnsi="Times New Roman" w:cs="Times New Roman"/>
                <w:color w:val="1A1A1A"/>
                <w:sz w:val="26"/>
                <w:szCs w:val="26"/>
                <w:lang w:eastAsia="ru-RU"/>
              </w:rPr>
            </w:pPr>
          </w:p>
          <w:p w:rsidR="0021128A" w:rsidRPr="00BC62E8" w:rsidP="0021128A">
            <w:pPr>
              <w:ind w:right="34"/>
              <w:jc w:val="center"/>
              <w:rPr>
                <w:rFonts w:ascii="Times New Roman" w:eastAsia="Times New Roman" w:hAnsi="Times New Roman" w:cs="Times New Roman"/>
                <w:color w:val="1A1A1A"/>
                <w:sz w:val="26"/>
                <w:szCs w:val="26"/>
                <w:lang w:eastAsia="ru-RU"/>
              </w:rPr>
            </w:pPr>
          </w:p>
        </w:tc>
      </w:tr>
      <w:tr w:rsidTr="0021128A">
        <w:tblPrEx>
          <w:tblW w:w="14850" w:type="dxa"/>
          <w:tblLayout w:type="fixed"/>
          <w:tblLook w:val="04A0"/>
        </w:tblPrEx>
        <w:trPr>
          <w:trHeight w:val="255"/>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2. Сообщить об отсутствии холодной воды главному инженеру или лицу, его замещающему.</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Диспетчер МУП «Комфорт»</w:t>
            </w:r>
          </w:p>
        </w:tc>
      </w:tr>
      <w:tr w:rsidTr="0021128A">
        <w:tblPrEx>
          <w:tblW w:w="14850" w:type="dxa"/>
          <w:tblLayout w:type="fixed"/>
          <w:tblLook w:val="04A0"/>
        </w:tblPrEx>
        <w:trPr>
          <w:trHeight w:val="588"/>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 Организовать работы по восстановлению водоснабжения</w:t>
            </w:r>
          </w:p>
        </w:tc>
        <w:tc>
          <w:tcPr>
            <w:tcW w:w="3402" w:type="dxa"/>
            <w:vAlign w:val="center"/>
          </w:tcPr>
          <w:p w:rsidR="0021128A" w:rsidRPr="00BC62E8" w:rsidP="0021128A">
            <w:pPr>
              <w:ind w:right="34"/>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Исполнительный директор участка, Главный инженер</w:t>
            </w:r>
          </w:p>
        </w:tc>
      </w:tr>
      <w:tr w:rsidTr="0021128A">
        <w:tblPrEx>
          <w:tblW w:w="14850" w:type="dxa"/>
          <w:tblLayout w:type="fixed"/>
          <w:tblLook w:val="04A0"/>
        </w:tblPrEx>
        <w:trPr>
          <w:trHeight w:val="855"/>
        </w:trPr>
        <w:tc>
          <w:tcPr>
            <w:tcW w:w="1896" w:type="dxa"/>
            <w:vMerge w:val="restart"/>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Прекращение подачи топлива (для котельных с механической подачей топлива)</w:t>
            </w:r>
          </w:p>
        </w:tc>
        <w:tc>
          <w:tcPr>
            <w:tcW w:w="4591" w:type="dxa"/>
            <w:vMerge w:val="restart"/>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Остановка нагрева воды на источнике тепловой энергии. 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4961" w:type="dxa"/>
          </w:tcPr>
          <w:p w:rsidR="0021128A" w:rsidRPr="00BC62E8" w:rsidP="0021128A">
            <w:pPr>
              <w:jc w:val="both"/>
              <w:rPr>
                <w:sz w:val="26"/>
                <w:szCs w:val="26"/>
                <w:lang w:eastAsia="ru-RU"/>
              </w:rPr>
            </w:pPr>
            <w:r w:rsidRPr="00BC62E8">
              <w:rPr>
                <w:rFonts w:ascii="Times New Roman" w:eastAsia="Times New Roman" w:hAnsi="Times New Roman" w:cs="Times New Roman"/>
                <w:color w:val="1A1A1A"/>
                <w:sz w:val="26"/>
                <w:szCs w:val="26"/>
                <w:lang w:eastAsia="ru-RU"/>
              </w:rPr>
              <w:t>1. Сообщить об отсутствии подачи топлива диспетчеру МУП «Комфорт»  по телефону 8-38451-4-90-09, 8-961-704-00-83 и своему непосредственному руководителю.</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Старший смены котельной</w:t>
            </w:r>
          </w:p>
        </w:tc>
      </w:tr>
      <w:tr w:rsidTr="0021128A">
        <w:tblPrEx>
          <w:tblW w:w="14850" w:type="dxa"/>
          <w:tblLayout w:type="fixed"/>
          <w:tblLook w:val="04A0"/>
        </w:tblPrEx>
        <w:trPr>
          <w:trHeight w:val="795"/>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sz w:val="26"/>
                <w:szCs w:val="26"/>
                <w:lang w:eastAsia="ru-RU"/>
              </w:rPr>
            </w:pPr>
            <w:r w:rsidRPr="00BC62E8">
              <w:rPr>
                <w:rFonts w:ascii="Times New Roman" w:eastAsia="Times New Roman" w:hAnsi="Times New Roman" w:cs="Times New Roman"/>
                <w:color w:val="1A1A1A"/>
                <w:sz w:val="26"/>
                <w:szCs w:val="26"/>
                <w:lang w:eastAsia="ru-RU"/>
              </w:rPr>
              <w:t>2. Сообщить об отсутствии подачи топлива главному инженеру или лицу, его замещающему.</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Диспетчер МУП «Комфорт»</w:t>
            </w:r>
          </w:p>
        </w:tc>
      </w:tr>
      <w:tr w:rsidTr="0021128A">
        <w:tblPrEx>
          <w:tblW w:w="14850" w:type="dxa"/>
          <w:tblLayout w:type="fixed"/>
          <w:tblLook w:val="04A0"/>
        </w:tblPrEx>
        <w:trPr>
          <w:trHeight w:val="510"/>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hAnsi="Times New Roman" w:cs="Times New Roman"/>
                <w:sz w:val="26"/>
                <w:szCs w:val="26"/>
                <w:lang w:eastAsia="ru-RU"/>
              </w:rPr>
              <w:t xml:space="preserve">3. </w:t>
            </w:r>
            <w:r w:rsidRPr="00BC62E8">
              <w:rPr>
                <w:rFonts w:ascii="Times New Roman" w:eastAsia="Times New Roman" w:hAnsi="Times New Roman" w:cs="Times New Roman"/>
                <w:color w:val="1A1A1A"/>
                <w:sz w:val="26"/>
                <w:szCs w:val="26"/>
                <w:lang w:eastAsia="ru-RU"/>
              </w:rPr>
              <w:t>Организовать переход на резервное топливо (при наличии)</w:t>
            </w:r>
          </w:p>
        </w:tc>
        <w:tc>
          <w:tcPr>
            <w:tcW w:w="3402" w:type="dxa"/>
          </w:tcPr>
          <w:p w:rsidR="0021128A" w:rsidRPr="00BC62E8" w:rsidP="0021128A">
            <w:pPr>
              <w:ind w:right="34"/>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Старший смены котельной</w:t>
            </w:r>
          </w:p>
        </w:tc>
      </w:tr>
      <w:tr w:rsidTr="0021128A">
        <w:tblPrEx>
          <w:tblW w:w="14850" w:type="dxa"/>
          <w:tblLayout w:type="fixed"/>
          <w:tblLook w:val="04A0"/>
        </w:tblPrEx>
        <w:trPr>
          <w:trHeight w:val="585"/>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hAnsi="Times New Roman" w:cs="Times New Roman"/>
                <w:sz w:val="26"/>
                <w:szCs w:val="26"/>
                <w:lang w:eastAsia="ru-RU"/>
              </w:rPr>
            </w:pPr>
            <w:r w:rsidRPr="00BC62E8">
              <w:rPr>
                <w:rFonts w:ascii="Times New Roman" w:eastAsia="Times New Roman" w:hAnsi="Times New Roman" w:cs="Times New Roman"/>
                <w:color w:val="1A1A1A"/>
                <w:sz w:val="26"/>
                <w:szCs w:val="26"/>
                <w:lang w:eastAsia="ru-RU"/>
              </w:rPr>
              <w:t>4. Организовать ремонтные работы по восстановлению подачи топлива</w:t>
            </w:r>
          </w:p>
        </w:tc>
        <w:tc>
          <w:tcPr>
            <w:tcW w:w="3402" w:type="dxa"/>
          </w:tcPr>
          <w:p w:rsidR="0021128A" w:rsidRPr="00BC62E8" w:rsidP="0021128A">
            <w:pPr>
              <w:ind w:right="34"/>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Исполнительный директор участка, Главный инженер</w:t>
            </w:r>
          </w:p>
        </w:tc>
      </w:tr>
      <w:tr w:rsidTr="0021128A">
        <w:tblPrEx>
          <w:tblW w:w="14850" w:type="dxa"/>
          <w:tblLayout w:type="fixed"/>
          <w:tblLook w:val="04A0"/>
        </w:tblPrEx>
        <w:trPr>
          <w:trHeight w:val="780"/>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2. Сообщить о выходе из строя сетевого насоса главному инженеру или лицу, его</w:t>
            </w:r>
          </w:p>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 замещающему.</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Диспетчер МУП «Комфорт»</w:t>
            </w:r>
          </w:p>
        </w:tc>
      </w:tr>
      <w:tr w:rsidTr="0021128A">
        <w:tblPrEx>
          <w:tblW w:w="14850" w:type="dxa"/>
          <w:tblLayout w:type="fixed"/>
          <w:tblLook w:val="04A0"/>
        </w:tblPrEx>
        <w:trPr>
          <w:trHeight w:val="552"/>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 Выполнить переключение на резервный насос.</w:t>
            </w:r>
          </w:p>
        </w:tc>
        <w:tc>
          <w:tcPr>
            <w:tcW w:w="3402" w:type="dxa"/>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Старший смены котельной</w:t>
            </w:r>
          </w:p>
        </w:tc>
      </w:tr>
      <w:tr w:rsidTr="0021128A">
        <w:tblPrEx>
          <w:tblW w:w="14850" w:type="dxa"/>
          <w:tblLayout w:type="fixed"/>
          <w:tblLook w:val="04A0"/>
        </w:tblPrEx>
        <w:trPr>
          <w:trHeight w:val="825"/>
        </w:trPr>
        <w:tc>
          <w:tcPr>
            <w:tcW w:w="1896" w:type="dxa"/>
            <w:vMerge w:val="restart"/>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Выход из строя котла (котлов)</w:t>
            </w:r>
          </w:p>
        </w:tc>
        <w:tc>
          <w:tcPr>
            <w:tcW w:w="4591" w:type="dxa"/>
            <w:vMerge w:val="restart"/>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Ограничение (остановка) работы источника тепловой энергии. Ограничение (прекращение) подачи горячей воды в систему отопления всех потребителей населенного </w:t>
            </w:r>
            <w:r w:rsidRPr="00BC62E8">
              <w:rPr>
                <w:rFonts w:ascii="Times New Roman" w:eastAsia="Times New Roman" w:hAnsi="Times New Roman" w:cs="Times New Roman"/>
                <w:color w:val="1A1A1A"/>
                <w:sz w:val="26"/>
                <w:szCs w:val="26"/>
                <w:lang w:eastAsia="ru-RU"/>
              </w:rPr>
              <w:t>пункта, понижение температуры воздуха в зданиях</w:t>
            </w:r>
          </w:p>
        </w:tc>
        <w:tc>
          <w:tcPr>
            <w:tcW w:w="4961" w:type="dxa"/>
          </w:tcPr>
          <w:p w:rsidR="0021128A" w:rsidRPr="00BC62E8" w:rsidP="0021128A">
            <w:pPr>
              <w:jc w:val="both"/>
              <w:rPr>
                <w:sz w:val="26"/>
                <w:szCs w:val="26"/>
                <w:lang w:eastAsia="ru-RU"/>
              </w:rPr>
            </w:pPr>
            <w:r w:rsidRPr="00BC62E8">
              <w:rPr>
                <w:rFonts w:ascii="Times New Roman" w:eastAsia="Times New Roman" w:hAnsi="Times New Roman" w:cs="Times New Roman"/>
                <w:color w:val="1A1A1A"/>
                <w:sz w:val="26"/>
                <w:szCs w:val="26"/>
                <w:lang w:eastAsia="ru-RU"/>
              </w:rPr>
              <w:t>1. Сообщить о выходе из строя котла диспетчеру МУП «Комфорт»  по телефону 8-38451-4-90-09, 8-961-704-00-83 и своему непосредственному руководителю.</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Старший смены котельной</w:t>
            </w:r>
          </w:p>
        </w:tc>
      </w:tr>
      <w:tr w:rsidTr="0021128A">
        <w:tblPrEx>
          <w:tblW w:w="14850" w:type="dxa"/>
          <w:tblLayout w:type="fixed"/>
          <w:tblLook w:val="04A0"/>
        </w:tblPrEx>
        <w:trPr>
          <w:trHeight w:val="795"/>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2. Сообщить о выходе из строя котла главному инженеру или лицу, его</w:t>
            </w:r>
          </w:p>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 замещающему.</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Диспетчер МУП «Комфорт»</w:t>
            </w:r>
          </w:p>
        </w:tc>
      </w:tr>
      <w:tr w:rsidTr="0021128A">
        <w:tblPrEx>
          <w:tblW w:w="14850" w:type="dxa"/>
          <w:tblLayout w:type="fixed"/>
          <w:tblLook w:val="04A0"/>
        </w:tblPrEx>
        <w:trPr>
          <w:trHeight w:val="570"/>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w:t>
            </w:r>
            <w:r w:rsidRPr="00BC62E8">
              <w:rPr>
                <w:sz w:val="26"/>
                <w:szCs w:val="26"/>
                <w:lang w:eastAsia="ru-RU"/>
              </w:rPr>
              <w:t xml:space="preserve"> </w:t>
            </w:r>
            <w:r w:rsidRPr="00BC62E8">
              <w:rPr>
                <w:rFonts w:ascii="Times New Roman" w:eastAsia="Times New Roman" w:hAnsi="Times New Roman" w:cs="Times New Roman"/>
                <w:color w:val="1A1A1A"/>
                <w:sz w:val="26"/>
                <w:szCs w:val="26"/>
                <w:lang w:eastAsia="ru-RU"/>
              </w:rPr>
              <w:t>Выполнить переключение на резервный котел.</w:t>
            </w:r>
          </w:p>
        </w:tc>
        <w:tc>
          <w:tcPr>
            <w:tcW w:w="3402" w:type="dxa"/>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Старший смены котельной</w:t>
            </w:r>
          </w:p>
        </w:tc>
      </w:tr>
      <w:tr w:rsidTr="0021128A">
        <w:tblPrEx>
          <w:tblW w:w="14850" w:type="dxa"/>
          <w:tblLayout w:type="fixed"/>
          <w:tblLook w:val="04A0"/>
        </w:tblPrEx>
        <w:trPr>
          <w:trHeight w:val="780"/>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4. Организовать работы по ремонту неисправного котла (котлов).</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Исполнительный директор участка, Главный инженер</w:t>
            </w:r>
          </w:p>
        </w:tc>
      </w:tr>
      <w:tr w:rsidTr="0021128A">
        <w:tblPrEx>
          <w:tblW w:w="14850" w:type="dxa"/>
          <w:tblLayout w:type="fixed"/>
          <w:tblLook w:val="04A0"/>
        </w:tblPrEx>
        <w:trPr>
          <w:trHeight w:val="780"/>
        </w:trPr>
        <w:tc>
          <w:tcPr>
            <w:tcW w:w="1896" w:type="dxa"/>
            <w:vMerge w:val="restart"/>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Разгерметизация тепловой сети вследствие износа или гидродинамического удара</w:t>
            </w:r>
          </w:p>
        </w:tc>
        <w:tc>
          <w:tcPr>
            <w:tcW w:w="4591" w:type="dxa"/>
            <w:vMerge w:val="restart"/>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Порыв на тепловых сетях. Прекращение циркуляции в части системы теплоснабжения, понижение температуры в зданиях, возможное размораживание части тепловых сетей. 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4961" w:type="dxa"/>
          </w:tcPr>
          <w:p w:rsidR="0021128A" w:rsidRPr="00BC62E8" w:rsidP="0021128A">
            <w:pPr>
              <w:jc w:val="both"/>
              <w:rPr>
                <w:sz w:val="26"/>
                <w:szCs w:val="26"/>
                <w:lang w:eastAsia="ru-RU"/>
              </w:rPr>
            </w:pPr>
            <w:r w:rsidRPr="00BC62E8">
              <w:rPr>
                <w:rFonts w:ascii="Times New Roman" w:eastAsia="Times New Roman" w:hAnsi="Times New Roman" w:cs="Times New Roman"/>
                <w:color w:val="1A1A1A"/>
                <w:sz w:val="26"/>
                <w:szCs w:val="26"/>
                <w:lang w:eastAsia="ru-RU"/>
              </w:rPr>
              <w:t>1. Сообщить диспетчеру МУП «Комфорт»  по телефону 8-38451-4-90-09, 8-961-704-00-83 и своему непосредственному руководителю.</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Старший смены котельной</w:t>
            </w:r>
          </w:p>
        </w:tc>
      </w:tr>
      <w:tr w:rsidTr="0021128A">
        <w:tblPrEx>
          <w:tblW w:w="14850" w:type="dxa"/>
          <w:tblLayout w:type="fixed"/>
          <w:tblLook w:val="04A0"/>
        </w:tblPrEx>
        <w:trPr>
          <w:trHeight w:val="576"/>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2. Сообщить о порыве главному инженеру или лицу, его замещающему.</w:t>
            </w:r>
          </w:p>
        </w:tc>
        <w:tc>
          <w:tcPr>
            <w:tcW w:w="3402" w:type="dxa"/>
            <w:vAlign w:val="center"/>
          </w:tcPr>
          <w:p w:rsidR="0021128A" w:rsidRPr="00BC62E8" w:rsidP="0021128A">
            <w:pPr>
              <w:ind w:right="34"/>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Диспетчер МУП «Комфорт»</w:t>
            </w:r>
          </w:p>
        </w:tc>
      </w:tr>
      <w:tr w:rsidTr="0021128A">
        <w:tblPrEx>
          <w:tblW w:w="14850" w:type="dxa"/>
          <w:tblLayout w:type="fixed"/>
          <w:tblLook w:val="04A0"/>
        </w:tblPrEx>
        <w:trPr>
          <w:trHeight w:val="795"/>
        </w:trPr>
        <w:tc>
          <w:tcPr>
            <w:tcW w:w="1896"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w:t>
            </w:r>
            <w:r w:rsidRPr="00BC62E8">
              <w:rPr>
                <w:sz w:val="26"/>
                <w:szCs w:val="26"/>
                <w:lang w:eastAsia="ru-RU"/>
              </w:rPr>
              <w:t xml:space="preserve"> </w:t>
            </w:r>
            <w:r w:rsidRPr="00BC62E8">
              <w:rPr>
                <w:rFonts w:ascii="Times New Roman" w:eastAsia="Times New Roman" w:hAnsi="Times New Roman" w:cs="Times New Roman"/>
                <w:color w:val="1A1A1A"/>
                <w:sz w:val="26"/>
                <w:szCs w:val="26"/>
                <w:lang w:eastAsia="ru-RU"/>
              </w:rPr>
              <w:t>Организовать отключение теплоснабжения поврежденного участка от тепловых сетей, либо, в случае невозможности отключения, остановить котлы и сетевые насосы.</w:t>
            </w:r>
          </w:p>
        </w:tc>
        <w:tc>
          <w:tcPr>
            <w:tcW w:w="3402" w:type="dxa"/>
          </w:tcPr>
          <w:p w:rsidR="0021128A" w:rsidRPr="00BC62E8" w:rsidP="0021128A">
            <w:pPr>
              <w:ind w:right="34"/>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Исполнительный директор участка</w:t>
            </w:r>
          </w:p>
        </w:tc>
      </w:tr>
      <w:tr w:rsidTr="0021128A">
        <w:tblPrEx>
          <w:tblW w:w="14850" w:type="dxa"/>
          <w:tblLayout w:type="fixed"/>
          <w:tblLook w:val="04A0"/>
        </w:tblPrEx>
        <w:trPr>
          <w:trHeight w:val="558"/>
        </w:trPr>
        <w:tc>
          <w:tcPr>
            <w:tcW w:w="1896" w:type="dxa"/>
            <w:vMerge/>
            <w:tcBorders>
              <w:bottom w:val="single" w:sz="4" w:space="0" w:color="auto"/>
            </w:tcBorders>
          </w:tcPr>
          <w:p w:rsidR="0021128A" w:rsidRPr="00BC62E8" w:rsidP="0021128A">
            <w:pPr>
              <w:jc w:val="both"/>
              <w:rPr>
                <w:rFonts w:ascii="Times New Roman" w:eastAsia="Times New Roman" w:hAnsi="Times New Roman" w:cs="Times New Roman"/>
                <w:color w:val="1A1A1A"/>
                <w:sz w:val="26"/>
                <w:szCs w:val="26"/>
                <w:lang w:eastAsia="ru-RU"/>
              </w:rPr>
            </w:pPr>
          </w:p>
        </w:tc>
        <w:tc>
          <w:tcPr>
            <w:tcW w:w="4591" w:type="dxa"/>
            <w:vMerge/>
            <w:tcBorders>
              <w:bottom w:val="single" w:sz="4" w:space="0" w:color="auto"/>
            </w:tcBorders>
          </w:tcPr>
          <w:p w:rsidR="0021128A" w:rsidRPr="00BC62E8" w:rsidP="0021128A">
            <w:pPr>
              <w:jc w:val="both"/>
              <w:rPr>
                <w:rFonts w:ascii="Times New Roman" w:eastAsia="Times New Roman" w:hAnsi="Times New Roman" w:cs="Times New Roman"/>
                <w:color w:val="1A1A1A"/>
                <w:sz w:val="26"/>
                <w:szCs w:val="26"/>
                <w:lang w:eastAsia="ru-RU"/>
              </w:rPr>
            </w:pPr>
          </w:p>
        </w:tc>
        <w:tc>
          <w:tcPr>
            <w:tcW w:w="4961" w:type="dxa"/>
            <w:tcBorders>
              <w:bottom w:val="single" w:sz="4" w:space="0" w:color="auto"/>
            </w:tcBorders>
          </w:tcPr>
          <w:p w:rsidR="0021128A" w:rsidRPr="00BC62E8" w:rsidP="0021128A">
            <w:pPr>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4. Организовать работы по ремонту поврежденного участка тепловой сети.</w:t>
            </w:r>
          </w:p>
        </w:tc>
        <w:tc>
          <w:tcPr>
            <w:tcW w:w="3402" w:type="dxa"/>
            <w:tcBorders>
              <w:bottom w:val="single" w:sz="4" w:space="0" w:color="auto"/>
            </w:tcBorders>
          </w:tcPr>
          <w:p w:rsidR="0021128A" w:rsidRPr="00BC62E8" w:rsidP="0021128A">
            <w:pPr>
              <w:ind w:right="34"/>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Исполнительный директор участка, Главный инженер</w:t>
            </w:r>
          </w:p>
        </w:tc>
      </w:tr>
    </w:tbl>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sectPr w:rsidSect="00BC62E8">
          <w:pgSz w:w="16838" w:h="11906" w:orient="landscape"/>
          <w:pgMar w:top="425" w:right="1134" w:bottom="851" w:left="1134" w:header="709" w:footer="709" w:gutter="0"/>
          <w:cols w:space="708"/>
          <w:docGrid w:linePitch="360"/>
        </w:sect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3. Ответственные лица за действия по ликвидации последствий</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аварийных ситуаций</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3.1. Обеспечение правильности ликвидации последствий аварийных ситуаций и минимизации ущерба от их возникновения во многом зависит от согласованности действий ответственных лиц.</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3.2. При ликвидации аварий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3.3. Все ответственные лица, указанные в Плане действий обязаны четко знать и строго выполнять установленный порядок своих действий.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3.4. В системе теплоснабжения Юргинского муниципального округа настоящим Планом действий определены следующие ответственные лица за действия по ликвидации последствий аварийных ситуаций: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3.4.1. Фамилии, инициалы, должности и контактные данные ответственных лиц от администрации Юргинского муниципального округа приведены в таблице 2.</w:t>
      </w:r>
    </w:p>
    <w:p w:rsidR="0021128A" w:rsidRPr="00BC62E8" w:rsidP="0021128A">
      <w:pPr>
        <w:shd w:val="clear" w:color="auto" w:fill="FFFFFF"/>
        <w:spacing w:after="0" w:line="240" w:lineRule="auto"/>
        <w:ind w:firstLine="708"/>
        <w:jc w:val="right"/>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Таблица 2</w:t>
      </w:r>
    </w:p>
    <w:p w:rsidR="0021128A" w:rsidRPr="00BC62E8" w:rsidP="0021128A">
      <w:pPr>
        <w:shd w:val="clear" w:color="auto" w:fill="FFFFFF"/>
        <w:spacing w:after="0" w:line="240" w:lineRule="auto"/>
        <w:ind w:firstLine="708"/>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Ответственные лица от администрации Юргинского муниципального округа</w:t>
      </w:r>
    </w:p>
    <w:p w:rsidR="0021128A" w:rsidRPr="00BC62E8" w:rsidP="0021128A">
      <w:pPr>
        <w:shd w:val="clear" w:color="auto" w:fill="FFFFFF"/>
        <w:spacing w:after="0" w:line="240" w:lineRule="auto"/>
        <w:ind w:firstLine="708"/>
        <w:jc w:val="center"/>
        <w:rPr>
          <w:rFonts w:ascii="Times New Roman" w:eastAsia="Times New Roman" w:hAnsi="Times New Roman" w:cs="Times New Roman"/>
          <w:color w:val="1A1A1A"/>
          <w:sz w:val="26"/>
          <w:szCs w:val="26"/>
          <w:lang w:eastAsia="ru-RU"/>
        </w:rPr>
      </w:pPr>
    </w:p>
    <w:tbl>
      <w:tblPr>
        <w:tblStyle w:val="TableGrid"/>
        <w:tblW w:w="10881" w:type="dxa"/>
        <w:tblLayout w:type="fixed"/>
        <w:tblLook w:val="04A0"/>
      </w:tblPr>
      <w:tblGrid>
        <w:gridCol w:w="675"/>
        <w:gridCol w:w="3261"/>
        <w:gridCol w:w="3969"/>
        <w:gridCol w:w="2976"/>
      </w:tblGrid>
      <w:tr w:rsidTr="0021128A">
        <w:tblPrEx>
          <w:tblW w:w="10881" w:type="dxa"/>
          <w:tblLayout w:type="fixed"/>
          <w:tblLook w:val="04A0"/>
        </w:tblPrEx>
        <w:tc>
          <w:tcPr>
            <w:tcW w:w="67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3261"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Ф.И.О.</w:t>
            </w:r>
          </w:p>
        </w:tc>
        <w:tc>
          <w:tcPr>
            <w:tcW w:w="3969"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Должность</w:t>
            </w:r>
          </w:p>
        </w:tc>
        <w:tc>
          <w:tcPr>
            <w:tcW w:w="2976"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Адрес организации, контактный телефон</w:t>
            </w:r>
          </w:p>
        </w:tc>
      </w:tr>
      <w:tr w:rsidTr="0021128A">
        <w:tblPrEx>
          <w:tblW w:w="10881" w:type="dxa"/>
          <w:tblLayout w:type="fixed"/>
          <w:tblLook w:val="04A0"/>
        </w:tblPrEx>
        <w:tc>
          <w:tcPr>
            <w:tcW w:w="67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1</w:t>
            </w:r>
          </w:p>
        </w:tc>
        <w:tc>
          <w:tcPr>
            <w:tcW w:w="3261"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Коржаков П.А.</w:t>
            </w:r>
          </w:p>
        </w:tc>
        <w:tc>
          <w:tcPr>
            <w:tcW w:w="3969"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Заместитель главы Юргинского муниципального округа</w:t>
            </w:r>
          </w:p>
        </w:tc>
        <w:tc>
          <w:tcPr>
            <w:tcW w:w="2976"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г. Юрга, ул. Машиностроителей 37. Тел: 83845141898</w:t>
            </w:r>
          </w:p>
        </w:tc>
      </w:tr>
      <w:tr w:rsidTr="0021128A">
        <w:tblPrEx>
          <w:tblW w:w="10881" w:type="dxa"/>
          <w:tblLayout w:type="fixed"/>
          <w:tblLook w:val="04A0"/>
        </w:tblPrEx>
        <w:tc>
          <w:tcPr>
            <w:tcW w:w="67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2</w:t>
            </w:r>
          </w:p>
        </w:tc>
        <w:tc>
          <w:tcPr>
            <w:tcW w:w="3261" w:type="dxa"/>
          </w:tcPr>
          <w:p w:rsidR="0021128A" w:rsidRPr="00BC62E8" w:rsidP="0021128A">
            <w:pPr>
              <w:contextualSpacing/>
              <w:jc w:val="center"/>
              <w:rPr>
                <w:rFonts w:ascii="Times New Roman" w:hAnsi="Times New Roman" w:cs="Times New Roman"/>
                <w:sz w:val="26"/>
                <w:szCs w:val="26"/>
              </w:rPr>
            </w:pPr>
          </w:p>
        </w:tc>
        <w:tc>
          <w:tcPr>
            <w:tcW w:w="3969" w:type="dxa"/>
          </w:tcPr>
          <w:p w:rsidR="0021128A" w:rsidRPr="00BC62E8" w:rsidP="0021128A">
            <w:pPr>
              <w:contextualSpacing/>
              <w:jc w:val="center"/>
              <w:rPr>
                <w:rFonts w:ascii="Times New Roman" w:hAnsi="Times New Roman" w:cs="Times New Roman"/>
                <w:sz w:val="26"/>
                <w:szCs w:val="26"/>
              </w:rPr>
            </w:pPr>
          </w:p>
        </w:tc>
        <w:tc>
          <w:tcPr>
            <w:tcW w:w="2976" w:type="dxa"/>
          </w:tcPr>
          <w:p w:rsidR="0021128A" w:rsidRPr="00BC62E8" w:rsidP="0021128A">
            <w:pPr>
              <w:contextualSpacing/>
              <w:jc w:val="center"/>
              <w:rPr>
                <w:rFonts w:ascii="Times New Roman" w:hAnsi="Times New Roman" w:cs="Times New Roman"/>
                <w:sz w:val="26"/>
                <w:szCs w:val="26"/>
              </w:rPr>
            </w:pPr>
          </w:p>
        </w:tc>
      </w:tr>
      <w:tr w:rsidTr="0021128A">
        <w:tblPrEx>
          <w:tblW w:w="10881" w:type="dxa"/>
          <w:tblLayout w:type="fixed"/>
          <w:tblLook w:val="04A0"/>
        </w:tblPrEx>
        <w:tc>
          <w:tcPr>
            <w:tcW w:w="67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3</w:t>
            </w:r>
          </w:p>
        </w:tc>
        <w:tc>
          <w:tcPr>
            <w:tcW w:w="3261" w:type="dxa"/>
          </w:tcPr>
          <w:p w:rsidR="0021128A" w:rsidRPr="00BC62E8" w:rsidP="0021128A">
            <w:pPr>
              <w:contextualSpacing/>
              <w:jc w:val="center"/>
              <w:rPr>
                <w:rFonts w:ascii="Times New Roman" w:hAnsi="Times New Roman" w:cs="Times New Roman"/>
                <w:sz w:val="26"/>
                <w:szCs w:val="26"/>
              </w:rPr>
            </w:pPr>
          </w:p>
        </w:tc>
        <w:tc>
          <w:tcPr>
            <w:tcW w:w="3969" w:type="dxa"/>
          </w:tcPr>
          <w:p w:rsidR="0021128A" w:rsidRPr="00BC62E8" w:rsidP="0021128A">
            <w:pPr>
              <w:contextualSpacing/>
              <w:jc w:val="center"/>
              <w:rPr>
                <w:rFonts w:ascii="Times New Roman" w:hAnsi="Times New Roman" w:cs="Times New Roman"/>
                <w:sz w:val="26"/>
                <w:szCs w:val="26"/>
              </w:rPr>
            </w:pPr>
          </w:p>
        </w:tc>
        <w:tc>
          <w:tcPr>
            <w:tcW w:w="2976" w:type="dxa"/>
          </w:tcPr>
          <w:p w:rsidR="0021128A" w:rsidRPr="00BC62E8" w:rsidP="0021128A">
            <w:pPr>
              <w:contextualSpacing/>
              <w:jc w:val="center"/>
              <w:rPr>
                <w:rFonts w:ascii="Times New Roman" w:hAnsi="Times New Roman" w:cs="Times New Roman"/>
                <w:sz w:val="26"/>
                <w:szCs w:val="26"/>
              </w:rPr>
            </w:pPr>
          </w:p>
        </w:tc>
      </w:tr>
      <w:tr w:rsidTr="0021128A">
        <w:tblPrEx>
          <w:tblW w:w="10881" w:type="dxa"/>
          <w:tblLayout w:type="fixed"/>
          <w:tblLook w:val="04A0"/>
        </w:tblPrEx>
        <w:tc>
          <w:tcPr>
            <w:tcW w:w="67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4</w:t>
            </w:r>
          </w:p>
        </w:tc>
        <w:tc>
          <w:tcPr>
            <w:tcW w:w="3261" w:type="dxa"/>
          </w:tcPr>
          <w:p w:rsidR="0021128A" w:rsidRPr="00BC62E8" w:rsidP="0021128A">
            <w:pPr>
              <w:contextualSpacing/>
              <w:jc w:val="center"/>
              <w:rPr>
                <w:rFonts w:ascii="Times New Roman" w:hAnsi="Times New Roman" w:cs="Times New Roman"/>
                <w:sz w:val="26"/>
                <w:szCs w:val="26"/>
              </w:rPr>
            </w:pPr>
          </w:p>
        </w:tc>
        <w:tc>
          <w:tcPr>
            <w:tcW w:w="3969" w:type="dxa"/>
          </w:tcPr>
          <w:p w:rsidR="0021128A" w:rsidRPr="00BC62E8" w:rsidP="0021128A">
            <w:pPr>
              <w:contextualSpacing/>
              <w:jc w:val="center"/>
              <w:rPr>
                <w:rFonts w:ascii="Times New Roman" w:hAnsi="Times New Roman" w:cs="Times New Roman"/>
                <w:sz w:val="26"/>
                <w:szCs w:val="26"/>
              </w:rPr>
            </w:pPr>
          </w:p>
        </w:tc>
        <w:tc>
          <w:tcPr>
            <w:tcW w:w="2976" w:type="dxa"/>
          </w:tcPr>
          <w:p w:rsidR="0021128A" w:rsidRPr="00BC62E8" w:rsidP="0021128A">
            <w:pPr>
              <w:contextualSpacing/>
              <w:jc w:val="center"/>
              <w:rPr>
                <w:rFonts w:ascii="Times New Roman" w:hAnsi="Times New Roman" w:cs="Times New Roman"/>
                <w:sz w:val="26"/>
                <w:szCs w:val="26"/>
              </w:rPr>
            </w:pPr>
          </w:p>
        </w:tc>
      </w:tr>
      <w:tr w:rsidTr="0021128A">
        <w:tblPrEx>
          <w:tblW w:w="10881" w:type="dxa"/>
          <w:tblLayout w:type="fixed"/>
          <w:tblLook w:val="04A0"/>
        </w:tblPrEx>
        <w:tc>
          <w:tcPr>
            <w:tcW w:w="67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5</w:t>
            </w:r>
          </w:p>
        </w:tc>
        <w:tc>
          <w:tcPr>
            <w:tcW w:w="3261" w:type="dxa"/>
          </w:tcPr>
          <w:p w:rsidR="0021128A" w:rsidRPr="00BC62E8" w:rsidP="0021128A">
            <w:pPr>
              <w:contextualSpacing/>
              <w:jc w:val="center"/>
              <w:rPr>
                <w:rFonts w:ascii="Times New Roman" w:hAnsi="Times New Roman" w:cs="Times New Roman"/>
                <w:sz w:val="26"/>
                <w:szCs w:val="26"/>
              </w:rPr>
            </w:pPr>
          </w:p>
        </w:tc>
        <w:tc>
          <w:tcPr>
            <w:tcW w:w="3969" w:type="dxa"/>
          </w:tcPr>
          <w:p w:rsidR="0021128A" w:rsidRPr="00BC62E8" w:rsidP="0021128A">
            <w:pPr>
              <w:contextualSpacing/>
              <w:jc w:val="center"/>
              <w:rPr>
                <w:rFonts w:ascii="Times New Roman" w:hAnsi="Times New Roman" w:cs="Times New Roman"/>
                <w:sz w:val="26"/>
                <w:szCs w:val="26"/>
              </w:rPr>
            </w:pPr>
          </w:p>
        </w:tc>
        <w:tc>
          <w:tcPr>
            <w:tcW w:w="2976" w:type="dxa"/>
          </w:tcPr>
          <w:p w:rsidR="0021128A" w:rsidRPr="00BC62E8" w:rsidP="0021128A">
            <w:pPr>
              <w:contextualSpacing/>
              <w:jc w:val="center"/>
              <w:rPr>
                <w:rFonts w:ascii="Times New Roman" w:hAnsi="Times New Roman" w:cs="Times New Roman"/>
                <w:sz w:val="26"/>
                <w:szCs w:val="26"/>
              </w:rPr>
            </w:pPr>
          </w:p>
        </w:tc>
      </w:tr>
    </w:tbl>
    <w:p w:rsidR="0021128A" w:rsidRPr="00BC62E8" w:rsidP="0021128A">
      <w:pPr>
        <w:contextualSpacing/>
        <w:jc w:val="center"/>
        <w:rPr>
          <w:rFonts w:ascii="Times New Roman" w:hAnsi="Times New Roman" w:cs="Times New Roman"/>
          <w:sz w:val="26"/>
          <w:szCs w:val="26"/>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3.4.2. Фамилии, инициалы, должности и контактные данные ответственных лиц от теплоснабжающей (теплосетевой) организации МУП «Комфорт» приведены в таблице 3.</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p>
    <w:p w:rsidR="0021128A" w:rsidRPr="00BC62E8" w:rsidP="0021128A">
      <w:pPr>
        <w:shd w:val="clear" w:color="auto" w:fill="FFFFFF"/>
        <w:spacing w:after="0" w:line="240" w:lineRule="auto"/>
        <w:ind w:firstLine="708"/>
        <w:jc w:val="right"/>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Таблица 3</w:t>
      </w:r>
    </w:p>
    <w:p w:rsidR="0021128A" w:rsidRPr="00BC62E8" w:rsidP="0021128A">
      <w:pPr>
        <w:shd w:val="clear" w:color="auto" w:fill="FFFFFF"/>
        <w:spacing w:after="0" w:line="240" w:lineRule="auto"/>
        <w:ind w:firstLine="708"/>
        <w:jc w:val="right"/>
        <w:rPr>
          <w:rFonts w:ascii="Times New Roman" w:eastAsia="Times New Roman" w:hAnsi="Times New Roman" w:cs="Times New Roman"/>
          <w:color w:val="1A1A1A"/>
          <w:sz w:val="26"/>
          <w:szCs w:val="26"/>
          <w:lang w:eastAsia="ru-RU"/>
        </w:rPr>
      </w:pPr>
    </w:p>
    <w:p w:rsidR="0021128A" w:rsidRPr="00BC62E8" w:rsidP="0021128A">
      <w:pPr>
        <w:shd w:val="clear" w:color="auto" w:fill="FFFFFF"/>
        <w:spacing w:after="0" w:line="240" w:lineRule="auto"/>
        <w:ind w:firstLine="708"/>
        <w:jc w:val="center"/>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Ответственные лица от теплоснабжающей (теплосетевой) организации МУП «Комфорт»</w:t>
      </w:r>
    </w:p>
    <w:p w:rsidR="0021128A" w:rsidRPr="00BC62E8" w:rsidP="0021128A">
      <w:pPr>
        <w:contextualSpacing/>
        <w:jc w:val="center"/>
        <w:rPr>
          <w:rFonts w:ascii="Times New Roman" w:hAnsi="Times New Roman" w:cs="Times New Roman"/>
          <w:sz w:val="26"/>
          <w:szCs w:val="26"/>
        </w:rPr>
      </w:pPr>
    </w:p>
    <w:tbl>
      <w:tblPr>
        <w:tblStyle w:val="TableGrid"/>
        <w:tblW w:w="0" w:type="auto"/>
        <w:tblLook w:val="04A0"/>
      </w:tblPr>
      <w:tblGrid>
        <w:gridCol w:w="675"/>
        <w:gridCol w:w="2835"/>
        <w:gridCol w:w="4253"/>
        <w:gridCol w:w="2835"/>
      </w:tblGrid>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w:t>
            </w:r>
          </w:p>
        </w:tc>
        <w:tc>
          <w:tcPr>
            <w:tcW w:w="283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Ф.И.О.</w:t>
            </w:r>
          </w:p>
        </w:tc>
        <w:tc>
          <w:tcPr>
            <w:tcW w:w="4253"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Должность</w:t>
            </w:r>
          </w:p>
        </w:tc>
        <w:tc>
          <w:tcPr>
            <w:tcW w:w="283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Адрес организации, контактный телефон</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1</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Альбит Е.А.</w:t>
            </w:r>
          </w:p>
        </w:tc>
        <w:tc>
          <w:tcPr>
            <w:tcW w:w="4253" w:type="dxa"/>
            <w:vAlign w:val="center"/>
          </w:tcPr>
          <w:p w:rsidR="0021128A" w:rsidRPr="00BC62E8" w:rsidP="009A2496">
            <w:pPr>
              <w:contextualSpacing/>
              <w:jc w:val="center"/>
              <w:rPr>
                <w:rFonts w:ascii="Times New Roman" w:hAnsi="Times New Roman" w:cs="Times New Roman"/>
                <w:sz w:val="26"/>
                <w:szCs w:val="26"/>
              </w:rPr>
            </w:pPr>
            <w:r>
              <w:rPr>
                <w:rFonts w:ascii="Times New Roman" w:hAnsi="Times New Roman" w:cs="Times New Roman"/>
                <w:sz w:val="26"/>
                <w:szCs w:val="26"/>
              </w:rPr>
              <w:t>Главный инженер</w:t>
            </w:r>
          </w:p>
        </w:tc>
        <w:tc>
          <w:tcPr>
            <w:tcW w:w="283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г. Юрга, ул. Шоссейная 54А. тел: 83845149022</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Петров В.Г.</w:t>
            </w:r>
          </w:p>
        </w:tc>
        <w:tc>
          <w:tcPr>
            <w:tcW w:w="4253"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Заместитель главного инженера по производству</w:t>
            </w:r>
          </w:p>
        </w:tc>
        <w:tc>
          <w:tcPr>
            <w:tcW w:w="283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г. Юрга, ул. Шоссейная 54А. тел: 83845149022</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Рупп П.В.</w:t>
            </w:r>
          </w:p>
        </w:tc>
        <w:tc>
          <w:tcPr>
            <w:tcW w:w="4253"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Главный энергетик</w:t>
            </w:r>
          </w:p>
        </w:tc>
        <w:tc>
          <w:tcPr>
            <w:tcW w:w="2835" w:type="dxa"/>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г. Юрга, ул. Шоссейная 54А. тел: 83845149022</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Шмелев А.Г.</w:t>
            </w:r>
          </w:p>
        </w:tc>
        <w:tc>
          <w:tcPr>
            <w:tcW w:w="4253"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Исполнительный директор участок «Искитимский»</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Тел: 89617052611</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Суздальцев А.В.</w:t>
            </w:r>
          </w:p>
        </w:tc>
        <w:tc>
          <w:tcPr>
            <w:tcW w:w="4253"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Исполнительный директор участок «Арлюкский»</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Тел: 89617008133</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Базарнова В.П.</w:t>
            </w:r>
          </w:p>
        </w:tc>
        <w:tc>
          <w:tcPr>
            <w:tcW w:w="4253"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Исполнительный директор участок «Проскоковский»</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Тел: 89617008135</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Бардина Т.А.</w:t>
            </w:r>
          </w:p>
        </w:tc>
        <w:tc>
          <w:tcPr>
            <w:tcW w:w="4253"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Исполнительный директор участок «Мальцевский»</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Тел: 89069341398</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8</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Павлов В.В.</w:t>
            </w:r>
          </w:p>
        </w:tc>
        <w:tc>
          <w:tcPr>
            <w:tcW w:w="4253"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Исполнительный директор участок «Тальский»</w:t>
            </w:r>
          </w:p>
        </w:tc>
        <w:tc>
          <w:tcPr>
            <w:tcW w:w="2835"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Тел: 89049937165</w:t>
            </w:r>
          </w:p>
        </w:tc>
      </w:tr>
      <w:tr w:rsidTr="0021128A">
        <w:tblPrEx>
          <w:tblW w:w="0" w:type="auto"/>
          <w:tblLook w:val="04A0"/>
        </w:tblPrEx>
        <w:tc>
          <w:tcPr>
            <w:tcW w:w="675" w:type="dxa"/>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2835" w:type="dxa"/>
            <w:vAlign w:val="center"/>
          </w:tcPr>
          <w:p w:rsidR="0021128A"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 xml:space="preserve">Козлов </w:t>
            </w:r>
            <w:r w:rsidR="00FF7EAB">
              <w:rPr>
                <w:rFonts w:ascii="Times New Roman" w:hAnsi="Times New Roman" w:cs="Times New Roman"/>
                <w:sz w:val="26"/>
                <w:szCs w:val="26"/>
              </w:rPr>
              <w:t>А.М.</w:t>
            </w:r>
          </w:p>
        </w:tc>
        <w:tc>
          <w:tcPr>
            <w:tcW w:w="4253" w:type="dxa"/>
            <w:vAlign w:val="center"/>
          </w:tcPr>
          <w:p w:rsidR="0021128A" w:rsidRPr="00BC62E8" w:rsidP="0021128A">
            <w:pPr>
              <w:contextualSpacing/>
              <w:jc w:val="center"/>
              <w:rPr>
                <w:rFonts w:ascii="Times New Roman" w:hAnsi="Times New Roman" w:cs="Times New Roman"/>
                <w:sz w:val="26"/>
                <w:szCs w:val="26"/>
              </w:rPr>
            </w:pPr>
            <w:r w:rsidRPr="00BC62E8">
              <w:rPr>
                <w:rFonts w:ascii="Times New Roman" w:hAnsi="Times New Roman" w:cs="Times New Roman"/>
                <w:sz w:val="26"/>
                <w:szCs w:val="26"/>
              </w:rPr>
              <w:t>Исполнительный директор участок «Лебяжье-Асановский»</w:t>
            </w:r>
          </w:p>
        </w:tc>
        <w:tc>
          <w:tcPr>
            <w:tcW w:w="2835" w:type="dxa"/>
            <w:vAlign w:val="center"/>
          </w:tcPr>
          <w:p w:rsidR="0021128A" w:rsidRPr="00BC62E8" w:rsidP="00FF7EAB">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Тел: </w:t>
            </w:r>
            <w:r w:rsidR="00FF7EAB">
              <w:rPr>
                <w:rFonts w:ascii="Times New Roman" w:hAnsi="Times New Roman" w:cs="Times New Roman"/>
                <w:sz w:val="26"/>
                <w:szCs w:val="26"/>
              </w:rPr>
              <w:t>89617051533</w:t>
            </w:r>
          </w:p>
        </w:tc>
      </w:tr>
      <w:tr w:rsidTr="0021128A">
        <w:tblPrEx>
          <w:tblW w:w="0" w:type="auto"/>
          <w:tblLook w:val="04A0"/>
        </w:tblPrEx>
        <w:tc>
          <w:tcPr>
            <w:tcW w:w="675" w:type="dxa"/>
          </w:tcPr>
          <w:p w:rsidR="009A2496" w:rsidP="0021128A">
            <w:pPr>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2835" w:type="dxa"/>
            <w:vAlign w:val="center"/>
          </w:tcPr>
          <w:p w:rsidR="009A2496"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Баборыкин В.С.</w:t>
            </w:r>
          </w:p>
        </w:tc>
        <w:tc>
          <w:tcPr>
            <w:tcW w:w="4253" w:type="dxa"/>
            <w:vAlign w:val="center"/>
          </w:tcPr>
          <w:p w:rsidR="009A2496" w:rsidRPr="00BC62E8" w:rsidP="009A2496">
            <w:pPr>
              <w:contextualSpacing/>
              <w:jc w:val="center"/>
              <w:rPr>
                <w:rFonts w:ascii="Times New Roman" w:hAnsi="Times New Roman" w:cs="Times New Roman"/>
                <w:sz w:val="26"/>
                <w:szCs w:val="26"/>
              </w:rPr>
            </w:pPr>
            <w:r w:rsidRPr="00BC62E8">
              <w:rPr>
                <w:rFonts w:ascii="Times New Roman" w:hAnsi="Times New Roman" w:cs="Times New Roman"/>
                <w:sz w:val="26"/>
                <w:szCs w:val="26"/>
              </w:rPr>
              <w:t>Исполнительный директор участок «</w:t>
            </w:r>
            <w:r>
              <w:rPr>
                <w:rFonts w:ascii="Times New Roman" w:hAnsi="Times New Roman" w:cs="Times New Roman"/>
                <w:sz w:val="26"/>
                <w:szCs w:val="26"/>
              </w:rPr>
              <w:t>Новоромановский</w:t>
            </w:r>
            <w:r w:rsidRPr="00BC62E8">
              <w:rPr>
                <w:rFonts w:ascii="Times New Roman" w:hAnsi="Times New Roman" w:cs="Times New Roman"/>
                <w:sz w:val="26"/>
                <w:szCs w:val="26"/>
              </w:rPr>
              <w:t>»</w:t>
            </w:r>
          </w:p>
        </w:tc>
        <w:tc>
          <w:tcPr>
            <w:tcW w:w="2835" w:type="dxa"/>
            <w:vAlign w:val="center"/>
          </w:tcPr>
          <w:p w:rsidR="009A2496"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Тел: 89095222554</w:t>
            </w:r>
          </w:p>
        </w:tc>
      </w:tr>
      <w:tr w:rsidTr="0021128A">
        <w:tblPrEx>
          <w:tblW w:w="0" w:type="auto"/>
          <w:tblLook w:val="04A0"/>
        </w:tblPrEx>
        <w:tc>
          <w:tcPr>
            <w:tcW w:w="675" w:type="dxa"/>
          </w:tcPr>
          <w:p w:rsidR="009A2496" w:rsidP="0021128A">
            <w:pPr>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2835" w:type="dxa"/>
            <w:vAlign w:val="center"/>
          </w:tcPr>
          <w:p w:rsidR="009A2496"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Милитенко Е.В.</w:t>
            </w:r>
          </w:p>
        </w:tc>
        <w:tc>
          <w:tcPr>
            <w:tcW w:w="4253" w:type="dxa"/>
            <w:vAlign w:val="center"/>
          </w:tcPr>
          <w:p w:rsidR="009A2496" w:rsidRPr="00BC62E8" w:rsidP="009A2496">
            <w:pPr>
              <w:contextualSpacing/>
              <w:jc w:val="center"/>
              <w:rPr>
                <w:rFonts w:ascii="Times New Roman" w:hAnsi="Times New Roman" w:cs="Times New Roman"/>
                <w:sz w:val="26"/>
                <w:szCs w:val="26"/>
              </w:rPr>
            </w:pPr>
            <w:r w:rsidRPr="00BC62E8">
              <w:rPr>
                <w:rFonts w:ascii="Times New Roman" w:hAnsi="Times New Roman" w:cs="Times New Roman"/>
                <w:sz w:val="26"/>
                <w:szCs w:val="26"/>
              </w:rPr>
              <w:t>Исполнительный директор участок «</w:t>
            </w:r>
            <w:r>
              <w:rPr>
                <w:rFonts w:ascii="Times New Roman" w:hAnsi="Times New Roman" w:cs="Times New Roman"/>
                <w:sz w:val="26"/>
                <w:szCs w:val="26"/>
              </w:rPr>
              <w:t>Верх-Тайменский</w:t>
            </w:r>
            <w:r w:rsidRPr="00BC62E8">
              <w:rPr>
                <w:rFonts w:ascii="Times New Roman" w:hAnsi="Times New Roman" w:cs="Times New Roman"/>
                <w:sz w:val="26"/>
                <w:szCs w:val="26"/>
              </w:rPr>
              <w:t>»</w:t>
            </w:r>
          </w:p>
        </w:tc>
        <w:tc>
          <w:tcPr>
            <w:tcW w:w="2835" w:type="dxa"/>
            <w:vAlign w:val="center"/>
          </w:tcPr>
          <w:p w:rsidR="009A2496" w:rsidRPr="00BC62E8" w:rsidP="0021128A">
            <w:pPr>
              <w:contextualSpacing/>
              <w:jc w:val="center"/>
              <w:rPr>
                <w:rFonts w:ascii="Times New Roman" w:hAnsi="Times New Roman" w:cs="Times New Roman"/>
                <w:sz w:val="26"/>
                <w:szCs w:val="26"/>
              </w:rPr>
            </w:pPr>
            <w:r>
              <w:rPr>
                <w:rFonts w:ascii="Times New Roman" w:hAnsi="Times New Roman" w:cs="Times New Roman"/>
                <w:sz w:val="26"/>
                <w:szCs w:val="26"/>
              </w:rPr>
              <w:t>Тел: 89617008188</w:t>
            </w:r>
          </w:p>
        </w:tc>
      </w:tr>
    </w:tbl>
    <w:p w:rsidR="0021128A" w:rsidRPr="00BC62E8" w:rsidP="0021128A">
      <w:pPr>
        <w:contextualSpacing/>
        <w:jc w:val="center"/>
        <w:rPr>
          <w:rFonts w:ascii="Times New Roman" w:hAnsi="Times New Roman" w:cs="Times New Roman"/>
          <w:sz w:val="26"/>
          <w:szCs w:val="26"/>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3.5. Ответственным руководителем работ по ликвидации аварийных ситуаций, последствия которых угрожают привести к прекращению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 является заместитель руководителя администрации, отвечающий за функционирование объектов жилищно - коммунального хозяйства.</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3.6. До прибытия ответственного руководителя работ по ликвидации аварийной ситуации, спасением людей руководит соответственно руководитель теплоснабжающей (теплосетевой) организации, эксплуатирующий систему теплоснабжения.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4. Обязанности ответственных лиц, участвующих в ликвидации последствий</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аварийных ситуаций</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4.1. Обязанности дежурного диспетчера МУП «Комфорт».</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Дежурный диспетчер теплоснабжающей (теплосетевой) организации по получении извещения об аварии, организует вызов ремонтной бригады и оповещение руководителя, главного инженера организации;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4.2. Обязанности руководителя, главного инженера МУП «Комфорт». Руководитель, главный инженер МУП «Комфорт»:</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а) руководит аварийно-восстановительными  работами в соответствии с заданиями ответственного руководителя работ по ликвидации последствий аварийной ситуации и оперативным планом;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б) организует в случае необходимости своевременный вызов резервной ремонтной бригады на место аварии;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в) обеспечивает инструментами и материалами, необходимыми для выполнения ремонтных работ, всех лиц, выделенных ответственным руководителем работ в помощь организации;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г) держит постоянную связь с руководителем работ по ликвидации последствий аварийных ситуаций и по согласованию с ним определяет опасную зону, после чего </w:t>
      </w:r>
      <w:r w:rsidRPr="00BC62E8">
        <w:rPr>
          <w:rFonts w:ascii="Times New Roman" w:eastAsia="Times New Roman" w:hAnsi="Times New Roman" w:cs="Times New Roman"/>
          <w:color w:val="1A1A1A"/>
          <w:sz w:val="26"/>
          <w:szCs w:val="26"/>
          <w:lang w:eastAsia="ru-RU"/>
        </w:rPr>
        <w:t>устанавливает предупредительные знаки и выставляет дежурные посты из рабочих предприятия.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 систематически информирует ответственного руководителя работ по ликвидации последствий аварийной ситуации;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е) до прибытия ответственного руководителя работ по ликвидации аварии самостоятельно руководит ликвидацией аварийной ситуации.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4.3. Обязанности ответственного руководителя работ по ликвидации аварийной ситуации.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Обязанности ответственного руководителя работ по ликвидации последствий аварийной ситуации возлагаются на начальника управления обеспечения жизнедеятельности и строительства Юргинского муниципального округа или лицо, его замещающее.</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Ответственный руководитель работ по ликвидации последствий аварийной ситуации: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а) ознакомившись с обстановкой, немедленно приступает к выполнению мероприятий, предусмотренных оперативной частью Плана действий и руководит работами по ликвидации аварии;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б) организует командный пункт, сообщает о месте его расположения всем исполнителям и постоянно находится на нем;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в) проверяет, вызваны ли необходимые для ликвидации последствий аварийной ситуации инженерные службы и должностные лица;</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г) контролирует выполнение мероприятий, предусмотренных оперативной частью Плана действий, и своих распоряжений и заданий;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 контролирует состояние отключенных от теплоснабжения зданий;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е) дает соответствующие распоряжения представителям взаимосвязанных с теплоснабжением, по коммуникациям инженерным службам;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ж) докладывает (вышестоящим руководителям и органам) об обстановке и при необходимости просит вызвать на помощь дополнительные технические средства и ремонтные бригады.</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5. Подготовка к выполнению работ по устранению аварийных ситуаций</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5.1. В случае возникновения аварийных ситуаций в системе теплоснабжения Юргинского муниципального округа ответственные лица, указанные в разделе 3 настоящего Плана должны быть оповещены:</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5.1.1. Дежурный диспетчер МУП «Комфорт», получив информацию об аварийной ситуации, на основании анализа полученных данных проводит оценку сложившейся обстановки, масштаба аварии и возможных последствий, по согласованию с руководителем осуществляет незамедлительно следующие действия: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принимает меры по приведению в готовность и направлению к месту аварии сил и средств бригады для обеспечения работ по ликвидации аварии;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фиксирует в оперативном журнале:</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время и дату происшествия;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место происшествия (адрес);</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тип и диаметр трубопроводной системы;</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осуществляет контроль выполнения мероприятий по ликвидации аварийных ситуаций с последующим восстановлением подачи тепла, горячей воды потребителям.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5.1.2. Руководитель, главный инженер МУП «Комфорт» в течение 30 минут со времени возникновения аварии оповещает заместителя руководителя администрации муниципального образования отвечающего за функционирование объектов жилищно - коммунального </w:t>
      </w:r>
      <w:r w:rsidRPr="00BC62E8">
        <w:rPr>
          <w:rFonts w:ascii="Times New Roman" w:eastAsia="Times New Roman" w:hAnsi="Times New Roman" w:cs="Times New Roman"/>
          <w:color w:val="1A1A1A"/>
          <w:sz w:val="26"/>
          <w:szCs w:val="26"/>
          <w:lang w:eastAsia="ru-RU"/>
        </w:rPr>
        <w:t>хозяйства, либо лицо его замещающего на данный момент. Ему сообщается о причинах аварии, масштабах и возможных последствиях, планируемых сроках ремонтно - восстановительных работ, привлекаемых силах и средствах.</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5.1.4. Заместитель главы администрации муниципального образования отвечающий за функционирование объектов жилищно - коммунального хозяйства по истечению 2 часов, в случае не устранения аварийной ситуации: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оповещает руководителя администрации муниципального образования;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лично прибывает на место аварии для координации ремонтных работ.</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5.1.5. Руководитель администрации муниципального образования в случае аварии, связанной с угрозой для жизни и комфортного проживания людей: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оповещает, жителей, которые проживают в зоне аварии;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в случае необходимости принимает решение по привлечению дополнительных сил и средств, к ремонтным работам;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создает и собирает штаб по локализации аварии, лично координирует проведение работ при угрозе возникновения чрезвычайной ситуации в результате аварии (аварийном отключении теплоснабжения на сутки и более, а также в условиях критически низких температур окружающего воздуха).</w:t>
      </w:r>
    </w:p>
    <w:p w:rsidR="0021128A" w:rsidRPr="00BC62E8" w:rsidP="0021128A">
      <w:pPr>
        <w:shd w:val="clear" w:color="auto" w:fill="FFFFFF"/>
        <w:spacing w:after="0" w:line="240" w:lineRule="auto"/>
        <w:jc w:val="both"/>
        <w:rPr>
          <w:rFonts w:ascii="Times New Roman" w:eastAsia="Times New Roman" w:hAnsi="Times New Roman" w:cs="Times New Roman"/>
          <w:color w:val="1A1A1A"/>
          <w:sz w:val="26"/>
          <w:szCs w:val="26"/>
          <w:lang w:eastAsia="ru-RU"/>
        </w:r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6. Порядок действий по устранению аварийных ситуаций</w:t>
      </w: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6.1. В режиме повседневной деятельности работу по контролю функционирования системы теплоснабжения Юргинского муниципального округа осуществляется:</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в администрации Юргинского муниципального округа – специалистами управления по обеспечению жизнедеятельности и строительства;</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в МУП «Комфорт» – дежурным диспетчером;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на источниках тепловой энергии – исполнительными директорами участков;</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Размещение органов повседневного управления осуществляется на стационарных пунктах управления, оснащаемых средствами связи, поддерживаемых в состоянии постоянной готовности к использованию.</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6.2. Планирование и организация ремонтно - восстановительных работ на объектах системы теплоснабжения осуществляется начальником управления по обеспечению жизнедеятельности и строительства Юргинского муниципального округа и руководством МУП «Комфорт»</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6.3. 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МУП «Комфорт» в соответствии с установленным внутри организации порядком. Оповещение других участников процесса централизованного теплоснабжения (потребителей) по указанной ситуации осуществляется в соответствии с регламентами (инструкциями) по взаимодействию дежурно - диспетчерских служб организаций или иными согласованными распорядительными документами.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6.4. 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МУП «Комфорт» оповещает телефонограммой о повреждениях владельцев коммуникаций, смежных с поврежденной.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xml:space="preserve">6.5. В зависимости от вида и масштаба аварии МУП «Комфорт» принимаются неотложные меры по проведению ремонтно - восстановительных и других работ </w:t>
      </w:r>
      <w:r w:rsidRPr="00BC62E8">
        <w:rPr>
          <w:rFonts w:ascii="Times New Roman" w:eastAsia="Times New Roman" w:hAnsi="Times New Roman" w:cs="Times New Roman"/>
          <w:color w:val="1A1A1A"/>
          <w:sz w:val="26"/>
          <w:szCs w:val="26"/>
          <w:lang w:eastAsia="ru-RU"/>
        </w:rPr>
        <w:t>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6.6. При прибытии на место аварии старший по должности из числа персонала аварийной бригады МУП «Комфорт» обязан:</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составить общую картину характера, места, размеров аварии;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организовать предотвращение развития аварии;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принять меры к обеспечению безопасности персонала находящегося в зоне работы;</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определить последовательность отключения от теплоносителя, когда и какие инженерные системы при необходимости должны быть опорожнены;</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 определяет необходимость прибытия дополнительных сил и средств, для устранения аварии;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6.7. 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охраны труда, производственных инструкций.</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p>
    <w:p w:rsidR="0021128A" w:rsidRPr="00BC62E8" w:rsidP="0021128A">
      <w:pPr>
        <w:shd w:val="clear" w:color="auto" w:fill="FFFFFF"/>
        <w:spacing w:after="0" w:line="240" w:lineRule="auto"/>
        <w:jc w:val="center"/>
        <w:rPr>
          <w:rFonts w:ascii="Times New Roman" w:eastAsia="Times New Roman" w:hAnsi="Times New Roman" w:cs="Times New Roman"/>
          <w:b/>
          <w:color w:val="1A1A1A"/>
          <w:sz w:val="26"/>
          <w:szCs w:val="26"/>
          <w:lang w:eastAsia="ru-RU"/>
        </w:rPr>
      </w:pPr>
      <w:r w:rsidRPr="00BC62E8">
        <w:rPr>
          <w:rFonts w:ascii="Times New Roman" w:eastAsia="Times New Roman" w:hAnsi="Times New Roman" w:cs="Times New Roman"/>
          <w:b/>
          <w:color w:val="1A1A1A"/>
          <w:sz w:val="26"/>
          <w:szCs w:val="26"/>
          <w:lang w:eastAsia="ru-RU"/>
        </w:rPr>
        <w:t>7. Нормативное количество ресурсов, необходимых для выполнения работ по ликвидации последствий аварийных ситуаций</w:t>
      </w:r>
    </w:p>
    <w:p w:rsidR="0021128A" w:rsidRPr="00BC62E8" w:rsidP="0021128A">
      <w:pPr>
        <w:shd w:val="clear" w:color="auto" w:fill="FFFFFF"/>
        <w:spacing w:after="0" w:line="240" w:lineRule="auto"/>
        <w:jc w:val="center"/>
        <w:rPr>
          <w:rFonts w:ascii="Times New Roman" w:eastAsia="Times New Roman" w:hAnsi="Times New Roman" w:cs="Times New Roman"/>
          <w:color w:val="1A1A1A"/>
          <w:sz w:val="26"/>
          <w:szCs w:val="26"/>
          <w:lang w:eastAsia="ru-RU"/>
        </w:rPr>
      </w:pP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Для устранения последствий аварийных ситуаций создаются и используются: резервы финансовых и материальных ресурсов МУП «Комфорт». Объемы резервов финансовых ресурсов (резервных фондов) определяются и утверждаются нормативным правовым актом.</w:t>
      </w:r>
    </w:p>
    <w:p w:rsidR="0021128A" w:rsidRPr="00BC62E8" w:rsidP="0021128A">
      <w:pPr>
        <w:shd w:val="clear" w:color="auto" w:fill="FFFFFF"/>
        <w:spacing w:after="0" w:line="240" w:lineRule="auto"/>
        <w:ind w:firstLine="708"/>
        <w:jc w:val="both"/>
        <w:rPr>
          <w:rFonts w:ascii="Times New Roman" w:eastAsia="Times New Roman" w:hAnsi="Times New Roman" w:cs="Times New Roman"/>
          <w:color w:val="1A1A1A"/>
          <w:sz w:val="26"/>
          <w:szCs w:val="26"/>
          <w:lang w:eastAsia="ru-RU"/>
        </w:rPr>
      </w:pPr>
      <w:r w:rsidRPr="00BC62E8">
        <w:rPr>
          <w:rFonts w:ascii="Times New Roman" w:eastAsia="Times New Roman" w:hAnsi="Times New Roman" w:cs="Times New Roman"/>
          <w:color w:val="1A1A1A"/>
          <w:sz w:val="26"/>
          <w:szCs w:val="26"/>
          <w:lang w:eastAsia="ru-RU"/>
        </w:rPr>
        <w:t>К работам при ликвидации последствий аварийных ситуации привлекаются специалисты аварийно - диспетчерских служб, оперативный персонал котельных, ремонтные бригады, специальная техника и оборудование в круглосуточном режиме, посменно.</w:t>
      </w:r>
    </w:p>
    <w:sectPr w:rsidSect="00BC62E8">
      <w:pgSz w:w="11906" w:h="16838"/>
      <w:pgMar w:top="1134" w:right="425"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74297"/>
      <w:docPartObj>
        <w:docPartGallery w:val="Page Numbers (Bottom of Page)"/>
        <w:docPartUnique/>
      </w:docPartObj>
    </w:sdtPr>
    <w:sdtEndPr>
      <w:rPr>
        <w:rFonts w:ascii="Times New Roman" w:hAnsi="Times New Roman" w:cs="Times New Roman"/>
      </w:rPr>
    </w:sdtEndPr>
    <w:sdtContent>
      <w:p w:rsidR="0097026A" w:rsidRPr="00045325">
        <w:pPr>
          <w:pStyle w:val="Footer"/>
          <w:jc w:val="right"/>
          <w:rPr>
            <w:rFonts w:ascii="Times New Roman" w:hAnsi="Times New Roman" w:cs="Times New Roman"/>
          </w:rPr>
        </w:pPr>
        <w:r w:rsidRPr="00045325">
          <w:rPr>
            <w:rFonts w:ascii="Times New Roman" w:hAnsi="Times New Roman" w:cs="Times New Roman"/>
          </w:rPr>
          <w:fldChar w:fldCharType="begin"/>
        </w:r>
        <w:r w:rsidRPr="00045325">
          <w:rPr>
            <w:rFonts w:ascii="Times New Roman" w:hAnsi="Times New Roman" w:cs="Times New Roman"/>
          </w:rPr>
          <w:instrText xml:space="preserve"> PAGE   \* MERGEFORMAT </w:instrText>
        </w:r>
        <w:r w:rsidRPr="00045325">
          <w:rPr>
            <w:rFonts w:ascii="Times New Roman" w:hAnsi="Times New Roman" w:cs="Times New Roman"/>
          </w:rPr>
          <w:fldChar w:fldCharType="separate"/>
        </w:r>
        <w:r w:rsidR="00F53C72">
          <w:rPr>
            <w:rFonts w:ascii="Times New Roman" w:hAnsi="Times New Roman" w:cs="Times New Roman"/>
            <w:noProof/>
          </w:rPr>
          <w:t>159</w:t>
        </w:r>
        <w:r w:rsidRPr="00045325">
          <w:rPr>
            <w:rFonts w:ascii="Times New Roman" w:hAnsi="Times New Roman" w:cs="Times New Roman"/>
            <w:noProof/>
          </w:rPr>
          <w:fldChar w:fldCharType="end"/>
        </w:r>
      </w:p>
    </w:sdtContent>
  </w:sdt>
  <w:p w:rsidR="0097026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026A" w:rsidRPr="00924534" w:rsidP="009245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1E0206"/>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
    <w:nsid w:val="0E377A05"/>
    <w:multiLevelType w:val="multilevel"/>
    <w:tmpl w:val="D138C6BE"/>
    <w:lvl w:ilvl="0">
      <w:start w:val="2"/>
      <w:numFmt w:val="decimal"/>
      <w:lvlText w:val="%1."/>
      <w:lvlJc w:val="left"/>
      <w:pPr>
        <w:ind w:left="390" w:hanging="39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2">
    <w:nsid w:val="10CF1298"/>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nsid w:val="1184331D"/>
    <w:multiLevelType w:val="hybridMultilevel"/>
    <w:tmpl w:val="C1A8CA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415586"/>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5">
    <w:nsid w:val="24DC42B1"/>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6">
    <w:nsid w:val="2CAF0380"/>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7">
    <w:nsid w:val="2D710C3B"/>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8">
    <w:nsid w:val="30450179"/>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9">
    <w:nsid w:val="357F7712"/>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0">
    <w:nsid w:val="38000D39"/>
    <w:multiLevelType w:val="multilevel"/>
    <w:tmpl w:val="79ECD07C"/>
    <w:lvl w:ilvl="0">
      <w:start w:val="6"/>
      <w:numFmt w:val="decimal"/>
      <w:lvlText w:val="%1."/>
      <w:lvlJc w:val="left"/>
      <w:pPr>
        <w:ind w:left="390" w:hanging="390"/>
      </w:pPr>
      <w:rPr>
        <w:rFonts w:hint="default"/>
      </w:rPr>
    </w:lvl>
    <w:lvl w:ilvl="1">
      <w:start w:val="1"/>
      <w:numFmt w:val="decimal"/>
      <w:lvlText w:val="%1.%2."/>
      <w:lvlJc w:val="left"/>
      <w:pPr>
        <w:ind w:left="1569" w:hanging="720"/>
      </w:pPr>
      <w:rPr>
        <w:rFonts w:hint="default"/>
        <w:b/>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11">
    <w:nsid w:val="38B66AB3"/>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2">
    <w:nsid w:val="46074D04"/>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3">
    <w:nsid w:val="48CF7752"/>
    <w:multiLevelType w:val="hybridMultilevel"/>
    <w:tmpl w:val="C2222CEC"/>
    <w:lvl w:ilvl="0">
      <w:start w:val="1"/>
      <w:numFmt w:val="decimal"/>
      <w:lvlText w:val="%1."/>
      <w:lvlJc w:val="left"/>
      <w:pPr>
        <w:ind w:left="1980" w:hanging="360"/>
      </w:pPr>
      <w:rPr>
        <w:rFonts w:cs="Times New Roman"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4">
    <w:nsid w:val="59671CFB"/>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5">
    <w:nsid w:val="5A5A0554"/>
    <w:multiLevelType w:val="multilevel"/>
    <w:tmpl w:val="4E0441B0"/>
    <w:lvl w:ilvl="0">
      <w:start w:val="5"/>
      <w:numFmt w:val="decimal"/>
      <w:lvlText w:val="%1."/>
      <w:lvlJc w:val="left"/>
      <w:pPr>
        <w:ind w:left="525" w:hanging="525"/>
      </w:pPr>
      <w:rPr>
        <w:rFonts w:hint="default"/>
      </w:rPr>
    </w:lvl>
    <w:lvl w:ilvl="1">
      <w:start w:val="12"/>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16">
    <w:nsid w:val="6ADA7386"/>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7">
    <w:nsid w:val="6F573648"/>
    <w:multiLevelType w:val="multilevel"/>
    <w:tmpl w:val="69C87530"/>
    <w:lvl w:ilvl="0">
      <w:start w:val="1"/>
      <w:numFmt w:val="decimal"/>
      <w:lvlText w:val="%1."/>
      <w:lvlJc w:val="left"/>
      <w:pPr>
        <w:ind w:left="390" w:hanging="390"/>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13"/>
  </w:num>
  <w:num w:numId="2">
    <w:abstractNumId w:val="16"/>
  </w:num>
  <w:num w:numId="3">
    <w:abstractNumId w:val="4"/>
  </w:num>
  <w:num w:numId="4">
    <w:abstractNumId w:val="5"/>
  </w:num>
  <w:num w:numId="5">
    <w:abstractNumId w:val="17"/>
  </w:num>
  <w:num w:numId="6">
    <w:abstractNumId w:val="1"/>
  </w:num>
  <w:num w:numId="7">
    <w:abstractNumId w:val="8"/>
  </w:num>
  <w:num w:numId="8">
    <w:abstractNumId w:val="6"/>
  </w:num>
  <w:num w:numId="9">
    <w:abstractNumId w:val="14"/>
  </w:num>
  <w:num w:numId="10">
    <w:abstractNumId w:val="11"/>
  </w:num>
  <w:num w:numId="11">
    <w:abstractNumId w:val="0"/>
  </w:num>
  <w:num w:numId="12">
    <w:abstractNumId w:val="12"/>
  </w:num>
  <w:num w:numId="13">
    <w:abstractNumId w:val="9"/>
  </w:num>
  <w:num w:numId="14">
    <w:abstractNumId w:val="15"/>
  </w:num>
  <w:num w:numId="15">
    <w:abstractNumId w:val="10"/>
  </w:num>
  <w:num w:numId="16">
    <w:abstractNumId w:val="7"/>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13B"/>
  </w:style>
  <w:style w:type="paragraph" w:styleId="Heading1">
    <w:name w:val="heading 1"/>
    <w:basedOn w:val="Normal"/>
    <w:next w:val="Normal"/>
    <w:link w:val="1"/>
    <w:qFormat/>
    <w:rsid w:val="00635084"/>
    <w:pPr>
      <w:spacing w:after="0" w:line="360" w:lineRule="auto"/>
      <w:ind w:firstLine="540"/>
      <w:jc w:val="both"/>
      <w:outlineLvl w:val="0"/>
    </w:pPr>
    <w:rPr>
      <w:rFonts w:ascii="Times New Roman" w:eastAsia="Times New Roman" w:hAnsi="Times New Roman" w:cs="Times New Roman"/>
      <w:b/>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45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 Знак"/>
    <w:basedOn w:val="DefaultParagraphFont"/>
    <w:link w:val="Heading1"/>
    <w:rsid w:val="00635084"/>
    <w:rPr>
      <w:rFonts w:ascii="Times New Roman" w:eastAsia="Times New Roman" w:hAnsi="Times New Roman" w:cs="Times New Roman"/>
      <w:b/>
      <w:sz w:val="26"/>
      <w:szCs w:val="26"/>
      <w:lang w:eastAsia="ru-RU"/>
    </w:rPr>
  </w:style>
  <w:style w:type="paragraph" w:customStyle="1" w:styleId="10">
    <w:name w:val="Без интервала1"/>
    <w:uiPriority w:val="99"/>
    <w:rsid w:val="00635084"/>
    <w:pPr>
      <w:spacing w:after="0" w:line="240" w:lineRule="auto"/>
    </w:pPr>
    <w:rPr>
      <w:rFonts w:ascii="Calibri" w:eastAsia="Times New Roman" w:hAnsi="Calibri" w:cs="Times New Roman"/>
    </w:rPr>
  </w:style>
  <w:style w:type="paragraph" w:styleId="ListParagraph">
    <w:name w:val="List Paragraph"/>
    <w:basedOn w:val="Normal"/>
    <w:link w:val="a"/>
    <w:uiPriority w:val="34"/>
    <w:qFormat/>
    <w:rsid w:val="00635084"/>
    <w:pPr>
      <w:spacing w:line="360" w:lineRule="auto"/>
      <w:ind w:left="720"/>
      <w:contextualSpacing/>
    </w:pPr>
    <w:rPr>
      <w:rFonts w:ascii="Arial" w:eastAsia="Times New Roman" w:hAnsi="Arial" w:cs="Times New Roman"/>
      <w:sz w:val="24"/>
      <w:lang w:val="en-US" w:bidi="en-US"/>
    </w:rPr>
  </w:style>
  <w:style w:type="character" w:customStyle="1" w:styleId="a">
    <w:name w:val="Абзац списка Знак"/>
    <w:link w:val="ListParagraph"/>
    <w:uiPriority w:val="34"/>
    <w:rsid w:val="00635084"/>
    <w:rPr>
      <w:rFonts w:ascii="Arial" w:eastAsia="Times New Roman" w:hAnsi="Arial" w:cs="Times New Roman"/>
      <w:sz w:val="24"/>
      <w:lang w:val="en-US" w:bidi="en-US"/>
    </w:rPr>
  </w:style>
  <w:style w:type="paragraph" w:styleId="BalloonText">
    <w:name w:val="Balloon Text"/>
    <w:basedOn w:val="Normal"/>
    <w:link w:val="a0"/>
    <w:uiPriority w:val="99"/>
    <w:semiHidden/>
    <w:unhideWhenUsed/>
    <w:rsid w:val="00635084"/>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635084"/>
    <w:rPr>
      <w:rFonts w:ascii="Tahoma" w:hAnsi="Tahoma" w:cs="Tahoma"/>
      <w:sz w:val="16"/>
      <w:szCs w:val="16"/>
    </w:rPr>
  </w:style>
  <w:style w:type="paragraph" w:styleId="Header">
    <w:name w:val="header"/>
    <w:basedOn w:val="Normal"/>
    <w:link w:val="a1"/>
    <w:uiPriority w:val="99"/>
    <w:unhideWhenUsed/>
    <w:rsid w:val="007B7E91"/>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7B7E91"/>
  </w:style>
  <w:style w:type="paragraph" w:styleId="Footer">
    <w:name w:val="footer"/>
    <w:basedOn w:val="Normal"/>
    <w:link w:val="a2"/>
    <w:uiPriority w:val="99"/>
    <w:unhideWhenUsed/>
    <w:rsid w:val="007B7E91"/>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7B7E91"/>
  </w:style>
  <w:style w:type="character" w:styleId="Hyperlink">
    <w:name w:val="Hyperlink"/>
    <w:basedOn w:val="DefaultParagraphFont"/>
    <w:uiPriority w:val="99"/>
    <w:unhideWhenUsed/>
    <w:rsid w:val="004028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jpeg" /><Relationship Id="rId11" Type="http://schemas.openxmlformats.org/officeDocument/2006/relationships/image" Target="media/image5.jpeg" /><Relationship Id="rId12" Type="http://schemas.openxmlformats.org/officeDocument/2006/relationships/image" Target="media/image6.jpeg" /><Relationship Id="rId13" Type="http://schemas.openxmlformats.org/officeDocument/2006/relationships/image" Target="media/image7.jpeg" /><Relationship Id="rId14" Type="http://schemas.openxmlformats.org/officeDocument/2006/relationships/image" Target="media/image8.jpeg" /><Relationship Id="rId15" Type="http://schemas.openxmlformats.org/officeDocument/2006/relationships/image" Target="media/image9.jpeg" /><Relationship Id="rId16" Type="http://schemas.openxmlformats.org/officeDocument/2006/relationships/image" Target="media/image10.jpeg" /><Relationship Id="rId17" Type="http://schemas.openxmlformats.org/officeDocument/2006/relationships/image" Target="media/image11.jpeg" /><Relationship Id="rId18" Type="http://schemas.openxmlformats.org/officeDocument/2006/relationships/image" Target="media/image12.jpeg" /><Relationship Id="rId19" Type="http://schemas.openxmlformats.org/officeDocument/2006/relationships/image" Target="media/image13.jpeg" /><Relationship Id="rId2" Type="http://schemas.openxmlformats.org/officeDocument/2006/relationships/webSettings" Target="webSettings.xml" /><Relationship Id="rId20" Type="http://schemas.openxmlformats.org/officeDocument/2006/relationships/image" Target="media/image14.jpeg" /><Relationship Id="rId21" Type="http://schemas.openxmlformats.org/officeDocument/2006/relationships/image" Target="media/image15.jpeg" /><Relationship Id="rId22" Type="http://schemas.openxmlformats.org/officeDocument/2006/relationships/image" Target="media/image16.jpeg" /><Relationship Id="rId23" Type="http://schemas.openxmlformats.org/officeDocument/2006/relationships/image" Target="media/image17.jpeg" /><Relationship Id="rId24" Type="http://schemas.openxmlformats.org/officeDocument/2006/relationships/image" Target="media/image18.jpeg" /><Relationship Id="rId25" Type="http://schemas.openxmlformats.org/officeDocument/2006/relationships/image" Target="media/image19.jpeg" /><Relationship Id="rId26" Type="http://schemas.openxmlformats.org/officeDocument/2006/relationships/image" Target="media/image20.jpeg" /><Relationship Id="rId27" Type="http://schemas.openxmlformats.org/officeDocument/2006/relationships/image" Target="media/image21.jpeg" /><Relationship Id="rId28" Type="http://schemas.openxmlformats.org/officeDocument/2006/relationships/image" Target="media/image22.jpeg" /><Relationship Id="rId29" Type="http://schemas.openxmlformats.org/officeDocument/2006/relationships/image" Target="media/image23.jpeg" /><Relationship Id="rId3" Type="http://schemas.openxmlformats.org/officeDocument/2006/relationships/fontTable" Target="fontTable.xml" /><Relationship Id="rId30" Type="http://schemas.openxmlformats.org/officeDocument/2006/relationships/image" Target="media/image24.jpeg" /><Relationship Id="rId31" Type="http://schemas.openxmlformats.org/officeDocument/2006/relationships/image" Target="media/image25.wmf" /><Relationship Id="rId32" Type="http://schemas.openxmlformats.org/officeDocument/2006/relationships/oleObject" Target="embeddings/oleObject1.bin" /><Relationship Id="rId33" Type="http://schemas.openxmlformats.org/officeDocument/2006/relationships/image" Target="media/image26.wmf" /><Relationship Id="rId34" Type="http://schemas.openxmlformats.org/officeDocument/2006/relationships/oleObject" Target="embeddings/oleObject2.bin" /><Relationship Id="rId35" Type="http://schemas.openxmlformats.org/officeDocument/2006/relationships/image" Target="media/image27.wmf" /><Relationship Id="rId36" Type="http://schemas.openxmlformats.org/officeDocument/2006/relationships/oleObject" Target="embeddings/oleObject3.bin" /><Relationship Id="rId37" Type="http://schemas.openxmlformats.org/officeDocument/2006/relationships/image" Target="media/image28.wmf" /><Relationship Id="rId38" Type="http://schemas.openxmlformats.org/officeDocument/2006/relationships/oleObject" Target="embeddings/oleObject4.bin" /><Relationship Id="rId39" Type="http://schemas.openxmlformats.org/officeDocument/2006/relationships/image" Target="media/image29.wmf" /><Relationship Id="rId4" Type="http://schemas.openxmlformats.org/officeDocument/2006/relationships/customXml" Target="../customXml/item1.xml" /><Relationship Id="rId40" Type="http://schemas.openxmlformats.org/officeDocument/2006/relationships/oleObject" Target="embeddings/oleObject5.bin" /><Relationship Id="rId41" Type="http://schemas.openxmlformats.org/officeDocument/2006/relationships/image" Target="media/image30.wmf" /><Relationship Id="rId42" Type="http://schemas.openxmlformats.org/officeDocument/2006/relationships/oleObject" Target="embeddings/oleObject6.bin" /><Relationship Id="rId43" Type="http://schemas.openxmlformats.org/officeDocument/2006/relationships/image" Target="media/image31.wmf" /><Relationship Id="rId44" Type="http://schemas.openxmlformats.org/officeDocument/2006/relationships/oleObject" Target="embeddings/oleObject7.bin" /><Relationship Id="rId45" Type="http://schemas.openxmlformats.org/officeDocument/2006/relationships/image" Target="media/image32.wmf" /><Relationship Id="rId46" Type="http://schemas.openxmlformats.org/officeDocument/2006/relationships/oleObject" Target="embeddings/oleObject8.bin" /><Relationship Id="rId47" Type="http://schemas.openxmlformats.org/officeDocument/2006/relationships/image" Target="media/image33.wmf" /><Relationship Id="rId48" Type="http://schemas.openxmlformats.org/officeDocument/2006/relationships/oleObject" Target="embeddings/oleObject9.bin" /><Relationship Id="rId49" Type="http://schemas.openxmlformats.org/officeDocument/2006/relationships/image" Target="media/image34.wmf" /><Relationship Id="rId5" Type="http://schemas.openxmlformats.org/officeDocument/2006/relationships/image" Target="media/image1.png" /><Relationship Id="rId50" Type="http://schemas.openxmlformats.org/officeDocument/2006/relationships/oleObject" Target="embeddings/oleObject10.bin" /><Relationship Id="rId51" Type="http://schemas.openxmlformats.org/officeDocument/2006/relationships/image" Target="media/image35.wmf" /><Relationship Id="rId52" Type="http://schemas.openxmlformats.org/officeDocument/2006/relationships/oleObject" Target="embeddings/oleObject11.bin" /><Relationship Id="rId53" Type="http://schemas.openxmlformats.org/officeDocument/2006/relationships/image" Target="media/image36.wmf" /><Relationship Id="rId54" Type="http://schemas.openxmlformats.org/officeDocument/2006/relationships/oleObject" Target="embeddings/oleObject12.bin" /><Relationship Id="rId55" Type="http://schemas.openxmlformats.org/officeDocument/2006/relationships/image" Target="media/image37.wmf" /><Relationship Id="rId56" Type="http://schemas.openxmlformats.org/officeDocument/2006/relationships/oleObject" Target="embeddings/oleObject13.bin" /><Relationship Id="rId57" Type="http://schemas.openxmlformats.org/officeDocument/2006/relationships/oleObject" Target="embeddings/oleObject14.bin" /><Relationship Id="rId58" Type="http://schemas.openxmlformats.org/officeDocument/2006/relationships/image" Target="media/image38.wmf" /><Relationship Id="rId59" Type="http://schemas.openxmlformats.org/officeDocument/2006/relationships/oleObject" Target="embeddings/oleObject15.bin" /><Relationship Id="rId6" Type="http://schemas.openxmlformats.org/officeDocument/2006/relationships/header" Target="header1.xml" /><Relationship Id="rId60" Type="http://schemas.openxmlformats.org/officeDocument/2006/relationships/oleObject" Target="embeddings/oleObject16.bin" /><Relationship Id="rId61" Type="http://schemas.openxmlformats.org/officeDocument/2006/relationships/oleObject" Target="embeddings/oleObject17.bin" /><Relationship Id="rId62" Type="http://schemas.openxmlformats.org/officeDocument/2006/relationships/oleObject" Target="embeddings/oleObject18.bin" /><Relationship Id="rId63" Type="http://schemas.openxmlformats.org/officeDocument/2006/relationships/oleObject" Target="embeddings/oleObject19.bin" /><Relationship Id="rId64" Type="http://schemas.openxmlformats.org/officeDocument/2006/relationships/image" Target="media/image39.wmf" /><Relationship Id="rId65" Type="http://schemas.openxmlformats.org/officeDocument/2006/relationships/oleObject" Target="embeddings/oleObject20.bin" /><Relationship Id="rId66" Type="http://schemas.openxmlformats.org/officeDocument/2006/relationships/oleObject" Target="embeddings/oleObject21.bin" /><Relationship Id="rId67" Type="http://schemas.openxmlformats.org/officeDocument/2006/relationships/oleObject" Target="embeddings/oleObject22.bin" /><Relationship Id="rId68" Type="http://schemas.openxmlformats.org/officeDocument/2006/relationships/oleObject" Target="embeddings/oleObject23.bin" /><Relationship Id="rId69" Type="http://schemas.openxmlformats.org/officeDocument/2006/relationships/oleObject" Target="embeddings/oleObject24.bin" /><Relationship Id="rId7" Type="http://schemas.openxmlformats.org/officeDocument/2006/relationships/footer" Target="footer1.xml" /><Relationship Id="rId70" Type="http://schemas.openxmlformats.org/officeDocument/2006/relationships/oleObject" Target="embeddings/oleObject25.bin" /><Relationship Id="rId71" Type="http://schemas.openxmlformats.org/officeDocument/2006/relationships/oleObject" Target="embeddings/oleObject26.bin" /><Relationship Id="rId72" Type="http://schemas.openxmlformats.org/officeDocument/2006/relationships/oleObject" Target="embeddings/oleObject27.bin" /><Relationship Id="rId73" Type="http://schemas.openxmlformats.org/officeDocument/2006/relationships/chart" Target="charts/chart1.xml" /><Relationship Id="rId74" Type="http://schemas.openxmlformats.org/officeDocument/2006/relationships/chart" Target="charts/chart2.xml" /><Relationship Id="rId75" Type="http://schemas.openxmlformats.org/officeDocument/2006/relationships/chart" Target="charts/chart3.xml" /><Relationship Id="rId76" Type="http://schemas.openxmlformats.org/officeDocument/2006/relationships/theme" Target="theme/theme1.xml" /><Relationship Id="rId77" Type="http://schemas.openxmlformats.org/officeDocument/2006/relationships/numbering" Target="numbering.xml" /><Relationship Id="rId78" Type="http://schemas.openxmlformats.org/officeDocument/2006/relationships/styles" Target="styles.xml" /><Relationship Id="rId8" Type="http://schemas.openxmlformats.org/officeDocument/2006/relationships/image" Target="media/image2.jpeg" /><Relationship Id="rId9" Type="http://schemas.openxmlformats.org/officeDocument/2006/relationships/image" Target="media/image3.jpeg" /></Relationships>
</file>

<file path=word/charts/_rels/chart1.xml.rels>&#65279;<?xml version="1.0" encoding="utf-8" standalone="yes"?><Relationships xmlns="http://schemas.openxmlformats.org/package/2006/relationships"><Relationship Id="rId1" Type="http://schemas.openxmlformats.org/officeDocument/2006/relationships/oleObject" Target="file:///\\tprogress\shared\&#1069;&#1085;&#1077;&#1088;&#1075;&#1086;&#1072;&#1091;&#1076;&#1080;&#1090;\2_&#1042;%20&#1088;&#1072;&#1073;&#1086;&#1090;&#1077;\&#1070;&#1056;&#1043;&#1040;\&#1056;&#1072;&#1089;&#1095;&#1077;&#1090;%20&#1056;&#1057;.xlsx" TargetMode="External" /></Relationships>
</file>

<file path=word/charts/_rels/chart2.xml.rels>&#65279;<?xml version="1.0" encoding="utf-8" standalone="yes"?><Relationships xmlns="http://schemas.openxmlformats.org/package/2006/relationships"><Relationship Id="rId1" Type="http://schemas.openxmlformats.org/officeDocument/2006/relationships/oleObject" Target="file:///\\tprogress\shared\&#1069;&#1085;&#1077;&#1088;&#1075;&#1086;&#1072;&#1091;&#1076;&#1080;&#1090;\2_&#1042;%20&#1088;&#1072;&#1073;&#1086;&#1090;&#1077;\&#1070;&#1056;&#1043;&#1040;\NEW%20&#1089;&#1093;&#1077;&#1084;&#1099;\&#1051;&#1080;&#1089;&#1090;%20Microsoft%20Excel.xlsx" TargetMode="External" /></Relationships>
</file>

<file path=word/charts/_rels/chart3.xml.rels>&#65279;<?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xml" /></Relationships>
</file>

<file path=word/charts/chart1.xml><?xml version="1.0" encoding="utf-8"?>
<c:chartSpace xmlns:c="http://schemas.openxmlformats.org/drawingml/2006/chart" xmlns:a="http://schemas.openxmlformats.org/drawingml/2006/main" xmlns:r="http://schemas.openxmlformats.org/officeDocument/2006/relationships">
  <c:lang val="ru-RU"/>
  <mc:AlternateContent xmlns:mc="http://schemas.openxmlformats.org/markup-compatibility/2006">
    <mc:Choice xmlns:c14="http://schemas.microsoft.com/office/drawing/2007/8/2/chart" Requires="c14">
      <c14:style val="102"/>
    </mc:Choice>
    <mc:Fallback>
      <c:style val="2"/>
    </mc:Fallback>
  </mc:AlternateContent>
  <c:chart>
    <c:autoTitleDeleted val="1"/>
    <c:plotArea>
      <c:barChart>
        <c:barDir val="col"/>
        <c:grouping val="clustered"/>
        <c:varyColors val="0"/>
        <c:ser>
          <c:idx val="0"/>
          <c:order val="0"/>
          <c:tx>
            <c:v>годовой расход натурального топлива (каменный уголь), т</c:v>
          </c:tx>
          <c:spPr>
            <a:solidFill>
              <a:schemeClr val="accent1"/>
            </a:solidFill>
            <a:ln>
              <a:noFill/>
            </a:ln>
          </c:spPr>
          <c:cat>
            <c:strRef>
              <c:f>Лист1!$C$203:$G$203</c:f>
              <c:strCache>
                <c:ptCount val="5"/>
                <c:pt idx="0">
                  <c:v>2021 г</c:v>
                </c:pt>
                <c:pt idx="1">
                  <c:v>2022 г</c:v>
                </c:pt>
                <c:pt idx="2">
                  <c:v>2026 г</c:v>
                </c:pt>
                <c:pt idx="3">
                  <c:v>2031 г</c:v>
                </c:pt>
                <c:pt idx="4">
                  <c:v>2035 г</c:v>
                </c:pt>
              </c:strCache>
            </c:strRef>
          </c:cat>
          <c:val>
            <c:numRef>
              <c:f>Лист1!$C$209:$G$209</c:f>
              <c:numCache>
                <c:formatCode>General</c:formatCode>
                <c:ptCount val="5"/>
                <c:pt idx="0">
                  <c:v>41439.89</c:v>
                </c:pt>
                <c:pt idx="1">
                  <c:v>41439.89</c:v>
                </c:pt>
                <c:pt idx="2">
                  <c:v>41439.89</c:v>
                </c:pt>
                <c:pt idx="3">
                  <c:v>41439.89</c:v>
                </c:pt>
                <c:pt idx="4">
                  <c:v>41439.89</c:v>
                </c:pt>
              </c:numCache>
            </c:numRef>
          </c:val>
        </c:ser>
        <c:dLbls>
          <c:showLegendKey val="0"/>
          <c:showVal val="0"/>
          <c:showCatName val="0"/>
          <c:showSerName val="0"/>
          <c:showPercent val="0"/>
          <c:showBubbleSize val="0"/>
        </c:dLbls>
        <c:gapWidth val="219"/>
        <c:overlap val="-27"/>
        <c:axId val="117567872"/>
        <c:axId val="117569408"/>
      </c:barChart>
      <c:catAx>
        <c:axId val="117567872"/>
        <c:scaling>
          <c:orientation val="minMax"/>
        </c:scaling>
        <c:axPos val="b"/>
        <c:numFmt formatCode="General" sourceLinked="1"/>
        <c:majorTickMark val="none"/>
        <c:minorTickMark val="none"/>
        <c:tickLblPos val="nextTo"/>
        <c:spPr>
          <a:noFill/>
          <a:ln w="9525">
            <a:solidFill>
              <a:schemeClr val="tx1">
                <a:lumMod val="15000"/>
                <a:lumOff val="85000"/>
              </a:schemeClr>
            </a:solidFill>
            <a:round/>
          </a:ln>
        </c:spPr>
        <c:txPr>
          <a:bodyPr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569408"/>
        <c:crosses val="autoZero"/>
        <c:auto val="1"/>
        <c:lblAlgn val="ctr"/>
        <c:lblOffset val="100"/>
      </c:catAx>
      <c:valAx>
        <c:axId val="117569408"/>
        <c:scaling>
          <c:orientation val="minMax"/>
        </c:scaling>
        <c:axPos val="l"/>
        <c:majorGridlines>
          <c:spPr>
            <a:ln w="9525">
              <a:solidFill>
                <a:schemeClr val="tx1">
                  <a:lumMod val="15000"/>
                  <a:lumOff val="85000"/>
                </a:schemeClr>
              </a:solidFill>
              <a:round/>
            </a:ln>
          </c:spPr>
        </c:majorGridlines>
        <c:numFmt formatCode="General" sourceLinked="1"/>
        <c:majorTickMark val="none"/>
        <c:minorTickMark val="none"/>
        <c:tickLblPos val="nextTo"/>
        <c:spPr>
          <a:noFill/>
          <a:ln>
            <a:noFill/>
          </a:ln>
        </c:spPr>
        <c:txPr>
          <a:bodyPr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567872"/>
        <c:crosses val="autoZero"/>
        <c:crossBetween val="between"/>
      </c:valAx>
      <c:spPr>
        <a:noFill/>
        <a:ln>
          <a:noFill/>
        </a:ln>
      </c:spPr>
    </c:plotArea>
    <c:legend>
      <c:legendPos val="b"/>
      <c:spPr>
        <a:noFill/>
        <a:ln>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a:solidFill>
        <a:schemeClr val="tx1">
          <a:lumMod val="15000"/>
          <a:lumOff val="85000"/>
        </a:schemeClr>
      </a:solidFill>
      <a:round/>
    </a:ln>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lang val="ru-RU"/>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6781094453588679"/>
          <c:y val="0.036758563074352546"/>
          <c:w val="0.85888913603313843"/>
          <c:h val="0.76553693255333621"/>
        </c:manualLayout>
      </c:layout>
      <c:scatterChart>
        <c:scatterStyle val="smoothMarker"/>
        <c:varyColors val="0"/>
        <c:ser>
          <c:idx val="0"/>
          <c:order val="0"/>
          <c:tx>
            <c:v>Годовой расход натурального топлива, т</c:v>
          </c:tx>
          <c:spPr>
            <a:ln w="19050" cap="rnd">
              <a:solidFill>
                <a:schemeClr val="accent1"/>
              </a:solidFill>
              <a:round/>
            </a:ln>
          </c:spPr>
          <c:marker>
            <c:symbol val="circle"/>
            <c:size val="5"/>
            <c:spPr>
              <a:solidFill>
                <a:schemeClr val="accent1"/>
              </a:solidFill>
              <a:ln w="9525">
                <a:solidFill>
                  <a:schemeClr val="accent1"/>
                </a:solidFill>
              </a:ln>
            </c:spPr>
          </c:marker>
          <c:xVal>
            <c:numRef>
              <c:f>Лист2!$A$3:$A$17</c:f>
              <c:numCache>
                <c:formatCode>General</c:formatCode>
                <c:ptCount val="15"/>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numCache>
            </c:numRef>
          </c:xVal>
          <c:yVal>
            <c:numRef>
              <c:f>Лист2!$K$3:$K$17</c:f>
              <c:numCache>
                <c:formatCode>General</c:formatCode>
                <c:ptCount val="15"/>
                <c:pt idx="0">
                  <c:v>41439.89</c:v>
                </c:pt>
                <c:pt idx="1">
                  <c:v>41439.89</c:v>
                </c:pt>
                <c:pt idx="2">
                  <c:v>41439.89</c:v>
                </c:pt>
                <c:pt idx="3">
                  <c:v>41439.89</c:v>
                </c:pt>
                <c:pt idx="4">
                  <c:v>41439.89</c:v>
                </c:pt>
                <c:pt idx="5">
                  <c:v>41439.89</c:v>
                </c:pt>
                <c:pt idx="6">
                  <c:v>41439.89</c:v>
                </c:pt>
                <c:pt idx="7">
                  <c:v>41439.89</c:v>
                </c:pt>
                <c:pt idx="8">
                  <c:v>41439.89</c:v>
                </c:pt>
                <c:pt idx="9">
                  <c:v>41439.89</c:v>
                </c:pt>
                <c:pt idx="10">
                  <c:v>41439.89</c:v>
                </c:pt>
                <c:pt idx="11">
                  <c:v>41439.89</c:v>
                </c:pt>
                <c:pt idx="12">
                  <c:v>41439.89</c:v>
                </c:pt>
                <c:pt idx="13">
                  <c:v>41439.89</c:v>
                </c:pt>
                <c:pt idx="14">
                  <c:v>41439.89</c:v>
                </c:pt>
              </c:numCache>
            </c:numRef>
          </c:yVal>
          <c:smooth val="1"/>
        </c:ser>
        <c:dLbls>
          <c:showLegendKey val="0"/>
          <c:showVal val="0"/>
          <c:showCatName val="0"/>
          <c:showSerName val="0"/>
          <c:showPercent val="0"/>
          <c:showBubbleSize val="0"/>
        </c:dLbls>
        <c:axId val="133633920"/>
        <c:axId val="133652480"/>
      </c:scatterChart>
      <c:valAx>
        <c:axId val="133633920"/>
        <c:scaling>
          <c:orientation val="minMax"/>
        </c:scaling>
        <c:axPos val="b"/>
        <c:numFmt formatCode="General" sourceLinked="1"/>
        <c:majorTickMark val="out"/>
        <c:minorTickMark val="none"/>
        <c:tickLblPos val="nextTo"/>
        <c:spPr>
          <a:noFill/>
          <a:ln w="9525">
            <a:solidFill>
              <a:schemeClr val="tx1">
                <a:lumMod val="25000"/>
                <a:lumOff val="75000"/>
              </a:schemeClr>
            </a:solidFill>
            <a:round/>
          </a:ln>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652480"/>
        <c:crosses val="autoZero"/>
        <c:crossBetween val="midCat"/>
        <c:majorUnit val="1"/>
      </c:valAx>
      <c:valAx>
        <c:axId val="133652480"/>
        <c:scaling>
          <c:orientation val="minMax"/>
        </c:scaling>
        <c:axPos val="l"/>
        <c:majorGridlines>
          <c:spPr>
            <a:ln w="9525">
              <a:solidFill>
                <a:schemeClr val="tx1">
                  <a:lumMod val="15000"/>
                  <a:lumOff val="85000"/>
                </a:schemeClr>
              </a:solidFill>
              <a:round/>
            </a:ln>
          </c:spPr>
        </c:majorGridlines>
        <c:numFmt formatCode="General" sourceLinked="1"/>
        <c:majorTickMark val="out"/>
        <c:minorTickMark val="none"/>
        <c:tickLblPos val="nextTo"/>
        <c:spPr>
          <a:noFill/>
          <a:ln w="9525">
            <a:solidFill>
              <a:schemeClr val="tx1">
                <a:lumMod val="25000"/>
                <a:lumOff val="75000"/>
              </a:schemeClr>
            </a:solidFill>
            <a:round/>
          </a:ln>
        </c:spPr>
        <c:txPr>
          <a:bodyPr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633920"/>
        <c:crosses val="autoZero"/>
        <c:crossBetween val="midCat"/>
      </c:valAx>
      <c:spPr>
        <a:noFill/>
        <a:ln>
          <a:noFill/>
        </a:ln>
      </c:spPr>
    </c:plotArea>
    <c:legend>
      <c:legendPos val="r"/>
      <c:layout>
        <c:manualLayout>
          <c:xMode val="edge"/>
          <c:yMode val="edge"/>
          <c:x val="0.26697549811923232"/>
          <c:y val="0.90964932018377564"/>
          <c:w val="0.50994281082096349"/>
          <c:h val="0.069758122339970724"/>
        </c:manualLayout>
      </c:layout>
      <c:spPr>
        <a:noFill/>
        <a:ln>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a:solidFill>
        <a:schemeClr val="tx1">
          <a:lumMod val="15000"/>
          <a:lumOff val="85000"/>
        </a:schemeClr>
      </a:solidFill>
      <a:round/>
    </a:ln>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lang val="ru-RU"/>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ineChart>
        <c:grouping val="standard"/>
        <c:varyColors val="0"/>
        <c:ser>
          <c:idx val="0"/>
          <c:order val="0"/>
          <c:tx>
            <c:v>Годовой расход натурального топлива (газ), м3</c:v>
          </c:tx>
          <c:spPr>
            <a:ln w="28575" cap="rnd">
              <a:solidFill>
                <a:schemeClr val="accent1"/>
              </a:solidFill>
              <a:round/>
            </a:ln>
          </c:spPr>
          <c:marker>
            <c:symbol val="circle"/>
            <c:size val="5"/>
            <c:spPr>
              <a:solidFill>
                <a:schemeClr val="accent1"/>
              </a:solidFill>
              <a:ln w="9525">
                <a:solidFill>
                  <a:schemeClr val="accent1"/>
                </a:solidFill>
              </a:ln>
            </c:spPr>
          </c:marker>
          <c:cat>
            <c:strRef>
              <c:f>Лист1!$A$236:$A$250</c:f>
              <c:strCache>
                <c:ptCount val="15"/>
                <c:pt idx="0">
                  <c:v>2021 г</c:v>
                </c:pt>
                <c:pt idx="1">
                  <c:v>2022 г</c:v>
                </c:pt>
                <c:pt idx="2">
                  <c:v>2023 г</c:v>
                </c:pt>
                <c:pt idx="3">
                  <c:v>2024 г</c:v>
                </c:pt>
                <c:pt idx="4">
                  <c:v>2025 г</c:v>
                </c:pt>
                <c:pt idx="5">
                  <c:v>2026 г</c:v>
                </c:pt>
                <c:pt idx="6">
                  <c:v>2027 г</c:v>
                </c:pt>
                <c:pt idx="7">
                  <c:v>2028 г</c:v>
                </c:pt>
                <c:pt idx="8">
                  <c:v>2029 г</c:v>
                </c:pt>
                <c:pt idx="9">
                  <c:v>2030 г</c:v>
                </c:pt>
                <c:pt idx="10">
                  <c:v>2031 г</c:v>
                </c:pt>
                <c:pt idx="11">
                  <c:v>2032 г</c:v>
                </c:pt>
                <c:pt idx="12">
                  <c:v>2033 г</c:v>
                </c:pt>
                <c:pt idx="13">
                  <c:v>2034 г </c:v>
                </c:pt>
                <c:pt idx="14">
                  <c:v>2035 г</c:v>
                </c:pt>
              </c:strCache>
            </c:strRef>
          </c:cat>
          <c:val>
            <c:numRef>
              <c:f>Лист1!$B$236:$B$250</c:f>
              <c:numCache>
                <c:formatCode>General</c:formatCode>
                <c:ptCount val="15"/>
                <c:pt idx="0">
                  <c:v>2177.627</c:v>
                </c:pt>
                <c:pt idx="1">
                  <c:v>2177.627</c:v>
                </c:pt>
                <c:pt idx="2">
                  <c:v>2177.627</c:v>
                </c:pt>
                <c:pt idx="3">
                  <c:v>2177.627</c:v>
                </c:pt>
                <c:pt idx="4">
                  <c:v>2177.627</c:v>
                </c:pt>
                <c:pt idx="5">
                  <c:v>2177.627</c:v>
                </c:pt>
                <c:pt idx="6">
                  <c:v>2177.627</c:v>
                </c:pt>
                <c:pt idx="7">
                  <c:v>2177.627</c:v>
                </c:pt>
                <c:pt idx="8">
                  <c:v>2177.627</c:v>
                </c:pt>
                <c:pt idx="9">
                  <c:v>2177.627</c:v>
                </c:pt>
                <c:pt idx="10">
                  <c:v>2177.627</c:v>
                </c:pt>
                <c:pt idx="11">
                  <c:v>2177.627</c:v>
                </c:pt>
                <c:pt idx="12">
                  <c:v>2177.627</c:v>
                </c:pt>
                <c:pt idx="13">
                  <c:v>2177.627</c:v>
                </c:pt>
                <c:pt idx="14">
                  <c:v>2177.627</c:v>
                </c:pt>
              </c:numCache>
            </c:numRef>
          </c:val>
        </c:ser>
        <c:dLbls>
          <c:showLegendKey val="0"/>
          <c:showVal val="0"/>
          <c:showCatName val="0"/>
          <c:showSerName val="0"/>
          <c:showPercent val="0"/>
          <c:showBubbleSize val="0"/>
        </c:dLbls>
        <c:marker val="1"/>
        <c:smooth val="0"/>
        <c:axId val="133664128"/>
        <c:axId val="133678592"/>
      </c:lineChart>
      <c:catAx>
        <c:axId val="133664128"/>
        <c:scaling>
          <c:orientation val="minMax"/>
        </c:scaling>
        <c:axPos val="b"/>
        <c:numFmt formatCode="General" sourceLinked="1"/>
        <c:majorTickMark val="none"/>
        <c:minorTickMark val="none"/>
        <c:tickLblPos val="low"/>
        <c:spPr>
          <a:noFill/>
          <a:ln w="9525">
            <a:solidFill>
              <a:schemeClr val="tx1">
                <a:lumMod val="15000"/>
                <a:lumOff val="85000"/>
              </a:schemeClr>
            </a:solidFill>
            <a:round/>
          </a:ln>
        </c:spPr>
        <c:txPr>
          <a:bodyPr rot="-198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678592"/>
        <c:crosses val="autoZero"/>
        <c:auto val="1"/>
        <c:lblAlgn val="ctr"/>
        <c:lblOffset val="100"/>
      </c:catAx>
      <c:valAx>
        <c:axId val="133678592"/>
        <c:scaling>
          <c:orientation val="minMax"/>
        </c:scaling>
        <c:axPos val="l"/>
        <c:majorGridlines>
          <c:spPr>
            <a:ln w="9525">
              <a:solidFill>
                <a:schemeClr val="tx1">
                  <a:lumMod val="15000"/>
                  <a:lumOff val="85000"/>
                </a:schemeClr>
              </a:solidFill>
              <a:round/>
            </a:ln>
          </c:spPr>
        </c:majorGridlines>
        <c:numFmt formatCode="General" sourceLinked="1"/>
        <c:majorTickMark val="none"/>
        <c:minorTickMark val="none"/>
        <c:tickLblPos val="nextTo"/>
        <c:spPr>
          <a:noFill/>
          <a:ln>
            <a:noFill/>
          </a:ln>
        </c:spPr>
        <c:txPr>
          <a:bodyPr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664128"/>
        <c:crosses val="autoZero"/>
        <c:crossBetween val="between"/>
      </c:valAx>
      <c:spPr>
        <a:noFill/>
        <a:ln>
          <a:noFill/>
        </a:ln>
      </c:spPr>
    </c:plotArea>
    <c:legend>
      <c:legendPos val="b"/>
      <c:spPr>
        <a:noFill/>
        <a:ln>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a:solidFill>
        <a:schemeClr val="tx1">
          <a:lumMod val="15000"/>
          <a:lumOff val="85000"/>
        </a:schemeClr>
      </a:solidFill>
      <a:round/>
    </a:ln>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35667-C378-4018-AAC1-8F0108D8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20953</TotalTime>
  <Pages>159</Pages>
  <Words>28729</Words>
  <Characters>163761</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Пенно Алина Александровна</cp:lastModifiedBy>
  <cp:revision>164</cp:revision>
  <cp:lastPrinted>2025-04-28T09:18:00Z</cp:lastPrinted>
  <dcterms:created xsi:type="dcterms:W3CDTF">2022-04-08T01:41:00Z</dcterms:created>
  <dcterms:modified xsi:type="dcterms:W3CDTF">2025-04-29T02:35:00Z</dcterms:modified>
</cp:coreProperties>
</file>