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44" w:rsidRPr="00B72855" w:rsidRDefault="00BE7644" w:rsidP="00BE764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E7644" w:rsidRPr="00B72855" w:rsidRDefault="00BE7644" w:rsidP="00BE7644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E7644" w:rsidRDefault="00BE7644" w:rsidP="00BE7644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E7644" w:rsidRDefault="00BE7644" w:rsidP="00BE7644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E7644" w:rsidRDefault="00BE7644" w:rsidP="00BE7644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E7644" w:rsidRDefault="00BE7644" w:rsidP="00BE7644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E7644" w:rsidRDefault="00BE7644" w:rsidP="00BE7644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E7644" w:rsidRDefault="00BE7644" w:rsidP="00BE7644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E7644" w:rsidTr="00DD6A9F">
        <w:trPr>
          <w:trHeight w:val="328"/>
          <w:jc w:val="center"/>
        </w:trPr>
        <w:tc>
          <w:tcPr>
            <w:tcW w:w="784" w:type="dxa"/>
            <w:hideMark/>
          </w:tcPr>
          <w:p w:rsidR="00BE7644" w:rsidRDefault="00BE7644" w:rsidP="00DD6A9F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7644" w:rsidRDefault="00501FDC" w:rsidP="00DD6A9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BE7644" w:rsidRDefault="00BE7644" w:rsidP="00DD6A9F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7644" w:rsidRDefault="00501FDC" w:rsidP="00DD6A9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BE7644" w:rsidRDefault="00BE7644" w:rsidP="00DD6A9F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7644" w:rsidRDefault="00501FDC" w:rsidP="00DD6A9F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BE7644" w:rsidRDefault="00BE7644" w:rsidP="00DD6A9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E7644" w:rsidRDefault="00BE7644" w:rsidP="00DD6A9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E7644" w:rsidRDefault="00BE7644" w:rsidP="00DD6A9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7644" w:rsidRDefault="00501FDC" w:rsidP="00DD6A9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</w:t>
            </w:r>
          </w:p>
        </w:tc>
      </w:tr>
    </w:tbl>
    <w:p w:rsidR="00BE7644" w:rsidRPr="00BE7644" w:rsidRDefault="00BE7644" w:rsidP="00BE7644">
      <w:pPr>
        <w:ind w:firstLine="709"/>
        <w:jc w:val="center"/>
        <w:rPr>
          <w:sz w:val="26"/>
          <w:szCs w:val="26"/>
        </w:rPr>
      </w:pPr>
    </w:p>
    <w:p w:rsidR="00BE7644" w:rsidRPr="00BE7644" w:rsidRDefault="00BE7644" w:rsidP="00BE7644">
      <w:pPr>
        <w:ind w:firstLine="709"/>
        <w:jc w:val="center"/>
        <w:rPr>
          <w:sz w:val="26"/>
          <w:szCs w:val="26"/>
        </w:rPr>
      </w:pPr>
    </w:p>
    <w:p w:rsidR="00BE7644" w:rsidRDefault="00BE7644" w:rsidP="00BE7644">
      <w:pPr>
        <w:widowControl/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BE7644">
        <w:rPr>
          <w:b/>
          <w:bCs/>
          <w:color w:val="000000" w:themeColor="text1"/>
          <w:sz w:val="26"/>
          <w:szCs w:val="26"/>
        </w:rPr>
        <w:t>О внесении изменени</w:t>
      </w:r>
      <w:r>
        <w:rPr>
          <w:b/>
          <w:bCs/>
          <w:color w:val="000000" w:themeColor="text1"/>
          <w:sz w:val="26"/>
          <w:szCs w:val="26"/>
        </w:rPr>
        <w:t>й в постановление администрации</w:t>
      </w:r>
    </w:p>
    <w:p w:rsidR="00BE7644" w:rsidRDefault="00BE7644" w:rsidP="00BE7644">
      <w:pPr>
        <w:widowControl/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BE7644">
        <w:rPr>
          <w:b/>
          <w:bCs/>
          <w:color w:val="000000" w:themeColor="text1"/>
          <w:sz w:val="26"/>
          <w:szCs w:val="26"/>
        </w:rPr>
        <w:t>Юргинского муниципального округа от</w:t>
      </w:r>
      <w:r>
        <w:rPr>
          <w:b/>
          <w:bCs/>
          <w:color w:val="000000" w:themeColor="text1"/>
          <w:sz w:val="26"/>
          <w:szCs w:val="26"/>
        </w:rPr>
        <w:t xml:space="preserve"> 13.11.2024 №1689</w:t>
      </w:r>
    </w:p>
    <w:p w:rsidR="00BE7644" w:rsidRPr="00BE7644" w:rsidRDefault="00BE7644" w:rsidP="00BE7644">
      <w:pPr>
        <w:widowControl/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BE7644">
        <w:rPr>
          <w:b/>
          <w:bCs/>
          <w:color w:val="000000" w:themeColor="text1"/>
          <w:sz w:val="26"/>
          <w:szCs w:val="26"/>
        </w:rPr>
        <w:t>«Об утверждении Перечня налоговых расходов Юргинского муниципального округа на 2025 год</w:t>
      </w:r>
      <w:r>
        <w:rPr>
          <w:b/>
          <w:bCs/>
          <w:color w:val="000000" w:themeColor="text1"/>
          <w:sz w:val="26"/>
          <w:szCs w:val="26"/>
        </w:rPr>
        <w:t xml:space="preserve"> </w:t>
      </w:r>
      <w:r w:rsidRPr="00BE7644">
        <w:rPr>
          <w:b/>
          <w:bCs/>
          <w:color w:val="000000" w:themeColor="text1"/>
          <w:sz w:val="26"/>
          <w:szCs w:val="26"/>
        </w:rPr>
        <w:t>и на плановый период 2026-2027 годов»</w:t>
      </w:r>
    </w:p>
    <w:p w:rsidR="00BE7644" w:rsidRPr="00BE7644" w:rsidRDefault="00BE7644" w:rsidP="00BE7644">
      <w:pPr>
        <w:widowControl/>
        <w:ind w:firstLine="709"/>
        <w:jc w:val="center"/>
        <w:outlineLvl w:val="0"/>
        <w:rPr>
          <w:color w:val="000000" w:themeColor="text1"/>
          <w:sz w:val="26"/>
          <w:szCs w:val="26"/>
        </w:rPr>
      </w:pPr>
    </w:p>
    <w:p w:rsidR="00BE7644" w:rsidRPr="00BE7644" w:rsidRDefault="00BE7644" w:rsidP="00BE7644">
      <w:pPr>
        <w:widowControl/>
        <w:ind w:firstLine="709"/>
        <w:jc w:val="both"/>
        <w:outlineLvl w:val="0"/>
        <w:rPr>
          <w:sz w:val="26"/>
          <w:szCs w:val="26"/>
        </w:rPr>
      </w:pPr>
      <w:proofErr w:type="gramStart"/>
      <w:r w:rsidRPr="00BE7644">
        <w:rPr>
          <w:bCs/>
          <w:color w:val="000000" w:themeColor="text1"/>
          <w:sz w:val="26"/>
          <w:szCs w:val="26"/>
        </w:rPr>
        <w:t>В соответствии со ст. 174.3 Бюджетного кодекса Российской Федерации</w:t>
      </w:r>
      <w:r w:rsidRPr="00BE7644">
        <w:rPr>
          <w:color w:val="000000" w:themeColor="text1"/>
          <w:sz w:val="26"/>
          <w:szCs w:val="26"/>
        </w:rPr>
        <w:t xml:space="preserve">, Постановлением Правительства Кемеровской области-Кузбасса от 30.12.2019 </w:t>
      </w:r>
      <w:r>
        <w:rPr>
          <w:color w:val="000000" w:themeColor="text1"/>
          <w:sz w:val="26"/>
          <w:szCs w:val="26"/>
        </w:rPr>
        <w:t xml:space="preserve">                  </w:t>
      </w:r>
      <w:r w:rsidRPr="00BE7644">
        <w:rPr>
          <w:color w:val="000000" w:themeColor="text1"/>
          <w:sz w:val="26"/>
          <w:szCs w:val="26"/>
        </w:rPr>
        <w:t xml:space="preserve">№ 773 «Об утверждении Положения о формировании перечня налоговых расходов Кемеровской области-Кузбасса и оценке налоговых расходов Кемеровской </w:t>
      </w:r>
      <w:r>
        <w:rPr>
          <w:color w:val="000000" w:themeColor="text1"/>
          <w:sz w:val="26"/>
          <w:szCs w:val="26"/>
        </w:rPr>
        <w:t xml:space="preserve">                 </w:t>
      </w:r>
      <w:r w:rsidRPr="00BE7644">
        <w:rPr>
          <w:color w:val="000000" w:themeColor="text1"/>
          <w:sz w:val="26"/>
          <w:szCs w:val="26"/>
        </w:rPr>
        <w:t xml:space="preserve">области-Кузбасса», постановлением администрации Юргинского муниципального округа от 09.07.2020 №19-МНА «Об утверждении Положения о формировании перечня налоговых расходов </w:t>
      </w:r>
      <w:r w:rsidRPr="00BE7644">
        <w:rPr>
          <w:sz w:val="26"/>
          <w:szCs w:val="26"/>
        </w:rPr>
        <w:t xml:space="preserve">Юргинского </w:t>
      </w:r>
      <w:r>
        <w:rPr>
          <w:sz w:val="26"/>
          <w:szCs w:val="26"/>
        </w:rPr>
        <w:t>муниципального округа и оценки</w:t>
      </w:r>
      <w:proofErr w:type="gramEnd"/>
      <w:r>
        <w:rPr>
          <w:sz w:val="26"/>
          <w:szCs w:val="26"/>
        </w:rPr>
        <w:t xml:space="preserve"> </w:t>
      </w:r>
      <w:r w:rsidRPr="00BE7644">
        <w:rPr>
          <w:sz w:val="26"/>
          <w:szCs w:val="26"/>
        </w:rPr>
        <w:t>налоговых расходов Юргинского муниципального округа»</w:t>
      </w:r>
      <w:r>
        <w:rPr>
          <w:sz w:val="26"/>
          <w:szCs w:val="26"/>
        </w:rPr>
        <w:t xml:space="preserve"> (ред. от 22.12.2023 №</w:t>
      </w:r>
      <w:r w:rsidRPr="00BE7644">
        <w:rPr>
          <w:sz w:val="26"/>
          <w:szCs w:val="26"/>
        </w:rPr>
        <w:t>111-МНА):</w:t>
      </w:r>
    </w:p>
    <w:p w:rsidR="00BE7644" w:rsidRPr="00BE7644" w:rsidRDefault="00BE7644" w:rsidP="00BE7644">
      <w:pPr>
        <w:widowControl/>
        <w:tabs>
          <w:tab w:val="left" w:pos="993"/>
        </w:tabs>
        <w:ind w:firstLine="709"/>
        <w:jc w:val="both"/>
        <w:rPr>
          <w:sz w:val="26"/>
          <w:szCs w:val="26"/>
        </w:rPr>
      </w:pPr>
      <w:r w:rsidRPr="00BE7644">
        <w:rPr>
          <w:sz w:val="26"/>
          <w:szCs w:val="26"/>
        </w:rPr>
        <w:t xml:space="preserve">1. Внести изменения в постановление администрации Юргинского муниципального округа </w:t>
      </w:r>
      <w:r w:rsidR="00651412">
        <w:rPr>
          <w:sz w:val="26"/>
          <w:szCs w:val="26"/>
        </w:rPr>
        <w:t>от 13.11.2024 №</w:t>
      </w:r>
      <w:r w:rsidRPr="00BE7644">
        <w:rPr>
          <w:sz w:val="26"/>
          <w:szCs w:val="26"/>
        </w:rPr>
        <w:t>1689 «Об утверждении Перечня налоговых расходов Юргинского муниципального округа на 2025 год и на плановый период 2026-2027 годов», согласно Приложению.</w:t>
      </w:r>
    </w:p>
    <w:p w:rsidR="00BE7644" w:rsidRPr="00BE7644" w:rsidRDefault="00BE7644" w:rsidP="00BE7644">
      <w:pPr>
        <w:ind w:firstLine="709"/>
        <w:jc w:val="both"/>
        <w:rPr>
          <w:sz w:val="26"/>
          <w:szCs w:val="26"/>
        </w:rPr>
      </w:pPr>
      <w:r w:rsidRPr="00BE7644">
        <w:rPr>
          <w:sz w:val="26"/>
          <w:szCs w:val="26"/>
        </w:rPr>
        <w:t>2.</w:t>
      </w:r>
      <w:r w:rsidR="00651412">
        <w:rPr>
          <w:sz w:val="26"/>
          <w:szCs w:val="26"/>
        </w:rPr>
        <w:t xml:space="preserve"> </w:t>
      </w:r>
      <w:proofErr w:type="gramStart"/>
      <w:r w:rsidRPr="00BE7644">
        <w:rPr>
          <w:sz w:val="26"/>
          <w:szCs w:val="26"/>
        </w:rPr>
        <w:t>Разместить</w:t>
      </w:r>
      <w:proofErr w:type="gramEnd"/>
      <w:r w:rsidRPr="00BE7644">
        <w:rPr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 и на официальном сайте Финансового управления Юргинского муниципального округа.</w:t>
      </w:r>
    </w:p>
    <w:p w:rsidR="00BE7644" w:rsidRPr="00BE7644" w:rsidRDefault="00BE7644" w:rsidP="00BE7644">
      <w:pPr>
        <w:pStyle w:val="a3"/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BE7644">
        <w:rPr>
          <w:sz w:val="26"/>
          <w:szCs w:val="26"/>
        </w:rPr>
        <w:t xml:space="preserve">3 Настоящее постановление вступает в силу с момента подписания </w:t>
      </w:r>
      <w:r w:rsidR="00651412">
        <w:rPr>
          <w:sz w:val="26"/>
          <w:szCs w:val="26"/>
        </w:rPr>
        <w:t xml:space="preserve">                         </w:t>
      </w:r>
      <w:r w:rsidRPr="00BE7644">
        <w:rPr>
          <w:sz w:val="26"/>
          <w:szCs w:val="26"/>
        </w:rPr>
        <w:t>и распространяется на правоотношения, возникшие с 01.01.2025 года.</w:t>
      </w:r>
    </w:p>
    <w:p w:rsidR="00BE7644" w:rsidRPr="00BE7644" w:rsidRDefault="00BE7644" w:rsidP="00BE7644">
      <w:pPr>
        <w:pStyle w:val="a3"/>
        <w:tabs>
          <w:tab w:val="left" w:pos="993"/>
        </w:tabs>
        <w:ind w:left="0" w:firstLine="709"/>
        <w:contextualSpacing/>
        <w:jc w:val="both"/>
        <w:rPr>
          <w:color w:val="000000" w:themeColor="text1"/>
          <w:sz w:val="26"/>
          <w:szCs w:val="26"/>
        </w:rPr>
      </w:pPr>
      <w:r w:rsidRPr="00BE7644">
        <w:rPr>
          <w:color w:val="000000" w:themeColor="text1"/>
          <w:sz w:val="26"/>
          <w:szCs w:val="26"/>
        </w:rPr>
        <w:t>4.</w:t>
      </w:r>
      <w:r w:rsidR="00651412">
        <w:rPr>
          <w:color w:val="000000" w:themeColor="text1"/>
          <w:sz w:val="26"/>
          <w:szCs w:val="26"/>
        </w:rPr>
        <w:t xml:space="preserve"> </w:t>
      </w:r>
      <w:r w:rsidRPr="00BE7644">
        <w:rPr>
          <w:color w:val="000000" w:themeColor="text1"/>
          <w:sz w:val="26"/>
          <w:szCs w:val="26"/>
        </w:rPr>
        <w:t xml:space="preserve">Контроль за исполнением настоящего </w:t>
      </w:r>
      <w:r w:rsidRPr="00BE7644">
        <w:rPr>
          <w:sz w:val="26"/>
          <w:szCs w:val="26"/>
        </w:rPr>
        <w:t>постановления</w:t>
      </w:r>
      <w:r w:rsidRPr="00BE7644">
        <w:rPr>
          <w:color w:val="000000" w:themeColor="text1"/>
          <w:sz w:val="26"/>
          <w:szCs w:val="26"/>
        </w:rPr>
        <w:t xml:space="preserve"> возложить </w:t>
      </w:r>
      <w:r w:rsidR="00651412">
        <w:rPr>
          <w:color w:val="000000" w:themeColor="text1"/>
          <w:sz w:val="26"/>
          <w:szCs w:val="26"/>
        </w:rPr>
        <w:t xml:space="preserve">                        </w:t>
      </w:r>
      <w:r w:rsidRPr="00BE7644">
        <w:rPr>
          <w:color w:val="000000" w:themeColor="text1"/>
          <w:sz w:val="26"/>
          <w:szCs w:val="26"/>
        </w:rPr>
        <w:t xml:space="preserve">на заместителя главы Юргинского муниципального округа – начальника Финансового управления </w:t>
      </w:r>
      <w:r w:rsidR="00B52D75" w:rsidRPr="00BE7644">
        <w:rPr>
          <w:color w:val="000000" w:themeColor="text1"/>
          <w:sz w:val="26"/>
          <w:szCs w:val="26"/>
        </w:rPr>
        <w:t xml:space="preserve">Юргинского муниципального округа </w:t>
      </w:r>
      <w:r w:rsidRPr="00BE7644">
        <w:rPr>
          <w:color w:val="000000" w:themeColor="text1"/>
          <w:sz w:val="26"/>
          <w:szCs w:val="26"/>
        </w:rPr>
        <w:t>Е.В. Твердохлебова.</w:t>
      </w:r>
    </w:p>
    <w:p w:rsidR="00BE7644" w:rsidRDefault="00BE7644" w:rsidP="00BE7644">
      <w:pPr>
        <w:ind w:firstLine="709"/>
        <w:jc w:val="both"/>
        <w:rPr>
          <w:sz w:val="26"/>
          <w:szCs w:val="26"/>
        </w:rPr>
      </w:pPr>
    </w:p>
    <w:p w:rsidR="00BE7644" w:rsidRDefault="00BE7644" w:rsidP="00BE7644">
      <w:pPr>
        <w:ind w:firstLine="709"/>
        <w:jc w:val="both"/>
        <w:rPr>
          <w:sz w:val="26"/>
          <w:szCs w:val="26"/>
        </w:rPr>
      </w:pPr>
    </w:p>
    <w:p w:rsidR="00BE7644" w:rsidRPr="00BE7644" w:rsidRDefault="00BE7644" w:rsidP="00BE7644">
      <w:pPr>
        <w:ind w:firstLine="709"/>
        <w:jc w:val="both"/>
        <w:rPr>
          <w:sz w:val="26"/>
          <w:szCs w:val="26"/>
        </w:rPr>
      </w:pPr>
    </w:p>
    <w:p w:rsidR="00BE7644" w:rsidRPr="00BE7644" w:rsidRDefault="00BE7644" w:rsidP="00BE7644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E7644" w:rsidRPr="00BE7644" w:rsidTr="00DD6A9F">
        <w:tc>
          <w:tcPr>
            <w:tcW w:w="6062" w:type="dxa"/>
            <w:hideMark/>
          </w:tcPr>
          <w:p w:rsidR="00BE7644" w:rsidRPr="00BE7644" w:rsidRDefault="00BE7644" w:rsidP="00BE76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E7644">
              <w:rPr>
                <w:sz w:val="26"/>
                <w:szCs w:val="26"/>
              </w:rPr>
              <w:t>Глава Юргинского</w:t>
            </w:r>
          </w:p>
          <w:p w:rsidR="00BE7644" w:rsidRPr="00BE7644" w:rsidRDefault="00BE7644" w:rsidP="00BE76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E7644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E7644" w:rsidRPr="00BE7644" w:rsidRDefault="00BE7644" w:rsidP="00BE76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BE7644" w:rsidRPr="00BE7644" w:rsidRDefault="00BE7644" w:rsidP="00BE7644">
            <w:pPr>
              <w:ind w:firstLine="709"/>
              <w:jc w:val="both"/>
              <w:rPr>
                <w:sz w:val="26"/>
                <w:szCs w:val="26"/>
              </w:rPr>
            </w:pPr>
            <w:r w:rsidRPr="00BE7644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BE7644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EE6FB4" w:rsidRDefault="00EE6FB4" w:rsidP="00BE7644">
      <w:bookmarkStart w:id="0" w:name="_GoBack"/>
      <w:bookmarkEnd w:id="0"/>
    </w:p>
    <w:sectPr w:rsidR="00EE6FB4" w:rsidSect="00651412">
      <w:pgSz w:w="11906" w:h="16838"/>
      <w:pgMar w:top="1134" w:right="85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0F"/>
    <w:rsid w:val="004A3B0F"/>
    <w:rsid w:val="00501FDC"/>
    <w:rsid w:val="00651412"/>
    <w:rsid w:val="00B52D75"/>
    <w:rsid w:val="00BE7644"/>
    <w:rsid w:val="00E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44"/>
    <w:pPr>
      <w:widowControl/>
      <w:suppressAutoHyphens w:val="0"/>
      <w:ind w:left="708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44"/>
    <w:pPr>
      <w:widowControl/>
      <w:suppressAutoHyphens w:val="0"/>
      <w:ind w:left="708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3</cp:revision>
  <dcterms:created xsi:type="dcterms:W3CDTF">2025-05-26T06:50:00Z</dcterms:created>
  <dcterms:modified xsi:type="dcterms:W3CDTF">2025-05-27T10:07:00Z</dcterms:modified>
</cp:coreProperties>
</file>