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DD" w:rsidRPr="00EA3C25" w:rsidRDefault="007725DD" w:rsidP="007725DD">
      <w:pPr>
        <w:widowControl w:val="0"/>
        <w:tabs>
          <w:tab w:val="left" w:pos="4678"/>
          <w:tab w:val="left" w:pos="4962"/>
        </w:tabs>
        <w:autoSpaceDE w:val="0"/>
        <w:autoSpaceDN w:val="0"/>
        <w:adjustRightInd w:val="0"/>
        <w:spacing w:after="200" w:line="276" w:lineRule="auto"/>
        <w:jc w:val="center"/>
        <w:rPr>
          <w:rFonts w:ascii="Arial" w:eastAsia="Calibri" w:hAnsi="Arial" w:cs="Arial"/>
          <w:color w:val="000000" w:themeColor="text1"/>
          <w:lang w:eastAsia="en-US"/>
        </w:rPr>
      </w:pPr>
      <w:r w:rsidRPr="00EA3C25">
        <w:rPr>
          <w:rFonts w:ascii="Calibri" w:eastAsia="Calibri" w:hAnsi="Calibri"/>
          <w:noProof/>
          <w:sz w:val="22"/>
          <w:szCs w:val="22"/>
        </w:rPr>
        <w:drawing>
          <wp:inline distT="0" distB="0" distL="0" distR="0" wp14:anchorId="11B8710E" wp14:editId="6BD5CF5E">
            <wp:extent cx="707390" cy="874395"/>
            <wp:effectExtent l="0" t="0" r="0" b="1905"/>
            <wp:docPr id="2" name="Рисунок 10" descr="Описание: Юргинский МР_ПП-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Юргинский МР_ПП-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390" cy="874395"/>
                    </a:xfrm>
                    <a:prstGeom prst="rect">
                      <a:avLst/>
                    </a:prstGeom>
                    <a:solidFill>
                      <a:srgbClr val="FFFFFF"/>
                    </a:solidFill>
                    <a:ln>
                      <a:noFill/>
                    </a:ln>
                  </pic:spPr>
                </pic:pic>
              </a:graphicData>
            </a:graphic>
          </wp:inline>
        </w:drawing>
      </w:r>
    </w:p>
    <w:p w:rsidR="007725DD" w:rsidRDefault="007725DD" w:rsidP="007725DD">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КЕМЕРОВСКАЯ ОБЛАСТЬ – КУЗБАСС</w:t>
      </w:r>
    </w:p>
    <w:p w:rsidR="007725DD" w:rsidRPr="00EA3C25" w:rsidRDefault="007725DD" w:rsidP="007725DD">
      <w:pPr>
        <w:widowControl w:val="0"/>
        <w:tabs>
          <w:tab w:val="left" w:pos="4962"/>
        </w:tabs>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ЮРГИНСКИЙ МУНИЦИПАЛЬНЫЙ ОКРУГ</w:t>
      </w:r>
    </w:p>
    <w:p w:rsidR="007725DD" w:rsidRPr="00EA3C25" w:rsidRDefault="007725DD" w:rsidP="007725DD">
      <w:pPr>
        <w:widowControl w:val="0"/>
        <w:autoSpaceDE w:val="0"/>
        <w:autoSpaceDN w:val="0"/>
        <w:adjustRightInd w:val="0"/>
        <w:spacing w:line="276" w:lineRule="auto"/>
        <w:jc w:val="center"/>
        <w:rPr>
          <w:rFonts w:eastAsia="Calibri"/>
          <w:b/>
          <w:color w:val="000000" w:themeColor="text1"/>
          <w:sz w:val="28"/>
          <w:szCs w:val="28"/>
          <w:lang w:eastAsia="en-US"/>
        </w:rPr>
      </w:pPr>
      <w:r w:rsidRPr="00EA3C25">
        <w:rPr>
          <w:rFonts w:eastAsia="Calibri"/>
          <w:b/>
          <w:color w:val="000000" w:themeColor="text1"/>
          <w:sz w:val="28"/>
          <w:szCs w:val="28"/>
          <w:lang w:eastAsia="en-US"/>
        </w:rPr>
        <w:t>Совет народных депутатов Юргинского муниципального округа</w:t>
      </w:r>
    </w:p>
    <w:p w:rsidR="007725DD" w:rsidRDefault="007725DD" w:rsidP="007725DD">
      <w:pPr>
        <w:widowControl w:val="0"/>
        <w:autoSpaceDE w:val="0"/>
        <w:autoSpaceDN w:val="0"/>
        <w:adjustRightInd w:val="0"/>
        <w:spacing w:line="276" w:lineRule="auto"/>
        <w:jc w:val="center"/>
        <w:rPr>
          <w:rFonts w:eastAsia="Calibri"/>
          <w:b/>
          <w:color w:val="000000" w:themeColor="text1"/>
          <w:sz w:val="28"/>
          <w:szCs w:val="28"/>
          <w:lang w:eastAsia="en-US"/>
        </w:rPr>
      </w:pPr>
      <w:r>
        <w:rPr>
          <w:rFonts w:eastAsia="Calibri"/>
          <w:b/>
          <w:color w:val="000000" w:themeColor="text1"/>
          <w:sz w:val="28"/>
          <w:szCs w:val="28"/>
          <w:lang w:eastAsia="en-US"/>
        </w:rPr>
        <w:t>второго</w:t>
      </w:r>
      <w:r w:rsidRPr="00EA3C25">
        <w:rPr>
          <w:rFonts w:eastAsia="Calibri"/>
          <w:b/>
          <w:color w:val="000000" w:themeColor="text1"/>
          <w:sz w:val="28"/>
          <w:szCs w:val="28"/>
          <w:lang w:eastAsia="en-US"/>
        </w:rPr>
        <w:t xml:space="preserve"> созыва</w:t>
      </w:r>
    </w:p>
    <w:p w:rsidR="007725DD" w:rsidRPr="00DA765E" w:rsidRDefault="007725DD" w:rsidP="007725DD">
      <w:pPr>
        <w:widowControl w:val="0"/>
        <w:autoSpaceDE w:val="0"/>
        <w:autoSpaceDN w:val="0"/>
        <w:adjustRightInd w:val="0"/>
        <w:spacing w:line="276" w:lineRule="auto"/>
        <w:jc w:val="center"/>
        <w:rPr>
          <w:rFonts w:eastAsia="Calibri"/>
          <w:b/>
          <w:color w:val="000000" w:themeColor="text1"/>
          <w:szCs w:val="28"/>
          <w:lang w:eastAsia="en-US"/>
        </w:rPr>
      </w:pPr>
    </w:p>
    <w:p w:rsidR="007725DD" w:rsidRPr="00EA3C25" w:rsidRDefault="008B5927" w:rsidP="007725DD">
      <w:pPr>
        <w:widowControl w:val="0"/>
        <w:autoSpaceDE w:val="0"/>
        <w:autoSpaceDN w:val="0"/>
        <w:adjustRightInd w:val="0"/>
        <w:spacing w:line="276" w:lineRule="auto"/>
        <w:jc w:val="center"/>
        <w:rPr>
          <w:rFonts w:eastAsia="Calibri"/>
          <w:color w:val="000000" w:themeColor="text1"/>
          <w:sz w:val="28"/>
          <w:szCs w:val="28"/>
          <w:lang w:eastAsia="en-US"/>
        </w:rPr>
      </w:pPr>
      <w:r>
        <w:rPr>
          <w:rFonts w:eastAsia="Calibri"/>
          <w:color w:val="000000" w:themeColor="text1"/>
          <w:sz w:val="28"/>
          <w:szCs w:val="28"/>
          <w:lang w:eastAsia="en-US"/>
        </w:rPr>
        <w:t>пятнадцатое</w:t>
      </w:r>
      <w:r w:rsidR="007725DD">
        <w:rPr>
          <w:rFonts w:eastAsia="Calibri"/>
          <w:color w:val="000000" w:themeColor="text1"/>
          <w:sz w:val="28"/>
          <w:szCs w:val="28"/>
          <w:lang w:eastAsia="en-US"/>
        </w:rPr>
        <w:t xml:space="preserve"> заседание</w:t>
      </w:r>
    </w:p>
    <w:p w:rsidR="007725DD" w:rsidRPr="00EA3C25" w:rsidRDefault="007725DD" w:rsidP="007725DD">
      <w:pPr>
        <w:widowControl w:val="0"/>
        <w:autoSpaceDE w:val="0"/>
        <w:autoSpaceDN w:val="0"/>
        <w:adjustRightInd w:val="0"/>
        <w:jc w:val="center"/>
        <w:rPr>
          <w:rFonts w:eastAsia="Calibri"/>
          <w:color w:val="000000" w:themeColor="text1"/>
          <w:szCs w:val="28"/>
          <w:lang w:eastAsia="en-US"/>
        </w:rPr>
      </w:pPr>
    </w:p>
    <w:p w:rsidR="007725DD" w:rsidRPr="00EA3C25" w:rsidRDefault="007725DD" w:rsidP="007725DD">
      <w:pPr>
        <w:widowControl w:val="0"/>
        <w:autoSpaceDE w:val="0"/>
        <w:autoSpaceDN w:val="0"/>
        <w:adjustRightInd w:val="0"/>
        <w:jc w:val="center"/>
        <w:rPr>
          <w:rFonts w:eastAsia="Calibri"/>
          <w:b/>
          <w:color w:val="000000" w:themeColor="text1"/>
          <w:sz w:val="28"/>
          <w:szCs w:val="28"/>
          <w:lang w:eastAsia="en-US"/>
        </w:rPr>
      </w:pPr>
      <w:r w:rsidRPr="00EA3C25">
        <w:rPr>
          <w:rFonts w:eastAsia="Calibri"/>
          <w:b/>
          <w:color w:val="000000" w:themeColor="text1"/>
          <w:sz w:val="28"/>
          <w:szCs w:val="28"/>
          <w:lang w:eastAsia="en-US"/>
        </w:rPr>
        <w:t>РЕШЕНИЕ</w:t>
      </w:r>
    </w:p>
    <w:p w:rsidR="007725DD" w:rsidRPr="00EA3C25" w:rsidRDefault="008B5927" w:rsidP="007725DD">
      <w:pPr>
        <w:jc w:val="center"/>
        <w:rPr>
          <w:rFonts w:eastAsia="Calibri"/>
          <w:b/>
          <w:bCs/>
          <w:color w:val="000000" w:themeColor="text1"/>
          <w:sz w:val="28"/>
          <w:szCs w:val="28"/>
          <w:lang w:eastAsia="en-US"/>
        </w:rPr>
      </w:pPr>
      <w:r>
        <w:rPr>
          <w:rFonts w:eastAsia="Calibri"/>
          <w:b/>
          <w:bCs/>
          <w:color w:val="000000" w:themeColor="text1"/>
          <w:sz w:val="28"/>
          <w:szCs w:val="28"/>
          <w:lang w:eastAsia="en-US"/>
        </w:rPr>
        <w:t>от 30 октября</w:t>
      </w:r>
      <w:r w:rsidR="007725DD">
        <w:rPr>
          <w:rFonts w:eastAsia="Calibri"/>
          <w:b/>
          <w:bCs/>
          <w:color w:val="000000" w:themeColor="text1"/>
          <w:sz w:val="28"/>
          <w:szCs w:val="28"/>
          <w:lang w:eastAsia="en-US"/>
        </w:rPr>
        <w:t xml:space="preserve"> 2025</w:t>
      </w:r>
      <w:r w:rsidR="007725DD" w:rsidRPr="00EA3C25">
        <w:rPr>
          <w:rFonts w:eastAsia="Calibri"/>
          <w:b/>
          <w:bCs/>
          <w:color w:val="000000" w:themeColor="text1"/>
          <w:sz w:val="28"/>
          <w:szCs w:val="28"/>
          <w:lang w:eastAsia="en-US"/>
        </w:rPr>
        <w:t xml:space="preserve"> года № </w:t>
      </w:r>
      <w:r w:rsidR="00C93646">
        <w:rPr>
          <w:rFonts w:eastAsia="Calibri"/>
          <w:b/>
          <w:bCs/>
          <w:color w:val="000000" w:themeColor="text1"/>
          <w:sz w:val="28"/>
          <w:szCs w:val="28"/>
          <w:lang w:eastAsia="en-US"/>
        </w:rPr>
        <w:t>42</w:t>
      </w:r>
      <w:r w:rsidR="007725DD" w:rsidRPr="00EA3C25">
        <w:rPr>
          <w:rFonts w:eastAsia="Calibri"/>
          <w:b/>
          <w:bCs/>
          <w:color w:val="000000" w:themeColor="text1"/>
          <w:sz w:val="28"/>
          <w:szCs w:val="28"/>
          <w:lang w:eastAsia="en-US"/>
        </w:rPr>
        <w:t> – НА</w:t>
      </w:r>
    </w:p>
    <w:p w:rsidR="007725DD" w:rsidRPr="00DA765E" w:rsidRDefault="007725DD" w:rsidP="007725DD">
      <w:pPr>
        <w:widowControl w:val="0"/>
        <w:autoSpaceDE w:val="0"/>
        <w:autoSpaceDN w:val="0"/>
        <w:adjustRightInd w:val="0"/>
        <w:jc w:val="center"/>
        <w:rPr>
          <w:b/>
          <w:bCs/>
          <w:szCs w:val="28"/>
        </w:rPr>
      </w:pPr>
    </w:p>
    <w:p w:rsidR="007725DD" w:rsidRPr="00FE2197" w:rsidRDefault="007725DD" w:rsidP="007725DD">
      <w:pPr>
        <w:jc w:val="center"/>
        <w:rPr>
          <w:b/>
          <w:sz w:val="28"/>
          <w:szCs w:val="28"/>
        </w:rPr>
      </w:pPr>
      <w:r>
        <w:rPr>
          <w:b/>
          <w:sz w:val="28"/>
          <w:szCs w:val="28"/>
        </w:rPr>
        <w:t>О внесении изменений в р</w:t>
      </w:r>
      <w:r w:rsidRPr="00942EF9">
        <w:rPr>
          <w:b/>
          <w:sz w:val="28"/>
          <w:szCs w:val="28"/>
        </w:rPr>
        <w:t>ешение Совета народных депутатов Юргинского муниципального окр</w:t>
      </w:r>
      <w:r>
        <w:rPr>
          <w:b/>
          <w:sz w:val="28"/>
          <w:szCs w:val="28"/>
        </w:rPr>
        <w:t xml:space="preserve">уга </w:t>
      </w:r>
      <w:r w:rsidR="00A7513C">
        <w:rPr>
          <w:b/>
          <w:sz w:val="28"/>
          <w:szCs w:val="28"/>
        </w:rPr>
        <w:t xml:space="preserve">от </w:t>
      </w:r>
      <w:r>
        <w:rPr>
          <w:b/>
          <w:sz w:val="28"/>
          <w:szCs w:val="28"/>
        </w:rPr>
        <w:t>27 марта 2025 года № 2</w:t>
      </w:r>
      <w:r w:rsidR="00A96AE3">
        <w:rPr>
          <w:b/>
          <w:sz w:val="28"/>
          <w:szCs w:val="28"/>
        </w:rPr>
        <w:t>5</w:t>
      </w:r>
      <w:r>
        <w:rPr>
          <w:b/>
          <w:sz w:val="28"/>
          <w:szCs w:val="28"/>
        </w:rPr>
        <w:t>–</w:t>
      </w:r>
      <w:r w:rsidRPr="00942EF9">
        <w:rPr>
          <w:b/>
          <w:sz w:val="28"/>
          <w:szCs w:val="28"/>
        </w:rPr>
        <w:t>НА «Об утверждении Положения о муниципально</w:t>
      </w:r>
      <w:r>
        <w:rPr>
          <w:b/>
          <w:sz w:val="28"/>
          <w:szCs w:val="28"/>
        </w:rPr>
        <w:t>м</w:t>
      </w:r>
      <w:r w:rsidRPr="00942EF9">
        <w:rPr>
          <w:b/>
          <w:sz w:val="28"/>
          <w:szCs w:val="28"/>
        </w:rPr>
        <w:t xml:space="preserve"> </w:t>
      </w:r>
      <w:r>
        <w:rPr>
          <w:b/>
          <w:sz w:val="28"/>
          <w:szCs w:val="28"/>
        </w:rPr>
        <w:t>контроле</w:t>
      </w:r>
      <w:r w:rsidRPr="00942EF9">
        <w:rPr>
          <w:b/>
          <w:sz w:val="28"/>
          <w:szCs w:val="28"/>
        </w:rPr>
        <w:t xml:space="preserve"> </w:t>
      </w:r>
      <w:r w:rsidR="00A96AE3">
        <w:rPr>
          <w:b/>
          <w:sz w:val="28"/>
          <w:szCs w:val="28"/>
        </w:rPr>
        <w:t xml:space="preserve">в сфере благоустройства </w:t>
      </w:r>
      <w:r w:rsidRPr="00942EF9">
        <w:rPr>
          <w:b/>
          <w:sz w:val="28"/>
          <w:szCs w:val="28"/>
        </w:rPr>
        <w:t>на территории Юргинского муниципального округа Кемеровской области</w:t>
      </w:r>
      <w:r>
        <w:rPr>
          <w:b/>
          <w:sz w:val="28"/>
          <w:szCs w:val="28"/>
        </w:rPr>
        <w:t> –</w:t>
      </w:r>
      <w:r w:rsidRPr="00942EF9">
        <w:rPr>
          <w:b/>
          <w:sz w:val="28"/>
          <w:szCs w:val="28"/>
        </w:rPr>
        <w:t>Кузбасса»</w:t>
      </w:r>
    </w:p>
    <w:p w:rsidR="007725DD" w:rsidRPr="00FE2197" w:rsidRDefault="007725DD" w:rsidP="007725DD">
      <w:pPr>
        <w:spacing w:line="276" w:lineRule="auto"/>
        <w:jc w:val="center"/>
      </w:pPr>
    </w:p>
    <w:p w:rsidR="007725DD" w:rsidRPr="00DC24A7" w:rsidRDefault="007725DD" w:rsidP="007725DD">
      <w:pPr>
        <w:ind w:firstLine="567"/>
        <w:jc w:val="both"/>
      </w:pPr>
      <w:r w:rsidRPr="00E409E7">
        <w:t xml:space="preserve">В соответствии </w:t>
      </w:r>
      <w:r>
        <w:t xml:space="preserve">с </w:t>
      </w:r>
      <w:r w:rsidRPr="005F5364">
        <w:t xml:space="preserve">Федеральным законом от 06.10.2003 </w:t>
      </w:r>
      <w:r>
        <w:t>№ 131–</w:t>
      </w:r>
      <w:r w:rsidRPr="005F5364">
        <w:t xml:space="preserve">ФЗ </w:t>
      </w:r>
      <w:r>
        <w:t>«</w:t>
      </w:r>
      <w:r w:rsidRPr="005F5364">
        <w:t>Об общих принципах организации местного самоуп</w:t>
      </w:r>
      <w:r>
        <w:t xml:space="preserve">равления в Российской Федерации», пунктом 4 части 2 статьи 3, статьей 6 </w:t>
      </w:r>
      <w:r w:rsidRPr="00FA5D75">
        <w:t>Федеральн</w:t>
      </w:r>
      <w:r>
        <w:t>ого закона о</w:t>
      </w:r>
      <w:r w:rsidRPr="00FA5D75">
        <w:t xml:space="preserve">т 31.07.2020 </w:t>
      </w:r>
      <w:r>
        <w:t>№ 248–</w:t>
      </w:r>
      <w:r w:rsidRPr="00FA5D75">
        <w:t xml:space="preserve">ФЗ </w:t>
      </w:r>
      <w:r>
        <w:t>«</w:t>
      </w:r>
      <w:r w:rsidRPr="00FA5D75">
        <w:t>О</w:t>
      </w:r>
      <w:r>
        <w:t> </w:t>
      </w:r>
      <w:r w:rsidRPr="00FA5D75">
        <w:t xml:space="preserve">государственном контроле (надзоре) и муниципальном </w:t>
      </w:r>
      <w:r>
        <w:t>контроле в Российской Федерации»</w:t>
      </w:r>
      <w:r w:rsidRPr="00FA5D75">
        <w:t>, руководствуясь</w:t>
      </w:r>
      <w:r>
        <w:t xml:space="preserve"> статьей 37</w:t>
      </w:r>
      <w:r w:rsidRPr="00FA5D75">
        <w:t xml:space="preserve"> </w:t>
      </w:r>
      <w:r>
        <w:t>Устава муниципального образования Юргинский муниципальный округ Кемеровской области – Кузбасса</w:t>
      </w:r>
    </w:p>
    <w:p w:rsidR="007725DD" w:rsidRPr="00FE2197" w:rsidRDefault="007725DD" w:rsidP="007725DD">
      <w:pPr>
        <w:ind w:firstLine="567"/>
        <w:jc w:val="both"/>
        <w:rPr>
          <w:b/>
        </w:rPr>
      </w:pPr>
      <w:r w:rsidRPr="00FE2197">
        <w:rPr>
          <w:b/>
        </w:rPr>
        <w:t>РЕШИЛ:</w:t>
      </w:r>
    </w:p>
    <w:p w:rsidR="007725DD" w:rsidRPr="00FE2197" w:rsidRDefault="007725DD" w:rsidP="007725DD">
      <w:pPr>
        <w:spacing w:line="276" w:lineRule="auto"/>
        <w:ind w:firstLine="567"/>
        <w:jc w:val="both"/>
      </w:pPr>
      <w:r w:rsidRPr="00FE2197">
        <w:t>1.</w:t>
      </w:r>
      <w:r>
        <w:t> Внести изменения в решение</w:t>
      </w:r>
      <w:r w:rsidRPr="00942EF9">
        <w:t xml:space="preserve"> Совета народных депутатов Юргинского муниципального</w:t>
      </w:r>
      <w:r w:rsidR="00A96AE3">
        <w:t xml:space="preserve"> круга от 27.03.2025 № 25</w:t>
      </w:r>
      <w:r>
        <w:t>–</w:t>
      </w:r>
      <w:r w:rsidRPr="00942EF9">
        <w:t xml:space="preserve">НА «Об </w:t>
      </w:r>
      <w:r w:rsidR="00A96AE3">
        <w:t>утверждении Положения о</w:t>
      </w:r>
      <w:r w:rsidR="00A96AE3" w:rsidRPr="00A96AE3">
        <w:t xml:space="preserve"> муниципальном контроле в сфере благоустройства на территории</w:t>
      </w:r>
      <w:r w:rsidRPr="00942EF9">
        <w:t xml:space="preserve"> Юргинского муниципаль</w:t>
      </w:r>
      <w:r>
        <w:t>ного округа Кемеровской области – </w:t>
      </w:r>
      <w:r w:rsidRPr="00942EF9">
        <w:t>Кузбасса» согласно Приложению.</w:t>
      </w:r>
    </w:p>
    <w:p w:rsidR="007725DD" w:rsidRPr="00FE2197" w:rsidRDefault="007725DD" w:rsidP="007725DD">
      <w:pPr>
        <w:spacing w:line="276" w:lineRule="auto"/>
        <w:ind w:firstLine="567"/>
        <w:jc w:val="both"/>
      </w:pPr>
      <w:r>
        <w:t>2. </w:t>
      </w:r>
      <w:r w:rsidRPr="00942EF9">
        <w:t>Настоящее решение действует на период основного решения Совета народных депутатов Юргинского муниципального округа пер</w:t>
      </w:r>
      <w:r>
        <w:t>вого созыва от 27.03.2025 № 2</w:t>
      </w:r>
      <w:r w:rsidR="00CA4675">
        <w:t>5</w:t>
      </w:r>
      <w:r>
        <w:t>–</w:t>
      </w:r>
      <w:r w:rsidRPr="00942EF9">
        <w:t>НА «Об</w:t>
      </w:r>
      <w:r>
        <w:t> </w:t>
      </w:r>
      <w:r w:rsidRPr="00942EF9">
        <w:t>утверждении Положения о</w:t>
      </w:r>
      <w:r>
        <w:t xml:space="preserve"> </w:t>
      </w:r>
      <w:r w:rsidRPr="00942EF9">
        <w:t>муниципально</w:t>
      </w:r>
      <w:r>
        <w:t>м</w:t>
      </w:r>
      <w:r w:rsidRPr="00942EF9">
        <w:t xml:space="preserve"> контрол</w:t>
      </w:r>
      <w:r>
        <w:t>е</w:t>
      </w:r>
      <w:r w:rsidR="00CA4675">
        <w:t xml:space="preserve"> в сфере благоустройства</w:t>
      </w:r>
      <w:r w:rsidRPr="00942EF9">
        <w:t xml:space="preserve"> на территории Юргинского муниципального округа Кемеро</w:t>
      </w:r>
      <w:r>
        <w:t>вской области – </w:t>
      </w:r>
      <w:r w:rsidRPr="00942EF9">
        <w:t>Кузбасса».</w:t>
      </w:r>
    </w:p>
    <w:p w:rsidR="007725DD" w:rsidRPr="00FE2197" w:rsidRDefault="007725DD" w:rsidP="007725DD">
      <w:pPr>
        <w:spacing w:line="276" w:lineRule="auto"/>
        <w:ind w:firstLine="567"/>
        <w:jc w:val="both"/>
      </w:pPr>
      <w:r>
        <w:t>3. </w:t>
      </w:r>
      <w:r w:rsidRPr="00FE2197">
        <w:t>Настоящее решение опубликовать в газете «Юргинские ведомости» и разместить в информа</w:t>
      </w:r>
      <w:r>
        <w:t>ционно–</w:t>
      </w:r>
      <w:r w:rsidRPr="00FE2197">
        <w:t>телекоммуникационной сети «Интернет» на официальном сайте администрации Юр</w:t>
      </w:r>
      <w:r>
        <w:t>гинского муниципального округа.</w:t>
      </w:r>
    </w:p>
    <w:p w:rsidR="007725DD" w:rsidRDefault="007725DD" w:rsidP="007725DD">
      <w:pPr>
        <w:spacing w:line="276" w:lineRule="auto"/>
        <w:ind w:firstLine="567"/>
        <w:jc w:val="both"/>
      </w:pPr>
      <w:r>
        <w:t>4. </w:t>
      </w:r>
      <w:r>
        <w:rPr>
          <w:color w:val="000000"/>
        </w:rPr>
        <w:t xml:space="preserve">Настоящее решение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Pr>
          <w:color w:val="000000"/>
          <w:lang w:val="en-US"/>
        </w:rPr>
        <w:t>vestnik</w:t>
      </w:r>
      <w:proofErr w:type="spellEnd"/>
      <w:r>
        <w:rPr>
          <w:color w:val="000000"/>
        </w:rPr>
        <w:t>-</w:t>
      </w:r>
      <w:proofErr w:type="spellStart"/>
      <w:r>
        <w:rPr>
          <w:color w:val="000000"/>
          <w:lang w:val="en-US"/>
        </w:rPr>
        <w:t>umo</w:t>
      </w:r>
      <w:proofErr w:type="spellEnd"/>
      <w:r>
        <w:rPr>
          <w:color w:val="000000"/>
        </w:rPr>
        <w:t>.</w:t>
      </w:r>
      <w:proofErr w:type="spellStart"/>
      <w:r>
        <w:rPr>
          <w:color w:val="000000"/>
          <w:lang w:val="en-US"/>
        </w:rPr>
        <w:t>ru</w:t>
      </w:r>
      <w:proofErr w:type="spellEnd"/>
      <w:r>
        <w:rPr>
          <w:color w:val="000000"/>
        </w:rPr>
        <w:t>).</w:t>
      </w:r>
    </w:p>
    <w:p w:rsidR="007725DD" w:rsidRPr="00FE2197" w:rsidRDefault="007725DD" w:rsidP="007725DD">
      <w:pPr>
        <w:spacing w:line="276" w:lineRule="auto"/>
        <w:ind w:firstLine="567"/>
        <w:jc w:val="both"/>
      </w:pPr>
      <w:r w:rsidRPr="00FE2197">
        <w:t>5.</w:t>
      </w:r>
      <w:r>
        <w:t> </w:t>
      </w:r>
      <w:r w:rsidRPr="00645B21">
        <w:t xml:space="preserve">Контроль за исполнением решения возложить на постоянную комиссию Совета народных депутатов Юргинского муниципального округа </w:t>
      </w:r>
      <w:r w:rsidR="00957821">
        <w:t>второго</w:t>
      </w:r>
      <w:r>
        <w:t xml:space="preserve"> созыва по </w:t>
      </w:r>
      <w:r w:rsidRPr="00924241">
        <w:t>бюджету, налогам, финансовой и экономической политике</w:t>
      </w:r>
      <w:r>
        <w:t>.</w:t>
      </w:r>
    </w:p>
    <w:p w:rsidR="007725DD" w:rsidRPr="00BC2210" w:rsidRDefault="007725DD" w:rsidP="007725DD">
      <w:pPr>
        <w:jc w:val="both"/>
        <w:rPr>
          <w:color w:val="000000"/>
        </w:rPr>
      </w:pPr>
    </w:p>
    <w:p w:rsidR="007725DD" w:rsidRPr="00BC2210" w:rsidRDefault="007725DD" w:rsidP="007725DD">
      <w:pPr>
        <w:jc w:val="both"/>
        <w:rPr>
          <w:color w:val="000000"/>
        </w:rPr>
      </w:pPr>
      <w:r w:rsidRPr="00BC2210">
        <w:rPr>
          <w:color w:val="000000"/>
        </w:rPr>
        <w:t>Председатель Совета народных депутатов</w:t>
      </w:r>
    </w:p>
    <w:p w:rsidR="007725DD" w:rsidRPr="00BC2210" w:rsidRDefault="007725DD" w:rsidP="007725DD">
      <w:pPr>
        <w:jc w:val="both"/>
        <w:rPr>
          <w:color w:val="000000"/>
        </w:rPr>
      </w:pPr>
      <w:r w:rsidRPr="00BC2210">
        <w:rPr>
          <w:color w:val="000000"/>
        </w:rPr>
        <w:t>Юргинского муниципального</w:t>
      </w:r>
      <w:r>
        <w:rPr>
          <w:color w:val="000000"/>
        </w:rPr>
        <w:t xml:space="preserve"> </w:t>
      </w:r>
      <w:r w:rsidRPr="00BC2210">
        <w:rPr>
          <w:color w:val="000000"/>
        </w:rPr>
        <w:t>округа</w:t>
      </w:r>
      <w:r>
        <w:rPr>
          <w:color w:val="000000"/>
        </w:rPr>
        <w:tab/>
      </w:r>
      <w:r>
        <w:rPr>
          <w:color w:val="000000"/>
        </w:rPr>
        <w:tab/>
      </w:r>
      <w:r>
        <w:rPr>
          <w:color w:val="000000"/>
        </w:rPr>
        <w:tab/>
      </w:r>
      <w:r>
        <w:rPr>
          <w:color w:val="000000"/>
        </w:rPr>
        <w:tab/>
      </w:r>
      <w:r>
        <w:rPr>
          <w:color w:val="000000"/>
        </w:rPr>
        <w:tab/>
        <w:t xml:space="preserve">             </w:t>
      </w:r>
      <w:r w:rsidRPr="00BC2210">
        <w:rPr>
          <w:color w:val="000000"/>
        </w:rPr>
        <w:t>И.</w:t>
      </w:r>
      <w:r>
        <w:rPr>
          <w:color w:val="000000"/>
        </w:rPr>
        <w:t xml:space="preserve"> </w:t>
      </w:r>
      <w:r w:rsidRPr="00BC2210">
        <w:rPr>
          <w:color w:val="000000"/>
        </w:rPr>
        <w:t>Я.</w:t>
      </w:r>
      <w:r>
        <w:rPr>
          <w:color w:val="000000"/>
        </w:rPr>
        <w:t xml:space="preserve"> </w:t>
      </w:r>
      <w:r w:rsidRPr="00BC2210">
        <w:rPr>
          <w:color w:val="000000"/>
        </w:rPr>
        <w:t>Бережнова</w:t>
      </w:r>
    </w:p>
    <w:p w:rsidR="007725DD" w:rsidRPr="00BC2210" w:rsidRDefault="007725DD" w:rsidP="007725DD">
      <w:pPr>
        <w:jc w:val="both"/>
        <w:rPr>
          <w:color w:val="000000"/>
        </w:rPr>
      </w:pPr>
    </w:p>
    <w:p w:rsidR="007725DD" w:rsidRDefault="007725DD" w:rsidP="007725DD">
      <w:pPr>
        <w:jc w:val="both"/>
        <w:rPr>
          <w:color w:val="000000"/>
        </w:rPr>
      </w:pPr>
      <w:r>
        <w:rPr>
          <w:color w:val="000000"/>
        </w:rPr>
        <w:t>Г</w:t>
      </w:r>
      <w:r w:rsidRPr="00BC2210">
        <w:rPr>
          <w:color w:val="000000"/>
        </w:rPr>
        <w:t>лав</w:t>
      </w:r>
      <w:r>
        <w:rPr>
          <w:color w:val="000000"/>
        </w:rPr>
        <w:t>а</w:t>
      </w:r>
      <w:r w:rsidRPr="00BC2210">
        <w:rPr>
          <w:color w:val="000000"/>
        </w:rPr>
        <w:t xml:space="preserve"> Юргинского муниципального округа</w:t>
      </w:r>
      <w:r w:rsidRPr="00BC2210">
        <w:rPr>
          <w:color w:val="000000"/>
        </w:rPr>
        <w:tab/>
      </w:r>
      <w:r w:rsidRPr="00BC2210">
        <w:rPr>
          <w:color w:val="000000"/>
        </w:rPr>
        <w:tab/>
      </w:r>
      <w:r>
        <w:rPr>
          <w:color w:val="000000"/>
        </w:rPr>
        <w:tab/>
      </w:r>
      <w:r>
        <w:rPr>
          <w:color w:val="000000"/>
        </w:rPr>
        <w:tab/>
        <w:t xml:space="preserve">             </w:t>
      </w:r>
      <w:r w:rsidRPr="00BC2210">
        <w:rPr>
          <w:color w:val="000000"/>
        </w:rPr>
        <w:t>Д.</w:t>
      </w:r>
      <w:r>
        <w:rPr>
          <w:color w:val="000000"/>
        </w:rPr>
        <w:t xml:space="preserve"> </w:t>
      </w:r>
      <w:r w:rsidRPr="00BC2210">
        <w:rPr>
          <w:color w:val="000000"/>
        </w:rPr>
        <w:t xml:space="preserve">К. </w:t>
      </w:r>
      <w:proofErr w:type="spellStart"/>
      <w:r w:rsidRPr="00BC2210">
        <w:rPr>
          <w:color w:val="000000"/>
        </w:rPr>
        <w:t>Дадашов</w:t>
      </w:r>
      <w:proofErr w:type="spellEnd"/>
    </w:p>
    <w:p w:rsidR="008B5927" w:rsidRPr="00BC2210" w:rsidRDefault="00C93646" w:rsidP="007725DD">
      <w:pPr>
        <w:jc w:val="both"/>
        <w:rPr>
          <w:color w:val="000000"/>
        </w:rPr>
      </w:pPr>
      <w:r>
        <w:rPr>
          <w:color w:val="000000"/>
        </w:rPr>
        <w:t>30</w:t>
      </w:r>
      <w:r w:rsidR="008B5927">
        <w:rPr>
          <w:color w:val="000000"/>
        </w:rPr>
        <w:t xml:space="preserve"> октября 2025 года</w:t>
      </w:r>
    </w:p>
    <w:p w:rsidR="007725DD" w:rsidRDefault="007725DD" w:rsidP="007725DD">
      <w:pPr>
        <w:sectPr w:rsidR="007725DD" w:rsidSect="00EE7F1B">
          <w:pgSz w:w="11906" w:h="16838"/>
          <w:pgMar w:top="426" w:right="567" w:bottom="425" w:left="1418" w:header="709" w:footer="709" w:gutter="0"/>
          <w:cols w:space="708"/>
          <w:docGrid w:linePitch="360"/>
        </w:sectPr>
      </w:pPr>
    </w:p>
    <w:p w:rsidR="007725DD" w:rsidRDefault="007725DD" w:rsidP="007725DD">
      <w:pPr>
        <w:ind w:firstLine="567"/>
        <w:jc w:val="right"/>
        <w:rPr>
          <w:szCs w:val="28"/>
        </w:rPr>
      </w:pPr>
      <w:r>
        <w:rPr>
          <w:szCs w:val="28"/>
        </w:rPr>
        <w:lastRenderedPageBreak/>
        <w:t>Приложение к решению</w:t>
      </w:r>
    </w:p>
    <w:p w:rsidR="007725DD" w:rsidRDefault="007725DD" w:rsidP="007725DD">
      <w:pPr>
        <w:ind w:firstLine="567"/>
        <w:jc w:val="right"/>
        <w:rPr>
          <w:szCs w:val="28"/>
        </w:rPr>
      </w:pPr>
      <w:r>
        <w:rPr>
          <w:szCs w:val="28"/>
        </w:rPr>
        <w:t>Совета народных депутатов</w:t>
      </w:r>
    </w:p>
    <w:p w:rsidR="007725DD" w:rsidRDefault="007725DD" w:rsidP="007725DD">
      <w:pPr>
        <w:ind w:firstLine="567"/>
        <w:jc w:val="right"/>
        <w:rPr>
          <w:szCs w:val="28"/>
        </w:rPr>
      </w:pPr>
      <w:r>
        <w:rPr>
          <w:szCs w:val="28"/>
        </w:rPr>
        <w:t>Юргинского муниципального округа</w:t>
      </w:r>
    </w:p>
    <w:p w:rsidR="007725DD" w:rsidRPr="00DA765E" w:rsidRDefault="008B5927" w:rsidP="007725DD">
      <w:pPr>
        <w:ind w:firstLine="567"/>
        <w:jc w:val="right"/>
        <w:rPr>
          <w:szCs w:val="28"/>
        </w:rPr>
      </w:pPr>
      <w:r>
        <w:rPr>
          <w:szCs w:val="28"/>
        </w:rPr>
        <w:t>от 30 октября</w:t>
      </w:r>
      <w:r w:rsidR="00C93646">
        <w:rPr>
          <w:szCs w:val="28"/>
        </w:rPr>
        <w:t xml:space="preserve"> 2025 года № 42 </w:t>
      </w:r>
      <w:bookmarkStart w:id="0" w:name="_GoBack"/>
      <w:bookmarkEnd w:id="0"/>
      <w:r w:rsidR="007725DD">
        <w:rPr>
          <w:szCs w:val="28"/>
        </w:rPr>
        <w:t>–НА</w:t>
      </w:r>
    </w:p>
    <w:p w:rsidR="007725DD" w:rsidRDefault="007725DD" w:rsidP="007725DD">
      <w:pPr>
        <w:ind w:firstLine="567"/>
        <w:jc w:val="both"/>
        <w:rPr>
          <w:sz w:val="28"/>
          <w:szCs w:val="28"/>
        </w:rPr>
      </w:pPr>
    </w:p>
    <w:p w:rsidR="007725DD" w:rsidRDefault="007725DD" w:rsidP="007725DD">
      <w:pPr>
        <w:ind w:firstLine="567"/>
        <w:jc w:val="both"/>
        <w:rPr>
          <w:sz w:val="28"/>
          <w:szCs w:val="28"/>
        </w:rPr>
      </w:pPr>
    </w:p>
    <w:p w:rsidR="007725DD" w:rsidRDefault="007725DD" w:rsidP="007725DD">
      <w:pPr>
        <w:ind w:firstLine="567"/>
        <w:jc w:val="both"/>
        <w:rPr>
          <w:szCs w:val="28"/>
        </w:rPr>
      </w:pPr>
      <w:r>
        <w:rPr>
          <w:szCs w:val="28"/>
        </w:rPr>
        <w:t>Раздел 2</w:t>
      </w:r>
      <w:r w:rsidRPr="00DA765E">
        <w:rPr>
          <w:szCs w:val="28"/>
        </w:rPr>
        <w:t xml:space="preserve"> </w:t>
      </w:r>
      <w:r w:rsidR="003B3216">
        <w:rPr>
          <w:szCs w:val="28"/>
        </w:rPr>
        <w:t>«</w:t>
      </w:r>
      <w:r w:rsidRPr="00DA765E">
        <w:rPr>
          <w:szCs w:val="28"/>
        </w:rPr>
        <w:t>Положения о муниципально</w:t>
      </w:r>
      <w:r>
        <w:rPr>
          <w:szCs w:val="28"/>
        </w:rPr>
        <w:t>м</w:t>
      </w:r>
      <w:r w:rsidRPr="00DA765E">
        <w:rPr>
          <w:szCs w:val="28"/>
        </w:rPr>
        <w:t xml:space="preserve"> контрол</w:t>
      </w:r>
      <w:r>
        <w:rPr>
          <w:szCs w:val="28"/>
        </w:rPr>
        <w:t>е</w:t>
      </w:r>
      <w:r w:rsidR="00A96AE3">
        <w:rPr>
          <w:szCs w:val="28"/>
        </w:rPr>
        <w:t xml:space="preserve"> в сфере благоустройства</w:t>
      </w:r>
      <w:r w:rsidRPr="00DA765E">
        <w:rPr>
          <w:szCs w:val="28"/>
        </w:rPr>
        <w:t xml:space="preserve"> на территории Юргинского муниципаль</w:t>
      </w:r>
      <w:r>
        <w:rPr>
          <w:szCs w:val="28"/>
        </w:rPr>
        <w:t xml:space="preserve">ного округа Кемеровской области – </w:t>
      </w:r>
      <w:r w:rsidRPr="00DA765E">
        <w:rPr>
          <w:szCs w:val="28"/>
        </w:rPr>
        <w:t>Кузбасса» изложить в новой редакции:</w:t>
      </w:r>
    </w:p>
    <w:p w:rsidR="005940F7" w:rsidRDefault="005940F7" w:rsidP="00544E0B">
      <w:pPr>
        <w:autoSpaceDE w:val="0"/>
        <w:autoSpaceDN w:val="0"/>
        <w:adjustRightInd w:val="0"/>
        <w:jc w:val="center"/>
        <w:outlineLvl w:val="0"/>
      </w:pPr>
    </w:p>
    <w:p w:rsidR="00544E0B" w:rsidRPr="00DC24A7" w:rsidRDefault="007725DD" w:rsidP="00544E0B">
      <w:pPr>
        <w:autoSpaceDE w:val="0"/>
        <w:autoSpaceDN w:val="0"/>
        <w:adjustRightInd w:val="0"/>
        <w:jc w:val="center"/>
        <w:outlineLvl w:val="0"/>
        <w:rPr>
          <w:rFonts w:eastAsiaTheme="minorHAnsi"/>
          <w:b/>
          <w:bCs/>
          <w:lang w:eastAsia="en-US"/>
        </w:rPr>
      </w:pPr>
      <w:r>
        <w:t>«</w:t>
      </w:r>
      <w:r w:rsidR="00544E0B">
        <w:rPr>
          <w:b/>
        </w:rPr>
        <w:t>2</w:t>
      </w:r>
      <w:r w:rsidR="00544E0B" w:rsidRPr="00DC24A7">
        <w:rPr>
          <w:b/>
        </w:rPr>
        <w:t xml:space="preserve">. </w:t>
      </w:r>
      <w:r w:rsidR="00544E0B" w:rsidRPr="00DC24A7">
        <w:rPr>
          <w:rFonts w:eastAsiaTheme="minorHAnsi"/>
          <w:b/>
          <w:bCs/>
          <w:lang w:eastAsia="en-US"/>
        </w:rPr>
        <w:t>Профилактические мероприятия</w:t>
      </w:r>
    </w:p>
    <w:p w:rsidR="00544E0B" w:rsidRPr="00267DD1" w:rsidRDefault="00544E0B" w:rsidP="00544E0B">
      <w:pPr>
        <w:tabs>
          <w:tab w:val="left" w:pos="1134"/>
        </w:tabs>
        <w:jc w:val="center"/>
        <w:rPr>
          <w:b/>
          <w:sz w:val="16"/>
          <w:szCs w:val="16"/>
        </w:rPr>
      </w:pPr>
    </w:p>
    <w:p w:rsidR="00544E0B" w:rsidRPr="006C49BB" w:rsidRDefault="00544E0B" w:rsidP="006C49BB">
      <w:pPr>
        <w:autoSpaceDE w:val="0"/>
        <w:autoSpaceDN w:val="0"/>
        <w:adjustRightInd w:val="0"/>
        <w:ind w:firstLine="567"/>
        <w:jc w:val="both"/>
        <w:outlineLvl w:val="0"/>
        <w:rPr>
          <w:rFonts w:eastAsiaTheme="minorHAnsi"/>
          <w:bCs/>
          <w:lang w:eastAsia="en-US"/>
        </w:rPr>
      </w:pPr>
      <w:r w:rsidRPr="006C49BB">
        <w:rPr>
          <w:rFonts w:eastAsiaTheme="minorHAnsi"/>
          <w:bCs/>
          <w:lang w:eastAsia="en-US"/>
        </w:rPr>
        <w:t>2.1. Программа профилактики рисков причинения вреда (ущерба) охраняемым законом ценностям.</w:t>
      </w:r>
    </w:p>
    <w:p w:rsidR="007725DD" w:rsidRPr="006C49BB" w:rsidRDefault="007725DD" w:rsidP="007725DD">
      <w:pPr>
        <w:pStyle w:val="ConsPlusNormal"/>
        <w:ind w:firstLine="567"/>
        <w:jc w:val="both"/>
        <w:rPr>
          <w:szCs w:val="24"/>
        </w:rPr>
      </w:pPr>
      <w:r w:rsidRPr="006C49BB">
        <w:rPr>
          <w:szCs w:val="24"/>
        </w:rPr>
        <w:t>2.1.</w:t>
      </w:r>
      <w:r w:rsidR="00544E0B" w:rsidRPr="006C49BB">
        <w:rPr>
          <w:szCs w:val="24"/>
        </w:rPr>
        <w:t>1.</w:t>
      </w:r>
      <w:r w:rsidRPr="006C49BB">
        <w:rPr>
          <w:szCs w:val="24"/>
        </w:rPr>
        <w:t xml:space="preserve"> Контрольный орган осуществляет муниципальный контроль, в том числе посредством проведения профилактических мероприятий.</w:t>
      </w:r>
    </w:p>
    <w:p w:rsidR="007725DD" w:rsidRPr="006C49BB" w:rsidRDefault="007725DD" w:rsidP="007725DD">
      <w:pPr>
        <w:pStyle w:val="ConsPlusNormal"/>
        <w:ind w:firstLine="567"/>
        <w:jc w:val="both"/>
        <w:rPr>
          <w:szCs w:val="24"/>
        </w:rPr>
      </w:pPr>
      <w:r w:rsidRPr="006C49BB">
        <w:rPr>
          <w:szCs w:val="24"/>
        </w:rPr>
        <w:t>2.</w:t>
      </w:r>
      <w:r w:rsidR="00544E0B" w:rsidRPr="006C49BB">
        <w:rPr>
          <w:szCs w:val="24"/>
        </w:rPr>
        <w:t>1</w:t>
      </w:r>
      <w:r w:rsidRPr="006C49BB">
        <w:rPr>
          <w:szCs w:val="24"/>
        </w:rPr>
        <w:t>.</w:t>
      </w:r>
      <w:r w:rsidR="00544E0B" w:rsidRPr="006C49BB">
        <w:rPr>
          <w:szCs w:val="24"/>
        </w:rPr>
        <w:t>2.</w:t>
      </w:r>
      <w:r w:rsidRPr="006C49BB">
        <w:rPr>
          <w:szCs w:val="24"/>
        </w:rPr>
        <w:t xml:space="preserve">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25DD" w:rsidRPr="006C49BB" w:rsidRDefault="007725DD" w:rsidP="007725DD">
      <w:pPr>
        <w:pStyle w:val="ConsPlusNormal"/>
        <w:ind w:firstLine="567"/>
        <w:jc w:val="both"/>
        <w:rPr>
          <w:szCs w:val="24"/>
        </w:rPr>
      </w:pPr>
      <w:r w:rsidRPr="006C49BB">
        <w:rPr>
          <w:szCs w:val="24"/>
        </w:rPr>
        <w:t>2.</w:t>
      </w:r>
      <w:r w:rsidR="00544E0B" w:rsidRPr="006C49BB">
        <w:rPr>
          <w:szCs w:val="24"/>
        </w:rPr>
        <w:t>1.</w:t>
      </w:r>
      <w:r w:rsidRPr="006C49BB">
        <w:rPr>
          <w:szCs w:val="24"/>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25DD" w:rsidRPr="006C49BB" w:rsidRDefault="007725DD" w:rsidP="007725DD">
      <w:pPr>
        <w:pStyle w:val="ConsPlusNormal"/>
        <w:ind w:firstLine="567"/>
        <w:jc w:val="both"/>
        <w:rPr>
          <w:szCs w:val="24"/>
        </w:rPr>
      </w:pPr>
      <w:r w:rsidRPr="006C49BB">
        <w:rPr>
          <w:szCs w:val="24"/>
        </w:rPr>
        <w:t>2.</w:t>
      </w:r>
      <w:r w:rsidR="00544E0B" w:rsidRPr="006C49BB">
        <w:rPr>
          <w:szCs w:val="24"/>
        </w:rPr>
        <w:t>1.</w:t>
      </w:r>
      <w:r w:rsidRPr="006C49BB">
        <w:rPr>
          <w:szCs w:val="24"/>
        </w:rPr>
        <w:t>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25DD" w:rsidRPr="006C49BB" w:rsidRDefault="007725DD" w:rsidP="007725DD">
      <w:pPr>
        <w:pStyle w:val="ConsPlusNormal"/>
        <w:ind w:firstLine="567"/>
        <w:jc w:val="both"/>
        <w:rPr>
          <w:szCs w:val="24"/>
        </w:rPr>
      </w:pPr>
      <w:r w:rsidRPr="006C49BB">
        <w:rPr>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544E0B" w:rsidRPr="006C49BB" w:rsidRDefault="00544E0B" w:rsidP="00544E0B">
      <w:pPr>
        <w:pStyle w:val="a5"/>
        <w:shd w:val="clear" w:color="auto" w:fill="FFFFFF"/>
        <w:spacing w:before="0" w:beforeAutospacing="0" w:after="0" w:afterAutospacing="0"/>
        <w:ind w:firstLine="567"/>
        <w:contextualSpacing/>
        <w:jc w:val="both"/>
        <w:rPr>
          <w:szCs w:val="28"/>
        </w:rPr>
      </w:pPr>
      <w:r w:rsidRPr="006C49BB">
        <w:t>2.1.5</w:t>
      </w:r>
      <w:r w:rsidR="008B1F3B" w:rsidRPr="006C49BB">
        <w:t>.</w:t>
      </w:r>
      <w:r w:rsidRPr="006C49BB">
        <w:rPr>
          <w:szCs w:val="28"/>
        </w:rPr>
        <w:t xml:space="preserve"> Для каждого вида профилактических мероприятий, включаемых в программу профилактики, определяются подразделения и (или) должностные лица контрольного (надзорного) органа, ответственные за их реализацию, а также сведения, предусмотренные подпунктами </w:t>
      </w:r>
      <w:r w:rsidR="006C49BB" w:rsidRPr="006C49BB">
        <w:rPr>
          <w:szCs w:val="28"/>
        </w:rPr>
        <w:t>2.1.9</w:t>
      </w:r>
      <w:r w:rsidRPr="006C49BB">
        <w:rPr>
          <w:szCs w:val="28"/>
        </w:rPr>
        <w:t xml:space="preserve"> – </w:t>
      </w:r>
      <w:r w:rsidR="006C49BB" w:rsidRPr="006C49BB">
        <w:rPr>
          <w:szCs w:val="28"/>
        </w:rPr>
        <w:t>2.1.11</w:t>
      </w:r>
      <w:r w:rsidRPr="006C49BB">
        <w:rPr>
          <w:szCs w:val="28"/>
        </w:rPr>
        <w:t xml:space="preserve"> настоящего Положения, в случае осуществления конкретного профилактического мероприятия.</w:t>
      </w:r>
    </w:p>
    <w:p w:rsidR="008B1F3B" w:rsidRPr="008B1F3B" w:rsidRDefault="008B1F3B" w:rsidP="008B1F3B">
      <w:pPr>
        <w:pStyle w:val="a5"/>
        <w:shd w:val="clear" w:color="auto" w:fill="FFFFFF"/>
        <w:spacing w:before="210" w:beforeAutospacing="0" w:after="0" w:afterAutospacing="0"/>
        <w:ind w:firstLine="567"/>
        <w:contextualSpacing/>
        <w:jc w:val="both"/>
        <w:rPr>
          <w:szCs w:val="28"/>
        </w:rPr>
      </w:pPr>
      <w:r w:rsidRPr="006C49BB">
        <w:rPr>
          <w:szCs w:val="28"/>
        </w:rPr>
        <w:t>2.1.6.Администрация при проведении профилактических мероприятий осуществляют взаимодействие с гражданами, организациями только в случаях, установленных Федеральным законом № 248–ФЗ. Если иное не установлено Федеральным законом №</w:t>
      </w:r>
      <w:r w:rsidRPr="008B1F3B">
        <w:rPr>
          <w:szCs w:val="28"/>
        </w:rPr>
        <w:t xml:space="preserve">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7725DD" w:rsidRPr="008B1F3B" w:rsidRDefault="008B1F3B" w:rsidP="007725DD">
      <w:pPr>
        <w:pStyle w:val="ConsPlusNormal"/>
        <w:ind w:firstLine="567"/>
        <w:jc w:val="both"/>
        <w:rPr>
          <w:szCs w:val="24"/>
        </w:rPr>
      </w:pPr>
      <w:r w:rsidRPr="008B1F3B">
        <w:rPr>
          <w:szCs w:val="24"/>
        </w:rPr>
        <w:t>2.1.7</w:t>
      </w:r>
      <w:r w:rsidR="008B5927">
        <w:rPr>
          <w:szCs w:val="24"/>
        </w:rPr>
        <w:t>.</w:t>
      </w:r>
      <w:r w:rsidR="007725DD" w:rsidRPr="008B1F3B">
        <w:rPr>
          <w:szCs w:val="24"/>
        </w:rPr>
        <w:t xml:space="preserve"> Программа профилактики состоит из следующих разделов:</w:t>
      </w:r>
    </w:p>
    <w:p w:rsidR="007725DD" w:rsidRPr="00544E0B" w:rsidRDefault="007725DD" w:rsidP="007725DD">
      <w:pPr>
        <w:pStyle w:val="ConsPlusNormal"/>
        <w:ind w:firstLine="567"/>
        <w:jc w:val="both"/>
        <w:rPr>
          <w:szCs w:val="24"/>
        </w:rPr>
      </w:pPr>
      <w:r w:rsidRPr="008B1F3B">
        <w:rPr>
          <w:szCs w:val="24"/>
        </w:rPr>
        <w:t>а)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w:t>
      </w:r>
      <w:r w:rsidRPr="00544E0B">
        <w:rPr>
          <w:szCs w:val="24"/>
        </w:rPr>
        <w:t>, на решение которых направлена программа профилактики;</w:t>
      </w:r>
    </w:p>
    <w:p w:rsidR="007725DD" w:rsidRPr="00544E0B" w:rsidRDefault="007725DD" w:rsidP="007725DD">
      <w:pPr>
        <w:pStyle w:val="ConsPlusNormal"/>
        <w:ind w:firstLine="567"/>
        <w:jc w:val="both"/>
        <w:rPr>
          <w:szCs w:val="24"/>
        </w:rPr>
      </w:pPr>
      <w:r w:rsidRPr="00544E0B">
        <w:rPr>
          <w:szCs w:val="24"/>
        </w:rPr>
        <w:t>б) цели и задачи реализации программы профилактики;</w:t>
      </w:r>
    </w:p>
    <w:p w:rsidR="007725DD" w:rsidRPr="00544E0B" w:rsidRDefault="007725DD" w:rsidP="007725DD">
      <w:pPr>
        <w:pStyle w:val="ConsPlusNormal"/>
        <w:ind w:firstLine="567"/>
        <w:jc w:val="both"/>
        <w:rPr>
          <w:szCs w:val="24"/>
        </w:rPr>
      </w:pPr>
      <w:r w:rsidRPr="00544E0B">
        <w:rPr>
          <w:szCs w:val="24"/>
        </w:rPr>
        <w:lastRenderedPageBreak/>
        <w:t>в) перечень профилактических мероприятий, сроки (периодичность) их проведения;</w:t>
      </w:r>
    </w:p>
    <w:p w:rsidR="007725DD" w:rsidRDefault="007725DD" w:rsidP="007725DD">
      <w:pPr>
        <w:pStyle w:val="ConsPlusNormal"/>
        <w:ind w:firstLine="567"/>
        <w:jc w:val="both"/>
        <w:rPr>
          <w:szCs w:val="24"/>
        </w:rPr>
      </w:pPr>
      <w:r w:rsidRPr="00544E0B">
        <w:rPr>
          <w:szCs w:val="24"/>
        </w:rPr>
        <w:t>г) показатели результативности и эффективности программы профилактики.</w:t>
      </w:r>
    </w:p>
    <w:p w:rsidR="007725DD" w:rsidRPr="000C3E0C" w:rsidRDefault="007725DD" w:rsidP="007725DD">
      <w:pPr>
        <w:pStyle w:val="ConsPlusNormal"/>
        <w:ind w:firstLine="567"/>
        <w:jc w:val="both"/>
        <w:rPr>
          <w:szCs w:val="24"/>
        </w:rPr>
      </w:pPr>
      <w:r>
        <w:rPr>
          <w:szCs w:val="24"/>
        </w:rPr>
        <w:t>2.</w:t>
      </w:r>
      <w:r w:rsidR="00544E0B">
        <w:rPr>
          <w:szCs w:val="24"/>
        </w:rPr>
        <w:t>1.</w:t>
      </w:r>
      <w:r w:rsidR="006C49BB">
        <w:rPr>
          <w:szCs w:val="24"/>
        </w:rPr>
        <w:t>8</w:t>
      </w:r>
      <w:r>
        <w:rPr>
          <w:szCs w:val="24"/>
        </w:rPr>
        <w:t xml:space="preserve">. </w:t>
      </w:r>
      <w:r w:rsidRPr="000C3E0C">
        <w:rPr>
          <w:szCs w:val="24"/>
        </w:rPr>
        <w:t xml:space="preserve">При осуществлении </w:t>
      </w:r>
      <w:r>
        <w:rPr>
          <w:szCs w:val="24"/>
        </w:rPr>
        <w:t>уполномоченны</w:t>
      </w:r>
      <w:r w:rsidRPr="000C3E0C">
        <w:rPr>
          <w:szCs w:val="24"/>
        </w:rPr>
        <w:t>м органом муниципального контроля могут проводиться следующие виды профилактических мероприятий:</w:t>
      </w:r>
    </w:p>
    <w:p w:rsidR="007725DD" w:rsidRPr="000C3E0C" w:rsidRDefault="007725DD" w:rsidP="007725DD">
      <w:pPr>
        <w:pStyle w:val="ConsPlusNormal"/>
        <w:ind w:firstLine="567"/>
        <w:jc w:val="both"/>
        <w:rPr>
          <w:szCs w:val="24"/>
        </w:rPr>
      </w:pPr>
      <w:r>
        <w:rPr>
          <w:szCs w:val="24"/>
        </w:rPr>
        <w:t>– </w:t>
      </w:r>
      <w:r w:rsidRPr="000C3E0C">
        <w:rPr>
          <w:szCs w:val="24"/>
        </w:rPr>
        <w:t>информирование;</w:t>
      </w:r>
    </w:p>
    <w:p w:rsidR="007725DD" w:rsidRPr="000C3E0C" w:rsidRDefault="007725DD" w:rsidP="007725DD">
      <w:pPr>
        <w:pStyle w:val="ConsPlusNormal"/>
        <w:ind w:firstLine="567"/>
        <w:jc w:val="both"/>
        <w:rPr>
          <w:szCs w:val="24"/>
        </w:rPr>
      </w:pPr>
      <w:r>
        <w:rPr>
          <w:szCs w:val="24"/>
        </w:rPr>
        <w:t>– </w:t>
      </w:r>
      <w:r w:rsidRPr="000C3E0C">
        <w:rPr>
          <w:szCs w:val="24"/>
        </w:rPr>
        <w:t>объявление предостережений;</w:t>
      </w:r>
    </w:p>
    <w:p w:rsidR="007725DD" w:rsidRPr="000C3E0C" w:rsidRDefault="007725DD" w:rsidP="007725DD">
      <w:pPr>
        <w:pStyle w:val="ConsPlusNormal"/>
        <w:ind w:firstLine="567"/>
        <w:jc w:val="both"/>
        <w:rPr>
          <w:szCs w:val="24"/>
        </w:rPr>
      </w:pPr>
      <w:r>
        <w:rPr>
          <w:szCs w:val="24"/>
        </w:rPr>
        <w:t>– </w:t>
      </w:r>
      <w:r w:rsidRPr="000C3E0C">
        <w:rPr>
          <w:szCs w:val="24"/>
        </w:rPr>
        <w:t>консультирование.</w:t>
      </w:r>
    </w:p>
    <w:p w:rsidR="007725DD" w:rsidRDefault="007725DD" w:rsidP="007725DD">
      <w:pPr>
        <w:pStyle w:val="ConsPlusNormal"/>
        <w:ind w:firstLine="567"/>
        <w:jc w:val="both"/>
        <w:rPr>
          <w:szCs w:val="24"/>
        </w:rPr>
      </w:pPr>
      <w:r>
        <w:rPr>
          <w:szCs w:val="24"/>
        </w:rPr>
        <w:t>– </w:t>
      </w:r>
      <w:r w:rsidRPr="000C3E0C">
        <w:rPr>
          <w:szCs w:val="24"/>
        </w:rPr>
        <w:t>профилактический визит.</w:t>
      </w:r>
    </w:p>
    <w:p w:rsidR="00544E0B" w:rsidRDefault="00544E0B" w:rsidP="007725DD">
      <w:pPr>
        <w:pStyle w:val="ConsPlusNormal"/>
        <w:ind w:firstLine="567"/>
        <w:jc w:val="both"/>
        <w:rPr>
          <w:szCs w:val="24"/>
        </w:rPr>
      </w:pPr>
      <w:r>
        <w:rPr>
          <w:szCs w:val="24"/>
        </w:rPr>
        <w:t>2</w:t>
      </w:r>
      <w:r w:rsidR="006C49BB">
        <w:rPr>
          <w:szCs w:val="24"/>
        </w:rPr>
        <w:t>.1.8.</w:t>
      </w:r>
      <w:r w:rsidR="006C49BB" w:rsidRPr="006C49BB">
        <w:t xml:space="preserve"> </w:t>
      </w:r>
      <w:r w:rsidR="006C49BB" w:rsidRPr="006C49BB">
        <w:rPr>
          <w:szCs w:val="24"/>
        </w:rPr>
        <w:t>В целях организации консультирования в программе профилактики указываются способы консультирования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которые в обязательном порядке применяются контрольным (надзорным) органом в период действия программы профилактики, перечень вопросов, по которым осуществляется консультирование.</w:t>
      </w:r>
    </w:p>
    <w:p w:rsidR="006C49BB" w:rsidRPr="006C49BB" w:rsidRDefault="006C49BB" w:rsidP="006C49BB">
      <w:pPr>
        <w:pStyle w:val="ConsPlusNormal"/>
        <w:ind w:firstLine="567"/>
        <w:jc w:val="both"/>
        <w:rPr>
          <w:szCs w:val="24"/>
        </w:rPr>
      </w:pPr>
      <w:r>
        <w:rPr>
          <w:szCs w:val="24"/>
        </w:rPr>
        <w:t xml:space="preserve">2.1.9. </w:t>
      </w:r>
      <w:r w:rsidRPr="006C49BB">
        <w:rPr>
          <w:szCs w:val="24"/>
        </w:rPr>
        <w:t>В целях организации проведения обязательных профилактических визитов в программе профилактики указываются дата проведения и срок проведения обязательного профилактического визита, объект контроля, включая адреса мест осуществления организациями, индивидуальными предпринимателями деятельности или адреса нахождения иных объектов контроля, в отношении которых проводится обязательный профилактический визит, категории риска, к которым отнесены объекты контроля, сведения о контролируемых лицах, включая индивидуальный номер налогоплательщика, фамилию,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w:t>
      </w:r>
    </w:p>
    <w:p w:rsidR="006C49BB" w:rsidRDefault="006C49BB" w:rsidP="006C49BB">
      <w:pPr>
        <w:pStyle w:val="ConsPlusNormal"/>
        <w:ind w:firstLine="567"/>
        <w:jc w:val="both"/>
        <w:rPr>
          <w:szCs w:val="24"/>
        </w:rPr>
      </w:pPr>
      <w:r w:rsidRPr="006C49BB">
        <w:rPr>
          <w:szCs w:val="24"/>
        </w:rPr>
        <w:t>Изменения в данную часть программы профилактики в случае необходимости вносятся ежемесячно.</w:t>
      </w:r>
    </w:p>
    <w:p w:rsidR="006C49BB" w:rsidRDefault="006C49BB" w:rsidP="006C49BB">
      <w:pPr>
        <w:pStyle w:val="ConsPlusNormal"/>
        <w:ind w:firstLine="567"/>
        <w:jc w:val="both"/>
        <w:rPr>
          <w:szCs w:val="24"/>
        </w:rPr>
      </w:pPr>
      <w:r>
        <w:rPr>
          <w:szCs w:val="24"/>
        </w:rPr>
        <w:t>2.1.10.</w:t>
      </w:r>
      <w:r w:rsidRPr="006C49BB">
        <w:t xml:space="preserve"> </w:t>
      </w:r>
      <w:r w:rsidRPr="006C49BB">
        <w:rPr>
          <w:szCs w:val="24"/>
        </w:rPr>
        <w:t xml:space="preserve">В целях организации </w:t>
      </w:r>
      <w:proofErr w:type="spellStart"/>
      <w:r w:rsidRPr="006C49BB">
        <w:rPr>
          <w:szCs w:val="24"/>
        </w:rPr>
        <w:t>самообследования</w:t>
      </w:r>
      <w:proofErr w:type="spellEnd"/>
      <w:r w:rsidRPr="006C49BB">
        <w:rPr>
          <w:szCs w:val="24"/>
        </w:rPr>
        <w:t xml:space="preserve"> в программе профилактики указываются способы </w:t>
      </w:r>
      <w:proofErr w:type="spellStart"/>
      <w:r w:rsidRPr="006C49BB">
        <w:rPr>
          <w:szCs w:val="24"/>
        </w:rPr>
        <w:t>самообследования</w:t>
      </w:r>
      <w:proofErr w:type="spellEnd"/>
      <w:r w:rsidRPr="006C49BB">
        <w:rPr>
          <w:szCs w:val="24"/>
        </w:rPr>
        <w:t xml:space="preserve"> в автоматизированном режиме, применяемые в период действия программы профилактики.</w:t>
      </w:r>
    </w:p>
    <w:p w:rsidR="006C49BB" w:rsidRPr="006C49BB" w:rsidRDefault="006C49BB" w:rsidP="006C49BB">
      <w:pPr>
        <w:pStyle w:val="ConsPlusNormal"/>
        <w:ind w:firstLine="567"/>
        <w:jc w:val="both"/>
        <w:rPr>
          <w:szCs w:val="24"/>
        </w:rPr>
      </w:pPr>
      <w:r>
        <w:rPr>
          <w:szCs w:val="24"/>
        </w:rPr>
        <w:t xml:space="preserve">2.1.11. </w:t>
      </w:r>
      <w:r w:rsidRPr="006C49BB">
        <w:rPr>
          <w:szCs w:val="24"/>
        </w:rPr>
        <w:t>В целях применения мер стимулирования добросовестности в программе профилактики указываются установленные положением о виде контроля мероприятия, направленные на нематериальное поощрение добросовестных контролируемых лиц.</w:t>
      </w:r>
    </w:p>
    <w:p w:rsidR="006C49BB" w:rsidRDefault="006C49BB" w:rsidP="006C49BB">
      <w:pPr>
        <w:pStyle w:val="ConsPlusNormal"/>
        <w:ind w:firstLine="567"/>
        <w:jc w:val="both"/>
        <w:rPr>
          <w:szCs w:val="24"/>
        </w:rPr>
      </w:pPr>
      <w:r>
        <w:rPr>
          <w:szCs w:val="24"/>
        </w:rPr>
        <w:t>2.1.12.</w:t>
      </w:r>
      <w:r w:rsidRPr="006C49BB">
        <w:rPr>
          <w:szCs w:val="24"/>
        </w:rPr>
        <w:t xml:space="preserve"> Программа профилактики утверждается решением не позднее 20 декабря предшествующего года и размещается на официальном сайте в сети "Интернет" в те</w:t>
      </w:r>
      <w:r w:rsidR="00643492">
        <w:rPr>
          <w:szCs w:val="24"/>
        </w:rPr>
        <w:t xml:space="preserve">чение 5 дней со дня </w:t>
      </w:r>
      <w:proofErr w:type="spellStart"/>
      <w:r w:rsidR="00643492">
        <w:rPr>
          <w:szCs w:val="24"/>
        </w:rPr>
        <w:t>утвер</w:t>
      </w:r>
      <w:proofErr w:type="spellEnd"/>
    </w:p>
    <w:p w:rsidR="006C49BB" w:rsidRDefault="006C49BB" w:rsidP="006C49BB">
      <w:pPr>
        <w:pStyle w:val="ConsPlusNormal"/>
        <w:ind w:firstLine="567"/>
        <w:jc w:val="both"/>
        <w:rPr>
          <w:szCs w:val="24"/>
        </w:rPr>
      </w:pPr>
      <w:r>
        <w:rPr>
          <w:szCs w:val="24"/>
        </w:rPr>
        <w:t xml:space="preserve">2.2. Информирование </w:t>
      </w:r>
    </w:p>
    <w:p w:rsidR="007725DD" w:rsidRDefault="007725DD" w:rsidP="007725DD">
      <w:pPr>
        <w:pStyle w:val="ConsPlusNormal"/>
        <w:ind w:firstLine="567"/>
        <w:jc w:val="both"/>
        <w:rPr>
          <w:szCs w:val="24"/>
        </w:rPr>
      </w:pPr>
      <w:r>
        <w:rPr>
          <w:szCs w:val="24"/>
        </w:rPr>
        <w:t>2.</w:t>
      </w:r>
      <w:r w:rsidR="006C49BB">
        <w:rPr>
          <w:szCs w:val="24"/>
        </w:rPr>
        <w:t>2.1</w:t>
      </w:r>
      <w:r>
        <w:rPr>
          <w:szCs w:val="24"/>
        </w:rPr>
        <w:t xml:space="preserve">. </w:t>
      </w:r>
      <w:r w:rsidRPr="000C3E0C">
        <w:rPr>
          <w:szCs w:val="24"/>
        </w:rPr>
        <w:t xml:space="preserve">Информирование осуществляется </w:t>
      </w:r>
      <w:r>
        <w:rPr>
          <w:szCs w:val="24"/>
        </w:rPr>
        <w:t>уполномоченным</w:t>
      </w:r>
      <w:r w:rsidRPr="000C3E0C">
        <w:rPr>
          <w:szCs w:val="24"/>
        </w:rPr>
        <w:t xml:space="preserve"> органом по вопросам соблюдения обязательных требований посредством размещения соответствующих сведений на официальном сайте администрации </w:t>
      </w:r>
      <w:r>
        <w:rPr>
          <w:szCs w:val="24"/>
        </w:rPr>
        <w:t>Юргинского муниципального округа в информационно–</w:t>
      </w:r>
      <w:r w:rsidRPr="000C3E0C">
        <w:rPr>
          <w:szCs w:val="24"/>
        </w:rPr>
        <w:t xml:space="preserve">телекоммуникационной сети </w:t>
      </w:r>
      <w:r>
        <w:rPr>
          <w:szCs w:val="24"/>
        </w:rPr>
        <w:t>«</w:t>
      </w:r>
      <w:r w:rsidRPr="000C3E0C">
        <w:rPr>
          <w:szCs w:val="24"/>
        </w:rPr>
        <w:t>Интернет</w:t>
      </w:r>
      <w:r>
        <w:rPr>
          <w:szCs w:val="24"/>
        </w:rPr>
        <w:t>» (далее –</w:t>
      </w:r>
      <w:r w:rsidRPr="000C3E0C">
        <w:rPr>
          <w:szCs w:val="24"/>
        </w:rPr>
        <w:t xml:space="preserve"> официальный сайт)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7725DD" w:rsidRDefault="006C49BB" w:rsidP="007725DD">
      <w:pPr>
        <w:pStyle w:val="ConsPlusNormal"/>
        <w:ind w:firstLine="567"/>
        <w:jc w:val="both"/>
        <w:rPr>
          <w:szCs w:val="24"/>
        </w:rPr>
      </w:pPr>
      <w:r>
        <w:rPr>
          <w:szCs w:val="24"/>
        </w:rPr>
        <w:t xml:space="preserve">2.2.2. </w:t>
      </w:r>
      <w:r w:rsidR="007725DD">
        <w:rPr>
          <w:szCs w:val="24"/>
        </w:rPr>
        <w:t xml:space="preserve">Уполномоченный </w:t>
      </w:r>
      <w:r w:rsidR="007725DD" w:rsidRPr="000B4FE7">
        <w:rPr>
          <w:szCs w:val="24"/>
        </w:rPr>
        <w:t xml:space="preserve">орган обязан размещать и поддерживать в актуальном состоянии на официальном сайте в специальном разделе, посвященном контрольной деятельности, сведения, предусмотренные частью 3 статьи 46 Федерального закона </w:t>
      </w:r>
      <w:r w:rsidR="007725DD">
        <w:rPr>
          <w:szCs w:val="24"/>
        </w:rPr>
        <w:t>№</w:t>
      </w:r>
      <w:r w:rsidR="007725DD" w:rsidRPr="000B4FE7">
        <w:rPr>
          <w:szCs w:val="24"/>
        </w:rPr>
        <w:t xml:space="preserve"> 248-ФЗ.</w:t>
      </w:r>
    </w:p>
    <w:p w:rsidR="007725DD" w:rsidRDefault="006C49BB" w:rsidP="007725DD">
      <w:pPr>
        <w:pStyle w:val="ConsPlusNormal"/>
        <w:ind w:firstLine="567"/>
        <w:jc w:val="both"/>
        <w:rPr>
          <w:szCs w:val="24"/>
        </w:rPr>
      </w:pPr>
      <w:r>
        <w:rPr>
          <w:szCs w:val="24"/>
        </w:rPr>
        <w:t xml:space="preserve">2.2.3. </w:t>
      </w:r>
      <w:r w:rsidR="007725DD" w:rsidRPr="000B4FE7">
        <w:rPr>
          <w:szCs w:val="24"/>
        </w:rPr>
        <w:t xml:space="preserve">Контрольный орган также вправе информировать население </w:t>
      </w:r>
      <w:r w:rsidR="007725DD">
        <w:rPr>
          <w:szCs w:val="24"/>
        </w:rPr>
        <w:t>Юргинского муниципального округа</w:t>
      </w:r>
      <w:r w:rsidR="007725DD" w:rsidRPr="000B4FE7">
        <w:rPr>
          <w:szCs w:val="24"/>
        </w:rPr>
        <w:t xml:space="preserve"> на собраниях и конференциях граждан об обязательных требованиях, предъявляемых к объектам контроля.</w:t>
      </w:r>
    </w:p>
    <w:p w:rsidR="006C49BB" w:rsidRDefault="006C49BB" w:rsidP="007725DD">
      <w:pPr>
        <w:pStyle w:val="ConsPlusNormal"/>
        <w:ind w:firstLine="567"/>
        <w:jc w:val="both"/>
        <w:rPr>
          <w:szCs w:val="24"/>
        </w:rPr>
      </w:pPr>
      <w:r>
        <w:rPr>
          <w:szCs w:val="24"/>
        </w:rPr>
        <w:t>2.</w:t>
      </w:r>
      <w:r w:rsidR="007A3325">
        <w:rPr>
          <w:szCs w:val="24"/>
        </w:rPr>
        <w:t>3.</w:t>
      </w:r>
      <w:r>
        <w:rPr>
          <w:szCs w:val="24"/>
        </w:rPr>
        <w:t xml:space="preserve"> Объявление предостережения</w:t>
      </w:r>
    </w:p>
    <w:p w:rsidR="007725DD" w:rsidRDefault="007A3325" w:rsidP="007725DD">
      <w:pPr>
        <w:pStyle w:val="ConsPlusNormal"/>
        <w:ind w:firstLine="567"/>
        <w:jc w:val="both"/>
        <w:rPr>
          <w:szCs w:val="24"/>
        </w:rPr>
      </w:pPr>
      <w:r>
        <w:rPr>
          <w:szCs w:val="24"/>
        </w:rPr>
        <w:t>2.3.1.</w:t>
      </w:r>
      <w:r w:rsidR="007725DD">
        <w:rPr>
          <w:szCs w:val="24"/>
        </w:rPr>
        <w:t xml:space="preserve"> </w:t>
      </w:r>
      <w:r w:rsidR="007725DD" w:rsidRPr="000B4FE7">
        <w:rPr>
          <w:szCs w:val="24"/>
        </w:rPr>
        <w:t xml:space="preserve">Предостережение о недопустимости нарушения обязательных требований и </w:t>
      </w:r>
      <w:r w:rsidR="007725DD" w:rsidRPr="000B4FE7">
        <w:rPr>
          <w:szCs w:val="24"/>
        </w:rPr>
        <w:lastRenderedPageBreak/>
        <w:t xml:space="preserve">предложение принять меры по обеспечению соблюдения обязательных требований объявляются контролируемому лицу в случае наличия у </w:t>
      </w:r>
      <w:r w:rsidR="007725DD">
        <w:rPr>
          <w:szCs w:val="24"/>
        </w:rPr>
        <w:t>уполномоченного</w:t>
      </w:r>
      <w:r w:rsidR="007725DD" w:rsidRPr="000B4FE7">
        <w:rPr>
          <w:szCs w:val="24"/>
        </w:rPr>
        <w:t xml:space="preserve">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руководителем </w:t>
      </w:r>
      <w:r w:rsidR="007725DD">
        <w:rPr>
          <w:szCs w:val="24"/>
        </w:rPr>
        <w:t>уполномоченного</w:t>
      </w:r>
      <w:r w:rsidR="007725DD" w:rsidRPr="000B4FE7">
        <w:rPr>
          <w:szCs w:val="24"/>
        </w:rPr>
        <w:t xml:space="preserve"> органа не позднее 30 </w:t>
      </w:r>
      <w:r w:rsidR="007725DD">
        <w:rPr>
          <w:szCs w:val="24"/>
        </w:rPr>
        <w:t xml:space="preserve">календарных </w:t>
      </w:r>
      <w:r w:rsidR="007725DD" w:rsidRPr="000B4FE7">
        <w:rPr>
          <w:szCs w:val="24"/>
        </w:rPr>
        <w:t>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725DD" w:rsidRPr="000C3E0C" w:rsidRDefault="007725DD" w:rsidP="007725DD">
      <w:pPr>
        <w:pStyle w:val="ConsPlusNormal"/>
        <w:ind w:firstLine="567"/>
        <w:jc w:val="both"/>
        <w:rPr>
          <w:szCs w:val="24"/>
        </w:rPr>
      </w:pPr>
      <w:r w:rsidRPr="000B4FE7">
        <w:rPr>
          <w:szCs w:val="24"/>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w:t>
      </w:r>
      <w:r>
        <w:rPr>
          <w:szCs w:val="24"/>
        </w:rPr>
        <w:t xml:space="preserve"> Федерации от 31.03.2021 № 151 «</w:t>
      </w:r>
      <w:r w:rsidRPr="000B4FE7">
        <w:rPr>
          <w:szCs w:val="24"/>
        </w:rPr>
        <w:t xml:space="preserve">О типовых формах документов, используемых </w:t>
      </w:r>
      <w:r>
        <w:rPr>
          <w:szCs w:val="24"/>
        </w:rPr>
        <w:t>контрольным (надзорным) органом» (далее – Приказ № 151)</w:t>
      </w:r>
      <w:r w:rsidRPr="000B4FE7">
        <w:rPr>
          <w:szCs w:val="24"/>
        </w:rPr>
        <w:t>.</w:t>
      </w:r>
    </w:p>
    <w:p w:rsidR="007725DD" w:rsidRDefault="007725DD" w:rsidP="007725DD">
      <w:pPr>
        <w:pStyle w:val="ConsPlusNormal"/>
        <w:ind w:firstLine="567"/>
        <w:jc w:val="both"/>
        <w:rPr>
          <w:szCs w:val="24"/>
        </w:rPr>
      </w:pPr>
      <w:r w:rsidRPr="00650E7A">
        <w:rPr>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725DD" w:rsidRPr="00650E7A" w:rsidRDefault="007725DD" w:rsidP="007725DD">
      <w:pPr>
        <w:pStyle w:val="ConsPlusNormal"/>
        <w:ind w:firstLine="567"/>
        <w:jc w:val="both"/>
        <w:rPr>
          <w:szCs w:val="24"/>
        </w:rPr>
      </w:pPr>
      <w:r w:rsidRPr="00650E7A">
        <w:rPr>
          <w:szCs w:val="24"/>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7725DD" w:rsidRPr="00650E7A" w:rsidRDefault="007725DD" w:rsidP="007725DD">
      <w:pPr>
        <w:pStyle w:val="ConsPlusNormal"/>
        <w:ind w:firstLine="567"/>
        <w:jc w:val="both"/>
        <w:rPr>
          <w:szCs w:val="24"/>
        </w:rPr>
      </w:pPr>
      <w:r w:rsidRPr="00650E7A">
        <w:rPr>
          <w:szCs w:val="24"/>
        </w:rPr>
        <w:t xml:space="preserve">Возражение в отношении предостережения рассматривается </w:t>
      </w:r>
      <w:r>
        <w:rPr>
          <w:szCs w:val="24"/>
        </w:rPr>
        <w:t>уполномоченным</w:t>
      </w:r>
      <w:r w:rsidRPr="00650E7A">
        <w:rPr>
          <w:szCs w:val="24"/>
        </w:rPr>
        <w:t xml:space="preserve"> органом в течение 30 дней со дня получения. В результате рассмотрения возражения контролируемому лицу в </w:t>
      </w:r>
      <w:r>
        <w:rPr>
          <w:szCs w:val="24"/>
        </w:rPr>
        <w:t xml:space="preserve">письменной форме или в формате электронного документа </w:t>
      </w:r>
      <w:r w:rsidRPr="00650E7A">
        <w:rPr>
          <w:szCs w:val="24"/>
        </w:rPr>
        <w:t>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725DD" w:rsidRDefault="007725DD" w:rsidP="007725DD">
      <w:pPr>
        <w:pStyle w:val="ConsPlusNormal"/>
        <w:ind w:firstLine="567"/>
        <w:jc w:val="both"/>
        <w:rPr>
          <w:szCs w:val="24"/>
        </w:rPr>
      </w:pPr>
      <w:r w:rsidRPr="00650E7A">
        <w:rPr>
          <w:szCs w:val="24"/>
        </w:rPr>
        <w:t xml:space="preserve">В случае принятия представленных </w:t>
      </w:r>
      <w:r>
        <w:rPr>
          <w:szCs w:val="24"/>
        </w:rPr>
        <w:t>уполномоченным</w:t>
      </w:r>
      <w:r w:rsidRPr="00650E7A">
        <w:rPr>
          <w:szCs w:val="24"/>
        </w:rPr>
        <w:t xml:space="preserve"> лицом в возражениях доводов должностное лицо аннулирует направленное предостережение с внесением информации в журнал учета выдачи предостережений, о чем контролируемое лицо информируется </w:t>
      </w:r>
      <w:r>
        <w:rPr>
          <w:szCs w:val="24"/>
        </w:rPr>
        <w:t xml:space="preserve">в письменной форме или в формате электронного документа. </w:t>
      </w:r>
    </w:p>
    <w:p w:rsidR="006C49BB" w:rsidRDefault="006C49BB" w:rsidP="007725DD">
      <w:pPr>
        <w:pStyle w:val="ConsPlusNormal"/>
        <w:ind w:firstLine="567"/>
        <w:jc w:val="both"/>
        <w:rPr>
          <w:szCs w:val="24"/>
        </w:rPr>
      </w:pPr>
      <w:r>
        <w:rPr>
          <w:szCs w:val="24"/>
        </w:rPr>
        <w:t>2.4.  Консультирование</w:t>
      </w:r>
    </w:p>
    <w:p w:rsidR="007725DD" w:rsidRDefault="007725DD" w:rsidP="007725DD">
      <w:pPr>
        <w:pStyle w:val="ConsPlusNormal"/>
        <w:ind w:firstLine="567"/>
        <w:jc w:val="both"/>
        <w:rPr>
          <w:szCs w:val="24"/>
        </w:rPr>
      </w:pPr>
      <w:r>
        <w:rPr>
          <w:szCs w:val="24"/>
        </w:rPr>
        <w:t>2.</w:t>
      </w:r>
      <w:r w:rsidR="007A3325">
        <w:rPr>
          <w:szCs w:val="24"/>
        </w:rPr>
        <w:t>4.1</w:t>
      </w:r>
      <w:r>
        <w:rPr>
          <w:szCs w:val="24"/>
        </w:rPr>
        <w:t xml:space="preserve">. </w:t>
      </w:r>
      <w:r w:rsidRPr="002D7813">
        <w:rPr>
          <w:szCs w:val="24"/>
        </w:rPr>
        <w:t xml:space="preserve">Консультирование контролируемых лиц осуществляется </w:t>
      </w:r>
      <w:r>
        <w:rPr>
          <w:szCs w:val="24"/>
        </w:rPr>
        <w:t xml:space="preserve">уполномоченным лицом </w:t>
      </w:r>
      <w:r w:rsidRPr="002D7813">
        <w:rPr>
          <w:szCs w:val="24"/>
        </w:rPr>
        <w:t>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725DD" w:rsidRDefault="007A3325" w:rsidP="007725DD">
      <w:pPr>
        <w:pStyle w:val="ConsPlusNormal"/>
        <w:ind w:firstLine="567"/>
        <w:jc w:val="both"/>
        <w:rPr>
          <w:szCs w:val="24"/>
        </w:rPr>
      </w:pPr>
      <w:r>
        <w:rPr>
          <w:szCs w:val="24"/>
        </w:rPr>
        <w:t>2.4.2.</w:t>
      </w:r>
      <w:r w:rsidR="007725DD">
        <w:rPr>
          <w:szCs w:val="24"/>
        </w:rPr>
        <w:t xml:space="preserve"> Консультирование осуществляется</w:t>
      </w:r>
      <w:r w:rsidR="007725DD" w:rsidRPr="002D7813">
        <w:rPr>
          <w:szCs w:val="24"/>
        </w:rPr>
        <w:t xml:space="preserve"> в устной или письменной форме по следующим вопросам:</w:t>
      </w:r>
    </w:p>
    <w:p w:rsidR="007725DD" w:rsidRDefault="00CA4675" w:rsidP="007725DD">
      <w:pPr>
        <w:pStyle w:val="ConsPlusNormal"/>
        <w:numPr>
          <w:ilvl w:val="0"/>
          <w:numId w:val="1"/>
        </w:numPr>
        <w:autoSpaceDE w:val="0"/>
        <w:autoSpaceDN w:val="0"/>
        <w:adjustRightInd w:val="0"/>
        <w:ind w:left="0" w:firstLine="567"/>
        <w:jc w:val="both"/>
        <w:rPr>
          <w:szCs w:val="24"/>
        </w:rPr>
      </w:pPr>
      <w:r w:rsidRPr="002D7813">
        <w:rPr>
          <w:szCs w:val="24"/>
        </w:rPr>
        <w:t>организация и осуществление муниципального контроля</w:t>
      </w:r>
      <w:r>
        <w:rPr>
          <w:szCs w:val="24"/>
        </w:rPr>
        <w:t xml:space="preserve"> в сфере благоустройства</w:t>
      </w:r>
      <w:r w:rsidR="007725DD">
        <w:rPr>
          <w:szCs w:val="24"/>
        </w:rPr>
        <w:t>;</w:t>
      </w:r>
    </w:p>
    <w:p w:rsidR="007725DD" w:rsidRDefault="007725DD" w:rsidP="007725DD">
      <w:pPr>
        <w:pStyle w:val="ConsPlusNormal"/>
        <w:numPr>
          <w:ilvl w:val="0"/>
          <w:numId w:val="1"/>
        </w:numPr>
        <w:autoSpaceDE w:val="0"/>
        <w:autoSpaceDN w:val="0"/>
        <w:adjustRightInd w:val="0"/>
        <w:ind w:left="0" w:firstLine="567"/>
        <w:jc w:val="both"/>
        <w:rPr>
          <w:szCs w:val="24"/>
        </w:rPr>
      </w:pPr>
      <w:r w:rsidRPr="002D7813">
        <w:rPr>
          <w:szCs w:val="24"/>
        </w:rPr>
        <w:t>порядок осуществления контрольных мероприятий, установленных настоящим Положением;</w:t>
      </w:r>
    </w:p>
    <w:p w:rsidR="007725DD" w:rsidRDefault="007725DD" w:rsidP="007725DD">
      <w:pPr>
        <w:pStyle w:val="ConsPlusNormal"/>
        <w:numPr>
          <w:ilvl w:val="0"/>
          <w:numId w:val="1"/>
        </w:numPr>
        <w:autoSpaceDE w:val="0"/>
        <w:autoSpaceDN w:val="0"/>
        <w:adjustRightInd w:val="0"/>
        <w:ind w:left="0" w:firstLine="567"/>
        <w:jc w:val="both"/>
        <w:rPr>
          <w:szCs w:val="24"/>
        </w:rPr>
      </w:pPr>
      <w:r w:rsidRPr="002D7813">
        <w:rPr>
          <w:szCs w:val="24"/>
        </w:rPr>
        <w:t>порядок обжалования действий (бездействия) должностных лиц, уполномоченных осуществлять контроль;</w:t>
      </w:r>
    </w:p>
    <w:p w:rsidR="007725DD" w:rsidRPr="002D7813" w:rsidRDefault="007725DD" w:rsidP="007725DD">
      <w:pPr>
        <w:pStyle w:val="ConsPlusNormal"/>
        <w:numPr>
          <w:ilvl w:val="0"/>
          <w:numId w:val="1"/>
        </w:numPr>
        <w:autoSpaceDE w:val="0"/>
        <w:autoSpaceDN w:val="0"/>
        <w:adjustRightInd w:val="0"/>
        <w:ind w:left="0" w:firstLine="567"/>
        <w:jc w:val="both"/>
        <w:rPr>
          <w:szCs w:val="24"/>
        </w:rPr>
      </w:pPr>
      <w:r w:rsidRPr="002D7813">
        <w:rPr>
          <w:szCs w:val="24"/>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7725DD" w:rsidRDefault="007725DD" w:rsidP="007725DD">
      <w:pPr>
        <w:pStyle w:val="ConsPlusNormal"/>
        <w:ind w:firstLine="567"/>
        <w:jc w:val="both"/>
        <w:rPr>
          <w:szCs w:val="24"/>
        </w:rPr>
      </w:pPr>
      <w:r w:rsidRPr="002D7813">
        <w:rPr>
          <w:szCs w:val="24"/>
        </w:rPr>
        <w:t>Консультирование контролируемых лиц в устной форме может осуществляться также на собраниях и конференциях граждан.</w:t>
      </w:r>
    </w:p>
    <w:p w:rsidR="007725DD" w:rsidRDefault="007A3325" w:rsidP="007725DD">
      <w:pPr>
        <w:pStyle w:val="ConsPlusNormal"/>
        <w:ind w:firstLine="567"/>
        <w:jc w:val="both"/>
        <w:rPr>
          <w:szCs w:val="24"/>
        </w:rPr>
      </w:pPr>
      <w:r>
        <w:rPr>
          <w:szCs w:val="24"/>
        </w:rPr>
        <w:t>2.4.3.</w:t>
      </w:r>
      <w:r w:rsidR="007725DD" w:rsidRPr="002D7813">
        <w:t xml:space="preserve"> </w:t>
      </w:r>
      <w:r w:rsidR="007725DD" w:rsidRPr="002D7813">
        <w:rPr>
          <w:szCs w:val="24"/>
        </w:rPr>
        <w:t xml:space="preserve">Консультирование в письменной форме осуществляется </w:t>
      </w:r>
      <w:r w:rsidR="007725DD">
        <w:rPr>
          <w:szCs w:val="24"/>
        </w:rPr>
        <w:t>уполномоченным</w:t>
      </w:r>
      <w:r w:rsidR="007725DD" w:rsidRPr="002D7813">
        <w:rPr>
          <w:szCs w:val="24"/>
        </w:rPr>
        <w:t xml:space="preserve">, в </w:t>
      </w:r>
      <w:r w:rsidR="007725DD">
        <w:rPr>
          <w:szCs w:val="24"/>
        </w:rPr>
        <w:t xml:space="preserve">следующих </w:t>
      </w:r>
      <w:r w:rsidR="007725DD" w:rsidRPr="002D7813">
        <w:rPr>
          <w:szCs w:val="24"/>
        </w:rPr>
        <w:t>случа</w:t>
      </w:r>
      <w:r w:rsidR="007725DD">
        <w:rPr>
          <w:szCs w:val="24"/>
        </w:rPr>
        <w:t>ях:</w:t>
      </w:r>
    </w:p>
    <w:p w:rsidR="007725DD" w:rsidRDefault="007725DD" w:rsidP="007725DD">
      <w:pPr>
        <w:pStyle w:val="ConsPlusNormal"/>
        <w:numPr>
          <w:ilvl w:val="0"/>
          <w:numId w:val="2"/>
        </w:numPr>
        <w:autoSpaceDE w:val="0"/>
        <w:autoSpaceDN w:val="0"/>
        <w:adjustRightInd w:val="0"/>
        <w:ind w:left="0" w:firstLine="567"/>
        <w:jc w:val="both"/>
        <w:rPr>
          <w:szCs w:val="24"/>
        </w:rPr>
      </w:pPr>
      <w:r>
        <w:rPr>
          <w:szCs w:val="24"/>
        </w:rPr>
        <w:t>п</w:t>
      </w:r>
      <w:r w:rsidRPr="002D7813">
        <w:rPr>
          <w:szCs w:val="24"/>
        </w:rPr>
        <w:t xml:space="preserve">оступления от контролируемого лица запроса о предоставлении письменного ответа в порядке и сроки, установленные Федеральным законом от 02.05.2006 </w:t>
      </w:r>
      <w:r>
        <w:rPr>
          <w:szCs w:val="24"/>
        </w:rPr>
        <w:t>№ 59–ФЗ «</w:t>
      </w:r>
      <w:r w:rsidRPr="002D7813">
        <w:rPr>
          <w:szCs w:val="24"/>
        </w:rPr>
        <w:t>О порядке рассмотрения обращен</w:t>
      </w:r>
      <w:r>
        <w:rPr>
          <w:szCs w:val="24"/>
        </w:rPr>
        <w:t xml:space="preserve">ий граждан Российской </w:t>
      </w:r>
      <w:r>
        <w:rPr>
          <w:szCs w:val="24"/>
        </w:rPr>
        <w:lastRenderedPageBreak/>
        <w:t>Федерации»;</w:t>
      </w:r>
    </w:p>
    <w:p w:rsidR="007725DD" w:rsidRDefault="007725DD" w:rsidP="007725DD">
      <w:pPr>
        <w:pStyle w:val="ConsPlusNormal"/>
        <w:numPr>
          <w:ilvl w:val="0"/>
          <w:numId w:val="2"/>
        </w:numPr>
        <w:autoSpaceDE w:val="0"/>
        <w:autoSpaceDN w:val="0"/>
        <w:adjustRightInd w:val="0"/>
        <w:ind w:left="0" w:firstLine="567"/>
        <w:jc w:val="both"/>
        <w:rPr>
          <w:szCs w:val="24"/>
        </w:rPr>
      </w:pPr>
      <w:r>
        <w:rPr>
          <w:szCs w:val="24"/>
        </w:rPr>
        <w:t>за время консультирования предоставить в устной форме ответ на поставленные вопросы не возможно;</w:t>
      </w:r>
    </w:p>
    <w:p w:rsidR="007725DD" w:rsidRDefault="007725DD" w:rsidP="007725DD">
      <w:pPr>
        <w:pStyle w:val="ConsPlusNormal"/>
        <w:numPr>
          <w:ilvl w:val="0"/>
          <w:numId w:val="2"/>
        </w:numPr>
        <w:autoSpaceDE w:val="0"/>
        <w:autoSpaceDN w:val="0"/>
        <w:adjustRightInd w:val="0"/>
        <w:ind w:left="0" w:firstLine="567"/>
        <w:jc w:val="both"/>
        <w:rPr>
          <w:szCs w:val="24"/>
        </w:rPr>
      </w:pPr>
      <w:r>
        <w:rPr>
          <w:szCs w:val="24"/>
        </w:rPr>
        <w:t>о</w:t>
      </w:r>
      <w:r w:rsidRPr="00452FA3">
        <w:rPr>
          <w:szCs w:val="24"/>
        </w:rPr>
        <w:t>твет на поставленные вопросы требуют дополнительного запроса сведений.</w:t>
      </w:r>
    </w:p>
    <w:p w:rsidR="007A3325" w:rsidRDefault="007725DD" w:rsidP="007A3325">
      <w:pPr>
        <w:pStyle w:val="ConsPlusNormal"/>
        <w:numPr>
          <w:ilvl w:val="2"/>
          <w:numId w:val="4"/>
        </w:numPr>
        <w:autoSpaceDE w:val="0"/>
        <w:autoSpaceDN w:val="0"/>
        <w:adjustRightInd w:val="0"/>
        <w:ind w:left="0" w:firstLine="567"/>
        <w:jc w:val="both"/>
        <w:rPr>
          <w:szCs w:val="24"/>
        </w:rPr>
      </w:pPr>
      <w:r w:rsidRPr="00146C86">
        <w:rPr>
          <w:szCs w:val="24"/>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Уполномоченный орган осуществляет учета консультирований.</w:t>
      </w:r>
    </w:p>
    <w:p w:rsidR="007725DD" w:rsidRPr="007A3325" w:rsidRDefault="007725DD" w:rsidP="007A3325">
      <w:pPr>
        <w:pStyle w:val="ConsPlusNormal"/>
        <w:numPr>
          <w:ilvl w:val="2"/>
          <w:numId w:val="4"/>
        </w:numPr>
        <w:autoSpaceDE w:val="0"/>
        <w:autoSpaceDN w:val="0"/>
        <w:adjustRightInd w:val="0"/>
        <w:ind w:left="0" w:firstLine="567"/>
        <w:jc w:val="both"/>
        <w:rPr>
          <w:szCs w:val="24"/>
        </w:rPr>
      </w:pPr>
      <w:r w:rsidRPr="007A3325">
        <w:rPr>
          <w:szCs w:val="24"/>
        </w:rPr>
        <w:t>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w:t>
      </w:r>
    </w:p>
    <w:p w:rsidR="007A3325" w:rsidRDefault="006C49BB" w:rsidP="007A3325">
      <w:pPr>
        <w:pStyle w:val="ConsPlusNormal"/>
        <w:numPr>
          <w:ilvl w:val="1"/>
          <w:numId w:val="4"/>
        </w:numPr>
        <w:autoSpaceDE w:val="0"/>
        <w:autoSpaceDN w:val="0"/>
        <w:adjustRightInd w:val="0"/>
        <w:ind w:left="0" w:firstLine="567"/>
        <w:jc w:val="both"/>
        <w:rPr>
          <w:szCs w:val="24"/>
        </w:rPr>
      </w:pPr>
      <w:r>
        <w:rPr>
          <w:szCs w:val="24"/>
        </w:rPr>
        <w:t>Профилактический визит</w:t>
      </w:r>
    </w:p>
    <w:p w:rsidR="007A3325" w:rsidRDefault="007725DD" w:rsidP="007A3325">
      <w:pPr>
        <w:pStyle w:val="ConsPlusNormal"/>
        <w:numPr>
          <w:ilvl w:val="2"/>
          <w:numId w:val="5"/>
        </w:numPr>
        <w:autoSpaceDE w:val="0"/>
        <w:autoSpaceDN w:val="0"/>
        <w:adjustRightInd w:val="0"/>
        <w:ind w:left="0" w:firstLine="567"/>
        <w:jc w:val="both"/>
        <w:rPr>
          <w:szCs w:val="24"/>
        </w:rPr>
      </w:pPr>
      <w:r w:rsidRPr="00D44A23">
        <w:rPr>
          <w:szCs w:val="24"/>
        </w:rPr>
        <w:t>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r w:rsidR="007A3325">
        <w:rPr>
          <w:szCs w:val="24"/>
        </w:rPr>
        <w:t>.</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A3325" w:rsidRPr="00A96AE3"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 xml:space="preserve">В ходе профилактического визита уполномоченными лицами может </w:t>
      </w:r>
      <w:r w:rsidRPr="00A96AE3">
        <w:rPr>
          <w:szCs w:val="24"/>
        </w:rPr>
        <w:t>осуществляться консультирование консультируемого лица в порядке, установленном пункт</w:t>
      </w:r>
      <w:r w:rsidR="00A96AE3" w:rsidRPr="00A96AE3">
        <w:rPr>
          <w:szCs w:val="24"/>
        </w:rPr>
        <w:t>ом</w:t>
      </w:r>
      <w:r w:rsidRPr="00A96AE3">
        <w:rPr>
          <w:szCs w:val="24"/>
        </w:rPr>
        <w:t xml:space="preserve"> 2.</w:t>
      </w:r>
      <w:r w:rsidR="00A96AE3" w:rsidRPr="00A96AE3">
        <w:rPr>
          <w:szCs w:val="24"/>
        </w:rPr>
        <w:t>4</w:t>
      </w:r>
      <w:r w:rsidRPr="00A96AE3">
        <w:rPr>
          <w:szCs w:val="24"/>
        </w:rPr>
        <w:t xml:space="preserve"> настоящего Положения. </w:t>
      </w:r>
    </w:p>
    <w:p w:rsidR="007A3325" w:rsidRDefault="007725DD" w:rsidP="007A3325">
      <w:pPr>
        <w:pStyle w:val="ConsPlusNormal"/>
        <w:numPr>
          <w:ilvl w:val="2"/>
          <w:numId w:val="5"/>
        </w:numPr>
        <w:autoSpaceDE w:val="0"/>
        <w:autoSpaceDN w:val="0"/>
        <w:adjustRightInd w:val="0"/>
        <w:ind w:left="0" w:firstLine="567"/>
        <w:jc w:val="both"/>
        <w:rPr>
          <w:szCs w:val="24"/>
        </w:rPr>
      </w:pPr>
      <w:r w:rsidRPr="00A96AE3">
        <w:rPr>
          <w:szCs w:val="24"/>
        </w:rPr>
        <w:t xml:space="preserve">Проведение обязательных </w:t>
      </w:r>
      <w:r w:rsidRPr="007A3325">
        <w:rPr>
          <w:szCs w:val="24"/>
        </w:rPr>
        <w:t xml:space="preserve">профилактических визитов осуществляется в отношении контролируемых лиц, приступающих к осуществлению деятельности в сфере </w:t>
      </w:r>
      <w:r w:rsidR="00A96AE3">
        <w:rPr>
          <w:szCs w:val="24"/>
        </w:rPr>
        <w:t>благоустройства</w:t>
      </w:r>
      <w:r w:rsidRPr="007A3325">
        <w:rPr>
          <w:szCs w:val="24"/>
        </w:rPr>
        <w:t>.</w:t>
      </w:r>
    </w:p>
    <w:p w:rsidR="00A96AE3" w:rsidRPr="00A96AE3" w:rsidRDefault="00A96AE3" w:rsidP="00A96AE3">
      <w:pPr>
        <w:pStyle w:val="a6"/>
        <w:numPr>
          <w:ilvl w:val="2"/>
          <w:numId w:val="5"/>
        </w:numPr>
        <w:ind w:left="0" w:firstLine="567"/>
        <w:jc w:val="both"/>
      </w:pPr>
      <w:r w:rsidRPr="00A96AE3">
        <w:t xml:space="preserve">Обязательный профилактический визит в отношении контролируемых лиц, приступающих к осуществлению деятельности в сфере благоустройства, проводится не позднее чем в течение 1 года с момента начала деятельности. </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Обязательный профилактический визит проводится в соответствии со ст. 52.1 Федерального закона от 31.07.2020 № 248-ФЗ «О государственном контроле (надзоре) и муниципальном контроле в Российской Федерации».</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Обязательный профилактический визит не предусматривает отказ контролируемого лица от его проведения.</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 xml:space="preserve">Контролируемое лицо или его представитель знакомится с содержанием </w:t>
      </w:r>
      <w:r w:rsidRPr="007A3325">
        <w:rPr>
          <w:szCs w:val="24"/>
        </w:rPr>
        <w:lastRenderedPageBreak/>
        <w:t>акта обязательного профилактического визита для контрольных (надзорных) мероприятий.</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для контрольных (надзорных) мероприятий.</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случае невозможности проведения обязательного профилактического визита уполномоченный орган вправе не позднее 3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Профилактический визит по инициативе контролируемого лица проводится в соответствии со ст. 52.2 Федерального закона от 31.07.2020 № 248-ФЗ «О государственном контроле (надзоре) и муниципальном контроле в Российской Федерации».</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В случае принятия решения о проведении профилактического визита уполномоченный орган в течение 20 рабочих дней согласовывает дату его проведения с контролируемым лицом любым способом, обеспечивающим фиксирование такого согласования.</w:t>
      </w:r>
    </w:p>
    <w:p w:rsidR="007725DD" w:rsidRPr="007A3325" w:rsidRDefault="007725DD" w:rsidP="007A3325">
      <w:pPr>
        <w:pStyle w:val="ConsPlusNormal"/>
        <w:numPr>
          <w:ilvl w:val="2"/>
          <w:numId w:val="5"/>
        </w:numPr>
        <w:autoSpaceDE w:val="0"/>
        <w:autoSpaceDN w:val="0"/>
        <w:adjustRightInd w:val="0"/>
        <w:ind w:left="0" w:firstLine="567"/>
        <w:jc w:val="both"/>
        <w:rPr>
          <w:szCs w:val="24"/>
        </w:rPr>
      </w:pPr>
      <w:r w:rsidRPr="007A3325">
        <w:rPr>
          <w:szCs w:val="24"/>
        </w:rPr>
        <w:t>Решение об отказе в проведении профилактического визита принимается в следующих случаях:</w:t>
      </w:r>
    </w:p>
    <w:p w:rsidR="007725DD" w:rsidRDefault="007725DD" w:rsidP="007725DD">
      <w:pPr>
        <w:autoSpaceDE w:val="0"/>
        <w:autoSpaceDN w:val="0"/>
        <w:adjustRightInd w:val="0"/>
        <w:ind w:firstLine="567"/>
        <w:jc w:val="both"/>
      </w:pPr>
      <w:r w:rsidRPr="00D44A23">
        <w:t>от контролируемого</w:t>
      </w:r>
      <w:r>
        <w:t xml:space="preserve"> лица поступило уведомление об отзыве заявления;</w:t>
      </w:r>
    </w:p>
    <w:p w:rsidR="007725DD" w:rsidRDefault="007725DD" w:rsidP="007725DD">
      <w:pPr>
        <w:autoSpaceDE w:val="0"/>
        <w:autoSpaceDN w:val="0"/>
        <w:adjustRightInd w:val="0"/>
        <w:ind w:firstLine="567"/>
        <w:jc w:val="both"/>
      </w:pPr>
      <w:r>
        <w:t>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7725DD" w:rsidRDefault="007725DD" w:rsidP="007725DD">
      <w:pPr>
        <w:autoSpaceDE w:val="0"/>
        <w:autoSpaceDN w:val="0"/>
        <w:adjustRightInd w:val="0"/>
        <w:ind w:firstLine="567"/>
        <w:jc w:val="both"/>
      </w:pPr>
      <w:r>
        <w:t>в течение 1 года до даты подачи заявления уполномоченным органом проведен профилактический визит по ранее поданному заявлению;</w:t>
      </w:r>
    </w:p>
    <w:p w:rsidR="007A3325" w:rsidRDefault="007725DD" w:rsidP="007A3325">
      <w:pPr>
        <w:autoSpaceDE w:val="0"/>
        <w:autoSpaceDN w:val="0"/>
        <w:adjustRightInd w:val="0"/>
        <w:ind w:firstLine="567"/>
        <w:jc w:val="both"/>
      </w:pPr>
      <w:r>
        <w:t>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7A3325" w:rsidRDefault="007725DD" w:rsidP="007A3325">
      <w:pPr>
        <w:pStyle w:val="a6"/>
        <w:numPr>
          <w:ilvl w:val="2"/>
          <w:numId w:val="5"/>
        </w:numPr>
        <w:autoSpaceDE w:val="0"/>
        <w:autoSpaceDN w:val="0"/>
        <w:adjustRightInd w:val="0"/>
        <w:ind w:left="0" w:firstLine="709"/>
        <w:jc w:val="both"/>
      </w:pPr>
      <w:r>
        <w:t>Решение об отказе в проведении профилактического визита может быть обжаловано контролируемым лицом.</w:t>
      </w:r>
    </w:p>
    <w:p w:rsidR="007A3325" w:rsidRDefault="007725DD" w:rsidP="007A3325">
      <w:pPr>
        <w:pStyle w:val="a6"/>
        <w:numPr>
          <w:ilvl w:val="2"/>
          <w:numId w:val="5"/>
        </w:numPr>
        <w:autoSpaceDE w:val="0"/>
        <w:autoSpaceDN w:val="0"/>
        <w:adjustRightInd w:val="0"/>
        <w:ind w:left="0" w:firstLine="709"/>
        <w:jc w:val="both"/>
      </w:pPr>
      <w: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5 рабочих дней до даты его проведения.</w:t>
      </w:r>
    </w:p>
    <w:p w:rsidR="007A3325" w:rsidRDefault="007725DD" w:rsidP="007A3325">
      <w:pPr>
        <w:pStyle w:val="a6"/>
        <w:numPr>
          <w:ilvl w:val="2"/>
          <w:numId w:val="5"/>
        </w:numPr>
        <w:autoSpaceDE w:val="0"/>
        <w:autoSpaceDN w:val="0"/>
        <w:adjustRightInd w:val="0"/>
        <w:ind w:left="0" w:firstLine="709"/>
        <w:jc w:val="both"/>
      </w:pPr>
      <w: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7A3325" w:rsidRDefault="007725DD" w:rsidP="007A3325">
      <w:pPr>
        <w:pStyle w:val="a6"/>
        <w:numPr>
          <w:ilvl w:val="2"/>
          <w:numId w:val="5"/>
        </w:numPr>
        <w:autoSpaceDE w:val="0"/>
        <w:autoSpaceDN w:val="0"/>
        <w:adjustRightInd w:val="0"/>
        <w:ind w:left="0" w:firstLine="709"/>
        <w:jc w:val="both"/>
      </w:pPr>
      <w:r>
        <w:lastRenderedPageBreak/>
        <w:t>Разъяснения и рекомендации, полученные контролируемым лицом в ходе профилактического визита, носят рекомендательный характер.</w:t>
      </w:r>
    </w:p>
    <w:p w:rsidR="00FD755D" w:rsidRDefault="007725DD" w:rsidP="008B5927">
      <w:pPr>
        <w:pStyle w:val="a6"/>
        <w:numPr>
          <w:ilvl w:val="2"/>
          <w:numId w:val="5"/>
        </w:numPr>
        <w:autoSpaceDE w:val="0"/>
        <w:autoSpaceDN w:val="0"/>
        <w:adjustRightInd w:val="0"/>
        <w:ind w:left="0" w:firstLine="709"/>
        <w:jc w:val="both"/>
      </w:pPr>
      <w: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r w:rsidR="006C49BB">
        <w:t>»</w:t>
      </w:r>
    </w:p>
    <w:sectPr w:rsidR="00FD75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85D71"/>
    <w:multiLevelType w:val="hybridMultilevel"/>
    <w:tmpl w:val="B8E484E2"/>
    <w:lvl w:ilvl="0" w:tplc="EAD0B1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B814EB8"/>
    <w:multiLevelType w:val="multilevel"/>
    <w:tmpl w:val="5AEEEDB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4A04FB7"/>
    <w:multiLevelType w:val="multilevel"/>
    <w:tmpl w:val="C930E91A"/>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6513AAC"/>
    <w:multiLevelType w:val="multilevel"/>
    <w:tmpl w:val="0B84064E"/>
    <w:lvl w:ilvl="0">
      <w:start w:val="2"/>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7D9A4F1B"/>
    <w:multiLevelType w:val="hybridMultilevel"/>
    <w:tmpl w:val="EE7C9AB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5DD"/>
    <w:rsid w:val="000B6493"/>
    <w:rsid w:val="003B3216"/>
    <w:rsid w:val="00544E0B"/>
    <w:rsid w:val="005940F7"/>
    <w:rsid w:val="00643492"/>
    <w:rsid w:val="006C49BB"/>
    <w:rsid w:val="007725DD"/>
    <w:rsid w:val="007A3325"/>
    <w:rsid w:val="008B1F3B"/>
    <w:rsid w:val="008B5927"/>
    <w:rsid w:val="00957821"/>
    <w:rsid w:val="00A7513C"/>
    <w:rsid w:val="00A96AE3"/>
    <w:rsid w:val="00B45224"/>
    <w:rsid w:val="00C93646"/>
    <w:rsid w:val="00CA4675"/>
    <w:rsid w:val="00CB2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5DD"/>
    <w:rPr>
      <w:rFonts w:ascii="Tahoma" w:hAnsi="Tahoma" w:cs="Tahoma"/>
      <w:sz w:val="16"/>
      <w:szCs w:val="16"/>
    </w:rPr>
  </w:style>
  <w:style w:type="character" w:customStyle="1" w:styleId="a4">
    <w:name w:val="Текст выноски Знак"/>
    <w:basedOn w:val="a0"/>
    <w:link w:val="a3"/>
    <w:uiPriority w:val="99"/>
    <w:semiHidden/>
    <w:rsid w:val="007725DD"/>
    <w:rPr>
      <w:rFonts w:ascii="Tahoma" w:eastAsia="Times New Roman" w:hAnsi="Tahoma" w:cs="Tahoma"/>
      <w:sz w:val="16"/>
      <w:szCs w:val="16"/>
      <w:lang w:eastAsia="ru-RU"/>
    </w:rPr>
  </w:style>
  <w:style w:type="paragraph" w:customStyle="1" w:styleId="ConsPlusNormal">
    <w:name w:val="ConsPlusNormal"/>
    <w:link w:val="ConsPlusNormal1"/>
    <w:rsid w:val="007725DD"/>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7725DD"/>
    <w:rPr>
      <w:rFonts w:ascii="Times New Roman" w:eastAsia="Times New Roman" w:hAnsi="Times New Roman" w:cs="Times New Roman"/>
      <w:sz w:val="24"/>
      <w:lang w:eastAsia="ru-RU"/>
    </w:rPr>
  </w:style>
  <w:style w:type="paragraph" w:styleId="a5">
    <w:name w:val="Normal (Web)"/>
    <w:basedOn w:val="a"/>
    <w:uiPriority w:val="99"/>
    <w:unhideWhenUsed/>
    <w:rsid w:val="00544E0B"/>
    <w:pPr>
      <w:spacing w:before="100" w:beforeAutospacing="1" w:after="100" w:afterAutospacing="1"/>
    </w:pPr>
  </w:style>
  <w:style w:type="paragraph" w:styleId="a6">
    <w:name w:val="List Paragraph"/>
    <w:basedOn w:val="a"/>
    <w:uiPriority w:val="34"/>
    <w:qFormat/>
    <w:rsid w:val="007A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5DD"/>
    <w:rPr>
      <w:rFonts w:ascii="Tahoma" w:hAnsi="Tahoma" w:cs="Tahoma"/>
      <w:sz w:val="16"/>
      <w:szCs w:val="16"/>
    </w:rPr>
  </w:style>
  <w:style w:type="character" w:customStyle="1" w:styleId="a4">
    <w:name w:val="Текст выноски Знак"/>
    <w:basedOn w:val="a0"/>
    <w:link w:val="a3"/>
    <w:uiPriority w:val="99"/>
    <w:semiHidden/>
    <w:rsid w:val="007725DD"/>
    <w:rPr>
      <w:rFonts w:ascii="Tahoma" w:eastAsia="Times New Roman" w:hAnsi="Tahoma" w:cs="Tahoma"/>
      <w:sz w:val="16"/>
      <w:szCs w:val="16"/>
      <w:lang w:eastAsia="ru-RU"/>
    </w:rPr>
  </w:style>
  <w:style w:type="paragraph" w:customStyle="1" w:styleId="ConsPlusNormal">
    <w:name w:val="ConsPlusNormal"/>
    <w:link w:val="ConsPlusNormal1"/>
    <w:rsid w:val="007725DD"/>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7725DD"/>
    <w:rPr>
      <w:rFonts w:ascii="Times New Roman" w:eastAsia="Times New Roman" w:hAnsi="Times New Roman" w:cs="Times New Roman"/>
      <w:sz w:val="24"/>
      <w:lang w:eastAsia="ru-RU"/>
    </w:rPr>
  </w:style>
  <w:style w:type="paragraph" w:styleId="a5">
    <w:name w:val="Normal (Web)"/>
    <w:basedOn w:val="a"/>
    <w:uiPriority w:val="99"/>
    <w:unhideWhenUsed/>
    <w:rsid w:val="00544E0B"/>
    <w:pPr>
      <w:spacing w:before="100" w:beforeAutospacing="1" w:after="100" w:afterAutospacing="1"/>
    </w:pPr>
  </w:style>
  <w:style w:type="paragraph" w:styleId="a6">
    <w:name w:val="List Paragraph"/>
    <w:basedOn w:val="a"/>
    <w:uiPriority w:val="34"/>
    <w:qFormat/>
    <w:rsid w:val="007A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2815</Words>
  <Characters>16052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2025-10-10T06:53:00Z</dcterms:created>
  <dcterms:modified xsi:type="dcterms:W3CDTF">2025-10-28T10:02:00Z</dcterms:modified>
</cp:coreProperties>
</file>