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2B52D9" w:rsidRPr="002B52D9">
        <w:rPr>
          <w:rFonts w:ascii="Times New Roman" w:hAnsi="Times New Roman" w:cs="Times New Roman"/>
          <w:b/>
          <w:sz w:val="26"/>
          <w:szCs w:val="26"/>
        </w:rPr>
        <w:t>Об утверждении схемы размещения нестационарных торговых объектов на территории Юргинского 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9B3" w:rsidRPr="00E766EE" w:rsidRDefault="001C29B3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DE26E0" w:rsidRPr="00DE26E0">
        <w:rPr>
          <w:rFonts w:ascii="Times New Roman" w:hAnsi="Times New Roman" w:cs="Times New Roman"/>
          <w:sz w:val="26"/>
          <w:szCs w:val="26"/>
        </w:rPr>
        <w:t>Об утверждении схемы размещения нестационарных торговых объектов на территории Юргинского муниципального округа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2C5383" w:rsidRPr="002C5383">
        <w:rPr>
          <w:rFonts w:ascii="Times New Roman" w:hAnsi="Times New Roman" w:cs="Times New Roman"/>
          <w:sz w:val="26"/>
          <w:szCs w:val="26"/>
        </w:rPr>
        <w:t>Комитет</w:t>
      </w:r>
      <w:r w:rsidR="002C5383">
        <w:rPr>
          <w:rFonts w:ascii="Times New Roman" w:hAnsi="Times New Roman" w:cs="Times New Roman"/>
          <w:sz w:val="26"/>
          <w:szCs w:val="26"/>
        </w:rPr>
        <w:t>ом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EA721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EA721D" w:rsidRPr="00202E4D">
        <w:rPr>
          <w:rFonts w:ascii="Times New Roman" w:hAnsi="Times New Roman" w:cs="Times New Roman"/>
          <w:sz w:val="26"/>
          <w:szCs w:val="26"/>
        </w:rPr>
        <w:t>схемы размещения н</w:t>
      </w:r>
      <w:r w:rsidR="00EA721D">
        <w:rPr>
          <w:rFonts w:ascii="Times New Roman" w:hAnsi="Times New Roman" w:cs="Times New Roman"/>
          <w:sz w:val="26"/>
          <w:szCs w:val="26"/>
        </w:rPr>
        <w:t xml:space="preserve">естационарных торговых объектов </w:t>
      </w:r>
      <w:r w:rsidR="00EA721D" w:rsidRPr="00202E4D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C72744" w:rsidRPr="00202E4D">
        <w:rPr>
          <w:rFonts w:ascii="Times New Roman" w:hAnsi="Times New Roman" w:cs="Times New Roman"/>
          <w:sz w:val="26"/>
          <w:szCs w:val="26"/>
        </w:rPr>
        <w:t>схемы размещения н</w:t>
      </w:r>
      <w:r w:rsidR="00C72744">
        <w:rPr>
          <w:rFonts w:ascii="Times New Roman" w:hAnsi="Times New Roman" w:cs="Times New Roman"/>
          <w:sz w:val="26"/>
          <w:szCs w:val="26"/>
        </w:rPr>
        <w:t xml:space="preserve">естационарных торговых объектов </w:t>
      </w:r>
      <w:r w:rsidR="00C72744" w:rsidRPr="00202E4D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. Данный нормативный правовой акт разработан </w:t>
      </w:r>
      <w:r w:rsidR="00336B5E" w:rsidRPr="00D53A8B">
        <w:rPr>
          <w:rFonts w:ascii="Times New Roman" w:hAnsi="Times New Roman" w:cs="Times New Roman"/>
          <w:sz w:val="26"/>
          <w:szCs w:val="26"/>
        </w:rPr>
        <w:t>в</w:t>
      </w:r>
      <w:r w:rsidR="008076D6" w:rsidRP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DA4E19" w:rsidRPr="00D53A8B">
        <w:rPr>
          <w:rFonts w:ascii="Times New Roman" w:hAnsi="Times New Roman" w:cs="Times New Roman"/>
          <w:sz w:val="26"/>
          <w:szCs w:val="26"/>
        </w:rPr>
        <w:t>соответствии</w:t>
      </w:r>
      <w:r w:rsidR="00E615E0">
        <w:rPr>
          <w:rFonts w:ascii="Times New Roman" w:hAnsi="Times New Roman" w:cs="Times New Roman"/>
          <w:sz w:val="26"/>
          <w:szCs w:val="26"/>
        </w:rPr>
        <w:t xml:space="preserve"> с </w:t>
      </w:r>
      <w:r w:rsidR="00E615E0" w:rsidRPr="00E615E0">
        <w:rPr>
          <w:rFonts w:ascii="Times New Roman" w:hAnsi="Times New Roman" w:cs="Times New Roman"/>
          <w:sz w:val="26"/>
          <w:szCs w:val="26"/>
        </w:rPr>
        <w:t xml:space="preserve">Земельным кодексом Российской Федерации, Федеральным законом от 06.10.2003 № 131–ФЗ «Об общих принципах организации местного самоуправления в Российской Федерации», Федеральным законом от 31.07.2020 № 248–ФЗ «О государственном контроле (надзоре) и муниципальном контроле в Российской Федерации», Уставом муниципального образования </w:t>
      </w:r>
      <w:proofErr w:type="spellStart"/>
      <w:r w:rsidR="00E615E0" w:rsidRPr="00E615E0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E615E0" w:rsidRPr="00E615E0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D53A8B" w:rsidRPr="00E615E0">
        <w:rPr>
          <w:rFonts w:ascii="Times New Roman" w:hAnsi="Times New Roman" w:cs="Times New Roman"/>
          <w:sz w:val="26"/>
          <w:szCs w:val="26"/>
        </w:rPr>
        <w:t>.</w:t>
      </w:r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lastRenderedPageBreak/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34096E" w:rsidRPr="0034096E">
        <w:rPr>
          <w:rFonts w:ascii="Times New Roman" w:hAnsi="Times New Roman" w:cs="Times New Roman"/>
          <w:sz w:val="26"/>
          <w:szCs w:val="26"/>
        </w:rPr>
        <w:t>Об утверждении схемы размещения нестационарных торговых объектов на территории Юргинского муниципального округа</w:t>
      </w:r>
      <w:bookmarkStart w:id="0" w:name="_GoBack"/>
      <w:bookmarkEnd w:id="0"/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A158C"/>
    <w:rsid w:val="001C1D43"/>
    <w:rsid w:val="001C29B3"/>
    <w:rsid w:val="001D01EF"/>
    <w:rsid w:val="00204664"/>
    <w:rsid w:val="00211ACF"/>
    <w:rsid w:val="00242C7A"/>
    <w:rsid w:val="002B52D9"/>
    <w:rsid w:val="002C5383"/>
    <w:rsid w:val="00305BAC"/>
    <w:rsid w:val="00336B5E"/>
    <w:rsid w:val="0034096E"/>
    <w:rsid w:val="003429A1"/>
    <w:rsid w:val="00395C56"/>
    <w:rsid w:val="00477432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F0ED1"/>
    <w:rsid w:val="00C03507"/>
    <w:rsid w:val="00C620A3"/>
    <w:rsid w:val="00C72744"/>
    <w:rsid w:val="00CA159A"/>
    <w:rsid w:val="00CB348F"/>
    <w:rsid w:val="00CF775F"/>
    <w:rsid w:val="00D53A8B"/>
    <w:rsid w:val="00D77444"/>
    <w:rsid w:val="00D90B6B"/>
    <w:rsid w:val="00DA4E19"/>
    <w:rsid w:val="00DE26E0"/>
    <w:rsid w:val="00DF4177"/>
    <w:rsid w:val="00E10341"/>
    <w:rsid w:val="00E615E0"/>
    <w:rsid w:val="00E754EC"/>
    <w:rsid w:val="00E75F24"/>
    <w:rsid w:val="00E766EE"/>
    <w:rsid w:val="00EA08EA"/>
    <w:rsid w:val="00EA721D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34</cp:revision>
  <cp:lastPrinted>2023-10-03T04:28:00Z</cp:lastPrinted>
  <dcterms:created xsi:type="dcterms:W3CDTF">2022-08-30T06:55:00Z</dcterms:created>
  <dcterms:modified xsi:type="dcterms:W3CDTF">2025-11-01T08:23:00Z</dcterms:modified>
</cp:coreProperties>
</file>