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5F1ECD" w:rsidRPr="00043AE6" w:rsidRDefault="005F1ECD" w:rsidP="005F1EC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5F1ECD" w:rsidRPr="00043AE6" w:rsidRDefault="005F1ECD" w:rsidP="005F1ECD">
      <w:pPr>
        <w:spacing w:after="0" w:line="240" w:lineRule="auto"/>
        <w:ind w:left="707" w:firstLine="709"/>
        <w:contextualSpacing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b/>
          <w:i/>
        </w:rPr>
        <w:t>П</w:t>
      </w:r>
      <w:r w:rsidRPr="00043AE6">
        <w:rPr>
          <w:rFonts w:ascii="Times New Roman" w:hAnsi="Times New Roman" w:cs="Times New Roman"/>
          <w:b/>
          <w:i/>
        </w:rPr>
        <w:t xml:space="preserve">ункт 1.6. Плана работы Ревизионной комиссии Юргинского муниципального округа  на 2025 год  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5F1ECD" w:rsidRPr="00043AE6" w:rsidRDefault="005F1ECD" w:rsidP="005F1EC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«Проверка целевого использования бюджетных средств, направленных на выплату пенсий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округа»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5F1ECD" w:rsidRPr="00043AE6" w:rsidRDefault="005F1ECD" w:rsidP="005F1ECD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Проверяемый период: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 xml:space="preserve"> - использование средств бюджета Юргинского муниципального округа на выплату пенсии за выслугу лет  за период с 01.01.2025 по 31.08.2025;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- правомерность назначения пенсии за выслугу лет за период с  01.01.2020  по 31.08.2025.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5F1ECD" w:rsidRPr="00043AE6" w:rsidRDefault="005F1ECD" w:rsidP="005F1ECD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Объект  проверки:  Управление социальной защиты населения  администрации Юргинского муниципального округа,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Администрация Юргинского муниципального округа</w:t>
      </w:r>
    </w:p>
    <w:p w:rsidR="005F1ECD" w:rsidRPr="00043AE6" w:rsidRDefault="005F1ECD" w:rsidP="005F1E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 xml:space="preserve">По результатам контрольного мероприятия направлено представление  № 4 от 10.10.2025 главе Юргинского муниципального округа, с требованием в срок до  30.12.2025 принять меры по устранению выявленных нарушений и недостатков. </w:t>
      </w: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985"/>
        <w:gridCol w:w="850"/>
        <w:gridCol w:w="1134"/>
        <w:gridCol w:w="3544"/>
        <w:gridCol w:w="3685"/>
        <w:gridCol w:w="3402"/>
      </w:tblGrid>
      <w:tr w:rsidR="005F1ECD" w:rsidRPr="00043AE6" w:rsidTr="00A641E2">
        <w:trPr>
          <w:trHeight w:val="60"/>
        </w:trPr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5F1ECD" w:rsidRPr="00043AE6" w:rsidTr="00A641E2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F1ECD" w:rsidRPr="00043AE6" w:rsidRDefault="005F1ECD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5F1ECD" w:rsidRPr="00043AE6" w:rsidTr="00A641E2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D642F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D642F7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нормативных актах, 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регулирующих на муниципальном уровне вопросы назначения и выплаты пен</w:t>
            </w:r>
            <w:r w:rsidR="0031443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14435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за выслугу лет муниципальным служащим и лицам, замещающим муниципальные должности АЮМО, выявлено несоответствие в указании уполномоченного органа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Нормативные акты, регулирующие на  муниципальном  уровне  вопросы   назначения и  выплаты пенсии за выслугу лет лицам, замещавшим муниципальные должности Юргинского муниципального округа и должности муниципальной службы Юргинского муниципального округа  привести в соответствие.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076">
              <w:rPr>
                <w:rFonts w:ascii="Times New Roman" w:hAnsi="Times New Roman" w:cs="Times New Roman"/>
                <w:sz w:val="18"/>
                <w:szCs w:val="18"/>
              </w:rPr>
              <w:t>Постановление АЮМО от 02.02.2026 № 10-МНА</w:t>
            </w:r>
          </w:p>
        </w:tc>
      </w:tr>
      <w:tr w:rsidR="005F1ECD" w:rsidRPr="00043AE6" w:rsidTr="00A641E2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51,2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Необоснованное использование бюджетных средств, в сумме 51180,75 руб.  В период с января по апрель 2025 года,  получателям, которым  пенсия за выслугу лет  назначена в минимальном размере, т.е. в размере социальной пенсии, выплаты производились в размере фиксированной (базовой) части страховой пенсии действующей в 2024 году.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ECD" w:rsidRPr="00043AE6" w:rsidTr="00A641E2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ч.3. ст.8. Устава Юргинского муниципального округа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Передача  полномочий администрации Юргинского муниципального округа  физическому лицу по договору ГПХ, не правомерна.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Принять меры по устранению нарушений связанных с исполнением администрацией Юргинского муниципального округа  полномочий  по  назначению и выплате пенсий за выслугу лет.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Решением СНД ЮМО от 18.12.2025 № 49 в Положение об УСЗН  внесены изменения в части исполнения полномочий по начислению и выплате пенсий за выслугу лет</w:t>
            </w:r>
          </w:p>
        </w:tc>
      </w:tr>
      <w:tr w:rsidR="005F1ECD" w:rsidRPr="00043AE6" w:rsidTr="00A641E2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51,2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1ECD" w:rsidRPr="00043AE6" w:rsidRDefault="005F1ECD" w:rsidP="00A641E2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ECD" w:rsidRPr="00043AE6" w:rsidRDefault="005F1ECD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4FE5" w:rsidRDefault="00F54FE5" w:rsidP="005F1ECD">
      <w:pPr>
        <w:spacing w:after="0" w:line="240" w:lineRule="auto"/>
        <w:ind w:left="707" w:firstLine="709"/>
        <w:contextualSpacing/>
        <w:rPr>
          <w:rFonts w:ascii="Times New Roman" w:hAnsi="Times New Roman" w:cs="Times New Roman"/>
          <w:b/>
        </w:rPr>
      </w:pPr>
    </w:p>
    <w:sectPr w:rsidR="00F54FE5" w:rsidSect="00DE6B01">
      <w:pgSz w:w="16838" w:h="11906" w:orient="landscape"/>
      <w:pgMar w:top="284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421"/>
    <w:multiLevelType w:val="hybridMultilevel"/>
    <w:tmpl w:val="6B7E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5"/>
    <w:rsid w:val="00105DD5"/>
    <w:rsid w:val="00314435"/>
    <w:rsid w:val="005F1ECD"/>
    <w:rsid w:val="008C79CA"/>
    <w:rsid w:val="00B36D49"/>
    <w:rsid w:val="00D642F7"/>
    <w:rsid w:val="00DE6B01"/>
    <w:rsid w:val="00F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4</cp:revision>
  <dcterms:created xsi:type="dcterms:W3CDTF">2026-02-05T07:33:00Z</dcterms:created>
  <dcterms:modified xsi:type="dcterms:W3CDTF">2026-02-16T08:36:00Z</dcterms:modified>
</cp:coreProperties>
</file>