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30" w:rsidRDefault="00D52230" w:rsidP="00D5223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995986A" wp14:editId="0B04E61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230" w:rsidRDefault="00D52230" w:rsidP="00D5223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52230" w:rsidRPr="00B72855" w:rsidRDefault="00D52230" w:rsidP="00D5223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52230" w:rsidRPr="00B72855" w:rsidRDefault="00D52230" w:rsidP="00D52230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52230" w:rsidRDefault="00D52230" w:rsidP="00D52230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52230" w:rsidRDefault="00D52230" w:rsidP="00D5223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52230" w:rsidRDefault="00D52230" w:rsidP="00D5223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52230" w:rsidRDefault="00D52230" w:rsidP="00D5223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52230" w:rsidRDefault="00D52230" w:rsidP="00D5223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52230" w:rsidRDefault="00D52230" w:rsidP="00D5223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52230" w:rsidTr="00D52230">
        <w:trPr>
          <w:trHeight w:val="328"/>
          <w:jc w:val="center"/>
        </w:trPr>
        <w:tc>
          <w:tcPr>
            <w:tcW w:w="784" w:type="dxa"/>
            <w:hideMark/>
          </w:tcPr>
          <w:p w:rsidR="00D52230" w:rsidRDefault="00D52230" w:rsidP="00D52230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2230" w:rsidRDefault="00443AD1" w:rsidP="00D5223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D52230" w:rsidRDefault="00D52230" w:rsidP="00D52230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2230" w:rsidRDefault="00443AD1" w:rsidP="00D5223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52230" w:rsidRDefault="00D52230" w:rsidP="00D52230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2230" w:rsidRDefault="00443AD1" w:rsidP="00D52230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D52230" w:rsidRDefault="00D52230" w:rsidP="00D5223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52230" w:rsidRDefault="00D52230" w:rsidP="00D5223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52230" w:rsidRDefault="00D52230" w:rsidP="00D5223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2230" w:rsidRDefault="00443AD1" w:rsidP="00D5223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48-МНА</w:t>
            </w:r>
          </w:p>
        </w:tc>
      </w:tr>
    </w:tbl>
    <w:p w:rsidR="00331984" w:rsidRPr="00D52230" w:rsidRDefault="00331984" w:rsidP="00D52230">
      <w:pPr>
        <w:pStyle w:val="Standard"/>
        <w:tabs>
          <w:tab w:val="left" w:pos="2117"/>
          <w:tab w:val="center" w:pos="4677"/>
        </w:tabs>
        <w:ind w:firstLine="709"/>
        <w:jc w:val="center"/>
        <w:rPr>
          <w:rFonts w:ascii="Times New Roman" w:eastAsia="Courier New" w:hAnsi="Times New Roman" w:cs="Times New Roman"/>
          <w:color w:val="000000"/>
          <w:sz w:val="26"/>
          <w:szCs w:val="26"/>
        </w:rPr>
      </w:pPr>
    </w:p>
    <w:p w:rsidR="00D52230" w:rsidRPr="00D52230" w:rsidRDefault="00D52230" w:rsidP="00D52230">
      <w:pPr>
        <w:pStyle w:val="Standard"/>
        <w:tabs>
          <w:tab w:val="left" w:pos="2117"/>
          <w:tab w:val="center" w:pos="4677"/>
        </w:tabs>
        <w:ind w:firstLine="709"/>
        <w:jc w:val="center"/>
        <w:rPr>
          <w:rFonts w:ascii="Times New Roman" w:eastAsia="Courier New" w:hAnsi="Times New Roman" w:cs="Times New Roman"/>
          <w:color w:val="000000"/>
          <w:sz w:val="26"/>
          <w:szCs w:val="26"/>
        </w:rPr>
      </w:pPr>
    </w:p>
    <w:p w:rsidR="00331984" w:rsidRPr="00D52230" w:rsidRDefault="00D52230" w:rsidP="00D52230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</w:t>
      </w:r>
    </w:p>
    <w:p w:rsidR="00331984" w:rsidRPr="00D52230" w:rsidRDefault="00D52230" w:rsidP="00D52230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 от 21.10.2025 №126-МНА</w:t>
      </w:r>
    </w:p>
    <w:p w:rsidR="00D52230" w:rsidRDefault="00D52230" w:rsidP="00D52230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«Об утверждении муниципаль</w:t>
      </w:r>
      <w:r>
        <w:rPr>
          <w:rFonts w:ascii="Times New Roman" w:hAnsi="Times New Roman" w:cs="Times New Roman"/>
          <w:b/>
          <w:sz w:val="26"/>
          <w:szCs w:val="26"/>
        </w:rPr>
        <w:t>ной программы «Защита населения</w:t>
      </w:r>
    </w:p>
    <w:p w:rsidR="00D52230" w:rsidRDefault="00D52230" w:rsidP="00D52230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</w:t>
      </w:r>
      <w:r>
        <w:rPr>
          <w:rFonts w:ascii="Times New Roman" w:hAnsi="Times New Roman" w:cs="Times New Roman"/>
          <w:b/>
          <w:sz w:val="26"/>
          <w:szCs w:val="26"/>
        </w:rPr>
        <w:t>сности людей на водных объектах</w:t>
      </w:r>
    </w:p>
    <w:p w:rsidR="00331984" w:rsidRPr="00D52230" w:rsidRDefault="00D52230" w:rsidP="00D52230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 и 2028 годов»</w:t>
      </w:r>
    </w:p>
    <w:p w:rsidR="00331984" w:rsidRPr="00D52230" w:rsidRDefault="00331984" w:rsidP="00D52230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D52230">
        <w:rPr>
          <w:rFonts w:ascii="Times New Roman" w:hAnsi="Times New Roman" w:cs="Times New Roman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D522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решением Совета народных депутатов Юргинского муниципального округа от 18.12.2025 № 48-НА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Pr="00D522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«Об утверждении бюджета Юргинского муниципального округа на 2026 год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</w:t>
      </w:r>
      <w:r w:rsidRPr="00D522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на плановый период 2027 и 2028 годов», постановлением администрации Юргинского муниципального округа от 20.05.2025 №65-МНА</w:t>
      </w:r>
      <w:r w:rsidRPr="00D52230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разработки и реализации муниципальных программ Юргинского муниципального округа,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внесении изменений в </w:t>
      </w:r>
      <w:r w:rsidRPr="00D52230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Юргинского муниципального округа от 22.07.2020 №22-МНА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52230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муниципальных программах Юргинского муниципального округа»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признании утратившими силу некоторых постановлений </w:t>
      </w:r>
      <w:r w:rsidRPr="00D52230">
        <w:rPr>
          <w:rFonts w:ascii="Times New Roman" w:hAnsi="Times New Roman" w:cs="Times New Roman"/>
          <w:sz w:val="26"/>
          <w:szCs w:val="26"/>
        </w:rPr>
        <w:t xml:space="preserve">администрации Юргинского муниципального округа, Уставом муниципального образования </w:t>
      </w:r>
      <w:proofErr w:type="spellStart"/>
      <w:r w:rsidRPr="00D52230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Pr="00D52230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52230">
        <w:rPr>
          <w:rFonts w:ascii="Times New Roman" w:hAnsi="Times New Roman" w:cs="Times New Roman"/>
          <w:sz w:val="26"/>
          <w:szCs w:val="26"/>
        </w:rPr>
        <w:t xml:space="preserve"> Кузбасса:</w:t>
      </w:r>
    </w:p>
    <w:p w:rsidR="00331984" w:rsidRPr="00D52230" w:rsidRDefault="00D52230" w:rsidP="00D5223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 xml:space="preserve">1. Внести изменения в постановление администрации Юргинского муниципального округа от 21.10.2025 №126-МНА </w:t>
      </w:r>
      <w:r w:rsidRPr="00D52230">
        <w:rPr>
          <w:rFonts w:ascii="Times New Roman" w:hAnsi="Times New Roman" w:cs="Times New Roman"/>
          <w:spacing w:val="-3"/>
          <w:sz w:val="26"/>
          <w:szCs w:val="26"/>
        </w:rPr>
        <w:t xml:space="preserve">«Об утверждении муниципальной программы «Защита населения и территории Юргинского муниципального округа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                   </w:t>
      </w:r>
      <w:r w:rsidRPr="00D52230">
        <w:rPr>
          <w:rFonts w:ascii="Times New Roman" w:hAnsi="Times New Roman" w:cs="Times New Roman"/>
          <w:spacing w:val="-3"/>
          <w:sz w:val="26"/>
          <w:szCs w:val="26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годов»,</w:t>
      </w:r>
      <w:r w:rsidRPr="00D52230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331984" w:rsidRPr="00D52230" w:rsidRDefault="00D52230" w:rsidP="00D5223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lastRenderedPageBreak/>
        <w:t xml:space="preserve">2. Финансирование муниципальной программы осуществлять в пределах средств, утвержденных в бюджете Юргинского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52230">
        <w:rPr>
          <w:rFonts w:ascii="Times New Roman" w:hAnsi="Times New Roman" w:cs="Times New Roman"/>
          <w:sz w:val="26"/>
          <w:szCs w:val="26"/>
        </w:rPr>
        <w:t>на соответствующие финансовые годы.</w:t>
      </w:r>
    </w:p>
    <w:p w:rsidR="00331984" w:rsidRPr="00D52230" w:rsidRDefault="00D52230" w:rsidP="00D5223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3. Настоящее постановление действует на период основного постановления администрации Юргинского муниципального округа от 21.10.2025 №126-МНА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pacing w:val="-3"/>
          <w:sz w:val="26"/>
          <w:szCs w:val="26"/>
        </w:rPr>
        <w:t>«</w:t>
      </w:r>
      <w:proofErr w:type="gramEnd"/>
      <w:r w:rsidRPr="00D52230">
        <w:rPr>
          <w:rFonts w:ascii="Times New Roman" w:hAnsi="Times New Roman" w:cs="Times New Roman"/>
          <w:spacing w:val="-3"/>
          <w:sz w:val="26"/>
          <w:szCs w:val="26"/>
        </w:rPr>
        <w:t>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  <w:r w:rsidRPr="00D52230">
        <w:rPr>
          <w:rFonts w:ascii="Times New Roman" w:hAnsi="Times New Roman" w:cs="Times New Roman"/>
          <w:sz w:val="26"/>
          <w:szCs w:val="26"/>
        </w:rPr>
        <w:t>.</w:t>
      </w:r>
    </w:p>
    <w:p w:rsidR="00331984" w:rsidRPr="00D52230" w:rsidRDefault="00D52230" w:rsidP="00D52230">
      <w:pPr>
        <w:pStyle w:val="ad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331984" w:rsidRPr="00D52230" w:rsidRDefault="00D52230" w:rsidP="00D52230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</w:rPr>
        <w:t xml:space="preserve">в силу после его опубликования </w:t>
      </w:r>
      <w:r w:rsidRPr="00D52230">
        <w:rPr>
          <w:rFonts w:ascii="Times New Roman" w:hAnsi="Times New Roman" w:cs="Times New Roman"/>
          <w:sz w:val="26"/>
          <w:szCs w:val="26"/>
        </w:rPr>
        <w:t xml:space="preserve">в сетевом издании – «Вестник Юргинского муниципального округа» (доменное имя: </w:t>
      </w:r>
      <w:proofErr w:type="spellStart"/>
      <w:r w:rsidRPr="00D52230">
        <w:rPr>
          <w:rFonts w:ascii="Times New Roman" w:hAnsi="Times New Roman" w:cs="Times New Roman"/>
          <w:sz w:val="26"/>
          <w:szCs w:val="26"/>
          <w:lang w:val="en-US"/>
        </w:rPr>
        <w:t>vestnik</w:t>
      </w:r>
      <w:proofErr w:type="spellEnd"/>
      <w:r w:rsidRPr="00D5223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52230">
        <w:rPr>
          <w:rFonts w:ascii="Times New Roman" w:hAnsi="Times New Roman" w:cs="Times New Roman"/>
          <w:sz w:val="26"/>
          <w:szCs w:val="26"/>
          <w:lang w:val="en-US"/>
        </w:rPr>
        <w:t>umo</w:t>
      </w:r>
      <w:proofErr w:type="spellEnd"/>
      <w:r w:rsidRPr="00D5223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5223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D52230">
        <w:rPr>
          <w:rFonts w:ascii="Times New Roman" w:hAnsi="Times New Roman" w:cs="Times New Roman"/>
          <w:sz w:val="26"/>
          <w:szCs w:val="26"/>
        </w:rPr>
        <w:t>).</w:t>
      </w:r>
    </w:p>
    <w:p w:rsidR="00331984" w:rsidRPr="00D52230" w:rsidRDefault="00D52230" w:rsidP="00D52230">
      <w:pPr>
        <w:pStyle w:val="Standard"/>
        <w:tabs>
          <w:tab w:val="left" w:pos="993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6. Контроль за выполнением настоящего постановления возложить                               на заместителя главы Юргинского муниципального округа по вопросам безопасно</w:t>
      </w:r>
      <w:r>
        <w:rPr>
          <w:rFonts w:ascii="Times New Roman" w:hAnsi="Times New Roman" w:cs="Times New Roman"/>
          <w:sz w:val="26"/>
          <w:szCs w:val="26"/>
        </w:rPr>
        <w:t xml:space="preserve">сти и правопорядка В.В.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Сайдаль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31984" w:rsidRPr="00D52230" w:rsidRDefault="00331984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1984" w:rsidRPr="00D52230" w:rsidRDefault="00331984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230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230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52230" w:rsidRPr="00D52230" w:rsidTr="00D52230">
        <w:tc>
          <w:tcPr>
            <w:tcW w:w="6062" w:type="dxa"/>
            <w:hideMark/>
          </w:tcPr>
          <w:p w:rsidR="00D52230" w:rsidRPr="00D52230" w:rsidRDefault="00D52230" w:rsidP="00D522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230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D52230" w:rsidRPr="00D52230" w:rsidRDefault="00D52230" w:rsidP="00D522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23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52230" w:rsidRPr="00D52230" w:rsidRDefault="00D52230" w:rsidP="00D522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2230" w:rsidRPr="00D52230" w:rsidRDefault="00D52230" w:rsidP="00D522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2230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D52230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D52230" w:rsidRPr="00D52230" w:rsidTr="00D52230">
        <w:tc>
          <w:tcPr>
            <w:tcW w:w="6062" w:type="dxa"/>
          </w:tcPr>
          <w:p w:rsidR="00D52230" w:rsidRPr="00D52230" w:rsidRDefault="00D52230" w:rsidP="00D522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D52230" w:rsidRPr="00D52230" w:rsidRDefault="00D52230" w:rsidP="00D522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1984" w:rsidRDefault="00D52230">
      <w:pPr>
        <w:suppressAutoHyphens w:val="0"/>
        <w:rPr>
          <w:sz w:val="28"/>
          <w:szCs w:val="28"/>
        </w:rPr>
      </w:pPr>
      <w:r>
        <w:br w:type="page"/>
      </w:r>
    </w:p>
    <w:p w:rsidR="00D52230" w:rsidRPr="00C94DDE" w:rsidRDefault="00D52230" w:rsidP="00D5223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D52230" w:rsidRPr="00C94DDE" w:rsidRDefault="00D52230" w:rsidP="00D5223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D52230" w:rsidRDefault="00D52230" w:rsidP="00D5223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D52230" w:rsidRPr="001940A3" w:rsidRDefault="00D52230" w:rsidP="00D52230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3AD1" w:rsidRPr="00443AD1">
        <w:rPr>
          <w:sz w:val="26"/>
          <w:szCs w:val="26"/>
          <w:u w:val="single"/>
        </w:rPr>
        <w:t>24.03.2026</w:t>
      </w:r>
      <w:r>
        <w:rPr>
          <w:sz w:val="26"/>
          <w:szCs w:val="26"/>
        </w:rPr>
        <w:t xml:space="preserve"> № </w:t>
      </w:r>
      <w:r w:rsidR="00443AD1" w:rsidRPr="00443AD1">
        <w:rPr>
          <w:sz w:val="26"/>
          <w:szCs w:val="26"/>
          <w:u w:val="single"/>
        </w:rPr>
        <w:t>48-МНА</w:t>
      </w:r>
      <w:bookmarkStart w:id="0" w:name="_GoBack"/>
      <w:bookmarkEnd w:id="0"/>
    </w:p>
    <w:p w:rsidR="00331984" w:rsidRPr="00D52230" w:rsidRDefault="00331984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230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 xml:space="preserve">1. Таблицу 1 «Основные положения» Паспорта муниципальной программы </w:t>
      </w:r>
      <w:r w:rsidRPr="00D52230">
        <w:rPr>
          <w:rFonts w:ascii="Times New Roman" w:hAnsi="Times New Roman" w:cs="Times New Roman"/>
          <w:spacing w:val="-3"/>
          <w:sz w:val="26"/>
          <w:szCs w:val="26"/>
        </w:rPr>
        <w:t>««Защита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 раздел</w:t>
      </w:r>
      <w:r w:rsidRPr="00D52230">
        <w:rPr>
          <w:rFonts w:ascii="Times New Roman" w:hAnsi="Times New Roman" w:cs="Times New Roman"/>
          <w:sz w:val="26"/>
          <w:szCs w:val="26"/>
        </w:rPr>
        <w:t xml:space="preserve"> «Куратор муниципальной программы» и </w:t>
      </w:r>
      <w:r w:rsidRPr="00D52230">
        <w:rPr>
          <w:rFonts w:ascii="Times New Roman" w:hAnsi="Times New Roman" w:cs="Times New Roman"/>
          <w:spacing w:val="-3"/>
          <w:sz w:val="26"/>
          <w:szCs w:val="26"/>
        </w:rPr>
        <w:t xml:space="preserve">раздел </w:t>
      </w:r>
      <w:r w:rsidRPr="00D52230">
        <w:rPr>
          <w:rFonts w:ascii="Times New Roman" w:hAnsi="Times New Roman" w:cs="Times New Roman"/>
          <w:sz w:val="26"/>
          <w:szCs w:val="26"/>
        </w:rPr>
        <w:t xml:space="preserve">«Объемы финансового обеспечения за весь период реализации» </w:t>
      </w:r>
      <w:r w:rsidRPr="00D52230">
        <w:rPr>
          <w:rFonts w:ascii="Times New Roman" w:hAnsi="Times New Roman" w:cs="Times New Roman"/>
          <w:spacing w:val="-3"/>
          <w:sz w:val="26"/>
          <w:szCs w:val="26"/>
        </w:rPr>
        <w:t>изложить в следующей редакции:</w:t>
      </w:r>
    </w:p>
    <w:p w:rsidR="00D52230" w:rsidRPr="00D52230" w:rsidRDefault="00D52230" w:rsidP="00D52230">
      <w:pPr>
        <w:pStyle w:val="StandardWW"/>
        <w:ind w:firstLine="709"/>
        <w:jc w:val="both"/>
        <w:rPr>
          <w:sz w:val="26"/>
          <w:szCs w:val="26"/>
          <w:lang w:val="ru-RU"/>
        </w:rPr>
      </w:pPr>
      <w:r w:rsidRPr="00D52230">
        <w:rPr>
          <w:sz w:val="26"/>
          <w:szCs w:val="26"/>
          <w:lang w:val="ru-RU"/>
        </w:rPr>
        <w:t>«</w:t>
      </w:r>
    </w:p>
    <w:p w:rsidR="00331984" w:rsidRPr="00D52230" w:rsidRDefault="00D52230">
      <w:pPr>
        <w:pStyle w:val="StandardWW"/>
        <w:ind w:firstLine="709"/>
        <w:jc w:val="center"/>
        <w:rPr>
          <w:sz w:val="26"/>
          <w:szCs w:val="26"/>
          <w:lang w:val="ru-RU"/>
        </w:rPr>
      </w:pPr>
      <w:r w:rsidRPr="00D52230">
        <w:rPr>
          <w:b/>
          <w:sz w:val="26"/>
          <w:szCs w:val="26"/>
        </w:rPr>
        <w:t xml:space="preserve">1. </w:t>
      </w:r>
      <w:proofErr w:type="spellStart"/>
      <w:r w:rsidRPr="00D52230">
        <w:rPr>
          <w:b/>
          <w:sz w:val="26"/>
          <w:szCs w:val="26"/>
        </w:rPr>
        <w:t>Основные</w:t>
      </w:r>
      <w:proofErr w:type="spellEnd"/>
      <w:r w:rsidRPr="00D52230">
        <w:rPr>
          <w:b/>
          <w:spacing w:val="-4"/>
          <w:sz w:val="26"/>
          <w:szCs w:val="26"/>
        </w:rPr>
        <w:t xml:space="preserve"> </w:t>
      </w:r>
      <w:proofErr w:type="spellStart"/>
      <w:r w:rsidRPr="00D52230">
        <w:rPr>
          <w:b/>
          <w:sz w:val="26"/>
          <w:szCs w:val="26"/>
        </w:rPr>
        <w:t>положения</w:t>
      </w:r>
      <w:proofErr w:type="spellEnd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17"/>
        <w:gridCol w:w="5964"/>
      </w:tblGrid>
      <w:tr w:rsidR="00331984" w:rsidRPr="00DF58D2" w:rsidTr="00D52230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1984" w:rsidRPr="00DF58D2" w:rsidRDefault="00D52230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2"/>
              </w:rPr>
            </w:pPr>
            <w:proofErr w:type="spellStart"/>
            <w:r w:rsidRPr="00DF58D2">
              <w:rPr>
                <w:sz w:val="22"/>
                <w:szCs w:val="22"/>
              </w:rPr>
              <w:t>Куратор</w:t>
            </w:r>
            <w:proofErr w:type="spellEnd"/>
            <w:r w:rsidRPr="00DF58D2">
              <w:rPr>
                <w:spacing w:val="-2"/>
                <w:sz w:val="22"/>
                <w:szCs w:val="22"/>
              </w:rPr>
              <w:t xml:space="preserve"> </w:t>
            </w:r>
            <w:r w:rsidRPr="00DF58D2">
              <w:rPr>
                <w:spacing w:val="-5"/>
                <w:sz w:val="22"/>
                <w:szCs w:val="22"/>
                <w:lang w:val="ru-RU"/>
              </w:rPr>
              <w:t xml:space="preserve">муниципальной </w:t>
            </w:r>
            <w:proofErr w:type="spellStart"/>
            <w:r w:rsidRPr="00DF58D2">
              <w:rPr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Standard"/>
              <w:tabs>
                <w:tab w:val="left" w:pos="993"/>
                <w:tab w:val="left" w:pos="108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58D2">
              <w:rPr>
                <w:rFonts w:ascii="Times New Roman" w:hAnsi="Times New Roman" w:cs="Times New Roman"/>
              </w:rPr>
              <w:t>Сайдаль</w:t>
            </w:r>
            <w:proofErr w:type="spellEnd"/>
            <w:r w:rsidRPr="00DF58D2">
              <w:rPr>
                <w:rFonts w:ascii="Times New Roman" w:hAnsi="Times New Roman" w:cs="Times New Roman"/>
              </w:rPr>
              <w:t xml:space="preserve"> В.В. - заместитель главы Юргинского муниципального округа по вопросам безопасности и правопорядка</w:t>
            </w:r>
          </w:p>
        </w:tc>
      </w:tr>
      <w:tr w:rsidR="00331984" w:rsidRPr="00DF58D2" w:rsidTr="00D52230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1984" w:rsidRPr="00DF58D2" w:rsidRDefault="00D52230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4142,3 тыс.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руб.</w:t>
            </w:r>
          </w:p>
          <w:p w:rsidR="00331984" w:rsidRPr="00DF58D2" w:rsidRDefault="00D52230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2026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-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2987,9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тыс.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руб</w:t>
            </w:r>
            <w:r w:rsidR="00DF58D2">
              <w:rPr>
                <w:sz w:val="22"/>
                <w:szCs w:val="22"/>
                <w:lang w:val="ru-RU"/>
              </w:rPr>
              <w:t>.</w:t>
            </w:r>
          </w:p>
          <w:p w:rsidR="00331984" w:rsidRPr="00DF58D2" w:rsidRDefault="00D52230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2027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-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796,5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тыс.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руб</w:t>
            </w:r>
            <w:r w:rsidR="00DF58D2">
              <w:rPr>
                <w:sz w:val="22"/>
                <w:szCs w:val="22"/>
                <w:lang w:val="ru-RU"/>
              </w:rPr>
              <w:t>.</w:t>
            </w:r>
          </w:p>
          <w:p w:rsidR="00331984" w:rsidRPr="00DF58D2" w:rsidRDefault="00D52230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2028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-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357,9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тыс.</w:t>
            </w:r>
            <w:r w:rsidR="00DF58D2">
              <w:rPr>
                <w:sz w:val="22"/>
                <w:szCs w:val="22"/>
                <w:lang w:val="ru-RU"/>
              </w:rPr>
              <w:t xml:space="preserve"> </w:t>
            </w:r>
            <w:r w:rsidRPr="00DF58D2">
              <w:rPr>
                <w:sz w:val="22"/>
                <w:szCs w:val="22"/>
                <w:lang w:val="ru-RU"/>
              </w:rPr>
              <w:t>руб</w:t>
            </w:r>
            <w:r w:rsidR="00DF58D2"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331984" w:rsidRPr="00D52230" w:rsidRDefault="00D52230" w:rsidP="00D52230">
      <w:pPr>
        <w:pStyle w:val="ad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 xml:space="preserve">2. Таблицу 3 «Структура муниципальной программы» Паспорта муниципальной программы </w:t>
      </w:r>
      <w:r w:rsidRPr="00D52230">
        <w:rPr>
          <w:rFonts w:ascii="Times New Roman" w:hAnsi="Times New Roman" w:cs="Times New Roman"/>
          <w:spacing w:val="-3"/>
          <w:sz w:val="26"/>
          <w:szCs w:val="26"/>
        </w:rPr>
        <w:t>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 изложить в следующей редакции:</w:t>
      </w:r>
    </w:p>
    <w:p w:rsidR="00D52230" w:rsidRDefault="00D52230" w:rsidP="00D5223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«</w:t>
      </w:r>
    </w:p>
    <w:p w:rsidR="00331984" w:rsidRPr="00D52230" w:rsidRDefault="00D52230" w:rsidP="00D52230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3. Структура муниципальной программы</w:t>
      </w: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681"/>
        <w:gridCol w:w="3815"/>
        <w:gridCol w:w="3260"/>
        <w:gridCol w:w="2417"/>
      </w:tblGrid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58D2">
              <w:rPr>
                <w:rFonts w:ascii="Times New Roman" w:hAnsi="Times New Roman" w:cs="Times New Roman"/>
                <w:b/>
              </w:rPr>
              <w:t>№</w:t>
            </w:r>
          </w:p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b/>
              </w:rPr>
              <w:t>Задачи структурного элемента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b/>
              </w:rPr>
              <w:t>Связь с показателями</w:t>
            </w:r>
          </w:p>
        </w:tc>
      </w:tr>
      <w:tr w:rsidR="00331984" w:rsidRPr="00DF58D2" w:rsidTr="00D52230">
        <w:trPr>
          <w:trHeight w:val="2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4</w:t>
            </w:r>
          </w:p>
        </w:tc>
      </w:tr>
      <w:tr w:rsidR="00331984" w:rsidRPr="00DF58D2" w:rsidTr="00D52230">
        <w:trPr>
          <w:trHeight w:val="33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Комплекс процессных мероприятий (подпрограмма) № 1 «Обеспечение мероприятий по гражданской обороне в Юргинском муниципальном округе».</w:t>
            </w:r>
          </w:p>
          <w:p w:rsidR="00331984" w:rsidRPr="00DF58D2" w:rsidRDefault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Куратор- </w:t>
            </w:r>
            <w:proofErr w:type="spellStart"/>
            <w:r w:rsidRPr="00DF58D2">
              <w:rPr>
                <w:rFonts w:ascii="Times New Roman" w:eastAsia="Times New Roman" w:hAnsi="Times New Roman" w:cs="Times New Roman"/>
              </w:rPr>
              <w:t>Сайдаль</w:t>
            </w:r>
            <w:proofErr w:type="spellEnd"/>
            <w:r w:rsidRPr="00DF58D2">
              <w:rPr>
                <w:rFonts w:ascii="Times New Roman" w:eastAsia="Times New Roman" w:hAnsi="Times New Roman" w:cs="Times New Roman"/>
              </w:rPr>
              <w:t xml:space="preserve"> В.В. - заместитель главы Юргинского муниципального округа по вопросам безопасности и правопорядка, согласно приложению №1 к МП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331984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Ответственный за реализацию: отдел ГО и ЧС администрации Юргинского муниципального округа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«Поддержание необходимого количества финансовых средств в целевом финансовом резерве, для целей гражданской обороны, приобретение материально-технических, продовольственных, медицинских и иных средств) далее – (целевой финансовый резерв).»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Создание в полном объеме резерва в целях ГО, согласно номенклатуры,</w:t>
            </w:r>
            <w:r w:rsidRPr="00DF58D2">
              <w:rPr>
                <w:rFonts w:ascii="Times New Roman" w:eastAsia="Arial" w:hAnsi="Times New Roman" w:cs="Times New Roman"/>
              </w:rPr>
              <w:t xml:space="preserve"> </w:t>
            </w:r>
            <w:r w:rsidRPr="00DF58D2">
              <w:rPr>
                <w:rFonts w:ascii="Times New Roman" w:hAnsi="Times New Roman" w:cs="Times New Roman"/>
              </w:rPr>
              <w:t>рекомендованной МЧС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Оснащение в полом объеме учебно-материальной базы учебно-консультационных пунктов по гражданской обороне и чрезвычайным ситуациям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«Техническое обслуживание автоматизированной системы централизованного оповещения населения Кемеровской области – Кузбасса»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Заключение договора со специализированной организацией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color w:val="000000"/>
                <w:spacing w:val="-2"/>
              </w:rPr>
              <w:t>Повышение уровня готовности систем оповещения населения об опасностях, возникающих при военных конфликтах и чрезвычайных ситуациях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«Обеспечение основного и резервного каналов связи для муниципальной системы оповещения населения Кемеровской области – Кузбасса»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Заключение договора со специализированной организацией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color w:val="000000"/>
                <w:spacing w:val="-2"/>
              </w:rPr>
              <w:t>Повышение уровня готовности систем оповещения населения об опасностях, возникающих при военных конфликтах и чрезвычайных ситуациях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«Содержание резервов технических средств оповещения муниципальной системы оповещения населения Кемеровской области – Кузбасса»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Приобретение и пополнение резервов технических средств оповещения муниципальной системы оповещения населения Кемеровской области – Кузбасса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color w:val="000000"/>
                <w:spacing w:val="-2"/>
              </w:rPr>
              <w:t>Повышение уровня готовности систем оповещения населения об опасностях, возникающих при военных конфликтах и чрезвычайных ситуациях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DF58D2">
              <w:rPr>
                <w:rFonts w:ascii="Times New Roman" w:hAnsi="Times New Roman" w:cs="Times New Roman"/>
              </w:rPr>
              <w:t>(Подпрограмма) №2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  <w:p w:rsidR="00331984" w:rsidRPr="00DF58D2" w:rsidRDefault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Куратор- </w:t>
            </w:r>
            <w:proofErr w:type="spellStart"/>
            <w:r w:rsidRPr="00DF58D2">
              <w:rPr>
                <w:rFonts w:ascii="Times New Roman" w:eastAsia="Times New Roman" w:hAnsi="Times New Roman" w:cs="Times New Roman"/>
              </w:rPr>
              <w:t>Сайдаль</w:t>
            </w:r>
            <w:proofErr w:type="spellEnd"/>
            <w:r w:rsidRPr="00DF58D2">
              <w:rPr>
                <w:rFonts w:ascii="Times New Roman" w:eastAsia="Times New Roman" w:hAnsi="Times New Roman" w:cs="Times New Roman"/>
              </w:rPr>
              <w:t xml:space="preserve"> В.В. - заместитель главы Юргинского муниципального округа по вопросам безопасности и правопорядка, согласно приложению №2 к МП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331984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Ответственный за реализацию: отдел ГО и ЧС администрации Юргинского муниципального округа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lang w:val="en-US"/>
              </w:rPr>
              <w:t>1</w:t>
            </w:r>
            <w:r w:rsidRPr="00DF58D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Создание в полном объеме резерва в целях ликвидаций ЧС, согласно номенклатуры, рекомендованной МЧС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color w:val="000000"/>
                <w:spacing w:val="-2"/>
              </w:rPr>
              <w:t>Снижение количества чрезвычайных ситуаций природного и техногенного характера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«Информирование населения посредством СМИ способам защиты и действиям в условиях чрезвычайных ситуаций»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Информирование 100 % населения округа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color w:val="000000"/>
                <w:spacing w:val="-2"/>
              </w:rPr>
              <w:t>Снижение количества чрезвычайных ситуаций природного и техногенного характера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DF58D2">
              <w:rPr>
                <w:rFonts w:ascii="Times New Roman" w:hAnsi="Times New Roman" w:cs="Times New Roman"/>
              </w:rPr>
              <w:t>(Подпрограмма) №3 «Комплексные меры по обеспечению пожарной безопасности на территории Юргинского муниципального округа»</w:t>
            </w:r>
          </w:p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Куратор- </w:t>
            </w:r>
            <w:proofErr w:type="spellStart"/>
            <w:r w:rsidRPr="00DF58D2">
              <w:rPr>
                <w:rFonts w:ascii="Times New Roman" w:eastAsia="Times New Roman" w:hAnsi="Times New Roman" w:cs="Times New Roman"/>
              </w:rPr>
              <w:t>Сайдаль</w:t>
            </w:r>
            <w:proofErr w:type="spellEnd"/>
            <w:r w:rsidRPr="00DF58D2">
              <w:rPr>
                <w:rFonts w:ascii="Times New Roman" w:eastAsia="Times New Roman" w:hAnsi="Times New Roman" w:cs="Times New Roman"/>
              </w:rPr>
              <w:t xml:space="preserve"> В.В. - заместитель главы Юргинского муниципального округа по вопросам безопасности и правопорядка, согласно приложению №3 к МП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331984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 xml:space="preserve">Ответственный за реализацию: отдел </w:t>
            </w:r>
            <w:r w:rsidRPr="00DF58D2">
              <w:rPr>
                <w:rFonts w:ascii="Times New Roman" w:hAnsi="Times New Roman" w:cs="Times New Roman"/>
              </w:rPr>
              <w:lastRenderedPageBreak/>
              <w:t>ГО и ЧС администрации Юргинского муниципального округа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lastRenderedPageBreak/>
              <w:t>Срок реализации: 2026-2028 годы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1. 1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«Страхование членов добровольных пожарных команд, привлекаемых к тушению пожаров»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Страхование 100 % членов добровольных пожарных команд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«Проведение вакцинации от клещевого энцефалита членов добровольных пожарных команд привлекаемых к тушению пожаров»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Вакцинация от клещевого энцефалита членов добровольных пожарных команд привлекаемых к тушению пожаров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«Социальное и экономическое стимулирование членов добровольных пожарных команд в участии борьбы с пожарами»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Привлечение новых членов ДПК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StandardWW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Задача «Приобретение боевой одежды пожарного, противопожарного инвентаря и оборудования»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Готовность ДПК к успешному тушению пожаров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StandardWW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Задача «Создание резерва ГСМ на пожароопасный период»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Готовность ДПК к успешному тушению пожаров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F58D2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Задача «Ремонт </w:t>
            </w:r>
            <w:proofErr w:type="gramStart"/>
            <w:r w:rsidRPr="00DF58D2">
              <w:rPr>
                <w:rFonts w:ascii="Times New Roman" w:eastAsia="Times New Roman" w:hAnsi="Times New Roman" w:cs="Times New Roman"/>
              </w:rPr>
              <w:t xml:space="preserve">пожарной </w:t>
            </w:r>
            <w:r w:rsidR="00D52230" w:rsidRPr="00DF58D2">
              <w:rPr>
                <w:rFonts w:ascii="Times New Roman" w:eastAsia="Times New Roman" w:hAnsi="Times New Roman" w:cs="Times New Roman"/>
              </w:rPr>
              <w:t>техники</w:t>
            </w:r>
            <w:proofErr w:type="gramEnd"/>
            <w:r w:rsidR="00D52230" w:rsidRPr="00DF58D2">
              <w:rPr>
                <w:rFonts w:ascii="Times New Roman" w:eastAsia="Times New Roman" w:hAnsi="Times New Roman" w:cs="Times New Roman"/>
              </w:rPr>
              <w:t xml:space="preserve"> имеющейся на вооружении ДПК»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Готовность ДПК к успешному тушению пожаров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«Участие в ежегодном конкурсе «Лучшее подразделение ДПК Кемеровской области-Кузбасса»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Повышение боеспособности членов ДПК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«Выполнение мероприятий по опашке территорий населенных пунктов</w:t>
            </w:r>
            <w:r w:rsidRPr="00DF58D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Предотвращение возникновения пожаров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«Патрулирование в пожароопасный период мобильными группами территорий, прилегающих к населенным пунктам, и участков, граничащих с лесными массивами»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Предотвращение возникновения пожаров.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StandardWW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DF58D2">
              <w:rPr>
                <w:sz w:val="22"/>
                <w:szCs w:val="22"/>
                <w:lang w:val="ru-RU"/>
              </w:rPr>
              <w:t>Задача «Выпуск наглядных материалов на противопожарную тематику. Распространение среди населения листовок, памяток, инструкций, плакатов»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Предотвращение возникновения пожаров.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«Оплата штрафов по административным нарушениям в области пожарной безопасности»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Отсутствие нарушений в области ПБ.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DF58D2">
              <w:rPr>
                <w:rFonts w:ascii="Times New Roman" w:hAnsi="Times New Roman" w:cs="Times New Roman"/>
              </w:rPr>
              <w:t>(Подпрограмма) № 4 «Обеспечение безопасности гидротехнических сооружений»</w:t>
            </w:r>
          </w:p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Куратор- </w:t>
            </w:r>
            <w:proofErr w:type="spellStart"/>
            <w:r w:rsidRPr="00DF58D2">
              <w:rPr>
                <w:rFonts w:ascii="Times New Roman" w:eastAsia="Times New Roman" w:hAnsi="Times New Roman" w:cs="Times New Roman"/>
              </w:rPr>
              <w:t>Сайдаль</w:t>
            </w:r>
            <w:proofErr w:type="spellEnd"/>
            <w:r w:rsidRPr="00DF58D2">
              <w:rPr>
                <w:rFonts w:ascii="Times New Roman" w:eastAsia="Times New Roman" w:hAnsi="Times New Roman" w:cs="Times New Roman"/>
              </w:rPr>
              <w:t xml:space="preserve"> В.В. - заместитель главы Юргинского муниципального округа по вопросам безопасности и правопорядка, согласно приложению №4 к МП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331984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Ответственный за реализацию: отдел ГО и ЧС администрации Юргинского муниципального округа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«Проведение мероприятий по декларированию безопасности ГТС»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Предотвращение ЧС на водных объектах.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 xml:space="preserve">Задача «Проведение мероприятий по </w:t>
            </w:r>
            <w:r w:rsidRPr="00DF58D2">
              <w:rPr>
                <w:rFonts w:ascii="Times New Roman" w:hAnsi="Times New Roman" w:cs="Times New Roman"/>
              </w:rPr>
              <w:lastRenderedPageBreak/>
              <w:t>обслуживанию и ремонту ГТС.»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lastRenderedPageBreak/>
              <w:t xml:space="preserve">Предотвращение ЧС на водных </w:t>
            </w:r>
            <w:r w:rsidRPr="00DF58D2">
              <w:rPr>
                <w:rFonts w:ascii="Times New Roman" w:hAnsi="Times New Roman" w:cs="Times New Roman"/>
              </w:rPr>
              <w:lastRenderedPageBreak/>
              <w:t>объектах.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lastRenderedPageBreak/>
              <w:t xml:space="preserve">Снижение </w:t>
            </w:r>
            <w:r w:rsidRPr="00DF58D2">
              <w:rPr>
                <w:rFonts w:ascii="Times New Roman" w:hAnsi="Times New Roman" w:cs="Times New Roman"/>
              </w:rPr>
              <w:lastRenderedPageBreak/>
              <w:t>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Задача «Страхование ГТС.»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Предотвращение ЧС на водных объектах.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DF58D2">
              <w:rPr>
                <w:rFonts w:ascii="Times New Roman" w:hAnsi="Times New Roman" w:cs="Times New Roman"/>
              </w:rPr>
              <w:t>(Подпрограмма) № 5 «Обеспечение безопасности людей на водных объектах»</w:t>
            </w:r>
          </w:p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 xml:space="preserve">Куратор- </w:t>
            </w:r>
            <w:proofErr w:type="spellStart"/>
            <w:r w:rsidRPr="00DF58D2">
              <w:rPr>
                <w:rFonts w:ascii="Times New Roman" w:eastAsia="Times New Roman" w:hAnsi="Times New Roman" w:cs="Times New Roman"/>
              </w:rPr>
              <w:t>Сайдаль</w:t>
            </w:r>
            <w:proofErr w:type="spellEnd"/>
            <w:r w:rsidRPr="00DF58D2">
              <w:rPr>
                <w:rFonts w:ascii="Times New Roman" w:eastAsia="Times New Roman" w:hAnsi="Times New Roman" w:cs="Times New Roman"/>
              </w:rPr>
              <w:t xml:space="preserve"> В.В. - заместитель главы Юргинского муниципального округа по вопросам безопасности и правопорядка, согласно приложению №5 к МП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331984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Ответственный за реализацию: отдел ГО и ЧС администрации Юргинского муниципального округа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«Оборудование ледовой переправы»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eastAsia="Times New Roman" w:hAnsi="Times New Roman" w:cs="Times New Roman"/>
              </w:rPr>
              <w:t>Задача «Профилактические рейды на водных объектах округа в зимний период мобильными патрульными группами»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bCs/>
                <w:iCs/>
              </w:rPr>
              <w:t>Задача «Оборудование несанкционированных мест купания запрещающими знаками»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331984" w:rsidRPr="00DF58D2" w:rsidTr="00D52230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 w:rsidP="00D52230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  <w:bCs/>
                <w:iCs/>
              </w:rPr>
              <w:t>Задача «Проведение взрывных работ на заторах при ледоходе»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Предотвращение ЧС при ледоходе.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DF58D2" w:rsidRDefault="00D5223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58D2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</w:tbl>
    <w:p w:rsidR="00331984" w:rsidRPr="00D52230" w:rsidRDefault="00D52230" w:rsidP="00D52230">
      <w:pPr>
        <w:pStyle w:val="ad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2230" w:rsidRDefault="00D52230">
      <w:pPr>
        <w:widowControl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lastRenderedPageBreak/>
        <w:t>3. Таблицу 4 «Финансовое</w:t>
      </w:r>
      <w:r w:rsidRPr="00D5223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>обеспечение</w:t>
      </w:r>
      <w:r w:rsidRPr="00D52230">
        <w:rPr>
          <w:rFonts w:ascii="Times New Roman" w:hAnsi="Times New Roman" w:cs="Times New Roman"/>
          <w:spacing w:val="-2"/>
          <w:sz w:val="26"/>
          <w:szCs w:val="26"/>
        </w:rPr>
        <w:t xml:space="preserve"> муниципальной </w:t>
      </w:r>
      <w:r w:rsidRPr="00D52230">
        <w:rPr>
          <w:rFonts w:ascii="Times New Roman" w:hAnsi="Times New Roman" w:cs="Times New Roman"/>
          <w:sz w:val="26"/>
          <w:szCs w:val="26"/>
        </w:rPr>
        <w:t xml:space="preserve">программы» Паспорта муниципальной программы </w:t>
      </w:r>
      <w:r w:rsidRPr="00D52230">
        <w:rPr>
          <w:rFonts w:ascii="Times New Roman" w:hAnsi="Times New Roman" w:cs="Times New Roman"/>
          <w:spacing w:val="-3"/>
          <w:sz w:val="26"/>
          <w:szCs w:val="26"/>
        </w:rPr>
        <w:t>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 изложить в следующей редакции:</w:t>
      </w:r>
    </w:p>
    <w:p w:rsidR="00D52230" w:rsidRDefault="00D52230" w:rsidP="00D52230">
      <w:pPr>
        <w:ind w:firstLine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D52230">
        <w:rPr>
          <w:rFonts w:ascii="Times New Roman" w:hAnsi="Times New Roman" w:cs="Times New Roman"/>
          <w:spacing w:val="-3"/>
          <w:sz w:val="26"/>
          <w:szCs w:val="26"/>
        </w:rPr>
        <w:t>«</w:t>
      </w:r>
    </w:p>
    <w:p w:rsidR="00331984" w:rsidRPr="00D52230" w:rsidRDefault="00D52230">
      <w:pPr>
        <w:ind w:left="-284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4. Финансовое</w:t>
      </w:r>
      <w:r w:rsidRPr="00D52230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обеспечение</w:t>
      </w:r>
      <w:r w:rsidRPr="00D52230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муниципальной </w:t>
      </w:r>
      <w:r w:rsidRPr="00D52230">
        <w:rPr>
          <w:rFonts w:ascii="Times New Roman" w:hAnsi="Times New Roman" w:cs="Times New Roman"/>
          <w:b/>
          <w:sz w:val="26"/>
          <w:szCs w:val="26"/>
        </w:rPr>
        <w:t>программы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719"/>
        <w:gridCol w:w="830"/>
        <w:gridCol w:w="830"/>
        <w:gridCol w:w="831"/>
        <w:gridCol w:w="511"/>
        <w:gridCol w:w="977"/>
      </w:tblGrid>
      <w:tr w:rsidR="00331984" w:rsidRPr="00F35FCF">
        <w:trPr>
          <w:trHeight w:val="342"/>
          <w:jc w:val="center"/>
        </w:trPr>
        <w:tc>
          <w:tcPr>
            <w:tcW w:w="6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tabs>
                <w:tab w:val="left" w:pos="6673"/>
              </w:tabs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F35FCF"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4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tabs>
                <w:tab w:val="left" w:pos="6435"/>
              </w:tabs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Объем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финансового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обеспечения</w:t>
            </w:r>
            <w:r w:rsidRPr="00F35FC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по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годам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реализации,</w:t>
            </w:r>
            <w:r w:rsidRPr="00F35FCF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тыс.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331984" w:rsidRPr="00F35FCF">
        <w:trPr>
          <w:trHeight w:val="347"/>
          <w:jc w:val="center"/>
        </w:trPr>
        <w:tc>
          <w:tcPr>
            <w:tcW w:w="6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331984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331984" w:rsidRPr="00F35FCF">
        <w:trPr>
          <w:trHeight w:val="359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83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Муниципальная</w:t>
            </w:r>
            <w:r w:rsidRPr="00F35FCF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программа</w:t>
            </w:r>
            <w:r w:rsidRPr="00F35FCF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2987,9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796,5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357,9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4142,3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83"/>
              <w:rPr>
                <w:sz w:val="22"/>
                <w:szCs w:val="22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2987,9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796,5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357,9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4142,3</w:t>
            </w:r>
          </w:p>
        </w:tc>
      </w:tr>
      <w:tr w:rsidR="00331984" w:rsidRPr="00F35FCF">
        <w:trPr>
          <w:trHeight w:val="21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Региональный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23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Федеральный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23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Средства фондов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299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Бюджеты</w:t>
            </w:r>
            <w:r w:rsidRPr="00F35FCF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территориальных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государственных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внебюджетных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фондов</w:t>
            </w:r>
            <w:r w:rsidRPr="00F35FCF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299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426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9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Объем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налоговых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расходов Юргинского муниципального округа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44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Cs/>
                <w:sz w:val="22"/>
                <w:szCs w:val="22"/>
                <w:lang w:val="ru-RU"/>
              </w:rPr>
              <w:t>1.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F35FCF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F35FCF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мероприятий </w:t>
            </w:r>
            <w:r w:rsidRPr="00F35FCF">
              <w:rPr>
                <w:b/>
                <w:sz w:val="22"/>
                <w:szCs w:val="22"/>
                <w:lang w:val="ru-RU"/>
              </w:rPr>
              <w:t>«Обеспечение мероприятий по гражданской обороне в Юргинском муниципальном округе»</w:t>
            </w:r>
            <w:r w:rsidRPr="00F35FCF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rFonts w:eastAsia="Arial"/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2736,5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237,1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106,5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3080,1</w:t>
            </w:r>
          </w:p>
        </w:tc>
      </w:tr>
      <w:tr w:rsidR="00331984" w:rsidRPr="00F35FCF">
        <w:trPr>
          <w:trHeight w:val="244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2736,5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237,1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106,5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3080,1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Cs/>
                <w:sz w:val="22"/>
                <w:szCs w:val="22"/>
                <w:lang w:val="ru-RU"/>
              </w:rPr>
              <w:t>2.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F35FCF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F35FCF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мероприятий </w:t>
            </w:r>
            <w:r w:rsidRPr="00F35FCF">
              <w:rPr>
                <w:b/>
                <w:sz w:val="22"/>
                <w:szCs w:val="22"/>
                <w:lang w:val="ru-RU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Pr="00F35FCF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rFonts w:eastAsia="Arial"/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44,5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84,5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44,5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84,5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Cs/>
                <w:sz w:val="22"/>
                <w:szCs w:val="22"/>
                <w:lang w:val="ru-RU"/>
              </w:rPr>
              <w:t>3.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F35FCF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F35FCF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мероприятий </w:t>
            </w:r>
            <w:r w:rsidRPr="00F35FCF">
              <w:rPr>
                <w:b/>
                <w:sz w:val="22"/>
                <w:szCs w:val="22"/>
                <w:lang w:val="ru-RU"/>
              </w:rPr>
              <w:t>«Комплексные меры по обеспечению пожарной безопасности на территории Юргинского муниципального округа»</w:t>
            </w:r>
            <w:r w:rsidRPr="00F35FCF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rFonts w:eastAsia="Arial"/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341,6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648,6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341,6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648,6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Cs/>
                <w:sz w:val="22"/>
                <w:szCs w:val="22"/>
                <w:lang w:val="ru-RU"/>
              </w:rPr>
              <w:t>4.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F35FCF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F35FCF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pacing w:val="-5"/>
                <w:sz w:val="22"/>
                <w:szCs w:val="22"/>
                <w:lang w:val="ru-RU"/>
              </w:rPr>
              <w:t>комплекс процессных мероприятий</w:t>
            </w:r>
            <w:r w:rsidRPr="00F35FCF">
              <w:rPr>
                <w:b/>
                <w:sz w:val="22"/>
                <w:szCs w:val="22"/>
                <w:lang w:val="ru-RU"/>
              </w:rPr>
              <w:t xml:space="preserve"> «Обеспечение безопасности гидротехнических сооружений»</w:t>
            </w:r>
            <w:r w:rsidRPr="00F35FCF">
              <w:rPr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80,7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153,3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80,7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153,3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Cs/>
                <w:sz w:val="22"/>
                <w:szCs w:val="22"/>
                <w:lang w:val="ru-RU"/>
              </w:rPr>
              <w:t>5.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F35FCF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F35FCF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мероприятий </w:t>
            </w:r>
            <w:r w:rsidRPr="00F35FCF">
              <w:rPr>
                <w:b/>
                <w:sz w:val="22"/>
                <w:szCs w:val="22"/>
                <w:lang w:val="ru-RU"/>
              </w:rPr>
              <w:t>«Обеспечение безопасности людей на водных объектах»</w:t>
            </w:r>
            <w:r w:rsidRPr="00F35FCF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92,6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175,8</w:t>
            </w:r>
          </w:p>
        </w:tc>
      </w:tr>
      <w:tr w:rsidR="00331984" w:rsidRPr="00F35FCF">
        <w:trPr>
          <w:trHeight w:val="297"/>
          <w:jc w:val="center"/>
        </w:trPr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92,6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175,8</w:t>
            </w:r>
          </w:p>
        </w:tc>
      </w:tr>
    </w:tbl>
    <w:p w:rsidR="00331984" w:rsidRPr="00D52230" w:rsidRDefault="00D52230" w:rsidP="00D52230">
      <w:pPr>
        <w:pStyle w:val="StandardWW"/>
        <w:widowControl w:val="0"/>
        <w:ind w:firstLine="709"/>
        <w:jc w:val="right"/>
        <w:rPr>
          <w:sz w:val="26"/>
          <w:szCs w:val="26"/>
          <w:lang w:val="ru-RU"/>
        </w:rPr>
      </w:pPr>
      <w:r w:rsidRPr="00D52230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4. Таблицу 5. «Финансовое обеспечение</w:t>
      </w:r>
      <w:r w:rsidRPr="00D5223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>комплекса</w:t>
      </w:r>
      <w:r w:rsidRPr="00D5223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>процессных</w:t>
      </w:r>
      <w:r w:rsidRPr="00D5223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>мероприятий»  Паспорта комплекса</w:t>
      </w:r>
      <w:r w:rsidRPr="00D5223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>процессных</w:t>
      </w:r>
      <w:r w:rsidRPr="00D5223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sz w:val="26"/>
          <w:szCs w:val="26"/>
        </w:rPr>
        <w:t>мероприятий «Обеспечение мероприятий по гражданской обороне в Юргинском муниципальном округе», приложения №1 к муниципальной программе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</w:r>
      <w:r w:rsidRPr="00D52230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D5223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52230" w:rsidRDefault="00D52230" w:rsidP="00D52230">
      <w:pPr>
        <w:pStyle w:val="StandardWW"/>
        <w:widowControl w:val="0"/>
        <w:ind w:firstLine="709"/>
        <w:rPr>
          <w:sz w:val="26"/>
          <w:szCs w:val="26"/>
          <w:lang w:val="ru-RU"/>
        </w:rPr>
      </w:pPr>
      <w:r w:rsidRPr="00D52230">
        <w:rPr>
          <w:sz w:val="26"/>
          <w:szCs w:val="26"/>
          <w:lang w:val="ru-RU"/>
        </w:rPr>
        <w:t>«</w:t>
      </w:r>
    </w:p>
    <w:p w:rsidR="00331984" w:rsidRPr="00D52230" w:rsidRDefault="00D52230" w:rsidP="00D52230">
      <w:pPr>
        <w:pStyle w:val="StandardWW"/>
        <w:widowControl w:val="0"/>
        <w:ind w:firstLine="709"/>
        <w:jc w:val="center"/>
        <w:rPr>
          <w:sz w:val="26"/>
          <w:szCs w:val="26"/>
          <w:lang w:val="ru-RU"/>
        </w:rPr>
      </w:pPr>
      <w:r w:rsidRPr="00D52230">
        <w:rPr>
          <w:b/>
          <w:sz w:val="26"/>
          <w:szCs w:val="26"/>
          <w:lang w:val="ru-RU"/>
        </w:rPr>
        <w:t>5. Финансовое</w:t>
      </w:r>
      <w:r w:rsidRPr="00D52230">
        <w:rPr>
          <w:b/>
          <w:spacing w:val="-8"/>
          <w:sz w:val="26"/>
          <w:szCs w:val="26"/>
          <w:lang w:val="ru-RU"/>
        </w:rPr>
        <w:t xml:space="preserve"> </w:t>
      </w:r>
      <w:r w:rsidRPr="00D52230">
        <w:rPr>
          <w:b/>
          <w:sz w:val="26"/>
          <w:szCs w:val="26"/>
          <w:lang w:val="ru-RU"/>
        </w:rPr>
        <w:t>обеспечение</w:t>
      </w:r>
      <w:r w:rsidRPr="00D52230">
        <w:rPr>
          <w:b/>
          <w:spacing w:val="-5"/>
          <w:sz w:val="26"/>
          <w:szCs w:val="26"/>
          <w:lang w:val="ru-RU"/>
        </w:rPr>
        <w:t xml:space="preserve"> </w:t>
      </w:r>
      <w:r w:rsidRPr="00D52230">
        <w:rPr>
          <w:b/>
          <w:sz w:val="26"/>
          <w:szCs w:val="26"/>
          <w:lang w:val="ru-RU"/>
        </w:rPr>
        <w:t>комплекса</w:t>
      </w:r>
      <w:r w:rsidRPr="00D52230">
        <w:rPr>
          <w:b/>
          <w:spacing w:val="-7"/>
          <w:sz w:val="26"/>
          <w:szCs w:val="26"/>
          <w:lang w:val="ru-RU"/>
        </w:rPr>
        <w:t xml:space="preserve"> </w:t>
      </w:r>
      <w:r w:rsidRPr="00D52230">
        <w:rPr>
          <w:b/>
          <w:sz w:val="26"/>
          <w:szCs w:val="26"/>
          <w:lang w:val="ru-RU"/>
        </w:rPr>
        <w:t>процессных</w:t>
      </w:r>
      <w:r w:rsidRPr="00D52230">
        <w:rPr>
          <w:b/>
          <w:spacing w:val="-9"/>
          <w:sz w:val="26"/>
          <w:szCs w:val="26"/>
          <w:lang w:val="ru-RU"/>
        </w:rPr>
        <w:t xml:space="preserve"> </w:t>
      </w:r>
      <w:r w:rsidRPr="00D52230">
        <w:rPr>
          <w:b/>
          <w:sz w:val="26"/>
          <w:szCs w:val="26"/>
          <w:lang w:val="ru-RU"/>
        </w:rPr>
        <w:t>мероприятий</w:t>
      </w:r>
    </w:p>
    <w:tbl>
      <w:tblPr>
        <w:tblW w:w="1026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154"/>
        <w:gridCol w:w="891"/>
        <w:gridCol w:w="891"/>
        <w:gridCol w:w="891"/>
        <w:gridCol w:w="546"/>
        <w:gridCol w:w="892"/>
      </w:tblGrid>
      <w:tr w:rsidR="00331984" w:rsidRPr="00F35FCF">
        <w:trPr>
          <w:trHeight w:val="693"/>
          <w:jc w:val="center"/>
        </w:trPr>
        <w:tc>
          <w:tcPr>
            <w:tcW w:w="6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Наименование</w:t>
            </w:r>
            <w:r w:rsidRPr="00F35FCF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мероприятия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(результата)</w:t>
            </w:r>
            <w:r w:rsidRPr="00F35FCF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/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источник</w:t>
            </w:r>
            <w:r w:rsidRPr="00F35FC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финансового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по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годам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реализации,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тыс.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331984" w:rsidRPr="00F35FCF">
        <w:trPr>
          <w:trHeight w:val="302"/>
          <w:jc w:val="center"/>
        </w:trPr>
        <w:tc>
          <w:tcPr>
            <w:tcW w:w="6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331984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2028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331984" w:rsidRPr="00F35FCF">
        <w:trPr>
          <w:trHeight w:val="467"/>
          <w:jc w:val="center"/>
        </w:trPr>
        <w:tc>
          <w:tcPr>
            <w:tcW w:w="6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6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Комплекс</w:t>
            </w:r>
            <w:r w:rsidRPr="00F35FCF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F35FCF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F35FCF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>«Обеспечение меро</w:t>
            </w:r>
            <w:r w:rsidR="00DF58D2" w:rsidRPr="00F35FCF">
              <w:rPr>
                <w:b/>
                <w:bCs/>
                <w:sz w:val="22"/>
                <w:szCs w:val="22"/>
                <w:lang w:val="ru-RU"/>
              </w:rPr>
              <w:t xml:space="preserve">приятий по гражданской обороне 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 xml:space="preserve">в Юргинском муниципальном округе»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2736,5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237,1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106,5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3080,1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2736,5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237,1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106,5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3080,1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Региональный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Федеральный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Средства фондов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Бюджеты</w:t>
            </w:r>
            <w:r w:rsidRPr="00F35FCF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территориальных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государственных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внебюджетных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фондов</w:t>
            </w:r>
            <w:r w:rsidRPr="00F35FCF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№1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>Поддержание необходимого количества финансовых средств в целевом финансовом резерве</w:t>
            </w:r>
            <w:r w:rsidR="00DF58D2" w:rsidRPr="00F35FCF">
              <w:rPr>
                <w:b/>
                <w:bCs/>
                <w:sz w:val="22"/>
                <w:szCs w:val="22"/>
                <w:lang w:val="ru-RU"/>
              </w:rPr>
              <w:t>, для целей гражданской обороны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>, приобретение материально-технических, продовольственных, медицинских и иных средств) далее – (целевой финансовый резерв)</w:t>
            </w:r>
            <w:proofErr w:type="gramStart"/>
            <w:r w:rsidRPr="00F35FCF">
              <w:rPr>
                <w:b/>
                <w:bCs/>
                <w:sz w:val="22"/>
                <w:szCs w:val="22"/>
                <w:lang w:val="ru-RU"/>
              </w:rPr>
              <w:t>»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,</w:t>
            </w:r>
            <w:proofErr w:type="gramEnd"/>
            <w:r w:rsidRPr="00F35FCF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№2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>Оснащение учебно-материальной базы учебно-консультационных пунктов по гражданской обороне и чрезвычайным ситуациям»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№3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>Техническое обслуживание автоматизированной системы централизованного оповещения населения Кемеровской области – Кузбасса.»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2630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2630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2630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2630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lastRenderedPageBreak/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№4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>Обеспечение основного и резервного каналов связи для муниципальной системы оповещения населения Кемеровской области – Кузбасса.»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106,5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237,1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106,5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450,1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106,5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237,1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106,5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450,1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№5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b/>
                <w:bCs/>
                <w:sz w:val="22"/>
                <w:szCs w:val="22"/>
                <w:lang w:val="ru-RU"/>
              </w:rPr>
              <w:t>Содержание резервов технических средств оповещения муниципальной системы оповещения населения Кемеровской области – Кузбасса.»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331984" w:rsidRPr="00D52230" w:rsidRDefault="00D52230" w:rsidP="00D52230">
      <w:pPr>
        <w:pStyle w:val="StandardWW"/>
        <w:ind w:firstLine="709"/>
        <w:jc w:val="right"/>
        <w:rPr>
          <w:sz w:val="26"/>
          <w:szCs w:val="26"/>
          <w:lang w:val="ru-RU"/>
        </w:rPr>
      </w:pPr>
      <w:r w:rsidRPr="00D52230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p w:rsidR="00331984" w:rsidRDefault="00D52230" w:rsidP="00D52230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5. Таблицу 5. «Финансовое обеспечение</w:t>
      </w:r>
      <w:r w:rsidRPr="00D52230">
        <w:rPr>
          <w:rFonts w:ascii="Times New Roman" w:eastAsia="Calibri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комплекса</w:t>
      </w:r>
      <w:r w:rsidRPr="00D52230">
        <w:rPr>
          <w:rFonts w:ascii="Times New Roman" w:eastAsia="Calibri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мероприятий» Паспорта комплекса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 «Снижение рисков и смягчение последствий чрезвычайных ситуаций природного и техногенного характера на территории Юргинского муниципального округа» приложения №2 к муниципальной программе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</w:r>
      <w:r w:rsidRPr="00D522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»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D52230" w:rsidRPr="00D52230" w:rsidRDefault="00D52230" w:rsidP="00D5223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«</w:t>
      </w:r>
    </w:p>
    <w:p w:rsidR="00331984" w:rsidRPr="00D52230" w:rsidRDefault="00D52230" w:rsidP="00D52230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5. Финансовое</w:t>
      </w:r>
      <w:r w:rsidRPr="00D52230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обеспечение</w:t>
      </w:r>
      <w:r w:rsidRPr="00D52230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комплекса</w:t>
      </w:r>
      <w:r w:rsidRPr="00D52230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процессных</w:t>
      </w:r>
      <w:r w:rsidRPr="00D52230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мероприятий</w:t>
      </w:r>
    </w:p>
    <w:tbl>
      <w:tblPr>
        <w:tblW w:w="1026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406"/>
        <w:gridCol w:w="808"/>
        <w:gridCol w:w="797"/>
        <w:gridCol w:w="804"/>
        <w:gridCol w:w="609"/>
        <w:gridCol w:w="841"/>
      </w:tblGrid>
      <w:tr w:rsidR="00331984" w:rsidRPr="00F35FCF">
        <w:trPr>
          <w:trHeight w:val="693"/>
          <w:jc w:val="center"/>
        </w:trPr>
        <w:tc>
          <w:tcPr>
            <w:tcW w:w="6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Наименование</w:t>
            </w:r>
            <w:r w:rsidRPr="00F35FCF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мероприятия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(результата)</w:t>
            </w:r>
            <w:r w:rsidRPr="00F35FCF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/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источник</w:t>
            </w:r>
            <w:r w:rsidRPr="00F35FC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финансового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3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Объем финансового обеспечения по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годам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реализации,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тыс.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331984" w:rsidRPr="00F35FCF">
        <w:trPr>
          <w:trHeight w:val="467"/>
          <w:jc w:val="center"/>
        </w:trPr>
        <w:tc>
          <w:tcPr>
            <w:tcW w:w="6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331984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2028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331984" w:rsidRPr="00F35FCF">
        <w:trPr>
          <w:trHeight w:val="467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6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Комплекс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sz w:val="22"/>
                <w:szCs w:val="22"/>
                <w:lang w:val="ru-RU"/>
              </w:rPr>
              <w:t xml:space="preserve">«Снижение рисков и смягчение последствий чрезвычайных ситуаций природного и техногенного характера на территории Юргинского муниципального округа»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84,5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1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Региональный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Федеральный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Средства фондов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Бюджеты</w:t>
            </w:r>
            <w:r w:rsidRPr="00F35FCF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территориальных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государственных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внебюджетных</w:t>
            </w:r>
            <w:r w:rsidRPr="00F35FCF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фондов</w:t>
            </w:r>
            <w:r w:rsidRPr="00F35FCF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0,0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84,5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 1</w:t>
            </w:r>
            <w:r w:rsidRPr="00F35FCF">
              <w:rPr>
                <w:sz w:val="22"/>
                <w:szCs w:val="22"/>
                <w:lang w:val="ru-RU"/>
              </w:rPr>
              <w:t xml:space="preserve"> «Поддержание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резерв)»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84,5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84,5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F35FCF">
              <w:rPr>
                <w:sz w:val="22"/>
                <w:szCs w:val="22"/>
                <w:lang w:val="ru-RU"/>
              </w:rPr>
              <w:t xml:space="preserve">Информирование населения посредством СМИ </w:t>
            </w:r>
            <w:r w:rsidRPr="00F35FCF">
              <w:rPr>
                <w:sz w:val="22"/>
                <w:szCs w:val="22"/>
                <w:lang w:val="ru-RU"/>
              </w:rPr>
              <w:lastRenderedPageBreak/>
              <w:t xml:space="preserve">способам защиты и действиям в условиях чрезвычайных </w:t>
            </w:r>
            <w:proofErr w:type="gramStart"/>
            <w:r w:rsidRPr="00F35FCF">
              <w:rPr>
                <w:sz w:val="22"/>
                <w:szCs w:val="22"/>
                <w:lang w:val="ru-RU"/>
              </w:rPr>
              <w:t>ситуаций»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</w:t>
            </w:r>
            <w:proofErr w:type="gramEnd"/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331984" w:rsidRPr="00D52230" w:rsidRDefault="00D52230" w:rsidP="00D52230">
      <w:pPr>
        <w:pStyle w:val="StandardWW"/>
        <w:ind w:firstLine="709"/>
        <w:jc w:val="right"/>
        <w:rPr>
          <w:sz w:val="26"/>
          <w:szCs w:val="26"/>
          <w:lang w:val="ru-RU"/>
        </w:rPr>
      </w:pPr>
      <w:r w:rsidRPr="00D52230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6. Таблицу 5. «Финансовое обеспечение</w:t>
      </w:r>
      <w:r w:rsidRPr="00D52230">
        <w:rPr>
          <w:rFonts w:ascii="Times New Roman" w:eastAsia="Calibri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комплекса</w:t>
      </w:r>
      <w:r w:rsidRPr="00D52230">
        <w:rPr>
          <w:rFonts w:ascii="Times New Roman" w:eastAsia="Calibri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мероприятий» Паспорта комплекса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 «Комплексные меры по обеспечению пожарной безопасности на территории Юргинского муниципального округа»,   Приложения №3 к муниципальной программе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</w:r>
      <w:r w:rsidRPr="00D522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»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D52230" w:rsidRPr="00D52230" w:rsidRDefault="00D52230" w:rsidP="00D5223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«</w:t>
      </w:r>
    </w:p>
    <w:p w:rsidR="00331984" w:rsidRPr="00D52230" w:rsidRDefault="00D52230" w:rsidP="00D52230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5. Финансовое</w:t>
      </w:r>
      <w:r w:rsidRPr="00D52230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обеспечение</w:t>
      </w:r>
      <w:r w:rsidRPr="00D52230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комплекса</w:t>
      </w:r>
      <w:r w:rsidRPr="00D52230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процессных</w:t>
      </w:r>
      <w:r w:rsidRPr="00D52230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мероприятий</w:t>
      </w:r>
    </w:p>
    <w:tbl>
      <w:tblPr>
        <w:tblW w:w="1026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907"/>
        <w:gridCol w:w="942"/>
        <w:gridCol w:w="948"/>
        <w:gridCol w:w="942"/>
        <w:gridCol w:w="580"/>
        <w:gridCol w:w="946"/>
      </w:tblGrid>
      <w:tr w:rsidR="00331984" w:rsidRPr="00F35FCF" w:rsidTr="00D52230">
        <w:trPr>
          <w:trHeight w:val="693"/>
          <w:jc w:val="center"/>
        </w:trPr>
        <w:tc>
          <w:tcPr>
            <w:tcW w:w="5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Наименование</w:t>
            </w:r>
            <w:r w:rsidRPr="00F35FCF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мероприятия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(результата)</w:t>
            </w:r>
            <w:r w:rsidRPr="00F35FCF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/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источник</w:t>
            </w:r>
            <w:r w:rsidRPr="00F35FC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финансового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Объем финансового обеспечения по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годам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реализации,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тыс.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331984" w:rsidRPr="00F35FCF" w:rsidTr="00D52230">
        <w:trPr>
          <w:trHeight w:val="467"/>
          <w:jc w:val="center"/>
        </w:trPr>
        <w:tc>
          <w:tcPr>
            <w:tcW w:w="5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331984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2028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331984" w:rsidRPr="00F35FCF" w:rsidTr="00D52230">
        <w:trPr>
          <w:trHeight w:val="467"/>
          <w:jc w:val="center"/>
        </w:trPr>
        <w:tc>
          <w:tcPr>
            <w:tcW w:w="5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6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Комплекс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sz w:val="22"/>
                <w:szCs w:val="22"/>
                <w:lang w:val="ru-RU"/>
              </w:rPr>
              <w:t xml:space="preserve">«Комплексные меры по обеспечению пожарной безопасности на территории Юргинского муниципального округа»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341,6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648,6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341,6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648,6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№1</w:t>
            </w:r>
            <w:r w:rsidRPr="00F35FCF">
              <w:rPr>
                <w:sz w:val="22"/>
                <w:szCs w:val="22"/>
                <w:lang w:val="ru-RU"/>
              </w:rPr>
              <w:t xml:space="preserve"> «Страхование членов добровольных пожарных команд, привлекаемых к тушению пожаров».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160,5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160,5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№2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«</w:t>
            </w:r>
            <w:r w:rsidRPr="00F35FCF">
              <w:rPr>
                <w:sz w:val="22"/>
                <w:szCs w:val="22"/>
                <w:lang w:val="ru-RU"/>
              </w:rPr>
              <w:t>Проведение вакцинации от клещевого энцефалита членов добровольных пожарных команд привлекаемых к тушению пожаров»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 №3 «</w:t>
            </w:r>
            <w:r w:rsidRPr="00F35FCF">
              <w:rPr>
                <w:sz w:val="22"/>
                <w:szCs w:val="22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№4</w:t>
            </w:r>
            <w:r w:rsidRPr="00F35FCF">
              <w:rPr>
                <w:sz w:val="22"/>
                <w:szCs w:val="22"/>
                <w:lang w:val="ru-RU"/>
              </w:rPr>
              <w:t xml:space="preserve"> «Приобретение боевой одежды пожарного, </w:t>
            </w:r>
            <w:r w:rsidRPr="00F35FCF">
              <w:rPr>
                <w:sz w:val="22"/>
                <w:szCs w:val="22"/>
                <w:lang w:val="ru-RU"/>
              </w:rPr>
              <w:lastRenderedPageBreak/>
              <w:t>противопожарного инвентаря и оборудования»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lastRenderedPageBreak/>
              <w:t>100,0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№5 </w:t>
            </w:r>
            <w:r w:rsidRPr="00F35FCF">
              <w:rPr>
                <w:sz w:val="22"/>
                <w:szCs w:val="22"/>
                <w:lang w:val="ru-RU"/>
              </w:rPr>
              <w:t>«Создание резерва ГСМ</w:t>
            </w:r>
          </w:p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на пожароопасный период»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№6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sz w:val="22"/>
                <w:szCs w:val="22"/>
                <w:lang w:val="ru-RU"/>
              </w:rPr>
              <w:t xml:space="preserve">Ремонт </w:t>
            </w:r>
            <w:proofErr w:type="gramStart"/>
            <w:r w:rsidRPr="00F35FCF">
              <w:rPr>
                <w:sz w:val="22"/>
                <w:szCs w:val="22"/>
                <w:lang w:val="ru-RU"/>
              </w:rPr>
              <w:t>пожарной техники</w:t>
            </w:r>
            <w:proofErr w:type="gramEnd"/>
            <w:r w:rsidRPr="00F35FCF">
              <w:rPr>
                <w:sz w:val="22"/>
                <w:szCs w:val="22"/>
                <w:lang w:val="ru-RU"/>
              </w:rPr>
              <w:t xml:space="preserve"> имеющейся на вооружении ДПК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№7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sz w:val="22"/>
                <w:szCs w:val="22"/>
                <w:lang w:val="ru-RU"/>
              </w:rPr>
              <w:t>Участие в ежегодном конкурсе «Лучшее подразделение ДПК Кемеровской области-Кузбасса»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№8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«</w:t>
            </w:r>
            <w:r w:rsidRPr="00F35FCF">
              <w:rPr>
                <w:sz w:val="22"/>
                <w:szCs w:val="22"/>
                <w:lang w:val="ru-RU"/>
              </w:rPr>
              <w:t>Выполнение мероприятий по опашке территорий населенных пунктов»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188,1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188,1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188,1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188,1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№9 «</w:t>
            </w:r>
            <w:r w:rsidRPr="00F35FCF">
              <w:rPr>
                <w:sz w:val="22"/>
                <w:szCs w:val="22"/>
                <w:lang w:val="ru-RU"/>
              </w:rPr>
              <w:t>Патрулирование в пожароопасный период мобильными группами территорий, прилегающих к населенным пунктам, и участков, граничащих с лесными массивами.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10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sz w:val="22"/>
                <w:szCs w:val="22"/>
                <w:lang w:val="ru-RU"/>
              </w:rPr>
              <w:t xml:space="preserve">Выпуск наглядных материалов на противопожарную тематику. Распространение среди населения листовок, памяток, инструкций, </w:t>
            </w:r>
            <w:proofErr w:type="spellStart"/>
            <w:proofErr w:type="gramStart"/>
            <w:r w:rsidRPr="00F35FCF">
              <w:rPr>
                <w:sz w:val="22"/>
                <w:szCs w:val="22"/>
                <w:lang w:val="ru-RU"/>
              </w:rPr>
              <w:t>плакатов»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</w:t>
            </w:r>
            <w:proofErr w:type="spellEnd"/>
            <w:proofErr w:type="gramEnd"/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№11 </w:t>
            </w:r>
            <w:r w:rsidRPr="00F35FCF">
              <w:rPr>
                <w:sz w:val="22"/>
                <w:szCs w:val="22"/>
                <w:lang w:val="ru-RU"/>
              </w:rPr>
              <w:t xml:space="preserve">«Оплата штрафов по административным нарушениям в области пожарной </w:t>
            </w:r>
            <w:proofErr w:type="gramStart"/>
            <w:r w:rsidRPr="00F35FCF">
              <w:rPr>
                <w:sz w:val="22"/>
                <w:szCs w:val="22"/>
                <w:lang w:val="ru-RU"/>
              </w:rPr>
              <w:t>безопасности»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</w:t>
            </w:r>
            <w:proofErr w:type="gramEnd"/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331984" w:rsidRPr="00D52230" w:rsidRDefault="00D52230">
      <w:pPr>
        <w:pStyle w:val="StandardWW"/>
        <w:jc w:val="right"/>
        <w:rPr>
          <w:sz w:val="26"/>
          <w:szCs w:val="26"/>
          <w:lang w:val="ru-RU"/>
        </w:rPr>
      </w:pPr>
      <w:r w:rsidRPr="00D52230">
        <w:rPr>
          <w:sz w:val="26"/>
          <w:szCs w:val="26"/>
          <w:lang w:val="ru-RU"/>
        </w:rPr>
        <w:t>».</w:t>
      </w:r>
    </w:p>
    <w:p w:rsidR="00D52230" w:rsidRDefault="00D52230">
      <w:pPr>
        <w:widowControl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7. Таблицу 5. «Финансовое обеспечение</w:t>
      </w:r>
      <w:r w:rsidRPr="00D52230">
        <w:rPr>
          <w:rFonts w:ascii="Times New Roman" w:eastAsia="Calibri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комплекса</w:t>
      </w:r>
      <w:r w:rsidRPr="00D52230">
        <w:rPr>
          <w:rFonts w:ascii="Times New Roman" w:eastAsia="Calibri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мероприятий» Паспорта комплекса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 «Обеспечение безопасности гидротехнических сооружений», Приложения №4 к муниципальной программе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</w:r>
      <w:r w:rsidRPr="00D522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»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D52230" w:rsidRPr="00D52230" w:rsidRDefault="00D52230" w:rsidP="00D5223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«</w:t>
      </w:r>
    </w:p>
    <w:p w:rsidR="00331984" w:rsidRPr="00D52230" w:rsidRDefault="00D52230" w:rsidP="00D52230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5. Финансовое</w:t>
      </w:r>
      <w:r w:rsidRPr="00D52230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обеспечение</w:t>
      </w:r>
      <w:r w:rsidRPr="00D52230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комплекса</w:t>
      </w:r>
      <w:r w:rsidRPr="00D52230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процессных</w:t>
      </w:r>
      <w:r w:rsidRPr="00D52230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85"/>
        <w:gridCol w:w="891"/>
        <w:gridCol w:w="1084"/>
        <w:gridCol w:w="891"/>
        <w:gridCol w:w="664"/>
        <w:gridCol w:w="1083"/>
      </w:tblGrid>
      <w:tr w:rsidR="00331984" w:rsidRPr="00F35FCF">
        <w:trPr>
          <w:trHeight w:val="693"/>
          <w:jc w:val="center"/>
        </w:trPr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Наименование</w:t>
            </w:r>
            <w:r w:rsidRPr="00F35FCF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мероприятия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(результата)</w:t>
            </w:r>
            <w:r w:rsidRPr="00F35FCF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/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источник</w:t>
            </w:r>
            <w:r w:rsidRPr="00F35FC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финансового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 xml:space="preserve">Объем финансового </w:t>
            </w:r>
            <w:proofErr w:type="gramStart"/>
            <w:r w:rsidRPr="00F35FCF">
              <w:rPr>
                <w:sz w:val="22"/>
                <w:szCs w:val="22"/>
                <w:lang w:val="ru-RU"/>
              </w:rPr>
              <w:t xml:space="preserve">обеспечения 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по</w:t>
            </w:r>
            <w:proofErr w:type="gramEnd"/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годам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реализации,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тыс.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331984" w:rsidRPr="00F35FCF">
        <w:trPr>
          <w:trHeight w:val="467"/>
          <w:jc w:val="center"/>
        </w:trPr>
        <w:tc>
          <w:tcPr>
            <w:tcW w:w="5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331984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331984" w:rsidRPr="00F35FCF">
        <w:trPr>
          <w:trHeight w:val="467"/>
          <w:jc w:val="center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6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Комплекс процессных мероприятий </w:t>
            </w:r>
            <w:r w:rsidRPr="00F35FCF">
              <w:rPr>
                <w:b/>
                <w:sz w:val="22"/>
                <w:szCs w:val="22"/>
                <w:lang w:val="ru-RU"/>
              </w:rPr>
              <w:t xml:space="preserve">«Обеспечение безопасности гидротехнических сооружений»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80,7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153,3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80,7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153,3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331984">
            <w:pPr>
              <w:pStyle w:val="StandardWW"/>
              <w:widowControl w:val="0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31984" w:rsidRPr="00F35FCF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№1 </w:t>
            </w:r>
            <w:r w:rsidRPr="00F35FCF">
              <w:rPr>
                <w:sz w:val="22"/>
                <w:szCs w:val="22"/>
                <w:lang w:val="ru-RU"/>
              </w:rPr>
              <w:t>«Проведение мероприятий по декларированию безопасности ГТС»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F35FCF">
              <w:rPr>
                <w:sz w:val="22"/>
                <w:szCs w:val="22"/>
                <w:lang w:val="ru-RU"/>
              </w:rPr>
              <w:t>Проведение мероприятий по обслуживанию и ремонту ГТС»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№3 «</w:t>
            </w:r>
            <w:r w:rsidRPr="00F35FCF">
              <w:rPr>
                <w:sz w:val="22"/>
                <w:szCs w:val="22"/>
                <w:lang w:val="ru-RU"/>
              </w:rPr>
              <w:t xml:space="preserve">Страхование </w:t>
            </w:r>
            <w:proofErr w:type="gramStart"/>
            <w:r w:rsidRPr="00F35FCF">
              <w:rPr>
                <w:sz w:val="22"/>
                <w:szCs w:val="22"/>
                <w:lang w:val="ru-RU"/>
              </w:rPr>
              <w:t>ГТС»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</w:t>
            </w:r>
            <w:proofErr w:type="gramEnd"/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80,7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153,3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80,7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36,3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153,3</w:t>
            </w:r>
          </w:p>
        </w:tc>
      </w:tr>
      <w:tr w:rsidR="00331984" w:rsidRPr="00F35FCF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331984" w:rsidRPr="00D52230" w:rsidRDefault="00D52230" w:rsidP="00D52230">
      <w:pPr>
        <w:suppressAutoHyphens w:val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52230"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D52230" w:rsidRDefault="00D52230">
      <w:pPr>
        <w:widowControl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br w:type="page"/>
      </w:r>
    </w:p>
    <w:p w:rsidR="00331984" w:rsidRPr="00D52230" w:rsidRDefault="00D52230" w:rsidP="00D522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8. Таблицу 5. «Финансовое обеспечение</w:t>
      </w:r>
      <w:r w:rsidRPr="00D52230">
        <w:rPr>
          <w:rFonts w:ascii="Times New Roman" w:eastAsia="Calibri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комплекса</w:t>
      </w:r>
      <w:r w:rsidRPr="00D52230">
        <w:rPr>
          <w:rFonts w:ascii="Times New Roman" w:eastAsia="Calibri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мероприятий» Паспорта  комплекса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процессных</w:t>
      </w:r>
      <w:r w:rsidRPr="00D52230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мероприятий «Обеспечение безопасности людей на водных объектах» Приложения №5 к муниципальной программе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</w:r>
      <w:r w:rsidRPr="00D5223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» </w:t>
      </w:r>
      <w:r w:rsidRPr="00D52230">
        <w:rPr>
          <w:rFonts w:ascii="Times New Roman" w:eastAsia="Calibr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D52230" w:rsidRPr="00D52230" w:rsidRDefault="00D52230" w:rsidP="00D5223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sz w:val="26"/>
          <w:szCs w:val="26"/>
        </w:rPr>
        <w:t>«</w:t>
      </w:r>
    </w:p>
    <w:p w:rsidR="00331984" w:rsidRPr="00D52230" w:rsidRDefault="00D52230" w:rsidP="00D52230">
      <w:pPr>
        <w:pStyle w:val="ad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2230">
        <w:rPr>
          <w:rFonts w:ascii="Times New Roman" w:hAnsi="Times New Roman" w:cs="Times New Roman"/>
          <w:b/>
          <w:sz w:val="26"/>
          <w:szCs w:val="26"/>
        </w:rPr>
        <w:t>5. Финансовое</w:t>
      </w:r>
      <w:r w:rsidRPr="00D52230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обеспечение</w:t>
      </w:r>
      <w:r w:rsidRPr="00D52230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комплекса</w:t>
      </w:r>
      <w:r w:rsidRPr="00D52230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процессных</w:t>
      </w:r>
      <w:r w:rsidRPr="00D52230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D52230">
        <w:rPr>
          <w:rFonts w:ascii="Times New Roman" w:hAnsi="Times New Roman" w:cs="Times New Roman"/>
          <w:b/>
          <w:sz w:val="26"/>
          <w:szCs w:val="26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29"/>
        <w:gridCol w:w="903"/>
        <w:gridCol w:w="902"/>
        <w:gridCol w:w="907"/>
        <w:gridCol w:w="556"/>
        <w:gridCol w:w="901"/>
      </w:tblGrid>
      <w:tr w:rsidR="00331984" w:rsidRPr="00F35FCF" w:rsidTr="00D52230">
        <w:trPr>
          <w:trHeight w:val="693"/>
          <w:jc w:val="center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Наименование</w:t>
            </w:r>
            <w:r w:rsidRPr="00F35FCF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мероприятия</w:t>
            </w:r>
            <w:r w:rsidRPr="00F35FC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(результата)</w:t>
            </w:r>
            <w:r w:rsidRPr="00F35FCF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/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источник</w:t>
            </w:r>
            <w:r w:rsidRPr="00F35FC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финансового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 xml:space="preserve">Объем финансового </w:t>
            </w:r>
            <w:proofErr w:type="gramStart"/>
            <w:r w:rsidRPr="00F35FCF">
              <w:rPr>
                <w:sz w:val="22"/>
                <w:szCs w:val="22"/>
                <w:lang w:val="ru-RU"/>
              </w:rPr>
              <w:t xml:space="preserve">обеспечения </w:t>
            </w:r>
            <w:r w:rsidRPr="00F35FCF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по</w:t>
            </w:r>
            <w:proofErr w:type="gramEnd"/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годам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реализации,</w:t>
            </w:r>
            <w:r w:rsidRPr="00F35FC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тыс.</w:t>
            </w:r>
            <w:r w:rsidRPr="00F35FC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331984" w:rsidRPr="00F35FCF" w:rsidTr="00D52230">
        <w:trPr>
          <w:trHeight w:val="467"/>
          <w:jc w:val="center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331984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2028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35FCF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331984" w:rsidRPr="00F35FCF" w:rsidTr="00D52230">
        <w:trPr>
          <w:trHeight w:val="467"/>
          <w:jc w:val="center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6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 w:rsidP="00F35FCF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F35FCF">
              <w:rPr>
                <w:i/>
                <w:iCs/>
                <w:sz w:val="22"/>
                <w:szCs w:val="22"/>
                <w:lang w:val="ru-RU"/>
              </w:rPr>
              <w:t>Комплекс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b/>
                <w:sz w:val="22"/>
                <w:szCs w:val="22"/>
                <w:lang w:val="ru-RU"/>
              </w:rPr>
              <w:t>«Обеспечение безопасности людей на водных объектах»</w:t>
            </w:r>
          </w:p>
          <w:p w:rsidR="00331984" w:rsidRPr="00F35FCF" w:rsidRDefault="00D52230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</w:rPr>
            </w:pPr>
            <w:r w:rsidRPr="00F35FCF">
              <w:rPr>
                <w:rFonts w:eastAsia="Arial"/>
                <w:b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92,6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175,8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92,6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175,8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35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F35FCF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F35FCF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 1</w:t>
            </w:r>
            <w:r w:rsidRPr="00F35FCF">
              <w:rPr>
                <w:sz w:val="22"/>
                <w:szCs w:val="22"/>
                <w:lang w:val="ru-RU"/>
              </w:rPr>
              <w:t xml:space="preserve"> «Оборудование места массового отдыха населения у воды (без организации купания), в соответствии с требованиями Правил к местам массового отдыха у </w:t>
            </w:r>
            <w:proofErr w:type="gramStart"/>
            <w:r w:rsidRPr="00F35FCF">
              <w:rPr>
                <w:sz w:val="22"/>
                <w:szCs w:val="22"/>
                <w:lang w:val="ru-RU"/>
              </w:rPr>
              <w:t>воды»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</w:t>
            </w:r>
            <w:proofErr w:type="gramEnd"/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92,6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175,8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92,6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41,6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175,8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F35FCF">
              <w:rPr>
                <w:sz w:val="22"/>
                <w:szCs w:val="22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№3 «</w:t>
            </w:r>
            <w:r w:rsidRPr="00F35FCF">
              <w:rPr>
                <w:sz w:val="22"/>
                <w:szCs w:val="22"/>
                <w:lang w:val="ru-RU"/>
              </w:rPr>
              <w:t>Оборудование ледовой переправы»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4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F35FCF">
              <w:rPr>
                <w:sz w:val="22"/>
                <w:szCs w:val="22"/>
                <w:lang w:val="ru-RU"/>
              </w:rPr>
              <w:t>Профилактические рейды на водных объектах округа в зимний период мобильными патрульными группами»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№5 «</w:t>
            </w:r>
            <w:r w:rsidRPr="00F35FCF">
              <w:rPr>
                <w:bCs/>
                <w:iCs/>
                <w:sz w:val="22"/>
                <w:szCs w:val="22"/>
                <w:lang w:val="ru-RU"/>
              </w:rPr>
              <w:t xml:space="preserve">Оборудование несанкционированных </w:t>
            </w:r>
            <w:r w:rsidRPr="00F35FCF">
              <w:rPr>
                <w:bCs/>
                <w:iCs/>
                <w:sz w:val="22"/>
                <w:szCs w:val="22"/>
                <w:lang w:val="ru-RU"/>
              </w:rPr>
              <w:lastRenderedPageBreak/>
              <w:t>мест купания запрещающими знаками</w:t>
            </w:r>
            <w:r w:rsidRPr="00F35FCF">
              <w:rPr>
                <w:sz w:val="22"/>
                <w:szCs w:val="22"/>
                <w:lang w:val="ru-RU"/>
              </w:rPr>
              <w:t>»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lastRenderedPageBreak/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F35FCF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F35FC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>№6 «</w:t>
            </w:r>
            <w:r w:rsidRPr="00F35FCF">
              <w:rPr>
                <w:bCs/>
                <w:iCs/>
                <w:sz w:val="22"/>
                <w:szCs w:val="22"/>
                <w:lang w:val="ru-RU"/>
              </w:rPr>
              <w:t xml:space="preserve">Проведение взрывных работ на заторах при </w:t>
            </w:r>
            <w:proofErr w:type="gramStart"/>
            <w:r w:rsidRPr="00F35FCF">
              <w:rPr>
                <w:bCs/>
                <w:iCs/>
                <w:sz w:val="22"/>
                <w:szCs w:val="22"/>
                <w:lang w:val="ru-RU"/>
              </w:rPr>
              <w:t>ледоходе</w:t>
            </w:r>
            <w:r w:rsidRPr="00F35FCF">
              <w:rPr>
                <w:sz w:val="22"/>
                <w:szCs w:val="22"/>
                <w:lang w:val="ru-RU"/>
              </w:rPr>
              <w:t>»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всего</w:t>
            </w:r>
            <w:proofErr w:type="gramEnd"/>
            <w:r w:rsidRPr="00F35FCF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F35FCF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F35FC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F35FCF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F35FCF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Местный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</w:rPr>
              <w:t>0</w:t>
            </w:r>
          </w:p>
        </w:tc>
      </w:tr>
      <w:tr w:rsidR="00331984" w:rsidRPr="00F35FCF" w:rsidTr="00D52230">
        <w:trPr>
          <w:trHeight w:val="29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F35FC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Внебюджетные</w:t>
            </w:r>
            <w:proofErr w:type="spellEnd"/>
            <w:r w:rsidRPr="00F35FCF">
              <w:rPr>
                <w:sz w:val="22"/>
                <w:szCs w:val="22"/>
              </w:rPr>
              <w:t xml:space="preserve"> </w:t>
            </w:r>
            <w:proofErr w:type="spellStart"/>
            <w:r w:rsidRPr="00F35FCF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4" w:rsidRPr="00F35FCF" w:rsidRDefault="00D52230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F35FCF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331984" w:rsidRPr="00D52230" w:rsidRDefault="00D52230">
      <w:pPr>
        <w:pStyle w:val="StandardWW"/>
        <w:jc w:val="right"/>
        <w:rPr>
          <w:sz w:val="26"/>
          <w:szCs w:val="26"/>
          <w:lang w:val="ru-RU"/>
        </w:rPr>
      </w:pPr>
      <w:r w:rsidRPr="00D52230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sectPr w:rsidR="00331984" w:rsidRPr="00D52230" w:rsidSect="00D52230">
      <w:pgSz w:w="12240" w:h="15840"/>
      <w:pgMar w:top="1134" w:right="851" w:bottom="1134" w:left="170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31984"/>
    <w:rsid w:val="00331984"/>
    <w:rsid w:val="00443AD1"/>
    <w:rsid w:val="00D52230"/>
    <w:rsid w:val="00DF58D2"/>
    <w:rsid w:val="00F3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E0FF1-AC4B-4C15-BD50-FDC21873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2">
    <w:name w:val="heading 2"/>
    <w:basedOn w:val="StandardWW"/>
    <w:next w:val="StandardWW"/>
    <w:qFormat/>
    <w:pPr>
      <w:keepNext/>
      <w:outlineLvl w:val="1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/>
    </w:rPr>
  </w:style>
  <w:style w:type="character" w:customStyle="1" w:styleId="DefaultParagraphFont1">
    <w:name w:val="Default Paragraph Font1"/>
    <w:qFormat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SymbolWW">
    <w:name w:val="Footnote Symbol (WW)"/>
    <w:qFormat/>
    <w:rPr>
      <w:vertAlign w:val="superscript"/>
    </w:rPr>
  </w:style>
  <w:style w:type="character" w:customStyle="1" w:styleId="1">
    <w:name w:val="Знак сноски1"/>
    <w:qFormat/>
    <w:rPr>
      <w:vertAlign w:val="superscript"/>
    </w:rPr>
  </w:style>
  <w:style w:type="character" w:customStyle="1" w:styleId="InternetlinkWW">
    <w:name w:val="Internet link (WW)"/>
    <w:qFormat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Symbol1">
    <w:name w:val="Footnote Symbol1"/>
    <w:qFormat/>
    <w:rPr>
      <w:vertAlign w:val="superscript"/>
    </w:rPr>
  </w:style>
  <w:style w:type="character" w:customStyle="1" w:styleId="DefaultParagraphFont11">
    <w:name w:val="Default Paragraph Font11"/>
    <w:qFormat/>
  </w:style>
  <w:style w:type="character" w:customStyle="1" w:styleId="a4">
    <w:name w:val="Текст выноски Знак"/>
    <w:basedOn w:val="a0"/>
    <w:link w:val="a5"/>
    <w:uiPriority w:val="99"/>
    <w:semiHidden/>
    <w:qFormat/>
    <w:rsid w:val="0003618C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05F41"/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StandardWW"/>
    <w:next w:val="TextbodyWW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WW"/>
    <w:rPr>
      <w:rFonts w:ascii="PT Astra Serif" w:eastAsia="PT Astra Serif" w:hAnsi="PT Astra Serif" w:cs="Noto Sans Devanagari"/>
      <w:sz w:val="24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Standard"/>
    <w:qFormat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StandardWW"/>
    <w:qFormat/>
    <w:pPr>
      <w:suppressLineNumbers/>
    </w:pPr>
    <w:rPr>
      <w:rFonts w:ascii="PT Astra Serif" w:eastAsia="PT Astra Serif" w:hAnsi="PT Astra Serif" w:cs="Noto Sans Devanagari"/>
      <w:sz w:val="24"/>
    </w:rPr>
  </w:style>
  <w:style w:type="paragraph" w:customStyle="1" w:styleId="caption111">
    <w:name w:val="caption111"/>
    <w:basedOn w:val="Standard"/>
    <w:qFormat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StandardWW">
    <w:name w:val="Standard (WW)"/>
    <w:qFormat/>
    <w:pPr>
      <w:textAlignment w:val="baseline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TextbodyWW">
    <w:name w:val="Text body (WW)"/>
    <w:basedOn w:val="StandardWW"/>
    <w:qFormat/>
    <w:pPr>
      <w:spacing w:after="140" w:line="276" w:lineRule="auto"/>
    </w:pPr>
  </w:style>
  <w:style w:type="paragraph" w:customStyle="1" w:styleId="Caption1111">
    <w:name w:val="Caption1111"/>
    <w:basedOn w:val="Standard"/>
    <w:qFormat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StandardWW"/>
    <w:qFormat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styleId="ad">
    <w:name w:val="List Paragraph"/>
    <w:basedOn w:val="StandardWW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FootnoteWW">
    <w:name w:val="Footnote (WW)"/>
    <w:basedOn w:val="StandardWW"/>
    <w:qFormat/>
    <w:pPr>
      <w:ind w:left="2799" w:right="2835" w:hanging="10"/>
      <w:jc w:val="center"/>
    </w:pPr>
    <w:rPr>
      <w:b/>
      <w:color w:val="000000"/>
      <w:lang w:val="ru-RU"/>
    </w:rPr>
  </w:style>
  <w:style w:type="paragraph" w:customStyle="1" w:styleId="ae">
    <w:name w:val="Содержимое врезки"/>
    <w:basedOn w:val="Standard"/>
    <w:qFormat/>
  </w:style>
  <w:style w:type="paragraph" w:customStyle="1" w:styleId="af">
    <w:name w:val="Содержимое таблицы"/>
    <w:basedOn w:val="Standard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f1"/>
  </w:style>
  <w:style w:type="paragraph" w:customStyle="1" w:styleId="Footnote1">
    <w:name w:val="Footnote1"/>
    <w:qFormat/>
    <w:pPr>
      <w:ind w:left="2799" w:right="2835" w:hanging="10"/>
      <w:jc w:val="center"/>
      <w:textAlignment w:val="baseline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11">
    <w:name w:val="Caption111111"/>
    <w:qFormat/>
    <w:pPr>
      <w:spacing w:before="120" w:after="120"/>
      <w:textAlignment w:val="baseline"/>
    </w:pPr>
    <w:rPr>
      <w:rFonts w:eastAsia="PT Astra Serif"/>
      <w:i/>
      <w:iCs/>
      <w:sz w:val="24"/>
      <w:szCs w:val="24"/>
      <w:lang w:val="en-GB" w:eastAsia="zh-CN"/>
    </w:rPr>
  </w:style>
  <w:style w:type="paragraph" w:customStyle="1" w:styleId="Textbody1">
    <w:name w:val="Text body1"/>
    <w:qFormat/>
    <w:pPr>
      <w:spacing w:after="140" w:line="276" w:lineRule="auto"/>
      <w:textAlignment w:val="baseline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lang w:val="en-GB" w:eastAsia="zh-CN"/>
    </w:rPr>
  </w:style>
  <w:style w:type="paragraph" w:styleId="a5">
    <w:name w:val="Balloon Text"/>
    <w:basedOn w:val="a"/>
    <w:link w:val="a4"/>
    <w:uiPriority w:val="99"/>
    <w:semiHidden/>
    <w:unhideWhenUsed/>
    <w:qFormat/>
    <w:rsid w:val="000361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6"/>
    <w:uiPriority w:val="99"/>
    <w:unhideWhenUsed/>
    <w:rsid w:val="00105F41"/>
    <w:pPr>
      <w:tabs>
        <w:tab w:val="center" w:pos="4677"/>
        <w:tab w:val="right" w:pos="9355"/>
      </w:tabs>
    </w:pPr>
  </w:style>
  <w:style w:type="numbering" w:customStyle="1" w:styleId="NoListWW">
    <w:name w:val="No List (WW)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2A9D-C120-4D42-97AF-3F83BEDF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14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m-buro</cp:lastModifiedBy>
  <cp:revision>44</cp:revision>
  <cp:lastPrinted>2026-02-25T16:44:00Z</cp:lastPrinted>
  <dcterms:created xsi:type="dcterms:W3CDTF">2025-09-01T13:05:00Z</dcterms:created>
  <dcterms:modified xsi:type="dcterms:W3CDTF">2026-03-24T02:03:00Z</dcterms:modified>
  <dc:language>ru-RU</dc:language>
</cp:coreProperties>
</file>