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93" w:rsidRDefault="00531893" w:rsidP="00531893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C66E17" wp14:editId="277A1E4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893" w:rsidRDefault="00531893" w:rsidP="00531893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1893" w:rsidRPr="00B72855" w:rsidRDefault="00531893" w:rsidP="00531893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31893" w:rsidRPr="00B72855" w:rsidRDefault="00531893" w:rsidP="00531893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31893" w:rsidRDefault="00531893" w:rsidP="00531893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531893" w:rsidRDefault="00531893" w:rsidP="00531893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31893" w:rsidRDefault="00531893" w:rsidP="0053189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31893" w:rsidRDefault="00531893" w:rsidP="00531893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31893" w:rsidRDefault="00531893" w:rsidP="005318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31893" w:rsidRDefault="00531893" w:rsidP="00531893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31893" w:rsidTr="003C06C2">
        <w:trPr>
          <w:trHeight w:val="328"/>
          <w:jc w:val="center"/>
        </w:trPr>
        <w:tc>
          <w:tcPr>
            <w:tcW w:w="784" w:type="dxa"/>
            <w:hideMark/>
          </w:tcPr>
          <w:p w:rsidR="00531893" w:rsidRDefault="00531893" w:rsidP="00531893">
            <w:pPr>
              <w:spacing w:after="0" w:line="240" w:lineRule="auto"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893" w:rsidRDefault="00FB72D8" w:rsidP="005318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531893" w:rsidRDefault="00531893" w:rsidP="00531893">
            <w:pPr>
              <w:spacing w:after="0" w:line="240" w:lineRule="auto"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893" w:rsidRDefault="00FB72D8" w:rsidP="005318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531893" w:rsidRDefault="00531893" w:rsidP="00531893">
            <w:pPr>
              <w:spacing w:after="0" w:line="240" w:lineRule="auto"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893" w:rsidRDefault="00FB72D8" w:rsidP="00531893">
            <w:pPr>
              <w:spacing w:after="0" w:line="240" w:lineRule="auto"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531893" w:rsidRDefault="00531893" w:rsidP="005318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31893" w:rsidRDefault="00531893" w:rsidP="005318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31893" w:rsidRDefault="00531893" w:rsidP="005318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893" w:rsidRDefault="00FB72D8" w:rsidP="005318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</w:tr>
    </w:tbl>
    <w:p w:rsidR="003E0654" w:rsidRPr="00531893" w:rsidRDefault="003E0654" w:rsidP="00531893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3E0654" w:rsidRPr="00531893" w:rsidRDefault="003E0654" w:rsidP="00531893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3E0654" w:rsidRPr="00531893" w:rsidRDefault="003E0654" w:rsidP="0053189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eastAsia="Times New Roman"/>
          <w:b/>
          <w:sz w:val="26"/>
          <w:szCs w:val="26"/>
          <w:lang w:eastAsia="ru-RU"/>
        </w:rPr>
      </w:pPr>
      <w:r w:rsidRPr="00531893">
        <w:rPr>
          <w:rFonts w:eastAsia="Times New Roman"/>
          <w:b/>
          <w:sz w:val="26"/>
          <w:szCs w:val="26"/>
          <w:lang w:eastAsia="ru-RU"/>
        </w:rPr>
        <w:t>О внесении изменени</w:t>
      </w:r>
      <w:r w:rsidR="00531893">
        <w:rPr>
          <w:rFonts w:eastAsia="Times New Roman"/>
          <w:b/>
          <w:sz w:val="26"/>
          <w:szCs w:val="26"/>
          <w:lang w:eastAsia="ru-RU"/>
        </w:rPr>
        <w:t xml:space="preserve">й в постановление администрации </w:t>
      </w:r>
      <w:r w:rsidRPr="00531893">
        <w:rPr>
          <w:rFonts w:eastAsia="Times New Roman"/>
          <w:b/>
          <w:sz w:val="26"/>
          <w:szCs w:val="26"/>
          <w:lang w:eastAsia="ru-RU"/>
        </w:rPr>
        <w:t>Юргинского муниципальн</w:t>
      </w:r>
      <w:r w:rsidR="00531893">
        <w:rPr>
          <w:rFonts w:eastAsia="Times New Roman"/>
          <w:b/>
          <w:sz w:val="26"/>
          <w:szCs w:val="26"/>
          <w:lang w:eastAsia="ru-RU"/>
        </w:rPr>
        <w:t xml:space="preserve">ого округа от 01.12.2025 №1344 </w:t>
      </w:r>
      <w:r w:rsidRPr="00531893">
        <w:rPr>
          <w:rFonts w:eastAsia="Times New Roman"/>
          <w:b/>
          <w:sz w:val="26"/>
          <w:szCs w:val="26"/>
          <w:lang w:eastAsia="ru-RU"/>
        </w:rPr>
        <w:t>«Об утверждении Типового положения о закупке товаров, работ, услуг муниципальными автономными учреждениями Юргинского муниципального округа»</w:t>
      </w:r>
    </w:p>
    <w:p w:rsidR="003E0654" w:rsidRPr="00531893" w:rsidRDefault="003E0654" w:rsidP="00531893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eastAsia="Times New Roman"/>
          <w:sz w:val="26"/>
          <w:szCs w:val="26"/>
          <w:lang w:eastAsia="ru-RU"/>
        </w:rPr>
      </w:pPr>
    </w:p>
    <w:p w:rsidR="003E0654" w:rsidRPr="00531893" w:rsidRDefault="003E0654" w:rsidP="00531893">
      <w:pPr>
        <w:spacing w:after="0" w:line="24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531893">
        <w:rPr>
          <w:rFonts w:eastAsia="Times New Roman"/>
          <w:bCs/>
          <w:sz w:val="26"/>
          <w:szCs w:val="26"/>
          <w:lang w:eastAsia="ru-RU"/>
        </w:rPr>
        <w:t xml:space="preserve">В связи с внесенными изменениями Главным контрольным управлением Кузбасса в приказ от 01.06.2023 №30-п « Об утверждении типового положения </w:t>
      </w:r>
      <w:r w:rsidR="00531893">
        <w:rPr>
          <w:rFonts w:eastAsia="Times New Roman"/>
          <w:bCs/>
          <w:sz w:val="26"/>
          <w:szCs w:val="26"/>
          <w:lang w:eastAsia="ru-RU"/>
        </w:rPr>
        <w:t xml:space="preserve">                      </w:t>
      </w:r>
      <w:r w:rsidRPr="00531893">
        <w:rPr>
          <w:rFonts w:eastAsia="Times New Roman"/>
          <w:bCs/>
          <w:sz w:val="26"/>
          <w:szCs w:val="26"/>
          <w:lang w:eastAsia="ru-RU"/>
        </w:rPr>
        <w:t xml:space="preserve">о закупке товаров, работ, услуг государственными бюджетными учреждениями Кемеровской области – Кузбасса, государственными автономными учреждениями Кемеровской области – Кузбасса, государственными унитарными предприятиями Кемеровской области – Кузбасса» (далее - Типовое положение Кузбасса) </w:t>
      </w:r>
      <w:r w:rsidR="00531893">
        <w:rPr>
          <w:rFonts w:eastAsia="Times New Roman"/>
          <w:bCs/>
          <w:sz w:val="26"/>
          <w:szCs w:val="26"/>
          <w:lang w:eastAsia="ru-RU"/>
        </w:rPr>
        <w:t xml:space="preserve">                                </w:t>
      </w:r>
      <w:r w:rsidRPr="00531893">
        <w:rPr>
          <w:rFonts w:eastAsia="Times New Roman"/>
          <w:bCs/>
          <w:sz w:val="26"/>
          <w:szCs w:val="26"/>
          <w:lang w:eastAsia="ru-RU"/>
        </w:rPr>
        <w:t xml:space="preserve">в соответствии с Федеральным законом от 18.07.2011 № 223-ФЗ «О закупках товаров, работ, услуг отдельными видами юридических лиц», в целях реализации требований  Распоряжения Губернатора Кемеровской области – Кузбасса от 06.03.2024 №28-рг            «О мерах по повышению контроля в сфере закупок товаров, работ, услуг </w:t>
      </w:r>
      <w:r w:rsidR="00531893">
        <w:rPr>
          <w:rFonts w:eastAsia="Times New Roman"/>
          <w:bCs/>
          <w:sz w:val="26"/>
          <w:szCs w:val="26"/>
          <w:lang w:eastAsia="ru-RU"/>
        </w:rPr>
        <w:t xml:space="preserve">                      </w:t>
      </w:r>
      <w:r w:rsidRPr="00531893">
        <w:rPr>
          <w:rFonts w:eastAsia="Times New Roman"/>
          <w:bCs/>
          <w:sz w:val="26"/>
          <w:szCs w:val="26"/>
          <w:lang w:eastAsia="ru-RU"/>
        </w:rPr>
        <w:t>для обеспечения государственных и муниципальных нужд»:</w:t>
      </w:r>
    </w:p>
    <w:p w:rsidR="003E0654" w:rsidRPr="00531893" w:rsidRDefault="003E0654" w:rsidP="00531893">
      <w:pPr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31893">
        <w:rPr>
          <w:rFonts w:eastAsia="Times New Roman"/>
          <w:sz w:val="26"/>
          <w:szCs w:val="26"/>
          <w:lang w:eastAsia="ru-RU"/>
        </w:rPr>
        <w:t>1. Внести изменение в постановление администрации Юргинского муници</w:t>
      </w:r>
      <w:r w:rsidR="00531893">
        <w:rPr>
          <w:rFonts w:eastAsia="Times New Roman"/>
          <w:sz w:val="26"/>
          <w:szCs w:val="26"/>
          <w:lang w:eastAsia="ru-RU"/>
        </w:rPr>
        <w:t>пального округа от 01.12.2025 №</w:t>
      </w:r>
      <w:r w:rsidRPr="00531893">
        <w:rPr>
          <w:rFonts w:eastAsia="Times New Roman"/>
          <w:sz w:val="26"/>
          <w:szCs w:val="26"/>
          <w:lang w:eastAsia="ru-RU"/>
        </w:rPr>
        <w:t>1344 «Об утверждении Типового положения о закупке товаров, работ, услуг муниципальными автономными учреждениями Юргинского муниципального округа», согласно Приложению к настоящему постановлению.</w:t>
      </w:r>
    </w:p>
    <w:p w:rsidR="003E0654" w:rsidRPr="00531893" w:rsidRDefault="003E0654" w:rsidP="00531893">
      <w:pPr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31893">
        <w:rPr>
          <w:rFonts w:eastAsia="Times New Roman"/>
          <w:sz w:val="26"/>
          <w:szCs w:val="26"/>
          <w:lang w:eastAsia="ru-RU"/>
        </w:rPr>
        <w:t>2. Муниципальным автономным учреждениям Юргинского муниципального округа, осуществляющих закупки в соответствии с Федеральным законом                              от 18.07.2011 №223-ФЗ «О закупках товаров, работ, услуг отдельными видами юридических лиц», внести изменение в «Положение о закупке товаров, работ, услуг муниципальными автономными учреждениями Юрг</w:t>
      </w:r>
      <w:r w:rsidR="00531893">
        <w:rPr>
          <w:rFonts w:eastAsia="Times New Roman"/>
          <w:sz w:val="26"/>
          <w:szCs w:val="26"/>
          <w:lang w:eastAsia="ru-RU"/>
        </w:rPr>
        <w:t xml:space="preserve">инского муниципального округа» </w:t>
      </w:r>
      <w:r w:rsidRPr="00531893">
        <w:rPr>
          <w:rFonts w:eastAsia="Times New Roman"/>
          <w:sz w:val="26"/>
          <w:szCs w:val="26"/>
          <w:lang w:eastAsia="ru-RU"/>
        </w:rPr>
        <w:t xml:space="preserve">в соответствии с внесенным настоящим постановлением изменением в срок </w:t>
      </w:r>
      <w:r w:rsidR="00531893"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531893">
        <w:rPr>
          <w:rFonts w:eastAsia="Times New Roman"/>
          <w:sz w:val="26"/>
          <w:szCs w:val="26"/>
          <w:lang w:eastAsia="ru-RU"/>
        </w:rPr>
        <w:t>не позднее 06.04.2026.</w:t>
      </w:r>
    </w:p>
    <w:p w:rsidR="003E0654" w:rsidRPr="00531893" w:rsidRDefault="003E0654" w:rsidP="0053189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31893">
        <w:rPr>
          <w:rFonts w:eastAsia="Times New Roman"/>
          <w:sz w:val="26"/>
          <w:szCs w:val="26"/>
          <w:lang w:eastAsia="ru-RU"/>
        </w:rPr>
        <w:lastRenderedPageBreak/>
        <w:t>3. Начальнику отдела закупок администрации Юргинского муниципального округа обеспечить размещение настоящего постановления в единой информационной системе.</w:t>
      </w:r>
    </w:p>
    <w:p w:rsidR="003E0654" w:rsidRPr="00531893" w:rsidRDefault="003E0654" w:rsidP="0053189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31893">
        <w:rPr>
          <w:rFonts w:eastAsia="Times New Roman"/>
          <w:sz w:val="26"/>
          <w:szCs w:val="26"/>
          <w:lang w:eastAsia="ru-RU"/>
        </w:rPr>
        <w:t>4. Разместить настоящее постановление на официальном сайте администрации Юргинского муниципального округа в информационно-телекоммуникационной               сети «Интернет».</w:t>
      </w:r>
    </w:p>
    <w:p w:rsidR="003E0654" w:rsidRPr="00531893" w:rsidRDefault="003E0654" w:rsidP="0053189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31893">
        <w:rPr>
          <w:rFonts w:eastAsia="Times New Roman"/>
          <w:sz w:val="26"/>
          <w:szCs w:val="26"/>
          <w:lang w:eastAsia="ru-RU"/>
        </w:rPr>
        <w:t>5. Контроль за исполнением настоящего постановления возложить                           на первого заместителя главы Юргинского муниципального округа по экономическим вопросам, транспорту и связи К.А. Либец.</w:t>
      </w:r>
    </w:p>
    <w:p w:rsidR="00531893" w:rsidRPr="00531893" w:rsidRDefault="00531893" w:rsidP="0053189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31893" w:rsidRPr="00531893" w:rsidRDefault="00531893" w:rsidP="0053189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31893" w:rsidRPr="00531893" w:rsidRDefault="00531893" w:rsidP="0053189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31893" w:rsidRPr="00531893" w:rsidRDefault="00531893" w:rsidP="00531893">
      <w:pPr>
        <w:spacing w:after="0" w:line="240" w:lineRule="auto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31893" w:rsidRPr="00531893" w:rsidTr="003C06C2">
        <w:tc>
          <w:tcPr>
            <w:tcW w:w="6062" w:type="dxa"/>
            <w:hideMark/>
          </w:tcPr>
          <w:p w:rsidR="00531893" w:rsidRPr="00531893" w:rsidRDefault="00531893" w:rsidP="005318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31893">
              <w:rPr>
                <w:sz w:val="26"/>
                <w:szCs w:val="26"/>
              </w:rPr>
              <w:t>Глава Юргинского</w:t>
            </w:r>
          </w:p>
          <w:p w:rsidR="00531893" w:rsidRPr="00531893" w:rsidRDefault="00531893" w:rsidP="005318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3189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31893" w:rsidRPr="00531893" w:rsidRDefault="00531893" w:rsidP="005318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531893" w:rsidRPr="00531893" w:rsidRDefault="00531893" w:rsidP="00531893">
            <w:pPr>
              <w:spacing w:after="0" w:line="240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31893">
              <w:rPr>
                <w:sz w:val="26"/>
                <w:szCs w:val="26"/>
              </w:rPr>
              <w:t xml:space="preserve">            Д.К. Дадашов</w:t>
            </w:r>
          </w:p>
        </w:tc>
      </w:tr>
      <w:tr w:rsidR="00531893" w:rsidRPr="00531893" w:rsidTr="003C06C2">
        <w:tc>
          <w:tcPr>
            <w:tcW w:w="6062" w:type="dxa"/>
          </w:tcPr>
          <w:p w:rsidR="00531893" w:rsidRPr="00531893" w:rsidRDefault="00531893" w:rsidP="005318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531893" w:rsidRPr="00531893" w:rsidRDefault="00531893" w:rsidP="00531893">
            <w:pPr>
              <w:spacing w:after="0" w:line="240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3E0654" w:rsidRDefault="003E0654" w:rsidP="003E0654">
      <w:pPr>
        <w:widowControl w:val="0"/>
        <w:autoSpaceDE w:val="0"/>
        <w:autoSpaceDN w:val="0"/>
        <w:adjustRightInd w:val="0"/>
        <w:spacing w:after="0" w:line="298" w:lineRule="exact"/>
        <w:rPr>
          <w:spacing w:val="-1"/>
          <w:sz w:val="24"/>
          <w:szCs w:val="24"/>
        </w:rPr>
      </w:pPr>
    </w:p>
    <w:p w:rsidR="003E0654" w:rsidRDefault="003E0654" w:rsidP="003E0654">
      <w:pPr>
        <w:widowControl w:val="0"/>
        <w:autoSpaceDE w:val="0"/>
        <w:autoSpaceDN w:val="0"/>
        <w:adjustRightInd w:val="0"/>
        <w:spacing w:after="0" w:line="298" w:lineRule="exact"/>
        <w:ind w:left="4960"/>
        <w:rPr>
          <w:spacing w:val="-1"/>
          <w:sz w:val="24"/>
          <w:szCs w:val="24"/>
        </w:rPr>
        <w:sectPr w:rsidR="003E0654" w:rsidSect="00E30360">
          <w:pgSz w:w="12240" w:h="15840"/>
          <w:pgMar w:top="1134" w:right="851" w:bottom="1134" w:left="1701" w:header="720" w:footer="720" w:gutter="0"/>
          <w:cols w:space="720"/>
          <w:noEndnote/>
          <w:titlePg/>
          <w:docGrid w:linePitch="299"/>
        </w:sectPr>
      </w:pPr>
    </w:p>
    <w:p w:rsidR="00531893" w:rsidRPr="00C94DDE" w:rsidRDefault="00531893" w:rsidP="00531893">
      <w:pPr>
        <w:tabs>
          <w:tab w:val="center" w:pos="7229"/>
        </w:tabs>
        <w:spacing w:after="0" w:line="240" w:lineRule="auto"/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31893" w:rsidRPr="00C94DDE" w:rsidRDefault="00531893" w:rsidP="00531893">
      <w:pPr>
        <w:spacing w:after="0" w:line="240" w:lineRule="auto"/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31893" w:rsidRDefault="00531893" w:rsidP="00531893">
      <w:pPr>
        <w:spacing w:after="0" w:line="240" w:lineRule="auto"/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31893" w:rsidRPr="001940A3" w:rsidRDefault="00531893" w:rsidP="00531893">
      <w:pPr>
        <w:spacing w:after="0" w:line="240" w:lineRule="auto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B72D8" w:rsidRPr="00FB72D8">
        <w:rPr>
          <w:sz w:val="26"/>
          <w:szCs w:val="26"/>
          <w:u w:val="single"/>
        </w:rPr>
        <w:t>31.03.2026</w:t>
      </w:r>
      <w:r>
        <w:rPr>
          <w:sz w:val="26"/>
          <w:szCs w:val="26"/>
        </w:rPr>
        <w:t xml:space="preserve"> № </w:t>
      </w:r>
      <w:r w:rsidR="00FB72D8" w:rsidRPr="00FB72D8">
        <w:rPr>
          <w:sz w:val="26"/>
          <w:szCs w:val="26"/>
          <w:u w:val="single"/>
        </w:rPr>
        <w:t>322</w:t>
      </w:r>
      <w:bookmarkStart w:id="0" w:name="_GoBack"/>
      <w:bookmarkEnd w:id="0"/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</w:p>
    <w:p w:rsidR="00531893" w:rsidRPr="00531893" w:rsidRDefault="00531893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</w:p>
    <w:p w:rsidR="003E0654" w:rsidRPr="00531893" w:rsidRDefault="003E0654" w:rsidP="00531893">
      <w:pPr>
        <w:widowControl w:val="0"/>
        <w:overflowPunct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sz w:val="26"/>
          <w:szCs w:val="26"/>
          <w:lang w:eastAsia="ru-RU"/>
        </w:rPr>
      </w:pPr>
      <w:r w:rsidRPr="00531893">
        <w:rPr>
          <w:rFonts w:eastAsia="Times New Roman"/>
          <w:b/>
          <w:bCs/>
          <w:sz w:val="26"/>
          <w:szCs w:val="26"/>
          <w:lang w:eastAsia="ru-RU"/>
        </w:rPr>
        <w:t>1. Глава 1 «Общие положения» Раздел 13 «Требование к участникам закупки, условия допуска к участию в закупке» дополнить пунктом 5.2.12 -5.2.12.2 следующего содержания:</w:t>
      </w:r>
    </w:p>
    <w:p w:rsidR="00531893" w:rsidRPr="00531893" w:rsidRDefault="00531893" w:rsidP="00531893">
      <w:pPr>
        <w:widowControl w:val="0"/>
        <w:overflowPunct w:val="0"/>
        <w:spacing w:after="0" w:line="240" w:lineRule="auto"/>
        <w:ind w:firstLine="709"/>
        <w:jc w:val="both"/>
        <w:outlineLvl w:val="1"/>
        <w:rPr>
          <w:rFonts w:eastAsia="Times New Roman"/>
          <w:sz w:val="26"/>
          <w:szCs w:val="26"/>
          <w:lang w:eastAsia="ru-RU"/>
        </w:rPr>
      </w:pP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«5.2.12. Несоответствия участника процедуры закупки правилам предоставления национального режима при осуществлении закупок при условии, что Правительством Российской Федерации установлены запрет, ограничение, преимущество в соответствии с ФЗ-223 в отношении товара, работы, услуги, являющихся предметом закупки, а именно: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5.2.12.1. Если Правительством Российской Федерации установлен предусмотренный подпунктом «а» пункта 1 части 2 статьи 3.1-4 ФЗ-223 запрет закупок товара, запрет закупки работы (услуги) выполняемой (оказываемой) иностранным лицом: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- заявка на участие в закупке, содержащая предложение о поставке такого товара, происходящего из иностранного государства, подлежит отклонению;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- заявка на участие в такой закупке, поданная иностранным лицом, подлежит отклонению.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5.2.12.2. Если Правительством Российской Федерации установлено предусмотренное подпунктом «б» пункта 1 части 2 статьи 3.1-4 ФЗ-223 ограничение закупок товара, ограничение закупки работы (услуги), выполняемой (оказываемой) иностранным лицом: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- все заявки на участие в закупке, содержащие предложения о поставке такого товара, происходящего из иностранного государства, подлежат отклонению, если на участие в закупке подана и по результатам рассмотрения признана соответствующей требованиям настоящего Положения, извещения и/или документации о закупке заявка, содержащая предло</w:t>
      </w:r>
      <w:r w:rsidR="00531893">
        <w:rPr>
          <w:rFonts w:eastAsia="Calibri"/>
          <w:kern w:val="2"/>
          <w:sz w:val="26"/>
          <w:szCs w:val="26"/>
        </w:rPr>
        <w:t xml:space="preserve">жение о поставке такого товара </w:t>
      </w:r>
      <w:r w:rsidRPr="00531893">
        <w:rPr>
          <w:rFonts w:eastAsia="Calibri"/>
          <w:kern w:val="2"/>
          <w:sz w:val="26"/>
          <w:szCs w:val="26"/>
        </w:rPr>
        <w:t>российского происхождения;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>- все заявки на участие в такой закупке, поданные иностранными лицами, подлежат отклонению, если российским лицом подана заявка на участие в закупке и(или) окончательное предложение, признанная по результатам ее рассмотрения соответствующей требованиям настоящего Положения, извещения и/или документации о закупке.».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</w:p>
    <w:p w:rsidR="003E0654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b/>
          <w:bCs/>
          <w:kern w:val="2"/>
          <w:sz w:val="26"/>
          <w:szCs w:val="26"/>
        </w:rPr>
      </w:pPr>
      <w:r w:rsidRPr="00531893">
        <w:rPr>
          <w:rFonts w:eastAsia="Calibri"/>
          <w:b/>
          <w:bCs/>
          <w:kern w:val="2"/>
          <w:sz w:val="26"/>
          <w:szCs w:val="26"/>
        </w:rPr>
        <w:t>2. Глава 3 «Порядок проведения неконкурентных закупок» Раздел 1 «Проведение закупки у единственного поставщика (исполнителя, подрядчика)» пункт 2.26 изложить в новой редакции:</w:t>
      </w:r>
    </w:p>
    <w:p w:rsidR="00531893" w:rsidRPr="00531893" w:rsidRDefault="00531893" w:rsidP="00531893">
      <w:pPr>
        <w:overflowPunct w:val="0"/>
        <w:spacing w:after="0" w:line="240" w:lineRule="auto"/>
        <w:ind w:firstLine="709"/>
        <w:jc w:val="both"/>
        <w:rPr>
          <w:rFonts w:eastAsia="Calibri"/>
          <w:b/>
          <w:bCs/>
          <w:kern w:val="2"/>
          <w:sz w:val="26"/>
          <w:szCs w:val="26"/>
        </w:rPr>
      </w:pP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bCs/>
          <w:kern w:val="2"/>
          <w:sz w:val="26"/>
          <w:szCs w:val="26"/>
        </w:rPr>
      </w:pPr>
      <w:r w:rsidRPr="00531893">
        <w:rPr>
          <w:rFonts w:eastAsia="Calibri"/>
          <w:bCs/>
          <w:kern w:val="2"/>
          <w:sz w:val="26"/>
          <w:szCs w:val="26"/>
        </w:rPr>
        <w:t>«2.26. Осуществление закупки на выполнение работ с конкретным физическим лицом (за исключением ин</w:t>
      </w:r>
      <w:r w:rsidR="00531893">
        <w:rPr>
          <w:rFonts w:eastAsia="Calibri"/>
          <w:bCs/>
          <w:kern w:val="2"/>
          <w:sz w:val="26"/>
          <w:szCs w:val="26"/>
        </w:rPr>
        <w:t xml:space="preserve">дивидуальных предпринимателей) </w:t>
      </w:r>
      <w:r w:rsidRPr="00531893">
        <w:rPr>
          <w:rFonts w:eastAsia="Calibri"/>
          <w:bCs/>
          <w:kern w:val="2"/>
          <w:sz w:val="26"/>
          <w:szCs w:val="26"/>
        </w:rPr>
        <w:t>с использованием его личного труда.»</w:t>
      </w:r>
      <w:r w:rsidR="00531893">
        <w:rPr>
          <w:rFonts w:eastAsia="Calibri"/>
          <w:bCs/>
          <w:kern w:val="2"/>
          <w:sz w:val="26"/>
          <w:szCs w:val="26"/>
        </w:rPr>
        <w:t>.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</w:p>
    <w:p w:rsidR="003E0654" w:rsidRDefault="00531893" w:rsidP="00531893">
      <w:pPr>
        <w:overflowPunct w:val="0"/>
        <w:spacing w:after="0" w:line="240" w:lineRule="auto"/>
        <w:ind w:firstLine="709"/>
        <w:jc w:val="both"/>
        <w:rPr>
          <w:rFonts w:eastAsia="Calibri"/>
          <w:b/>
          <w:bCs/>
          <w:kern w:val="2"/>
          <w:sz w:val="26"/>
          <w:szCs w:val="26"/>
        </w:rPr>
      </w:pPr>
      <w:r>
        <w:rPr>
          <w:rFonts w:eastAsia="Calibri"/>
          <w:b/>
          <w:bCs/>
          <w:kern w:val="2"/>
          <w:sz w:val="26"/>
          <w:szCs w:val="26"/>
        </w:rPr>
        <w:lastRenderedPageBreak/>
        <w:t xml:space="preserve">3. </w:t>
      </w:r>
      <w:r w:rsidR="003E0654" w:rsidRPr="00531893">
        <w:rPr>
          <w:rFonts w:eastAsia="Calibri"/>
          <w:b/>
          <w:bCs/>
          <w:kern w:val="2"/>
          <w:sz w:val="26"/>
          <w:szCs w:val="26"/>
        </w:rPr>
        <w:t>Глава 3 «Порядок проведения неконкурентных закупок» Раздел 1 «Проведение закупки у единственного поставщика (исполнителя, подрядчика)» дополнить пунктами 2.51 - 2.53 следующего содержания:</w:t>
      </w:r>
    </w:p>
    <w:p w:rsidR="00531893" w:rsidRPr="00531893" w:rsidRDefault="00531893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kern w:val="2"/>
          <w:sz w:val="26"/>
          <w:szCs w:val="26"/>
        </w:rPr>
        <w:t xml:space="preserve">«2.51. Осуществление закупки товаров, работ, услуг, производство, выполнение, оказание которых </w:t>
      </w:r>
      <w:r w:rsidRPr="00531893">
        <w:rPr>
          <w:rFonts w:eastAsia="Calibri"/>
          <w:color w:val="000000"/>
          <w:kern w:val="2"/>
          <w:sz w:val="26"/>
          <w:szCs w:val="26"/>
        </w:rPr>
        <w:t>осуществляются учреждением или предприятием уголовно-исполнительной системы в соответствии с перечнем товаров, работ, услуг, утвержденным постановлением Правительства Российской Федерации от 26.12.2013 №1292 «Об утверждении перечня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системы».</w:t>
      </w:r>
    </w:p>
    <w:p w:rsidR="003E0654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color w:val="000000"/>
          <w:kern w:val="2"/>
          <w:sz w:val="26"/>
          <w:szCs w:val="26"/>
        </w:rPr>
        <w:t>2.52. Осуществление закупки услуг по ведению бухгалтерского, налогового, статистического учета и отчетности по платной и иной приносящей доход деятельности при наличии решения исполнительного органа Кемеровской области - Кузбасса, осуществляющего функции и полномочия учредителя заказчика.</w:t>
      </w:r>
    </w:p>
    <w:p w:rsidR="002E53E2" w:rsidRPr="00531893" w:rsidRDefault="003E0654" w:rsidP="00531893">
      <w:pPr>
        <w:overflowPunct w:val="0"/>
        <w:spacing w:after="0" w:line="240" w:lineRule="auto"/>
        <w:ind w:firstLine="709"/>
        <w:jc w:val="both"/>
        <w:rPr>
          <w:rFonts w:eastAsia="Calibri"/>
          <w:kern w:val="2"/>
          <w:sz w:val="26"/>
          <w:szCs w:val="26"/>
        </w:rPr>
      </w:pPr>
      <w:r w:rsidRPr="00531893">
        <w:rPr>
          <w:rFonts w:eastAsia="Calibri"/>
          <w:color w:val="000000"/>
          <w:kern w:val="2"/>
          <w:sz w:val="26"/>
          <w:szCs w:val="26"/>
        </w:rPr>
        <w:t>2.53. Осуществление закупки услуг дополнительного профессионального образования медицинских работников в организациях, осуществляющих образовательную деятельность, за счет средств нормированного страхового запаса территориального фонда обязательного медицинского страхования</w:t>
      </w:r>
      <w:r w:rsidR="00531893">
        <w:rPr>
          <w:rFonts w:eastAsia="Calibri"/>
          <w:color w:val="000000"/>
          <w:kern w:val="2"/>
          <w:sz w:val="26"/>
          <w:szCs w:val="26"/>
        </w:rPr>
        <w:t>.</w:t>
      </w:r>
      <w:r w:rsidRPr="00531893">
        <w:rPr>
          <w:rFonts w:eastAsia="Calibri"/>
          <w:color w:val="000000"/>
          <w:kern w:val="2"/>
          <w:sz w:val="26"/>
          <w:szCs w:val="26"/>
        </w:rPr>
        <w:t>».</w:t>
      </w:r>
    </w:p>
    <w:sectPr w:rsidR="002E53E2" w:rsidRPr="0053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48" w:rsidRDefault="00FD7B48">
      <w:pPr>
        <w:spacing w:after="0" w:line="240" w:lineRule="auto"/>
      </w:pPr>
      <w:r>
        <w:separator/>
      </w:r>
    </w:p>
  </w:endnote>
  <w:endnote w:type="continuationSeparator" w:id="0">
    <w:p w:rsidR="00FD7B48" w:rsidRDefault="00FD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48" w:rsidRDefault="00FD7B48">
      <w:pPr>
        <w:spacing w:after="0" w:line="240" w:lineRule="auto"/>
      </w:pPr>
      <w:r>
        <w:separator/>
      </w:r>
    </w:p>
  </w:footnote>
  <w:footnote w:type="continuationSeparator" w:id="0">
    <w:p w:rsidR="00FD7B48" w:rsidRDefault="00FD7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54"/>
    <w:rsid w:val="002E53E2"/>
    <w:rsid w:val="003E0654"/>
    <w:rsid w:val="00531893"/>
    <w:rsid w:val="00B61CE7"/>
    <w:rsid w:val="00FB72D8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9EC98-9051-4498-B540-EC2DF0C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654"/>
    <w:pPr>
      <w:suppressAutoHyphens/>
      <w:spacing w:after="160" w:line="259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3E0654"/>
  </w:style>
  <w:style w:type="paragraph" w:styleId="a4">
    <w:name w:val="footer"/>
    <w:basedOn w:val="a"/>
    <w:link w:val="a3"/>
    <w:uiPriority w:val="99"/>
    <w:unhideWhenUsed/>
    <w:rsid w:val="003E065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3E0654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6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893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53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ADM-WSPC-009004</dc:creator>
  <cp:lastModifiedBy>m-buro</cp:lastModifiedBy>
  <cp:revision>3</cp:revision>
  <cp:lastPrinted>2026-03-30T08:02:00Z</cp:lastPrinted>
  <dcterms:created xsi:type="dcterms:W3CDTF">2026-03-30T07:52:00Z</dcterms:created>
  <dcterms:modified xsi:type="dcterms:W3CDTF">2026-04-01T09:38:00Z</dcterms:modified>
</cp:coreProperties>
</file>