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4F" w:rsidRPr="00BA624F" w:rsidRDefault="00BA624F" w:rsidP="00BA624F">
      <w:pPr>
        <w:pStyle w:val="ab"/>
        <w:numPr>
          <w:ilvl w:val="0"/>
          <w:numId w:val="23"/>
        </w:num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240F3590" wp14:editId="768692AD">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BA624F" w:rsidRPr="00BA624F" w:rsidRDefault="00BA624F" w:rsidP="00BA624F">
      <w:pPr>
        <w:pStyle w:val="ab"/>
        <w:numPr>
          <w:ilvl w:val="0"/>
          <w:numId w:val="23"/>
        </w:numPr>
        <w:tabs>
          <w:tab w:val="left" w:pos="2700"/>
          <w:tab w:val="center" w:pos="4677"/>
          <w:tab w:val="left" w:pos="6103"/>
        </w:tabs>
        <w:jc w:val="center"/>
        <w:rPr>
          <w:rFonts w:ascii="Arial" w:hAnsi="Arial" w:cs="Arial"/>
          <w:sz w:val="28"/>
          <w:szCs w:val="28"/>
        </w:rPr>
      </w:pPr>
    </w:p>
    <w:p w:rsidR="00BA624F" w:rsidRPr="00BA624F" w:rsidRDefault="00BA624F" w:rsidP="00BA624F">
      <w:pPr>
        <w:pStyle w:val="ab"/>
        <w:numPr>
          <w:ilvl w:val="0"/>
          <w:numId w:val="23"/>
        </w:numPr>
        <w:tabs>
          <w:tab w:val="left" w:pos="2700"/>
          <w:tab w:val="center" w:pos="4677"/>
          <w:tab w:val="left" w:pos="6103"/>
        </w:tabs>
        <w:jc w:val="center"/>
        <w:rPr>
          <w:rFonts w:ascii="Arial" w:hAnsi="Arial" w:cs="Arial"/>
          <w:sz w:val="28"/>
          <w:szCs w:val="28"/>
        </w:rPr>
      </w:pPr>
      <w:r w:rsidRPr="00BA624F">
        <w:rPr>
          <w:rFonts w:ascii="Arial" w:hAnsi="Arial" w:cs="Arial"/>
          <w:sz w:val="28"/>
          <w:szCs w:val="28"/>
        </w:rPr>
        <w:t>РОССИЙСКАЯ ФЕДЕРАЦИЯ</w:t>
      </w:r>
    </w:p>
    <w:p w:rsidR="00BA624F" w:rsidRPr="00BA624F" w:rsidRDefault="00BA624F" w:rsidP="00BA624F">
      <w:pPr>
        <w:pStyle w:val="ab"/>
        <w:numPr>
          <w:ilvl w:val="0"/>
          <w:numId w:val="23"/>
        </w:numPr>
        <w:tabs>
          <w:tab w:val="center" w:pos="4677"/>
          <w:tab w:val="left" w:pos="6103"/>
          <w:tab w:val="left" w:pos="6630"/>
          <w:tab w:val="left" w:pos="7068"/>
        </w:tabs>
        <w:jc w:val="center"/>
        <w:rPr>
          <w:rFonts w:ascii="Arial" w:hAnsi="Arial" w:cs="Arial"/>
          <w:sz w:val="28"/>
          <w:szCs w:val="28"/>
        </w:rPr>
      </w:pPr>
      <w:r w:rsidRPr="00BA624F">
        <w:rPr>
          <w:rFonts w:ascii="Arial" w:hAnsi="Arial" w:cs="Arial"/>
          <w:sz w:val="28"/>
          <w:szCs w:val="28"/>
        </w:rPr>
        <w:t>Кемеровская область - Кузбасс</w:t>
      </w:r>
    </w:p>
    <w:p w:rsidR="00BA624F" w:rsidRPr="00BA624F" w:rsidRDefault="00BA624F" w:rsidP="00BA624F">
      <w:pPr>
        <w:pStyle w:val="ab"/>
        <w:numPr>
          <w:ilvl w:val="0"/>
          <w:numId w:val="23"/>
        </w:numPr>
        <w:tabs>
          <w:tab w:val="center" w:pos="4677"/>
          <w:tab w:val="left" w:pos="6103"/>
          <w:tab w:val="left" w:pos="7464"/>
        </w:tabs>
        <w:jc w:val="center"/>
        <w:rPr>
          <w:rFonts w:ascii="Arial" w:hAnsi="Arial" w:cs="Arial"/>
          <w:sz w:val="28"/>
          <w:szCs w:val="28"/>
        </w:rPr>
      </w:pPr>
      <w:r w:rsidRPr="00BA624F">
        <w:rPr>
          <w:rFonts w:ascii="Arial" w:hAnsi="Arial" w:cs="Arial"/>
          <w:sz w:val="28"/>
          <w:szCs w:val="28"/>
        </w:rPr>
        <w:t>Юргинский муниципальный округ</w:t>
      </w:r>
    </w:p>
    <w:p w:rsidR="00BA624F" w:rsidRPr="00BA624F" w:rsidRDefault="00BA624F" w:rsidP="00BA624F">
      <w:pPr>
        <w:pStyle w:val="ab"/>
        <w:numPr>
          <w:ilvl w:val="0"/>
          <w:numId w:val="23"/>
        </w:numPr>
        <w:tabs>
          <w:tab w:val="center" w:pos="4677"/>
          <w:tab w:val="left" w:pos="4956"/>
          <w:tab w:val="left" w:pos="5664"/>
        </w:tabs>
        <w:jc w:val="center"/>
        <w:rPr>
          <w:rFonts w:ascii="Arial" w:hAnsi="Arial" w:cs="Arial"/>
          <w:b/>
          <w:sz w:val="32"/>
          <w:szCs w:val="32"/>
        </w:rPr>
      </w:pPr>
    </w:p>
    <w:p w:rsidR="00BA624F" w:rsidRPr="00BA624F" w:rsidRDefault="00BA624F" w:rsidP="00BA624F">
      <w:pPr>
        <w:pStyle w:val="ab"/>
        <w:keepNext/>
        <w:numPr>
          <w:ilvl w:val="0"/>
          <w:numId w:val="23"/>
        </w:numPr>
        <w:jc w:val="center"/>
        <w:outlineLvl w:val="0"/>
        <w:rPr>
          <w:rFonts w:ascii="Arial" w:hAnsi="Arial" w:cs="Arial"/>
          <w:b/>
          <w:bCs/>
          <w:sz w:val="32"/>
          <w:szCs w:val="32"/>
        </w:rPr>
      </w:pPr>
      <w:r w:rsidRPr="00BA624F">
        <w:rPr>
          <w:rFonts w:ascii="Arial" w:hAnsi="Arial" w:cs="Arial"/>
          <w:b/>
          <w:bCs/>
          <w:sz w:val="32"/>
          <w:szCs w:val="32"/>
        </w:rPr>
        <w:t>П О С Т А Н О В Л Е Н И Е</w:t>
      </w:r>
    </w:p>
    <w:p w:rsidR="00BA624F" w:rsidRPr="00BA624F" w:rsidRDefault="00BA624F" w:rsidP="00BA624F">
      <w:pPr>
        <w:pStyle w:val="ab"/>
        <w:numPr>
          <w:ilvl w:val="0"/>
          <w:numId w:val="23"/>
        </w:numPr>
        <w:tabs>
          <w:tab w:val="left" w:pos="5760"/>
        </w:tabs>
        <w:jc w:val="center"/>
        <w:rPr>
          <w:rFonts w:ascii="Arial" w:hAnsi="Arial" w:cs="Arial"/>
          <w:sz w:val="26"/>
        </w:rPr>
      </w:pPr>
    </w:p>
    <w:p w:rsidR="00BA624F" w:rsidRPr="00BA624F" w:rsidRDefault="00BA624F" w:rsidP="00BA624F">
      <w:pPr>
        <w:pStyle w:val="ab"/>
        <w:numPr>
          <w:ilvl w:val="0"/>
          <w:numId w:val="23"/>
        </w:numPr>
        <w:jc w:val="center"/>
        <w:rPr>
          <w:rFonts w:ascii="Arial" w:hAnsi="Arial" w:cs="Arial"/>
          <w:sz w:val="28"/>
          <w:szCs w:val="28"/>
        </w:rPr>
      </w:pPr>
      <w:r w:rsidRPr="00BA624F">
        <w:rPr>
          <w:rFonts w:ascii="Arial" w:hAnsi="Arial" w:cs="Arial"/>
          <w:bCs/>
          <w:sz w:val="28"/>
          <w:szCs w:val="28"/>
        </w:rPr>
        <w:t>администрации</w:t>
      </w:r>
      <w:r w:rsidRPr="00BA624F">
        <w:rPr>
          <w:rFonts w:ascii="Arial" w:hAnsi="Arial" w:cs="Arial"/>
          <w:sz w:val="28"/>
          <w:szCs w:val="28"/>
        </w:rPr>
        <w:t xml:space="preserve"> Юргинского муниципального округа</w:t>
      </w:r>
    </w:p>
    <w:p w:rsidR="00BA624F" w:rsidRPr="00BA624F" w:rsidRDefault="00BA624F" w:rsidP="00BA624F">
      <w:pPr>
        <w:pStyle w:val="ab"/>
        <w:numPr>
          <w:ilvl w:val="0"/>
          <w:numId w:val="23"/>
        </w:num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BA624F" w:rsidTr="00687C40">
        <w:trPr>
          <w:trHeight w:val="328"/>
          <w:jc w:val="center"/>
        </w:trPr>
        <w:tc>
          <w:tcPr>
            <w:tcW w:w="784" w:type="dxa"/>
            <w:hideMark/>
          </w:tcPr>
          <w:p w:rsidR="00BA624F" w:rsidRDefault="00BA624F" w:rsidP="00687C40">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BA624F" w:rsidRDefault="006A5E2B" w:rsidP="00687C40">
            <w:pPr>
              <w:jc w:val="center"/>
              <w:rPr>
                <w:sz w:val="28"/>
                <w:szCs w:val="28"/>
              </w:rPr>
            </w:pPr>
            <w:r>
              <w:rPr>
                <w:sz w:val="28"/>
                <w:szCs w:val="28"/>
              </w:rPr>
              <w:t>07</w:t>
            </w:r>
          </w:p>
        </w:tc>
        <w:tc>
          <w:tcPr>
            <w:tcW w:w="361" w:type="dxa"/>
            <w:hideMark/>
          </w:tcPr>
          <w:p w:rsidR="00BA624F" w:rsidRDefault="00BA624F" w:rsidP="00687C40">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BA624F" w:rsidRDefault="006A5E2B" w:rsidP="00687C40">
            <w:pPr>
              <w:jc w:val="center"/>
              <w:rPr>
                <w:sz w:val="28"/>
                <w:szCs w:val="28"/>
              </w:rPr>
            </w:pPr>
            <w:r>
              <w:rPr>
                <w:sz w:val="28"/>
                <w:szCs w:val="28"/>
              </w:rPr>
              <w:t>04</w:t>
            </w:r>
          </w:p>
        </w:tc>
        <w:tc>
          <w:tcPr>
            <w:tcW w:w="486" w:type="dxa"/>
            <w:hideMark/>
          </w:tcPr>
          <w:p w:rsidR="00BA624F" w:rsidRDefault="00BA624F" w:rsidP="00687C40">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BA624F" w:rsidRDefault="006A5E2B" w:rsidP="00687C40">
            <w:pPr>
              <w:ind w:right="-152"/>
              <w:jc w:val="center"/>
              <w:rPr>
                <w:sz w:val="28"/>
                <w:szCs w:val="28"/>
              </w:rPr>
            </w:pPr>
            <w:r>
              <w:rPr>
                <w:sz w:val="28"/>
                <w:szCs w:val="28"/>
              </w:rPr>
              <w:t>26</w:t>
            </w:r>
          </w:p>
        </w:tc>
        <w:tc>
          <w:tcPr>
            <w:tcW w:w="506" w:type="dxa"/>
            <w:hideMark/>
          </w:tcPr>
          <w:p w:rsidR="00BA624F" w:rsidRDefault="00BA624F" w:rsidP="00687C40">
            <w:pPr>
              <w:jc w:val="center"/>
              <w:rPr>
                <w:sz w:val="28"/>
                <w:szCs w:val="28"/>
              </w:rPr>
            </w:pPr>
          </w:p>
        </w:tc>
        <w:tc>
          <w:tcPr>
            <w:tcW w:w="805" w:type="dxa"/>
          </w:tcPr>
          <w:p w:rsidR="00BA624F" w:rsidRDefault="00BA624F" w:rsidP="00687C40">
            <w:pPr>
              <w:jc w:val="center"/>
              <w:rPr>
                <w:sz w:val="28"/>
                <w:szCs w:val="28"/>
              </w:rPr>
            </w:pPr>
          </w:p>
        </w:tc>
        <w:tc>
          <w:tcPr>
            <w:tcW w:w="692" w:type="dxa"/>
            <w:hideMark/>
          </w:tcPr>
          <w:p w:rsidR="00BA624F" w:rsidRDefault="00BA624F" w:rsidP="00687C40">
            <w:pPr>
              <w:jc w:val="center"/>
              <w:rPr>
                <w:sz w:val="28"/>
                <w:szCs w:val="28"/>
              </w:rPr>
            </w:pPr>
            <w:r>
              <w:rPr>
                <w:sz w:val="28"/>
                <w:szCs w:val="28"/>
              </w:rPr>
              <w:t>№</w:t>
            </w:r>
          </w:p>
        </w:tc>
        <w:tc>
          <w:tcPr>
            <w:tcW w:w="2248" w:type="dxa"/>
            <w:tcBorders>
              <w:top w:val="nil"/>
              <w:left w:val="nil"/>
              <w:bottom w:val="single" w:sz="4" w:space="0" w:color="auto"/>
              <w:right w:val="nil"/>
            </w:tcBorders>
            <w:hideMark/>
          </w:tcPr>
          <w:p w:rsidR="00BA624F" w:rsidRDefault="006A5E2B" w:rsidP="00687C40">
            <w:pPr>
              <w:jc w:val="center"/>
              <w:rPr>
                <w:sz w:val="28"/>
                <w:szCs w:val="28"/>
              </w:rPr>
            </w:pPr>
            <w:r>
              <w:rPr>
                <w:sz w:val="28"/>
                <w:szCs w:val="28"/>
              </w:rPr>
              <w:t>63-МНА</w:t>
            </w:r>
          </w:p>
        </w:tc>
      </w:tr>
    </w:tbl>
    <w:p w:rsidR="003A78BF" w:rsidRPr="00BA624F" w:rsidRDefault="003A78BF" w:rsidP="00BA624F">
      <w:pPr>
        <w:suppressAutoHyphens w:val="0"/>
        <w:ind w:firstLine="709"/>
        <w:jc w:val="center"/>
        <w:rPr>
          <w:rFonts w:eastAsia="Times New Roman" w:cs="Times New Roman"/>
          <w:color w:val="auto"/>
          <w:sz w:val="26"/>
          <w:szCs w:val="26"/>
          <w:lang w:eastAsia="en-US" w:bidi="ar-SA"/>
        </w:rPr>
      </w:pPr>
    </w:p>
    <w:p w:rsidR="00BA624F" w:rsidRPr="00BA624F" w:rsidRDefault="00BA624F" w:rsidP="00BA624F">
      <w:pPr>
        <w:suppressAutoHyphens w:val="0"/>
        <w:ind w:firstLine="709"/>
        <w:jc w:val="center"/>
        <w:rPr>
          <w:rFonts w:eastAsia="Times New Roman" w:cs="Times New Roman"/>
          <w:color w:val="auto"/>
          <w:sz w:val="26"/>
          <w:szCs w:val="26"/>
          <w:lang w:eastAsia="en-US" w:bidi="ar-SA"/>
        </w:rPr>
      </w:pPr>
    </w:p>
    <w:p w:rsidR="003A78BF" w:rsidRPr="00BA624F" w:rsidRDefault="003A78BF" w:rsidP="00BA624F">
      <w:pPr>
        <w:widowControl w:val="0"/>
        <w:numPr>
          <w:ilvl w:val="0"/>
          <w:numId w:val="23"/>
        </w:numPr>
        <w:ind w:left="0" w:firstLine="709"/>
        <w:jc w:val="center"/>
        <w:rPr>
          <w:rFonts w:cs="Times New Roman"/>
          <w:sz w:val="26"/>
          <w:szCs w:val="26"/>
        </w:rPr>
      </w:pPr>
      <w:r w:rsidRPr="00BA624F">
        <w:rPr>
          <w:rFonts w:cs="Times New Roman"/>
          <w:b/>
          <w:bCs/>
          <w:sz w:val="26"/>
          <w:szCs w:val="26"/>
        </w:rPr>
        <w:t>Об утверждении административного регламента предоставления муниципальной услуги «</w:t>
      </w:r>
      <w:r w:rsidRPr="00BA624F">
        <w:rPr>
          <w:rFonts w:cs="Times New Roman"/>
          <w:b/>
          <w:bCs/>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A624F">
        <w:rPr>
          <w:rFonts w:cs="Times New Roman"/>
          <w:b/>
          <w:bCs/>
          <w:sz w:val="26"/>
          <w:szCs w:val="26"/>
        </w:rPr>
        <w:t>»</w:t>
      </w:r>
    </w:p>
    <w:p w:rsidR="00BA624F" w:rsidRPr="00BA624F" w:rsidRDefault="00BA624F" w:rsidP="00BA624F">
      <w:pPr>
        <w:widowControl w:val="0"/>
        <w:numPr>
          <w:ilvl w:val="0"/>
          <w:numId w:val="23"/>
        </w:numPr>
        <w:ind w:left="0" w:firstLine="709"/>
        <w:jc w:val="center"/>
        <w:rPr>
          <w:rFonts w:cs="Times New Roman"/>
          <w:sz w:val="26"/>
          <w:szCs w:val="26"/>
        </w:rPr>
      </w:pPr>
    </w:p>
    <w:p w:rsidR="003A78BF" w:rsidRPr="00BA624F" w:rsidRDefault="003A78BF" w:rsidP="00BA624F">
      <w:pPr>
        <w:pStyle w:val="ab"/>
        <w:numPr>
          <w:ilvl w:val="0"/>
          <w:numId w:val="23"/>
        </w:numPr>
        <w:suppressAutoHyphens w:val="0"/>
        <w:ind w:left="0" w:firstLine="709"/>
        <w:jc w:val="both"/>
        <w:rPr>
          <w:rFonts w:eastAsia="Times New Roman" w:cs="Times New Roman"/>
          <w:color w:val="auto"/>
          <w:sz w:val="26"/>
          <w:szCs w:val="26"/>
          <w:lang w:eastAsia="en-US" w:bidi="ar-SA"/>
        </w:rPr>
      </w:pPr>
      <w:r w:rsidRPr="00BA624F">
        <w:rPr>
          <w:rFonts w:eastAsia="Times New Roman" w:cs="Times New Roman"/>
          <w:color w:val="auto"/>
          <w:sz w:val="26"/>
          <w:szCs w:val="26"/>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847429">
        <w:rPr>
          <w:rFonts w:eastAsia="Times New Roman" w:cs="Times New Roman"/>
          <w:color w:val="auto"/>
          <w:sz w:val="26"/>
          <w:szCs w:val="26"/>
          <w:lang w:eastAsia="en-US" w:bidi="ar-SA"/>
        </w:rPr>
        <w:t>м</w:t>
      </w:r>
      <w:r w:rsidRPr="00BA624F">
        <w:rPr>
          <w:rFonts w:eastAsia="Times New Roman" w:cs="Times New Roman"/>
          <w:color w:val="auto"/>
          <w:sz w:val="26"/>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w:t>
      </w:r>
      <w:r w:rsidR="00884509" w:rsidRPr="00BA624F">
        <w:rPr>
          <w:rFonts w:eastAsia="Times New Roman" w:cs="Times New Roman"/>
          <w:color w:val="auto"/>
          <w:sz w:val="26"/>
          <w:szCs w:val="26"/>
          <w:lang w:eastAsia="en-US" w:bidi="ar-SA"/>
        </w:rPr>
        <w:t>муници</w:t>
      </w:r>
      <w:r w:rsidR="00F53158">
        <w:rPr>
          <w:rFonts w:eastAsia="Times New Roman" w:cs="Times New Roman"/>
          <w:color w:val="auto"/>
          <w:sz w:val="26"/>
          <w:szCs w:val="26"/>
          <w:lang w:eastAsia="en-US" w:bidi="ar-SA"/>
        </w:rPr>
        <w:t xml:space="preserve">пального образования Юргинский </w:t>
      </w:r>
      <w:r w:rsidR="00884509" w:rsidRPr="00BA624F">
        <w:rPr>
          <w:rFonts w:eastAsia="Times New Roman" w:cs="Times New Roman"/>
          <w:color w:val="auto"/>
          <w:sz w:val="26"/>
          <w:szCs w:val="26"/>
          <w:lang w:eastAsia="en-US" w:bidi="ar-SA"/>
        </w:rPr>
        <w:t>муниципальн</w:t>
      </w:r>
      <w:r w:rsidR="00F53158">
        <w:rPr>
          <w:rFonts w:eastAsia="Times New Roman" w:cs="Times New Roman"/>
          <w:color w:val="auto"/>
          <w:sz w:val="26"/>
          <w:szCs w:val="26"/>
          <w:lang w:eastAsia="en-US" w:bidi="ar-SA"/>
        </w:rPr>
        <w:t>ый округ</w:t>
      </w:r>
      <w:r w:rsidR="00573CF4">
        <w:rPr>
          <w:rFonts w:eastAsia="Times New Roman" w:cs="Times New Roman"/>
          <w:color w:val="auto"/>
          <w:sz w:val="26"/>
          <w:szCs w:val="26"/>
          <w:lang w:eastAsia="en-US" w:bidi="ar-SA"/>
        </w:rPr>
        <w:t xml:space="preserve"> Кемеровской области-</w:t>
      </w:r>
      <w:r w:rsidR="00884509" w:rsidRPr="00BA624F">
        <w:rPr>
          <w:rFonts w:eastAsia="Times New Roman" w:cs="Times New Roman"/>
          <w:color w:val="auto"/>
          <w:sz w:val="26"/>
          <w:szCs w:val="26"/>
          <w:lang w:eastAsia="en-US" w:bidi="ar-SA"/>
        </w:rPr>
        <w:t>Кузбасса</w:t>
      </w:r>
      <w:r w:rsidRPr="00BA624F">
        <w:rPr>
          <w:rFonts w:eastAsia="Times New Roman" w:cs="Times New Roman"/>
          <w:color w:val="auto"/>
          <w:sz w:val="26"/>
          <w:szCs w:val="26"/>
          <w:lang w:eastAsia="en-US" w:bidi="ar-SA"/>
        </w:rPr>
        <w:t>:</w:t>
      </w:r>
    </w:p>
    <w:p w:rsidR="003A78BF" w:rsidRPr="00BA624F" w:rsidRDefault="003A78BF" w:rsidP="00BA624F">
      <w:pPr>
        <w:pStyle w:val="ab"/>
        <w:numPr>
          <w:ilvl w:val="0"/>
          <w:numId w:val="23"/>
        </w:numPr>
        <w:suppressAutoHyphens w:val="0"/>
        <w:ind w:left="0" w:firstLine="709"/>
        <w:jc w:val="both"/>
        <w:rPr>
          <w:rFonts w:eastAsia="Times New Roman" w:cs="Times New Roman"/>
          <w:noProof/>
          <w:color w:val="auto"/>
          <w:sz w:val="26"/>
          <w:szCs w:val="26"/>
          <w:lang w:eastAsia="en-US" w:bidi="ar-SA"/>
        </w:rPr>
      </w:pPr>
      <w:r w:rsidRPr="00BA624F">
        <w:rPr>
          <w:rFonts w:eastAsia="Times New Roman" w:cs="Times New Roman"/>
          <w:noProof/>
          <w:color w:val="auto"/>
          <w:sz w:val="26"/>
          <w:szCs w:val="26"/>
          <w:lang w:eastAsia="en-US" w:bidi="ar-SA"/>
        </w:rPr>
        <w:t>1. Утвердить административный регламент предоставления муниципальной услуги «</w:t>
      </w:r>
      <w:r w:rsidRPr="00BA624F">
        <w:rPr>
          <w:rFonts w:cs="Times New Roman"/>
          <w:bCs/>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A624F">
        <w:rPr>
          <w:rFonts w:eastAsia="Times New Roman" w:cs="Times New Roman"/>
          <w:noProof/>
          <w:color w:val="auto"/>
          <w:sz w:val="26"/>
          <w:szCs w:val="26"/>
          <w:lang w:eastAsia="en-US" w:bidi="ar-SA"/>
        </w:rPr>
        <w:t>», согласно Приложению.</w:t>
      </w:r>
    </w:p>
    <w:p w:rsidR="003A78BF" w:rsidRPr="00BA624F" w:rsidRDefault="003A78BF" w:rsidP="00BA624F">
      <w:pPr>
        <w:pStyle w:val="ab"/>
        <w:numPr>
          <w:ilvl w:val="0"/>
          <w:numId w:val="23"/>
        </w:numPr>
        <w:suppressAutoHyphens w:val="0"/>
        <w:ind w:left="0" w:firstLine="709"/>
        <w:jc w:val="both"/>
        <w:rPr>
          <w:rFonts w:eastAsia="Times New Roman" w:cs="Times New Roman"/>
          <w:noProof/>
          <w:color w:val="auto"/>
          <w:sz w:val="26"/>
          <w:szCs w:val="26"/>
          <w:lang w:eastAsia="en-US" w:bidi="ar-SA"/>
        </w:rPr>
      </w:pPr>
      <w:r w:rsidRPr="00BA624F">
        <w:rPr>
          <w:rFonts w:eastAsia="Times New Roman" w:cs="Times New Roman"/>
          <w:noProof/>
          <w:color w:val="auto"/>
          <w:sz w:val="26"/>
          <w:szCs w:val="26"/>
          <w:lang w:eastAsia="en-US" w:bidi="ar-SA"/>
        </w:rPr>
        <w:t>2. Признать утратившим силу постановление администрации Юргинского муниципального округа от 29.08.2025 №101-МНА «Об утверждении административного регламента предоставления муниципальной услуги «</w:t>
      </w:r>
      <w:r w:rsidRPr="00BA624F">
        <w:rPr>
          <w:rFonts w:cs="Times New Roman"/>
          <w:bCs/>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A624F">
        <w:rPr>
          <w:rFonts w:cs="Times New Roman"/>
          <w:bCs/>
          <w:sz w:val="26"/>
          <w:szCs w:val="26"/>
        </w:rPr>
        <w:t>»</w:t>
      </w:r>
      <w:r w:rsidRPr="00BA624F">
        <w:rPr>
          <w:rFonts w:eastAsia="Times New Roman" w:cs="Times New Roman"/>
          <w:noProof/>
          <w:color w:val="auto"/>
          <w:sz w:val="26"/>
          <w:szCs w:val="26"/>
          <w:lang w:eastAsia="en-US" w:bidi="ar-SA"/>
        </w:rPr>
        <w:t>.</w:t>
      </w:r>
    </w:p>
    <w:p w:rsidR="003A78BF" w:rsidRPr="00BA624F" w:rsidRDefault="003A78BF" w:rsidP="00BA624F">
      <w:pPr>
        <w:pStyle w:val="ab"/>
        <w:numPr>
          <w:ilvl w:val="0"/>
          <w:numId w:val="23"/>
        </w:numPr>
        <w:suppressAutoHyphens w:val="0"/>
        <w:ind w:left="0" w:firstLine="709"/>
        <w:jc w:val="both"/>
        <w:rPr>
          <w:rFonts w:eastAsia="Times New Roman" w:cs="Times New Roman"/>
          <w:noProof/>
          <w:color w:val="auto"/>
          <w:sz w:val="26"/>
          <w:szCs w:val="26"/>
          <w:lang w:eastAsia="en-US" w:bidi="ar-SA"/>
        </w:rPr>
      </w:pPr>
      <w:r w:rsidRPr="00BA624F">
        <w:rPr>
          <w:rFonts w:eastAsia="Times New Roman" w:cs="Times New Roman"/>
          <w:noProof/>
          <w:color w:val="auto"/>
          <w:sz w:val="26"/>
          <w:szCs w:val="26"/>
          <w:lang w:eastAsia="en-US" w:bidi="ar-SA"/>
        </w:rPr>
        <w:t xml:space="preserve">3. </w:t>
      </w:r>
      <w:r w:rsidRPr="00BA624F">
        <w:rPr>
          <w:rFonts w:eastAsia="Times New Roman" w:cs="Times New Roman"/>
          <w:color w:val="auto"/>
          <w:sz w:val="26"/>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3A78BF" w:rsidRPr="00BA624F" w:rsidRDefault="003A78BF" w:rsidP="00BA624F">
      <w:pPr>
        <w:pStyle w:val="ab"/>
        <w:numPr>
          <w:ilvl w:val="0"/>
          <w:numId w:val="23"/>
        </w:numPr>
        <w:suppressAutoHyphens w:val="0"/>
        <w:ind w:left="0" w:firstLine="709"/>
        <w:jc w:val="both"/>
        <w:rPr>
          <w:rFonts w:eastAsia="Times New Roman" w:cs="Times New Roman"/>
          <w:noProof/>
          <w:color w:val="auto"/>
          <w:sz w:val="26"/>
          <w:szCs w:val="26"/>
          <w:lang w:eastAsia="en-US" w:bidi="ar-SA"/>
        </w:rPr>
      </w:pPr>
      <w:r w:rsidRPr="00BA624F">
        <w:rPr>
          <w:rFonts w:eastAsia="Times New Roman" w:cs="Times New Roman"/>
          <w:color w:val="auto"/>
          <w:sz w:val="26"/>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BA624F">
        <w:rPr>
          <w:rFonts w:eastAsia="Times New Roman" w:cs="Times New Roman"/>
          <w:color w:val="auto"/>
          <w:sz w:val="26"/>
          <w:szCs w:val="26"/>
          <w:lang w:val="en-US" w:eastAsia="en-US" w:bidi="ar-SA"/>
        </w:rPr>
        <w:t>vestnik</w:t>
      </w:r>
      <w:r w:rsidRPr="00BA624F">
        <w:rPr>
          <w:rFonts w:eastAsia="Times New Roman" w:cs="Times New Roman"/>
          <w:color w:val="auto"/>
          <w:sz w:val="26"/>
          <w:szCs w:val="26"/>
          <w:lang w:eastAsia="en-US" w:bidi="ar-SA"/>
        </w:rPr>
        <w:t>-</w:t>
      </w:r>
      <w:r w:rsidRPr="00BA624F">
        <w:rPr>
          <w:rFonts w:eastAsia="Times New Roman" w:cs="Times New Roman"/>
          <w:color w:val="auto"/>
          <w:sz w:val="26"/>
          <w:szCs w:val="26"/>
          <w:lang w:val="en-US" w:eastAsia="en-US" w:bidi="ar-SA"/>
        </w:rPr>
        <w:t>umo</w:t>
      </w:r>
      <w:r w:rsidRPr="00BA624F">
        <w:rPr>
          <w:rFonts w:eastAsia="Times New Roman" w:cs="Times New Roman"/>
          <w:color w:val="auto"/>
          <w:sz w:val="26"/>
          <w:szCs w:val="26"/>
          <w:lang w:eastAsia="en-US" w:bidi="ar-SA"/>
        </w:rPr>
        <w:t>.</w:t>
      </w:r>
      <w:r w:rsidRPr="00BA624F">
        <w:rPr>
          <w:rFonts w:eastAsia="Times New Roman" w:cs="Times New Roman"/>
          <w:color w:val="auto"/>
          <w:sz w:val="26"/>
          <w:szCs w:val="26"/>
          <w:lang w:val="en-US" w:eastAsia="en-US" w:bidi="ar-SA"/>
        </w:rPr>
        <w:t>ru</w:t>
      </w:r>
      <w:r w:rsidRPr="00BA624F">
        <w:rPr>
          <w:rFonts w:eastAsia="Times New Roman" w:cs="Times New Roman"/>
          <w:color w:val="auto"/>
          <w:sz w:val="26"/>
          <w:szCs w:val="26"/>
          <w:lang w:eastAsia="en-US" w:bidi="ar-SA"/>
        </w:rPr>
        <w:t>).</w:t>
      </w:r>
    </w:p>
    <w:p w:rsidR="003A78BF" w:rsidRPr="00BA624F" w:rsidRDefault="003A78BF" w:rsidP="00BA624F">
      <w:pPr>
        <w:pStyle w:val="ab"/>
        <w:numPr>
          <w:ilvl w:val="0"/>
          <w:numId w:val="23"/>
        </w:numPr>
        <w:suppressAutoHyphens w:val="0"/>
        <w:ind w:left="0" w:firstLine="720"/>
        <w:jc w:val="both"/>
        <w:rPr>
          <w:rFonts w:eastAsia="Times New Roman" w:cs="Times New Roman"/>
          <w:noProof/>
          <w:color w:val="auto"/>
          <w:sz w:val="26"/>
          <w:szCs w:val="26"/>
          <w:lang w:eastAsia="en-US" w:bidi="ar-SA"/>
        </w:rPr>
      </w:pPr>
      <w:r w:rsidRPr="00BA624F">
        <w:rPr>
          <w:rFonts w:eastAsia="Times New Roman" w:cs="Times New Roman"/>
          <w:noProof/>
          <w:color w:val="auto"/>
          <w:sz w:val="26"/>
          <w:szCs w:val="26"/>
          <w:lang w:eastAsia="en-US" w:bidi="ar-SA"/>
        </w:rPr>
        <w:lastRenderedPageBreak/>
        <w:t xml:space="preserve">5. Контроль за исполнением возложить на председателя Комитета </w:t>
      </w:r>
      <w:r w:rsidR="00BA624F">
        <w:rPr>
          <w:rFonts w:eastAsia="Times New Roman" w:cs="Times New Roman"/>
          <w:noProof/>
          <w:color w:val="auto"/>
          <w:sz w:val="26"/>
          <w:szCs w:val="26"/>
          <w:lang w:eastAsia="en-US" w:bidi="ar-SA"/>
        </w:rPr>
        <w:t xml:space="preserve">                        </w:t>
      </w:r>
      <w:r w:rsidRPr="00BA624F">
        <w:rPr>
          <w:rFonts w:eastAsia="Times New Roman" w:cs="Times New Roman"/>
          <w:noProof/>
          <w:color w:val="auto"/>
          <w:sz w:val="26"/>
          <w:szCs w:val="26"/>
          <w:lang w:eastAsia="en-US" w:bidi="ar-SA"/>
        </w:rPr>
        <w:t xml:space="preserve">по управлению муниципальным имуществом Юргинского муниципального </w:t>
      </w:r>
      <w:r w:rsidR="00BA624F">
        <w:rPr>
          <w:rFonts w:eastAsia="Times New Roman" w:cs="Times New Roman"/>
          <w:noProof/>
          <w:color w:val="auto"/>
          <w:sz w:val="26"/>
          <w:szCs w:val="26"/>
          <w:lang w:eastAsia="en-US" w:bidi="ar-SA"/>
        </w:rPr>
        <w:t xml:space="preserve">               </w:t>
      </w:r>
      <w:r w:rsidRPr="00BA624F">
        <w:rPr>
          <w:rFonts w:eastAsia="Times New Roman" w:cs="Times New Roman"/>
          <w:noProof/>
          <w:color w:val="auto"/>
          <w:sz w:val="26"/>
          <w:szCs w:val="26"/>
          <w:lang w:eastAsia="en-US" w:bidi="ar-SA"/>
        </w:rPr>
        <w:t>округа М.И. Шац.</w:t>
      </w:r>
    </w:p>
    <w:p w:rsidR="00BA624F" w:rsidRPr="00BA624F" w:rsidRDefault="00BA624F" w:rsidP="00BA624F">
      <w:pPr>
        <w:ind w:firstLine="720"/>
        <w:rPr>
          <w:sz w:val="26"/>
          <w:szCs w:val="26"/>
        </w:rPr>
      </w:pPr>
    </w:p>
    <w:p w:rsidR="00BA624F" w:rsidRPr="00BA624F" w:rsidRDefault="00BA624F" w:rsidP="00BA624F">
      <w:pPr>
        <w:ind w:firstLine="720"/>
        <w:rPr>
          <w:sz w:val="26"/>
          <w:szCs w:val="26"/>
        </w:rPr>
      </w:pPr>
    </w:p>
    <w:p w:rsidR="00BA624F" w:rsidRPr="00BA624F" w:rsidRDefault="00BA624F" w:rsidP="00BA624F">
      <w:pPr>
        <w:ind w:firstLine="720"/>
        <w:rPr>
          <w:sz w:val="26"/>
          <w:szCs w:val="26"/>
        </w:rPr>
      </w:pPr>
    </w:p>
    <w:p w:rsidR="00BA624F" w:rsidRPr="00BA624F" w:rsidRDefault="00BA624F" w:rsidP="00BA624F">
      <w:pPr>
        <w:ind w:firstLine="720"/>
        <w:rPr>
          <w:sz w:val="26"/>
          <w:szCs w:val="26"/>
        </w:rPr>
      </w:pPr>
    </w:p>
    <w:tbl>
      <w:tblPr>
        <w:tblW w:w="9606" w:type="dxa"/>
        <w:tblLook w:val="04A0" w:firstRow="1" w:lastRow="0" w:firstColumn="1" w:lastColumn="0" w:noHBand="0" w:noVBand="1"/>
      </w:tblPr>
      <w:tblGrid>
        <w:gridCol w:w="6062"/>
        <w:gridCol w:w="3544"/>
      </w:tblGrid>
      <w:tr w:rsidR="00BA624F" w:rsidRPr="00BA624F" w:rsidTr="00687C40">
        <w:tc>
          <w:tcPr>
            <w:tcW w:w="6062" w:type="dxa"/>
            <w:hideMark/>
          </w:tcPr>
          <w:p w:rsidR="00BA624F" w:rsidRPr="00BA624F" w:rsidRDefault="00BA624F" w:rsidP="00BA624F">
            <w:pPr>
              <w:tabs>
                <w:tab w:val="left" w:pos="969"/>
                <w:tab w:val="left" w:pos="1083"/>
              </w:tabs>
              <w:ind w:firstLine="720"/>
              <w:jc w:val="both"/>
              <w:rPr>
                <w:sz w:val="26"/>
                <w:szCs w:val="26"/>
              </w:rPr>
            </w:pPr>
            <w:r w:rsidRPr="00BA624F">
              <w:rPr>
                <w:sz w:val="26"/>
                <w:szCs w:val="26"/>
              </w:rPr>
              <w:t>Глава Юргинского</w:t>
            </w:r>
          </w:p>
          <w:p w:rsidR="00BA624F" w:rsidRPr="00BA624F" w:rsidRDefault="00BA624F" w:rsidP="00BA624F">
            <w:pPr>
              <w:tabs>
                <w:tab w:val="left" w:pos="969"/>
                <w:tab w:val="left" w:pos="1083"/>
              </w:tabs>
              <w:ind w:firstLine="720"/>
              <w:jc w:val="both"/>
              <w:rPr>
                <w:sz w:val="26"/>
                <w:szCs w:val="26"/>
              </w:rPr>
            </w:pPr>
            <w:r w:rsidRPr="00BA624F">
              <w:rPr>
                <w:sz w:val="26"/>
                <w:szCs w:val="26"/>
              </w:rPr>
              <w:t>муниципального округа</w:t>
            </w:r>
          </w:p>
        </w:tc>
        <w:tc>
          <w:tcPr>
            <w:tcW w:w="3544" w:type="dxa"/>
          </w:tcPr>
          <w:p w:rsidR="00BA624F" w:rsidRPr="00BA624F" w:rsidRDefault="00BA624F" w:rsidP="00BA624F">
            <w:pPr>
              <w:tabs>
                <w:tab w:val="left" w:pos="969"/>
                <w:tab w:val="left" w:pos="1083"/>
              </w:tabs>
              <w:ind w:firstLine="720"/>
              <w:jc w:val="both"/>
              <w:rPr>
                <w:sz w:val="26"/>
                <w:szCs w:val="26"/>
              </w:rPr>
            </w:pPr>
          </w:p>
          <w:p w:rsidR="00BA624F" w:rsidRPr="00BA624F" w:rsidRDefault="00BA624F" w:rsidP="00BA624F">
            <w:pPr>
              <w:ind w:firstLine="720"/>
              <w:jc w:val="both"/>
              <w:rPr>
                <w:sz w:val="26"/>
                <w:szCs w:val="26"/>
              </w:rPr>
            </w:pPr>
            <w:r w:rsidRPr="00BA624F">
              <w:rPr>
                <w:sz w:val="26"/>
                <w:szCs w:val="26"/>
              </w:rPr>
              <w:t xml:space="preserve">           Д.К. Дадашов</w:t>
            </w:r>
          </w:p>
        </w:tc>
      </w:tr>
      <w:tr w:rsidR="00BA624F" w:rsidRPr="00BA624F" w:rsidTr="00687C40">
        <w:tc>
          <w:tcPr>
            <w:tcW w:w="6062" w:type="dxa"/>
          </w:tcPr>
          <w:p w:rsidR="00BA624F" w:rsidRPr="00BA624F" w:rsidRDefault="00BA624F" w:rsidP="00BA624F">
            <w:pPr>
              <w:tabs>
                <w:tab w:val="left" w:pos="969"/>
                <w:tab w:val="left" w:pos="1083"/>
              </w:tabs>
              <w:ind w:firstLine="720"/>
              <w:jc w:val="both"/>
              <w:rPr>
                <w:sz w:val="26"/>
                <w:szCs w:val="26"/>
              </w:rPr>
            </w:pPr>
          </w:p>
        </w:tc>
        <w:tc>
          <w:tcPr>
            <w:tcW w:w="3544" w:type="dxa"/>
          </w:tcPr>
          <w:p w:rsidR="00BA624F" w:rsidRPr="00BA624F" w:rsidRDefault="00BA624F" w:rsidP="00BA624F">
            <w:pPr>
              <w:ind w:firstLine="720"/>
              <w:jc w:val="both"/>
              <w:rPr>
                <w:sz w:val="26"/>
                <w:szCs w:val="26"/>
              </w:rPr>
            </w:pPr>
          </w:p>
        </w:tc>
      </w:tr>
    </w:tbl>
    <w:p w:rsidR="00BA624F" w:rsidRDefault="00BA624F">
      <w:r>
        <w:br w:type="page"/>
      </w:r>
    </w:p>
    <w:p w:rsidR="00BA624F" w:rsidRPr="00C94DDE" w:rsidRDefault="00BA624F" w:rsidP="00BA624F">
      <w:pPr>
        <w:tabs>
          <w:tab w:val="center" w:pos="7229"/>
        </w:tabs>
        <w:ind w:left="5103"/>
        <w:rPr>
          <w:sz w:val="26"/>
          <w:szCs w:val="26"/>
        </w:rPr>
      </w:pPr>
      <w:r w:rsidRPr="00C94DDE">
        <w:rPr>
          <w:sz w:val="26"/>
          <w:szCs w:val="26"/>
        </w:rPr>
        <w:lastRenderedPageBreak/>
        <w:t>Приложение</w:t>
      </w:r>
    </w:p>
    <w:p w:rsidR="00BA624F" w:rsidRPr="00C94DDE" w:rsidRDefault="00BA624F" w:rsidP="00BA624F">
      <w:pPr>
        <w:ind w:left="5103"/>
        <w:rPr>
          <w:sz w:val="26"/>
          <w:szCs w:val="26"/>
        </w:rPr>
      </w:pPr>
      <w:r>
        <w:rPr>
          <w:sz w:val="26"/>
          <w:szCs w:val="26"/>
        </w:rPr>
        <w:t>к постановлению</w:t>
      </w:r>
      <w:r w:rsidRPr="00C94DDE">
        <w:rPr>
          <w:sz w:val="26"/>
          <w:szCs w:val="26"/>
        </w:rPr>
        <w:t xml:space="preserve"> администрации</w:t>
      </w:r>
    </w:p>
    <w:p w:rsidR="00BA624F" w:rsidRDefault="00BA624F" w:rsidP="00BA624F">
      <w:pPr>
        <w:ind w:left="5103"/>
        <w:rPr>
          <w:sz w:val="26"/>
          <w:szCs w:val="26"/>
        </w:rPr>
      </w:pPr>
      <w:r w:rsidRPr="00C94DDE">
        <w:rPr>
          <w:sz w:val="26"/>
          <w:szCs w:val="26"/>
        </w:rPr>
        <w:t xml:space="preserve">Юргинского муниципального </w:t>
      </w:r>
      <w:r>
        <w:rPr>
          <w:sz w:val="26"/>
          <w:szCs w:val="26"/>
        </w:rPr>
        <w:t>округа</w:t>
      </w:r>
    </w:p>
    <w:p w:rsidR="00BA624F" w:rsidRPr="001940A3" w:rsidRDefault="00BA624F" w:rsidP="00BA624F">
      <w:pPr>
        <w:ind w:left="5103"/>
        <w:rPr>
          <w:sz w:val="26"/>
          <w:szCs w:val="26"/>
        </w:rPr>
      </w:pPr>
      <w:r>
        <w:rPr>
          <w:sz w:val="26"/>
          <w:szCs w:val="26"/>
        </w:rPr>
        <w:t xml:space="preserve">от </w:t>
      </w:r>
      <w:r w:rsidR="006A5E2B" w:rsidRPr="006A5E2B">
        <w:rPr>
          <w:sz w:val="26"/>
          <w:szCs w:val="26"/>
          <w:u w:val="single"/>
        </w:rPr>
        <w:t>07.04.2026</w:t>
      </w:r>
      <w:r>
        <w:rPr>
          <w:sz w:val="26"/>
          <w:szCs w:val="26"/>
        </w:rPr>
        <w:t xml:space="preserve"> № </w:t>
      </w:r>
      <w:r w:rsidR="00FB31A5">
        <w:rPr>
          <w:sz w:val="26"/>
          <w:szCs w:val="26"/>
          <w:u w:val="single"/>
        </w:rPr>
        <w:t>63</w:t>
      </w:r>
      <w:bookmarkStart w:id="0" w:name="_GoBack"/>
      <w:bookmarkEnd w:id="0"/>
      <w:r w:rsidR="006A5E2B" w:rsidRPr="006A5E2B">
        <w:rPr>
          <w:sz w:val="26"/>
          <w:szCs w:val="26"/>
          <w:u w:val="single"/>
        </w:rPr>
        <w:t>-МНА</w:t>
      </w:r>
    </w:p>
    <w:p w:rsidR="00BA624F" w:rsidRPr="00BA624F" w:rsidRDefault="00BA624F" w:rsidP="00BA624F">
      <w:pPr>
        <w:ind w:firstLine="709"/>
        <w:rPr>
          <w:rFonts w:cs="Times New Roman"/>
          <w:sz w:val="26"/>
          <w:szCs w:val="26"/>
        </w:rPr>
      </w:pPr>
    </w:p>
    <w:p w:rsidR="00BA624F" w:rsidRPr="00BA624F" w:rsidRDefault="00BA624F" w:rsidP="00BA624F">
      <w:pPr>
        <w:ind w:firstLine="709"/>
        <w:rPr>
          <w:rFonts w:cs="Times New Roman"/>
          <w:sz w:val="26"/>
          <w:szCs w:val="26"/>
        </w:rPr>
      </w:pPr>
    </w:p>
    <w:p w:rsidR="00746660" w:rsidRDefault="003A78BF" w:rsidP="00BA624F">
      <w:pPr>
        <w:ind w:firstLine="709"/>
        <w:jc w:val="center"/>
        <w:rPr>
          <w:rFonts w:cs="Times New Roman"/>
          <w:b/>
          <w:sz w:val="26"/>
          <w:szCs w:val="26"/>
        </w:rPr>
      </w:pPr>
      <w:r w:rsidRPr="00BA624F">
        <w:rPr>
          <w:rFonts w:cs="Times New Roman"/>
          <w:b/>
          <w:sz w:val="26"/>
          <w:szCs w:val="26"/>
        </w:rPr>
        <w:t>Административный регламент предоставления муниципальной услуги «</w:t>
      </w:r>
      <w:r w:rsidRPr="00BA624F">
        <w:rPr>
          <w:rFonts w:cs="Times New Roman"/>
          <w:b/>
          <w:bCs/>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A624F">
        <w:rPr>
          <w:rFonts w:cs="Times New Roman"/>
          <w:b/>
          <w:sz w:val="26"/>
          <w:szCs w:val="26"/>
        </w:rPr>
        <w:t>»</w:t>
      </w:r>
    </w:p>
    <w:p w:rsidR="00BA624F" w:rsidRPr="00BA624F" w:rsidRDefault="00BA624F" w:rsidP="00BA624F">
      <w:pPr>
        <w:ind w:firstLine="709"/>
        <w:jc w:val="center"/>
        <w:rPr>
          <w:rFonts w:cs="Times New Roman"/>
          <w:b/>
          <w:sz w:val="26"/>
          <w:szCs w:val="26"/>
        </w:rPr>
      </w:pPr>
    </w:p>
    <w:p w:rsidR="00746660" w:rsidRPr="00BA624F" w:rsidRDefault="003A78BF" w:rsidP="00BA624F">
      <w:pPr>
        <w:keepNext/>
        <w:keepLines/>
        <w:ind w:firstLine="709"/>
        <w:jc w:val="center"/>
        <w:outlineLvl w:val="0"/>
        <w:rPr>
          <w:rFonts w:cs="Times New Roman"/>
          <w:b/>
          <w:sz w:val="26"/>
          <w:szCs w:val="26"/>
        </w:rPr>
      </w:pPr>
      <w:r w:rsidRPr="00BA624F">
        <w:rPr>
          <w:rFonts w:cs="Times New Roman"/>
          <w:b/>
          <w:sz w:val="26"/>
          <w:szCs w:val="26"/>
        </w:rPr>
        <w:t>I. Общие положения</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Настоящий Административный регламент устанавливает порядок и стандарт предоставления муниципальной услуги «</w:t>
      </w:r>
      <w:r w:rsidRPr="00BA624F">
        <w:rPr>
          <w:rFonts w:cs="Times New Roman"/>
          <w:bCs/>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A624F">
        <w:rPr>
          <w:rFonts w:cs="Times New Roman"/>
          <w:sz w:val="26"/>
          <w:szCs w:val="26"/>
        </w:rPr>
        <w:t>» (далее – муниципальная услуга).</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Муниципальная услуга предоставляется физическим лицам, индивидуальным предпринимателям, юридическим лицам (далее – заявители).</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746660" w:rsidRPr="00BA624F" w:rsidRDefault="003A78BF" w:rsidP="00BA624F">
      <w:pPr>
        <w:keepNext/>
        <w:keepLines/>
        <w:ind w:firstLine="709"/>
        <w:jc w:val="center"/>
        <w:outlineLvl w:val="0"/>
        <w:rPr>
          <w:rFonts w:cs="Times New Roman"/>
          <w:b/>
          <w:sz w:val="26"/>
          <w:szCs w:val="26"/>
        </w:rPr>
      </w:pPr>
      <w:r w:rsidRPr="00BA624F">
        <w:rPr>
          <w:rFonts w:cs="Times New Roman"/>
          <w:b/>
          <w:sz w:val="26"/>
          <w:szCs w:val="26"/>
        </w:rPr>
        <w:t>II. Стандарт предоставления муниципальной услуги</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Наименование муниципальной услуги</w:t>
      </w:r>
    </w:p>
    <w:p w:rsidR="00C30F8A" w:rsidRPr="00BA624F" w:rsidRDefault="003A78BF" w:rsidP="00BA624F">
      <w:pPr>
        <w:keepNext/>
        <w:keepLines/>
        <w:numPr>
          <w:ilvl w:val="0"/>
          <w:numId w:val="1"/>
        </w:numPr>
        <w:ind w:firstLine="709"/>
        <w:contextualSpacing/>
        <w:jc w:val="both"/>
        <w:outlineLvl w:val="1"/>
        <w:rPr>
          <w:rFonts w:cs="Times New Roman"/>
          <w:b/>
          <w:sz w:val="26"/>
          <w:szCs w:val="26"/>
        </w:rPr>
      </w:pPr>
      <w:r w:rsidRPr="00BA624F">
        <w:rPr>
          <w:rFonts w:cs="Times New Roman"/>
          <w:sz w:val="26"/>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C30F8A" w:rsidRPr="00BA624F">
        <w:rPr>
          <w:rFonts w:cs="Times New Roman"/>
          <w:b/>
          <w:sz w:val="26"/>
          <w:szCs w:val="26"/>
        </w:rPr>
        <w:t xml:space="preserve"> </w:t>
      </w:r>
    </w:p>
    <w:p w:rsidR="00746660" w:rsidRPr="00BA624F" w:rsidRDefault="003A78BF" w:rsidP="00BA624F">
      <w:pPr>
        <w:keepNext/>
        <w:keepLines/>
        <w:ind w:left="709" w:firstLine="709"/>
        <w:contextualSpacing/>
        <w:jc w:val="center"/>
        <w:outlineLvl w:val="1"/>
        <w:rPr>
          <w:rFonts w:cs="Times New Roman"/>
          <w:b/>
          <w:sz w:val="26"/>
          <w:szCs w:val="26"/>
        </w:rPr>
      </w:pPr>
      <w:r w:rsidRPr="00BA624F">
        <w:rPr>
          <w:rFonts w:cs="Times New Roman"/>
          <w:b/>
          <w:sz w:val="26"/>
          <w:szCs w:val="26"/>
        </w:rPr>
        <w:t>Наименование органа, предоставляющего муниципальную услугу</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Муниципальная услуга предоставляется архитектурным отделом администрации Юргинского муниципального округа</w:t>
      </w:r>
      <w:r w:rsidRPr="00BA624F">
        <w:rPr>
          <w:rFonts w:cs="Times New Roman"/>
          <w:i/>
          <w:sz w:val="26"/>
          <w:szCs w:val="26"/>
          <w:lang w:eastAsia="ru-RU"/>
        </w:rPr>
        <w:t xml:space="preserve"> </w:t>
      </w:r>
      <w:r w:rsidRPr="00BA624F">
        <w:rPr>
          <w:rFonts w:cs="Times New Roman"/>
          <w:sz w:val="26"/>
          <w:szCs w:val="26"/>
        </w:rPr>
        <w:t xml:space="preserve"> (далее – Орган местного самоуправления).</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Результат предоставления муниципальной услуги</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При направлении уведомления о планируемом сносе объекта капитального строительства, результатами предоставления муниципальной услуги являются:</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lastRenderedPageBreak/>
        <w:t>извещение о приеме уведомления о планируемом сносе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решение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w:t>
      </w:r>
    </w:p>
    <w:p w:rsidR="00746660" w:rsidRPr="00BA624F" w:rsidRDefault="001A1ACE" w:rsidP="00BA624F">
      <w:pPr>
        <w:ind w:firstLine="709"/>
        <w:jc w:val="both"/>
        <w:rPr>
          <w:rFonts w:cs="Times New Roman"/>
          <w:sz w:val="26"/>
          <w:szCs w:val="26"/>
        </w:rPr>
      </w:pPr>
      <w:r w:rsidRPr="00BA624F">
        <w:rPr>
          <w:rFonts w:cs="Times New Roman"/>
          <w:color w:val="auto"/>
          <w:sz w:val="26"/>
          <w:szCs w:val="26"/>
        </w:rPr>
        <w:t>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r w:rsidR="003A78BF" w:rsidRPr="00BA624F">
        <w:rPr>
          <w:rFonts w:cs="Times New Roman"/>
          <w:sz w:val="26"/>
          <w:szCs w:val="26"/>
        </w:rPr>
        <w:t>.</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При направлении уведомления о завершении сноса объекта капитального строительства, результатами предоставления муниципальной услуги являются:</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а)</w:t>
      </w:r>
      <w:r w:rsidR="001A1ACE" w:rsidRPr="00BA624F">
        <w:rPr>
          <w:rFonts w:cs="Times New Roman"/>
          <w:sz w:val="26"/>
          <w:szCs w:val="26"/>
        </w:rPr>
        <w:t xml:space="preserve"> </w:t>
      </w:r>
      <w:r w:rsidRPr="00BA624F">
        <w:rPr>
          <w:rFonts w:cs="Times New Roman"/>
          <w:sz w:val="26"/>
          <w:szCs w:val="26"/>
        </w:rPr>
        <w:t>извещение о приеме уведомления о завершении сноса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б) решение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Формирование реестровой записи в качестве результата предоставления муниципальной услуги не предусмотрено.</w:t>
      </w:r>
    </w:p>
    <w:p w:rsidR="00746660" w:rsidRPr="00BA624F" w:rsidRDefault="003A78BF" w:rsidP="00BA624F">
      <w:pPr>
        <w:numPr>
          <w:ilvl w:val="0"/>
          <w:numId w:val="1"/>
        </w:numPr>
        <w:ind w:firstLine="709"/>
        <w:contextualSpacing/>
        <w:jc w:val="both"/>
        <w:rPr>
          <w:rFonts w:cs="Times New Roman"/>
          <w:sz w:val="26"/>
          <w:szCs w:val="26"/>
          <w:shd w:val="clear" w:color="auto" w:fill="FFFFFF"/>
        </w:rPr>
      </w:pPr>
      <w:r w:rsidRPr="00BA624F">
        <w:rPr>
          <w:rFonts w:cs="Times New Roman"/>
          <w:sz w:val="26"/>
          <w:szCs w:val="26"/>
          <w:shd w:val="clear" w:color="auto" w:fill="FFFFFF"/>
        </w:rPr>
        <w:t>При обращении заявителя за выдачей дубликата документа, являющегося результатом предоставления муниципальной услуги результатами предоставления муниципальной услуги являются:</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а) дубликат извещения о приеме уведомления о планируемом сносе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б) дубликат извещения о приеме уведомления о завершении сноса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ind w:firstLine="709"/>
        <w:contextualSpacing/>
        <w:jc w:val="both"/>
        <w:rPr>
          <w:rFonts w:cs="Times New Roman"/>
          <w:sz w:val="26"/>
          <w:szCs w:val="26"/>
        </w:rPr>
      </w:pPr>
      <w:r w:rsidRPr="00BA624F">
        <w:rPr>
          <w:rFonts w:cs="Times New Roman"/>
          <w:sz w:val="26"/>
          <w:szCs w:val="26"/>
        </w:rPr>
        <w:tab/>
        <w:t>в) решение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numPr>
          <w:ilvl w:val="0"/>
          <w:numId w:val="1"/>
        </w:numPr>
        <w:ind w:firstLine="709"/>
        <w:contextualSpacing/>
        <w:jc w:val="both"/>
        <w:rPr>
          <w:rFonts w:cs="Times New Roman"/>
          <w:sz w:val="26"/>
          <w:szCs w:val="26"/>
        </w:rPr>
      </w:pPr>
      <w:r w:rsidRPr="00BA624F">
        <w:rPr>
          <w:rFonts w:cs="Times New Roman"/>
          <w:sz w:val="26"/>
          <w:szCs w:val="26"/>
        </w:rPr>
        <w:t>При обращении заявителя за исправлением опечаток и (или) ошибок, допущенных в результате предоставления муниципальной услуги документах, результатами предоставления муниципальной услуги являются:</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документ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746660" w:rsidRPr="00BA624F" w:rsidRDefault="003A78BF" w:rsidP="00BA624F">
      <w:pPr>
        <w:ind w:firstLine="709"/>
        <w:contextualSpacing/>
        <w:jc w:val="both"/>
        <w:rPr>
          <w:rFonts w:cs="Times New Roman"/>
          <w:sz w:val="26"/>
          <w:szCs w:val="26"/>
          <w:shd w:val="clear" w:color="auto" w:fill="F8D957"/>
        </w:rPr>
      </w:pPr>
      <w:r w:rsidRPr="00BA624F">
        <w:rPr>
          <w:rFonts w:cs="Times New Roman"/>
          <w:sz w:val="26"/>
          <w:szCs w:val="26"/>
        </w:rPr>
        <w:t>Формирование реестровой записи в качестве результата предоставления муниципальной услуги не предусмотрено.</w:t>
      </w:r>
    </w:p>
    <w:p w:rsidR="00746660" w:rsidRPr="00BA624F" w:rsidRDefault="003A78BF" w:rsidP="00BA624F">
      <w:pPr>
        <w:numPr>
          <w:ilvl w:val="0"/>
          <w:numId w:val="1"/>
        </w:numPr>
        <w:tabs>
          <w:tab w:val="left" w:pos="1276"/>
        </w:tabs>
        <w:ind w:firstLine="709"/>
        <w:contextualSpacing/>
        <w:jc w:val="both"/>
        <w:rPr>
          <w:rFonts w:cs="Times New Roman"/>
          <w:sz w:val="26"/>
          <w:szCs w:val="26"/>
        </w:rPr>
      </w:pPr>
      <w:r w:rsidRPr="00BA624F">
        <w:rPr>
          <w:rFonts w:cs="Times New Roman"/>
          <w:sz w:val="26"/>
          <w:szCs w:val="26"/>
        </w:rPr>
        <w:t>Результаты предоставления муниципальной услуги могут быть получены в личном кабинете на Едином портале (при наличии технической возможности), в Многофункциональном центре (далее - МФЦ), в Органе местного самоуправления.</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lastRenderedPageBreak/>
        <w:t>Срок предоставления муниципальной услуги</w:t>
      </w:r>
    </w:p>
    <w:p w:rsidR="00746660" w:rsidRPr="00BA624F" w:rsidRDefault="003A78BF" w:rsidP="00BA624F">
      <w:pPr>
        <w:numPr>
          <w:ilvl w:val="0"/>
          <w:numId w:val="1"/>
        </w:numPr>
        <w:ind w:firstLine="709"/>
        <w:jc w:val="both"/>
        <w:rPr>
          <w:rFonts w:cs="Times New Roman"/>
          <w:sz w:val="26"/>
          <w:szCs w:val="26"/>
        </w:rPr>
      </w:pPr>
      <w:r w:rsidRPr="00BA624F">
        <w:rPr>
          <w:rFonts w:cs="Times New Roman"/>
          <w:sz w:val="26"/>
          <w:szCs w:val="26"/>
        </w:rPr>
        <w:t xml:space="preserve">Максимальный срок предоставления муниципальной услуги составляет 5 рабочих дней со дня регистрации уведомления о планируемом сносе объекта капитального строительства в Органе местного самоуправления. </w:t>
      </w:r>
    </w:p>
    <w:p w:rsidR="00746660" w:rsidRPr="00BA624F" w:rsidRDefault="003A78BF" w:rsidP="00BA624F">
      <w:pPr>
        <w:ind w:firstLine="709"/>
        <w:jc w:val="both"/>
        <w:rPr>
          <w:rFonts w:cs="Times New Roman"/>
          <w:sz w:val="26"/>
          <w:szCs w:val="26"/>
          <w:shd w:val="clear" w:color="auto" w:fill="FFFFFF"/>
        </w:rPr>
      </w:pPr>
      <w:r w:rsidRPr="00BA624F">
        <w:rPr>
          <w:rFonts w:cs="Times New Roman"/>
          <w:sz w:val="26"/>
          <w:szCs w:val="26"/>
          <w:shd w:val="clear" w:color="auto" w:fill="FFFFFF"/>
        </w:rPr>
        <w:t>Максимальный срок предоставления муниципальной услуги составляет 5 рабочих дней со дня регистрации уведомления о завершении сноса объекта капитального строительства в Органе местного самоуправления.</w:t>
      </w:r>
    </w:p>
    <w:p w:rsidR="00746660" w:rsidRPr="00BA624F" w:rsidRDefault="003A78BF" w:rsidP="00BA624F">
      <w:pPr>
        <w:ind w:firstLine="709"/>
        <w:jc w:val="both"/>
        <w:rPr>
          <w:rFonts w:cs="Times New Roman"/>
          <w:sz w:val="26"/>
          <w:szCs w:val="26"/>
          <w:shd w:val="clear" w:color="auto" w:fill="FFFFFF"/>
        </w:rPr>
      </w:pPr>
      <w:r w:rsidRPr="00BA624F">
        <w:rPr>
          <w:rFonts w:cs="Times New Roman"/>
          <w:sz w:val="26"/>
          <w:szCs w:val="26"/>
          <w:shd w:val="clear" w:color="auto" w:fill="FFFFFF"/>
        </w:rPr>
        <w:t>Срок предоставления муниципальной услуги, при обращении за выдачей дубликата документа - 3 рабочих дней, со дня регистрации заявления о предоставлении муниципальной услуги в Органе местного самоуправления.</w:t>
      </w:r>
    </w:p>
    <w:p w:rsidR="00746660" w:rsidRPr="00BA624F" w:rsidRDefault="003A78BF" w:rsidP="00BA624F">
      <w:pPr>
        <w:ind w:firstLine="709"/>
        <w:jc w:val="both"/>
        <w:rPr>
          <w:rFonts w:cs="Times New Roman"/>
          <w:sz w:val="26"/>
          <w:szCs w:val="26"/>
          <w:shd w:val="clear" w:color="auto" w:fill="FFFFFF"/>
        </w:rPr>
      </w:pPr>
      <w:r w:rsidRPr="00BA624F">
        <w:rPr>
          <w:rFonts w:cs="Times New Roman"/>
          <w:sz w:val="26"/>
          <w:szCs w:val="26"/>
          <w:shd w:val="clear" w:color="auto" w:fill="FFFFFF"/>
        </w:rPr>
        <w:t xml:space="preserve">Максимальный срок предоставления муниципальной услуги составляет 3 рабочих дня со момента регистрации заявления об исправлении допущенных опечаток и (или) ошибок в Органе местного самоуправления. </w:t>
      </w:r>
    </w:p>
    <w:p w:rsidR="00746660" w:rsidRPr="00BA624F" w:rsidRDefault="003A78BF" w:rsidP="00BA624F">
      <w:pPr>
        <w:ind w:firstLine="709"/>
        <w:jc w:val="both"/>
        <w:rPr>
          <w:rFonts w:cs="Times New Roman"/>
          <w:sz w:val="26"/>
          <w:szCs w:val="26"/>
          <w:shd w:val="clear" w:color="auto" w:fill="FFFFFF"/>
        </w:rPr>
      </w:pPr>
      <w:r w:rsidRPr="00BA624F">
        <w:rPr>
          <w:rFonts w:cs="Times New Roman"/>
          <w:sz w:val="26"/>
          <w:szCs w:val="26"/>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Размер платы, взимаемой с заявителя при предоставлении муниципальной услуги, и способы ее взимания</w:t>
      </w:r>
    </w:p>
    <w:p w:rsidR="00746660" w:rsidRPr="00BA624F" w:rsidRDefault="003A78BF" w:rsidP="00BA624F">
      <w:pPr>
        <w:ind w:firstLine="709"/>
        <w:jc w:val="both"/>
        <w:rPr>
          <w:rFonts w:cs="Times New Roman"/>
          <w:sz w:val="26"/>
          <w:szCs w:val="26"/>
        </w:rPr>
      </w:pPr>
      <w:r w:rsidRPr="00BA624F">
        <w:rPr>
          <w:rFonts w:cs="Times New Roman"/>
          <w:sz w:val="26"/>
          <w:szCs w:val="26"/>
        </w:rPr>
        <w:t>14.Взимание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746660" w:rsidRPr="00BA624F" w:rsidRDefault="003A78BF" w:rsidP="00BA624F">
      <w:pPr>
        <w:ind w:firstLine="709"/>
        <w:jc w:val="both"/>
        <w:rPr>
          <w:rFonts w:cs="Times New Roman"/>
          <w:sz w:val="26"/>
          <w:szCs w:val="26"/>
        </w:rPr>
      </w:pPr>
      <w:r w:rsidRPr="00BA624F">
        <w:rPr>
          <w:rFonts w:cs="Times New Roman"/>
          <w:sz w:val="26"/>
          <w:szCs w:val="26"/>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Срок регистрации уведомления, заявления</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16.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 полученных посредством Единого портала, в Органе местного самоуправления, в МФЦ.</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17. 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lastRenderedPageBreak/>
        <w:t>Требования к помещениям, в которых предоставляется муниципальная услуга</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18. 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Показатели качества и доступности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19. Показатели качества и доступности муниципальной услуги размещены на официальном сайте Органа местного самоуправления в сети «Интернет». </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Иные требования к предоставлению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20.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21. Информационные системы, используемые для предоставления муниципальной услуги:</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единая система межведомственного электронного взаимодействия</w:t>
      </w:r>
      <w:r w:rsidRPr="00BA624F">
        <w:rPr>
          <w:rStyle w:val="af0"/>
          <w:rFonts w:cs="Times New Roman"/>
          <w:sz w:val="26"/>
          <w:szCs w:val="26"/>
        </w:rPr>
        <w:footnoteReference w:id="1"/>
      </w:r>
      <w:r w:rsidRPr="00BA624F">
        <w:rPr>
          <w:rFonts w:cs="Times New Roman"/>
          <w:sz w:val="26"/>
          <w:szCs w:val="26"/>
        </w:rPr>
        <w:t>;</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746660" w:rsidRPr="00BA624F" w:rsidRDefault="003A78BF" w:rsidP="00BA624F">
      <w:pPr>
        <w:tabs>
          <w:tab w:val="left" w:pos="1021"/>
        </w:tabs>
        <w:ind w:firstLine="709"/>
        <w:contextualSpacing/>
        <w:jc w:val="both"/>
        <w:rPr>
          <w:rFonts w:cs="Times New Roman"/>
          <w:sz w:val="26"/>
          <w:szCs w:val="26"/>
          <w:shd w:val="clear" w:color="auto" w:fill="FFD821"/>
        </w:rPr>
      </w:pPr>
      <w:r w:rsidRPr="00BA624F">
        <w:rPr>
          <w:rFonts w:cs="Times New Roman"/>
          <w:sz w:val="26"/>
          <w:szCs w:val="26"/>
        </w:rPr>
        <w:t xml:space="preserve">22.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уведомлении, заявлении о выдаче дубликата и в заявлении об исправлении допущенных опечаток и (или) ошибок в документах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746660" w:rsidRPr="00BA624F" w:rsidRDefault="003A78BF" w:rsidP="00BA624F">
      <w:pPr>
        <w:widowControl w:val="0"/>
        <w:ind w:firstLine="709"/>
        <w:jc w:val="both"/>
        <w:rPr>
          <w:rFonts w:cs="Times New Roman"/>
          <w:sz w:val="26"/>
          <w:szCs w:val="26"/>
        </w:rPr>
      </w:pPr>
      <w:r w:rsidRPr="00BA624F">
        <w:rPr>
          <w:rFonts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746660" w:rsidRPr="00BA624F" w:rsidRDefault="003A78BF" w:rsidP="00BA624F">
      <w:pPr>
        <w:widowControl w:val="0"/>
        <w:ind w:firstLine="709"/>
        <w:jc w:val="both"/>
        <w:rPr>
          <w:rFonts w:cs="Times New Roman"/>
          <w:sz w:val="26"/>
          <w:szCs w:val="26"/>
        </w:rPr>
      </w:pPr>
      <w:r w:rsidRPr="00BA624F">
        <w:rPr>
          <w:rFonts w:cs="Times New Roman"/>
          <w:sz w:val="26"/>
          <w:szCs w:val="26"/>
        </w:rPr>
        <w:t>23.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46660" w:rsidRPr="00BA624F" w:rsidRDefault="003A78BF" w:rsidP="00BA624F">
      <w:pPr>
        <w:widowControl w:val="0"/>
        <w:ind w:firstLine="709"/>
        <w:jc w:val="both"/>
        <w:rPr>
          <w:rFonts w:cs="Times New Roman"/>
          <w:sz w:val="26"/>
          <w:szCs w:val="26"/>
        </w:rPr>
      </w:pPr>
      <w:r w:rsidRPr="00BA624F">
        <w:rPr>
          <w:rFonts w:cs="Times New Roman"/>
          <w:sz w:val="26"/>
          <w:szCs w:val="26"/>
        </w:rPr>
        <w:lastRenderedPageBreak/>
        <w:t>24.Предоставление муниципальной услуги в МФЦ осуществляется при наличии заключенного соглашения о взаимодействии между администрацией Юргинского муниципального округа и МФЦ.</w:t>
      </w:r>
    </w:p>
    <w:p w:rsidR="00746660" w:rsidRPr="00BA624F" w:rsidRDefault="003A78BF" w:rsidP="00BA624F">
      <w:pPr>
        <w:ind w:firstLine="709"/>
        <w:jc w:val="both"/>
        <w:rPr>
          <w:rFonts w:cs="Times New Roman"/>
          <w:sz w:val="26"/>
          <w:szCs w:val="26"/>
        </w:rPr>
      </w:pPr>
      <w:r w:rsidRPr="00BA624F">
        <w:rPr>
          <w:rFonts w:cs="Times New Roman"/>
          <w:sz w:val="26"/>
          <w:szCs w:val="26"/>
        </w:rPr>
        <w:t>МФЦ участвует в предоставлении муниципальной услуги в части:</w:t>
      </w:r>
    </w:p>
    <w:p w:rsidR="00746660" w:rsidRPr="00BA624F" w:rsidRDefault="003A78BF" w:rsidP="00BA624F">
      <w:pPr>
        <w:ind w:firstLine="709"/>
        <w:jc w:val="both"/>
        <w:rPr>
          <w:rFonts w:cs="Times New Roman"/>
          <w:sz w:val="26"/>
          <w:szCs w:val="26"/>
        </w:rPr>
      </w:pPr>
      <w:r w:rsidRPr="00BA624F">
        <w:rPr>
          <w:rFonts w:cs="Times New Roman"/>
          <w:sz w:val="26"/>
          <w:szCs w:val="26"/>
        </w:rPr>
        <w:t>1) информирования о порядке предоставления муниципальной услуги;</w:t>
      </w:r>
    </w:p>
    <w:p w:rsidR="00746660" w:rsidRPr="00BA624F" w:rsidRDefault="003A78BF" w:rsidP="00BA624F">
      <w:pPr>
        <w:ind w:firstLine="709"/>
        <w:jc w:val="both"/>
        <w:rPr>
          <w:rFonts w:cs="Times New Roman"/>
          <w:sz w:val="26"/>
          <w:szCs w:val="26"/>
        </w:rPr>
      </w:pPr>
      <w:r w:rsidRPr="00BA624F">
        <w:rPr>
          <w:rFonts w:cs="Times New Roman"/>
          <w:sz w:val="26"/>
          <w:szCs w:val="26"/>
        </w:rPr>
        <w:t>2) приема заявлений и документов, необходимых для предоставления</w:t>
      </w:r>
    </w:p>
    <w:p w:rsidR="00746660" w:rsidRPr="00BA624F" w:rsidRDefault="003A78BF" w:rsidP="00BA624F">
      <w:pPr>
        <w:ind w:firstLine="709"/>
        <w:jc w:val="both"/>
        <w:rPr>
          <w:rFonts w:cs="Times New Roman"/>
          <w:sz w:val="26"/>
          <w:szCs w:val="26"/>
        </w:rPr>
      </w:pPr>
      <w:r w:rsidRPr="00BA624F">
        <w:rPr>
          <w:rFonts w:cs="Times New Roman"/>
          <w:sz w:val="26"/>
          <w:szCs w:val="26"/>
        </w:rPr>
        <w:t>муниципальной услуги;</w:t>
      </w:r>
    </w:p>
    <w:p w:rsidR="00746660" w:rsidRPr="00BA624F" w:rsidRDefault="003A78BF" w:rsidP="00BA624F">
      <w:pPr>
        <w:ind w:firstLine="709"/>
        <w:jc w:val="both"/>
        <w:rPr>
          <w:rFonts w:cs="Times New Roman"/>
          <w:sz w:val="26"/>
          <w:szCs w:val="26"/>
        </w:rPr>
      </w:pPr>
      <w:r w:rsidRPr="00BA624F">
        <w:rPr>
          <w:rFonts w:cs="Times New Roman"/>
          <w:sz w:val="26"/>
          <w:szCs w:val="26"/>
        </w:rPr>
        <w:t>3) выдачи результата предоставления муниципальной услуги.</w:t>
      </w:r>
    </w:p>
    <w:p w:rsidR="00746660" w:rsidRPr="00BA624F" w:rsidRDefault="003A78BF" w:rsidP="00BA624F">
      <w:pPr>
        <w:widowControl w:val="0"/>
        <w:ind w:firstLine="709"/>
        <w:jc w:val="both"/>
        <w:rPr>
          <w:rFonts w:cs="Times New Roman"/>
          <w:sz w:val="26"/>
          <w:szCs w:val="26"/>
        </w:rPr>
      </w:pPr>
      <w:r w:rsidRPr="00BA624F">
        <w:rPr>
          <w:rFonts w:cs="Times New Roman"/>
          <w:sz w:val="26"/>
          <w:szCs w:val="26"/>
        </w:rPr>
        <w:t xml:space="preserve">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28 настоящего Административного регламента и заключенным соглашением о взаимодействии, принимает Орган местного самоуправления. </w:t>
      </w:r>
    </w:p>
    <w:p w:rsidR="00746660" w:rsidRPr="00BA624F" w:rsidRDefault="003A78BF" w:rsidP="00BA624F">
      <w:pPr>
        <w:ind w:firstLine="709"/>
        <w:jc w:val="both"/>
        <w:rPr>
          <w:rFonts w:cs="Times New Roman"/>
          <w:sz w:val="26"/>
          <w:szCs w:val="26"/>
          <w:shd w:val="clear" w:color="auto" w:fill="F1C100"/>
        </w:rPr>
      </w:pPr>
      <w:r w:rsidRPr="00BA624F">
        <w:rPr>
          <w:rFonts w:cs="Times New Roman"/>
          <w:sz w:val="26"/>
          <w:szCs w:val="26"/>
        </w:rPr>
        <w:t>25.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Исчерпывающий перечень документов, необходимых для предоставления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27. Формы заявлений о предоставлении муниципальной услуги приведены в приложениях № 5-7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Форма уведомления о планируемом сносе объекта капитального строительства и уведомления о завершении сноса объекта капитального строительства приказом Министерства строительства и жилищно-коммунального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746660" w:rsidRPr="00BA624F" w:rsidRDefault="003A78BF" w:rsidP="00BA624F">
      <w:pPr>
        <w:ind w:firstLine="709"/>
        <w:jc w:val="center"/>
        <w:rPr>
          <w:rFonts w:cs="Times New Roman"/>
          <w:b/>
          <w:sz w:val="26"/>
          <w:szCs w:val="26"/>
        </w:rPr>
      </w:pPr>
      <w:r w:rsidRPr="00BA624F">
        <w:rPr>
          <w:rFonts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28. Основаниями для отказа в приеме документов, необходимых для предоставления муниципальной услуги, являются: </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уведомление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 xml:space="preserve">неполное заполнение полей в форме уведомления, в том числе в интерактивной форме уведомления на ЕПГУ; </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представление неполного комплекта документов, необходимых для предоставления услуги;</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представленные документы утратили силу на момент обращения за услугой;</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документы, необходимые для предоставления услуги, поданы в электронной форме с нарушением установленных требований;</w:t>
      </w:r>
    </w:p>
    <w:p w:rsidR="00746660" w:rsidRPr="00BA624F" w:rsidRDefault="003A78BF" w:rsidP="00BA624F">
      <w:pPr>
        <w:numPr>
          <w:ilvl w:val="0"/>
          <w:numId w:val="2"/>
        </w:numPr>
        <w:tabs>
          <w:tab w:val="left" w:pos="1276"/>
        </w:tabs>
        <w:ind w:left="0" w:firstLine="709"/>
        <w:contextualSpacing/>
        <w:jc w:val="both"/>
        <w:rPr>
          <w:rFonts w:cs="Times New Roman"/>
          <w:sz w:val="26"/>
          <w:szCs w:val="26"/>
        </w:rPr>
      </w:pPr>
      <w:r w:rsidRPr="00BA624F">
        <w:rPr>
          <w:rFonts w:cs="Times New Roman"/>
          <w:sz w:val="26"/>
          <w:szCs w:val="26"/>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46660" w:rsidRPr="00BA624F" w:rsidRDefault="003A78BF" w:rsidP="00BA624F">
      <w:pPr>
        <w:ind w:firstLine="709"/>
        <w:jc w:val="both"/>
        <w:rPr>
          <w:rFonts w:cs="Times New Roman"/>
          <w:sz w:val="26"/>
          <w:szCs w:val="26"/>
        </w:rPr>
      </w:pPr>
      <w:r w:rsidRPr="00BA624F">
        <w:rPr>
          <w:rFonts w:cs="Times New Roman"/>
          <w:sz w:val="26"/>
          <w:szCs w:val="26"/>
        </w:rPr>
        <w:t>29. Оснований для приостановления предоставления муниципальной услуги законодательством Российской Федерации не предусмотрено.</w:t>
      </w:r>
    </w:p>
    <w:p w:rsidR="00746660" w:rsidRPr="00BA624F" w:rsidRDefault="003A78BF" w:rsidP="00BA624F">
      <w:pPr>
        <w:ind w:firstLine="709"/>
        <w:jc w:val="both"/>
        <w:rPr>
          <w:rFonts w:cs="Times New Roman"/>
          <w:sz w:val="26"/>
          <w:szCs w:val="26"/>
        </w:rPr>
      </w:pPr>
      <w:r w:rsidRPr="00BA624F">
        <w:rPr>
          <w:rFonts w:cs="Times New Roman"/>
          <w:sz w:val="26"/>
          <w:szCs w:val="26"/>
        </w:rPr>
        <w:t>30.Основания для отказа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30.1. При направлении уведомления о планируемом  сносе объекта капитального строительства:</w:t>
      </w:r>
    </w:p>
    <w:p w:rsidR="00746660" w:rsidRPr="00BA624F" w:rsidRDefault="003A78BF" w:rsidP="00BA624F">
      <w:pPr>
        <w:numPr>
          <w:ilvl w:val="0"/>
          <w:numId w:val="3"/>
        </w:numPr>
        <w:ind w:left="0" w:firstLine="709"/>
        <w:jc w:val="both"/>
        <w:rPr>
          <w:rFonts w:cs="Times New Roman"/>
          <w:sz w:val="26"/>
          <w:szCs w:val="26"/>
        </w:rPr>
      </w:pPr>
      <w:r w:rsidRPr="00BA624F">
        <w:rPr>
          <w:rFonts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46660" w:rsidRPr="00BA624F" w:rsidRDefault="003A78BF" w:rsidP="00BA624F">
      <w:pPr>
        <w:numPr>
          <w:ilvl w:val="0"/>
          <w:numId w:val="3"/>
        </w:numPr>
        <w:ind w:left="0" w:firstLine="709"/>
        <w:jc w:val="both"/>
        <w:rPr>
          <w:rFonts w:cs="Times New Roman"/>
          <w:sz w:val="26"/>
          <w:szCs w:val="26"/>
        </w:rPr>
      </w:pPr>
      <w:r w:rsidRPr="00BA624F">
        <w:rPr>
          <w:rFonts w:cs="Times New Roman"/>
          <w:sz w:val="26"/>
          <w:szCs w:val="26"/>
        </w:rPr>
        <w:t>отсутствие документов (сведений), предусмотренных нормативными правовыми актами Российской Федерации;</w:t>
      </w:r>
    </w:p>
    <w:p w:rsidR="00746660" w:rsidRPr="00BA624F" w:rsidRDefault="003A78BF" w:rsidP="00BA624F">
      <w:pPr>
        <w:numPr>
          <w:ilvl w:val="0"/>
          <w:numId w:val="3"/>
        </w:numPr>
        <w:ind w:left="0" w:firstLine="709"/>
        <w:jc w:val="both"/>
        <w:rPr>
          <w:rFonts w:cs="Times New Roman"/>
          <w:sz w:val="26"/>
          <w:szCs w:val="26"/>
        </w:rPr>
      </w:pPr>
      <w:r w:rsidRPr="00BA624F">
        <w:rPr>
          <w:rFonts w:cs="Times New Roman"/>
          <w:sz w:val="26"/>
          <w:szCs w:val="26"/>
        </w:rPr>
        <w:t>заявитель не является правообладателем объекта капитального строительства;</w:t>
      </w:r>
    </w:p>
    <w:p w:rsidR="00746660" w:rsidRPr="00BA624F" w:rsidRDefault="003A78BF" w:rsidP="00BA624F">
      <w:pPr>
        <w:numPr>
          <w:ilvl w:val="0"/>
          <w:numId w:val="3"/>
        </w:numPr>
        <w:ind w:left="0" w:firstLine="709"/>
        <w:jc w:val="both"/>
        <w:rPr>
          <w:rFonts w:cs="Times New Roman"/>
          <w:sz w:val="26"/>
          <w:szCs w:val="26"/>
        </w:rPr>
      </w:pPr>
      <w:r w:rsidRPr="00BA624F">
        <w:rPr>
          <w:rFonts w:cs="Times New Roman"/>
          <w:sz w:val="26"/>
          <w:szCs w:val="26"/>
        </w:rPr>
        <w:t>уведомление о планируемом сносе содержит сведения об объекте, который не является объектом капитального строительства.</w:t>
      </w:r>
    </w:p>
    <w:p w:rsidR="00746660" w:rsidRPr="00BA624F" w:rsidRDefault="003A78BF" w:rsidP="00BA624F">
      <w:pPr>
        <w:tabs>
          <w:tab w:val="left" w:pos="735"/>
        </w:tabs>
        <w:ind w:firstLine="709"/>
        <w:contextualSpacing/>
        <w:jc w:val="both"/>
        <w:rPr>
          <w:rFonts w:cs="Times New Roman"/>
          <w:sz w:val="26"/>
          <w:szCs w:val="26"/>
        </w:rPr>
      </w:pPr>
      <w:r w:rsidRPr="00BA624F">
        <w:rPr>
          <w:rFonts w:cs="Times New Roman"/>
          <w:sz w:val="26"/>
          <w:szCs w:val="26"/>
          <w:shd w:val="clear" w:color="auto" w:fill="FFFFFF"/>
        </w:rPr>
        <w:t>30.2. При направлении уведомления о завершении сноса объекта капитального строительства:</w:t>
      </w:r>
    </w:p>
    <w:p w:rsidR="00746660" w:rsidRPr="00BA624F" w:rsidRDefault="003A78BF" w:rsidP="00BA624F">
      <w:pPr>
        <w:tabs>
          <w:tab w:val="left" w:pos="735"/>
        </w:tabs>
        <w:ind w:firstLine="709"/>
        <w:contextualSpacing/>
        <w:jc w:val="both"/>
        <w:rPr>
          <w:rFonts w:cs="Times New Roman"/>
          <w:sz w:val="26"/>
          <w:szCs w:val="26"/>
          <w:shd w:val="clear" w:color="auto" w:fill="FFFFFF"/>
        </w:rPr>
      </w:pPr>
      <w:r w:rsidRPr="00BA624F">
        <w:rPr>
          <w:rFonts w:cs="Times New Roman"/>
          <w:sz w:val="26"/>
          <w:szCs w:val="26"/>
          <w:shd w:val="clear" w:color="auto" w:fill="FFFFFF"/>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746660" w:rsidRPr="00BA624F" w:rsidRDefault="003A78BF" w:rsidP="00BA624F">
      <w:pPr>
        <w:pStyle w:val="ConsPlusNormal"/>
        <w:ind w:firstLine="709"/>
        <w:jc w:val="both"/>
        <w:rPr>
          <w:rFonts w:ascii="Times New Roman" w:hAnsi="Times New Roman" w:cs="Times New Roman"/>
          <w:sz w:val="26"/>
          <w:szCs w:val="26"/>
          <w:shd w:val="clear" w:color="auto" w:fill="FFFFFF"/>
        </w:rPr>
      </w:pPr>
      <w:r w:rsidRPr="00BA624F">
        <w:rPr>
          <w:rFonts w:ascii="Times New Roman" w:hAnsi="Times New Roman" w:cs="Times New Roman"/>
          <w:sz w:val="26"/>
          <w:szCs w:val="26"/>
          <w:shd w:val="clear" w:color="auto" w:fill="FFFFFF"/>
        </w:rPr>
        <w:t>б)отсутствие документов (сведений), предусмотренных нормативными правовыми актами Российской Федерации.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30.3. В случае обращения за получением дубликата Уведомления о планируемом строительстве:</w:t>
      </w:r>
    </w:p>
    <w:p w:rsidR="00746660" w:rsidRPr="00BA624F" w:rsidRDefault="003A78BF" w:rsidP="00BA624F">
      <w:pPr>
        <w:numPr>
          <w:ilvl w:val="0"/>
          <w:numId w:val="4"/>
        </w:numPr>
        <w:tabs>
          <w:tab w:val="left" w:pos="1276"/>
        </w:tabs>
        <w:ind w:left="0" w:firstLine="709"/>
        <w:contextualSpacing/>
        <w:jc w:val="both"/>
        <w:rPr>
          <w:rFonts w:cs="Times New Roman"/>
          <w:sz w:val="26"/>
          <w:szCs w:val="26"/>
        </w:rPr>
      </w:pPr>
      <w:r w:rsidRPr="00BA624F">
        <w:rPr>
          <w:rFonts w:cs="Times New Roman"/>
          <w:sz w:val="26"/>
          <w:szCs w:val="26"/>
        </w:rPr>
        <w:t>несоответствие категории заявителя установленному кругу лиц (застройщик либо его представитель)</w:t>
      </w:r>
    </w:p>
    <w:p w:rsidR="00746660" w:rsidRPr="00BA624F" w:rsidRDefault="003A78BF" w:rsidP="00BA624F">
      <w:pPr>
        <w:ind w:firstLine="709"/>
        <w:jc w:val="both"/>
        <w:rPr>
          <w:rFonts w:cs="Times New Roman"/>
          <w:sz w:val="26"/>
          <w:szCs w:val="26"/>
        </w:rPr>
      </w:pPr>
      <w:r w:rsidRPr="00BA624F">
        <w:rPr>
          <w:rFonts w:cs="Times New Roman"/>
          <w:sz w:val="26"/>
          <w:szCs w:val="26"/>
        </w:rPr>
        <w:t xml:space="preserve">30.4. В случае обращения заявителя за исправлением опечаток и (или) ошибок, допущенных в результате предоставления муниципальной услуги: </w:t>
      </w:r>
    </w:p>
    <w:p w:rsidR="00746660" w:rsidRPr="00BA624F" w:rsidRDefault="003A78BF" w:rsidP="00BA624F">
      <w:pPr>
        <w:numPr>
          <w:ilvl w:val="0"/>
          <w:numId w:val="5"/>
        </w:numPr>
        <w:tabs>
          <w:tab w:val="left" w:pos="1276"/>
        </w:tabs>
        <w:ind w:left="0" w:firstLine="709"/>
        <w:contextualSpacing/>
        <w:jc w:val="both"/>
        <w:rPr>
          <w:rFonts w:cs="Times New Roman"/>
          <w:sz w:val="26"/>
          <w:szCs w:val="26"/>
        </w:rPr>
      </w:pPr>
      <w:r w:rsidRPr="00BA624F">
        <w:rPr>
          <w:rFonts w:cs="Times New Roman"/>
          <w:sz w:val="26"/>
          <w:szCs w:val="26"/>
        </w:rPr>
        <w:t>несоответствие категории заявителя установленному кругу лиц (застройщик либо его представитель);</w:t>
      </w:r>
    </w:p>
    <w:p w:rsidR="00746660" w:rsidRPr="00BA624F" w:rsidRDefault="003A78BF" w:rsidP="00BA624F">
      <w:pPr>
        <w:numPr>
          <w:ilvl w:val="0"/>
          <w:numId w:val="5"/>
        </w:numPr>
        <w:ind w:left="0" w:firstLine="709"/>
        <w:jc w:val="both"/>
        <w:rPr>
          <w:rFonts w:cs="Times New Roman"/>
          <w:sz w:val="26"/>
          <w:szCs w:val="26"/>
        </w:rPr>
      </w:pPr>
      <w:r w:rsidRPr="00BA624F">
        <w:rPr>
          <w:rFonts w:cs="Times New Roman"/>
          <w:sz w:val="26"/>
          <w:szCs w:val="26"/>
        </w:rPr>
        <w:t>отсутствие факта допущения технической ошибки(-их) ошибки(-ок) в уведомлении о соответствии.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31. Основания для отказа в приеме запроса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746660" w:rsidRPr="00BA624F" w:rsidRDefault="003A78BF" w:rsidP="00BA624F">
      <w:pPr>
        <w:pStyle w:val="ConsPlusNormal"/>
        <w:ind w:firstLine="709"/>
        <w:jc w:val="both"/>
        <w:rPr>
          <w:rFonts w:ascii="Times New Roman" w:hAnsi="Times New Roman" w:cs="Times New Roman"/>
          <w:sz w:val="26"/>
          <w:szCs w:val="26"/>
        </w:rPr>
      </w:pPr>
      <w:r w:rsidRPr="00BA624F">
        <w:rPr>
          <w:rFonts w:ascii="Times New Roman" w:hAnsi="Times New Roman" w:cs="Times New Roman"/>
          <w:sz w:val="26"/>
          <w:szCs w:val="26"/>
        </w:rPr>
        <w:t xml:space="preserve">Отказ в приеме документов, указанных в пункте 28 настоящего Административного регламента, не препятствует повторному обращению </w:t>
      </w:r>
      <w:r w:rsidRPr="00BA624F">
        <w:rPr>
          <w:rFonts w:ascii="Times New Roman" w:hAnsi="Times New Roman" w:cs="Times New Roman"/>
          <w:sz w:val="26"/>
          <w:szCs w:val="26"/>
        </w:rPr>
        <w:lastRenderedPageBreak/>
        <w:t>заявителя в Орган местного самоуправления за получением услуги.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32.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36.</w:t>
      </w:r>
    </w:p>
    <w:p w:rsidR="00746660" w:rsidRPr="00BA624F" w:rsidRDefault="003A78BF" w:rsidP="00BA624F">
      <w:pPr>
        <w:keepNext/>
        <w:keepLines/>
        <w:ind w:firstLine="709"/>
        <w:jc w:val="center"/>
        <w:outlineLvl w:val="0"/>
        <w:rPr>
          <w:rFonts w:cs="Times New Roman"/>
          <w:sz w:val="26"/>
          <w:szCs w:val="26"/>
        </w:rPr>
      </w:pPr>
      <w:r w:rsidRPr="00BA624F">
        <w:rPr>
          <w:rFonts w:cs="Times New Roman"/>
          <w:b/>
          <w:sz w:val="26"/>
          <w:szCs w:val="26"/>
        </w:rPr>
        <w:t>III. Состав, последовательность и сроки выполнения административных процедур</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3.1. Перечень административных процедур, осуществляемых при направлении уведомления о планируемом сносе объекта капитального строительства</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33. Предоставление муниципальной услуги включает в себя следующие административные процедуры:</w:t>
      </w:r>
    </w:p>
    <w:p w:rsidR="00746660" w:rsidRPr="00BA624F" w:rsidRDefault="003A78BF" w:rsidP="00BA624F">
      <w:pPr>
        <w:ind w:firstLine="709"/>
        <w:jc w:val="both"/>
        <w:rPr>
          <w:rFonts w:cs="Times New Roman"/>
          <w:sz w:val="26"/>
          <w:szCs w:val="26"/>
        </w:rPr>
      </w:pPr>
      <w:r w:rsidRPr="00BA624F">
        <w:rPr>
          <w:rFonts w:cs="Times New Roman"/>
          <w:sz w:val="26"/>
          <w:szCs w:val="26"/>
        </w:rPr>
        <w:t>а) профилирование;</w:t>
      </w:r>
    </w:p>
    <w:p w:rsidR="00746660" w:rsidRPr="00BA624F" w:rsidRDefault="003A78BF" w:rsidP="00BA624F">
      <w:pPr>
        <w:ind w:firstLine="709"/>
        <w:jc w:val="both"/>
        <w:rPr>
          <w:rFonts w:cs="Times New Roman"/>
          <w:sz w:val="26"/>
          <w:szCs w:val="26"/>
        </w:rPr>
      </w:pPr>
      <w:r w:rsidRPr="00BA624F">
        <w:rPr>
          <w:rFonts w:cs="Times New Roman"/>
          <w:sz w:val="26"/>
          <w:szCs w:val="26"/>
        </w:rPr>
        <w:t>б) прием уведомления и документов и (или) информации, необходимых для предоставления муниципальной услуги;</w:t>
      </w:r>
    </w:p>
    <w:p w:rsidR="00746660" w:rsidRPr="00BA624F" w:rsidRDefault="003A78BF" w:rsidP="00BA624F">
      <w:pPr>
        <w:ind w:firstLine="709"/>
        <w:jc w:val="both"/>
        <w:rPr>
          <w:rFonts w:cs="Times New Roman"/>
          <w:sz w:val="26"/>
          <w:szCs w:val="26"/>
        </w:rPr>
      </w:pPr>
      <w:r w:rsidRPr="00BA624F">
        <w:rPr>
          <w:rFonts w:cs="Times New Roman"/>
          <w:sz w:val="26"/>
          <w:szCs w:val="26"/>
        </w:rPr>
        <w:t>в) межведомственное информационное взаимодействие;</w:t>
      </w:r>
    </w:p>
    <w:p w:rsidR="00746660" w:rsidRPr="00BA624F" w:rsidRDefault="003A78BF" w:rsidP="00BA624F">
      <w:pPr>
        <w:ind w:firstLine="709"/>
        <w:jc w:val="both"/>
        <w:rPr>
          <w:rFonts w:cs="Times New Roman"/>
          <w:sz w:val="26"/>
          <w:szCs w:val="26"/>
        </w:rPr>
      </w:pPr>
      <w:r w:rsidRPr="00BA624F">
        <w:rPr>
          <w:rFonts w:cs="Times New Roman"/>
          <w:sz w:val="26"/>
          <w:szCs w:val="26"/>
        </w:rPr>
        <w:t>г) принятие решения о предоставлении (об отказе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д) предоставление результата муниципальной услуги.</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Профилирование</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34.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C30F8A" w:rsidRPr="00BA624F">
        <w:rPr>
          <w:rFonts w:cs="Times New Roman"/>
          <w:sz w:val="26"/>
          <w:szCs w:val="26"/>
        </w:rPr>
        <w:t xml:space="preserve">ителей приведены в приложении № </w:t>
      </w:r>
      <w:r w:rsidRPr="00BA624F">
        <w:rPr>
          <w:rFonts w:cs="Times New Roman"/>
          <w:sz w:val="26"/>
          <w:szCs w:val="26"/>
        </w:rPr>
        <w:t>2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Профилирование осуществляется: </w:t>
      </w:r>
    </w:p>
    <w:p w:rsidR="00746660" w:rsidRPr="00BA624F" w:rsidRDefault="003A78BF" w:rsidP="00BA624F">
      <w:pPr>
        <w:numPr>
          <w:ilvl w:val="0"/>
          <w:numId w:val="6"/>
        </w:numPr>
        <w:tabs>
          <w:tab w:val="left" w:pos="1276"/>
        </w:tabs>
        <w:ind w:firstLine="709"/>
        <w:contextualSpacing/>
        <w:jc w:val="both"/>
        <w:rPr>
          <w:rFonts w:cs="Times New Roman"/>
          <w:sz w:val="26"/>
          <w:szCs w:val="26"/>
        </w:rPr>
      </w:pPr>
      <w:r w:rsidRPr="00BA624F">
        <w:rPr>
          <w:rFonts w:cs="Times New Roman"/>
          <w:sz w:val="26"/>
          <w:szCs w:val="26"/>
        </w:rPr>
        <w:t xml:space="preserve">посредством Регионального портала (при наличии технической возможности); </w:t>
      </w:r>
    </w:p>
    <w:p w:rsidR="00746660" w:rsidRPr="00BA624F" w:rsidRDefault="003A78BF" w:rsidP="00BA624F">
      <w:pPr>
        <w:numPr>
          <w:ilvl w:val="0"/>
          <w:numId w:val="6"/>
        </w:numPr>
        <w:tabs>
          <w:tab w:val="left" w:pos="1276"/>
        </w:tabs>
        <w:ind w:firstLine="709"/>
        <w:contextualSpacing/>
        <w:jc w:val="both"/>
        <w:rPr>
          <w:rFonts w:cs="Times New Roman"/>
          <w:sz w:val="26"/>
          <w:szCs w:val="26"/>
        </w:rPr>
      </w:pPr>
      <w:r w:rsidRPr="00BA624F">
        <w:rPr>
          <w:rFonts w:cs="Times New Roman"/>
          <w:sz w:val="26"/>
          <w:szCs w:val="26"/>
        </w:rPr>
        <w:t xml:space="preserve">посредством Единого портала (при наличии технической возможности); </w:t>
      </w:r>
    </w:p>
    <w:p w:rsidR="00746660" w:rsidRPr="00BA624F" w:rsidRDefault="003A78BF" w:rsidP="00BA624F">
      <w:pPr>
        <w:numPr>
          <w:ilvl w:val="0"/>
          <w:numId w:val="6"/>
        </w:numPr>
        <w:tabs>
          <w:tab w:val="left" w:pos="1276"/>
        </w:tabs>
        <w:ind w:firstLine="709"/>
        <w:contextualSpacing/>
        <w:jc w:val="both"/>
        <w:rPr>
          <w:rFonts w:cs="Times New Roman"/>
          <w:sz w:val="26"/>
          <w:szCs w:val="26"/>
        </w:rPr>
      </w:pPr>
      <w:r w:rsidRPr="00BA624F">
        <w:rPr>
          <w:rFonts w:cs="Times New Roman"/>
          <w:sz w:val="26"/>
          <w:szCs w:val="26"/>
        </w:rPr>
        <w:t xml:space="preserve">в Органе местного самоуправления;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г) в МФЦ.</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Прием уведомления и документов и (или) информации, необходимых для предоставления муниципальной услуги</w:t>
      </w:r>
    </w:p>
    <w:p w:rsidR="00C30F8A"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C30F8A" w:rsidRPr="00BA624F">
        <w:rPr>
          <w:rFonts w:cs="Times New Roman"/>
          <w:sz w:val="26"/>
          <w:szCs w:val="26"/>
        </w:rPr>
        <w:t>собы подачи указанных заявления</w:t>
      </w:r>
      <w:r w:rsidRPr="00BA624F">
        <w:rPr>
          <w:rFonts w:cs="Times New Roman"/>
          <w:sz w:val="26"/>
          <w:szCs w:val="26"/>
        </w:rPr>
        <w:t>, документов и (или) информации приведены в приложении № 3 к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36. Предоставление заявителем документов и уведомления о планируемом сносе объекта капитального строительства, форма которого утверждена приказом Министерства строительства и жилищно-коммунального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осуществляется в МФЦ, Регионального портала (при наличии технической возможности), в Орган местного самоуправления, посредством Единого портала  (при наличии технической возможности).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lastRenderedPageBreak/>
        <w:t xml:space="preserve">37. Способами установления личности (идентификации) заявителя (представителя) при взаимодействии с заявителями являются: </w:t>
      </w:r>
    </w:p>
    <w:p w:rsidR="00746660" w:rsidRPr="00BA624F" w:rsidRDefault="003A78BF" w:rsidP="00BA624F">
      <w:pPr>
        <w:numPr>
          <w:ilvl w:val="0"/>
          <w:numId w:val="7"/>
        </w:numPr>
        <w:tabs>
          <w:tab w:val="left" w:pos="1021"/>
        </w:tabs>
        <w:ind w:left="0" w:firstLine="709"/>
        <w:contextualSpacing/>
        <w:jc w:val="both"/>
        <w:rPr>
          <w:rFonts w:cs="Times New Roman"/>
          <w:sz w:val="26"/>
          <w:szCs w:val="26"/>
        </w:rPr>
      </w:pPr>
      <w:r w:rsidRPr="00BA624F">
        <w:rPr>
          <w:rFonts w:cs="Times New Roman"/>
          <w:sz w:val="26"/>
          <w:szCs w:val="26"/>
        </w:rPr>
        <w:t xml:space="preserve">в МФЦ – документ, удостоверяющий личность гражданина; </w:t>
      </w:r>
    </w:p>
    <w:p w:rsidR="00746660" w:rsidRPr="00BA624F" w:rsidRDefault="003A78BF" w:rsidP="00BA624F">
      <w:pPr>
        <w:numPr>
          <w:ilvl w:val="0"/>
          <w:numId w:val="7"/>
        </w:numPr>
        <w:tabs>
          <w:tab w:val="left" w:pos="1021"/>
        </w:tabs>
        <w:ind w:left="0" w:firstLine="709"/>
        <w:contextualSpacing/>
        <w:jc w:val="both"/>
        <w:rPr>
          <w:rFonts w:cs="Times New Roman"/>
          <w:sz w:val="26"/>
          <w:szCs w:val="26"/>
        </w:rPr>
      </w:pPr>
      <w:r w:rsidRPr="00BA624F">
        <w:rPr>
          <w:rFonts w:cs="Times New Roman"/>
          <w:sz w:val="26"/>
          <w:szCs w:val="26"/>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46660" w:rsidRPr="00BA624F" w:rsidRDefault="003A78BF" w:rsidP="00BA624F">
      <w:pPr>
        <w:numPr>
          <w:ilvl w:val="1"/>
          <w:numId w:val="1"/>
        </w:numPr>
        <w:tabs>
          <w:tab w:val="left" w:pos="1021"/>
        </w:tabs>
        <w:ind w:left="0" w:firstLine="709"/>
        <w:contextualSpacing/>
        <w:jc w:val="both"/>
        <w:rPr>
          <w:rFonts w:cs="Times New Roman"/>
          <w:sz w:val="26"/>
          <w:szCs w:val="26"/>
        </w:rPr>
      </w:pPr>
      <w:r w:rsidRPr="00BA624F">
        <w:rPr>
          <w:rFonts w:cs="Times New Roman"/>
          <w:sz w:val="26"/>
          <w:szCs w:val="26"/>
        </w:rPr>
        <w:t>в Орган местного самоуправления – документ, удостоверяющий личность.</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38. Основания для принятия решения об отказе в приеме запроса о предоставлении муниципальной услуги</w:t>
      </w:r>
      <w:r w:rsidRPr="00BA624F">
        <w:rPr>
          <w:rFonts w:cs="Times New Roman"/>
          <w:b/>
          <w:sz w:val="26"/>
          <w:szCs w:val="26"/>
        </w:rPr>
        <w:t xml:space="preserve"> </w:t>
      </w:r>
      <w:r w:rsidRPr="00BA624F">
        <w:rPr>
          <w:rFonts w:cs="Times New Roman"/>
          <w:sz w:val="26"/>
          <w:szCs w:val="26"/>
        </w:rPr>
        <w:t xml:space="preserve"> и документов или (информации) приведены в приложении № 4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39.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40.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Межведомственное информационное взаимодействие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41. Для получения муниципальной услуги необходимо направление следующих межведомственных информационных запросов:</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в)при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w:t>
      </w:r>
      <w:r w:rsidRPr="00BA624F">
        <w:rPr>
          <w:rFonts w:cs="Times New Roman"/>
          <w:sz w:val="26"/>
          <w:szCs w:val="26"/>
        </w:rPr>
        <w:lastRenderedPageBreak/>
        <w:t>информационный запрос направляется в «Публично-правовая компания «Роскадастр».</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Направление межведомственного запроса допускается только в целях, связанных с предоставлением муниципальной услуги.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ab/>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Принятие решения о предоставлении (об отказе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42. Основания для отказа в предоставлении муниципальной услуги приведены в приложении № 4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43.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Предоставление результата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44. Предоставление результата муниципальной услуги осуществляется в срок, не превышающий</w:t>
      </w:r>
      <w:r w:rsidRPr="00BA624F">
        <w:rPr>
          <w:rFonts w:cs="Times New Roman"/>
          <w:color w:val="FB290D"/>
          <w:sz w:val="26"/>
          <w:szCs w:val="26"/>
        </w:rPr>
        <w:t xml:space="preserve"> </w:t>
      </w:r>
      <w:r w:rsidRPr="00BA624F">
        <w:rPr>
          <w:rFonts w:cs="Times New Roman"/>
          <w:sz w:val="26"/>
          <w:szCs w:val="26"/>
        </w:rPr>
        <w:t xml:space="preserve">1 рабочего дня со дня принятия решения о предоставлении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45.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lastRenderedPageBreak/>
        <w:t>3.2. Перечень административных процедур, осуществляемых при направлении уведомления о завершении сноса объекта капитального строительства</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46. Предоставление муниципальной услуги включает в себя следующие административные процедуры:</w:t>
      </w:r>
    </w:p>
    <w:p w:rsidR="00746660" w:rsidRPr="00BA624F" w:rsidRDefault="003A78BF" w:rsidP="00BA624F">
      <w:pPr>
        <w:ind w:firstLine="709"/>
        <w:jc w:val="both"/>
        <w:rPr>
          <w:rFonts w:cs="Times New Roman"/>
          <w:sz w:val="26"/>
          <w:szCs w:val="26"/>
        </w:rPr>
      </w:pPr>
      <w:r w:rsidRPr="00BA624F">
        <w:rPr>
          <w:rFonts w:cs="Times New Roman"/>
          <w:sz w:val="26"/>
          <w:szCs w:val="26"/>
        </w:rPr>
        <w:t>а) профилирование;</w:t>
      </w:r>
    </w:p>
    <w:p w:rsidR="00746660" w:rsidRPr="00BA624F" w:rsidRDefault="003A78BF" w:rsidP="00BA624F">
      <w:pPr>
        <w:ind w:firstLine="709"/>
        <w:jc w:val="both"/>
        <w:rPr>
          <w:rFonts w:cs="Times New Roman"/>
          <w:sz w:val="26"/>
          <w:szCs w:val="26"/>
        </w:rPr>
      </w:pPr>
      <w:r w:rsidRPr="00BA624F">
        <w:rPr>
          <w:rFonts w:cs="Times New Roman"/>
          <w:sz w:val="26"/>
          <w:szCs w:val="26"/>
        </w:rPr>
        <w:t>б) прием уведомления и документов и (или) информации, необходимых для предоставления муниципальной услуги;</w:t>
      </w:r>
    </w:p>
    <w:p w:rsidR="00746660" w:rsidRPr="00BA624F" w:rsidRDefault="003A78BF" w:rsidP="00BA624F">
      <w:pPr>
        <w:ind w:firstLine="709"/>
        <w:jc w:val="both"/>
        <w:rPr>
          <w:rFonts w:cs="Times New Roman"/>
          <w:sz w:val="26"/>
          <w:szCs w:val="26"/>
        </w:rPr>
      </w:pPr>
      <w:r w:rsidRPr="00BA624F">
        <w:rPr>
          <w:rFonts w:cs="Times New Roman"/>
          <w:sz w:val="26"/>
          <w:szCs w:val="26"/>
        </w:rPr>
        <w:t>в) межведомственное информационное взаимодействие;</w:t>
      </w:r>
    </w:p>
    <w:p w:rsidR="00746660" w:rsidRPr="00BA624F" w:rsidRDefault="003A78BF" w:rsidP="00BA624F">
      <w:pPr>
        <w:ind w:firstLine="709"/>
        <w:jc w:val="both"/>
        <w:rPr>
          <w:rFonts w:cs="Times New Roman"/>
          <w:sz w:val="26"/>
          <w:szCs w:val="26"/>
        </w:rPr>
      </w:pPr>
      <w:r w:rsidRPr="00BA624F">
        <w:rPr>
          <w:rFonts w:cs="Times New Roman"/>
          <w:sz w:val="26"/>
          <w:szCs w:val="26"/>
        </w:rPr>
        <w:t>г) принятие решения о предоставлении (об отказе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д) предоставление результата муниципальной услуги.</w:t>
      </w:r>
    </w:p>
    <w:p w:rsidR="00746660" w:rsidRPr="00BA624F" w:rsidRDefault="003A78BF" w:rsidP="00BA624F">
      <w:pPr>
        <w:keepNext/>
        <w:keepLines/>
        <w:ind w:firstLine="709"/>
        <w:jc w:val="center"/>
        <w:outlineLvl w:val="1"/>
        <w:rPr>
          <w:rFonts w:cs="Times New Roman"/>
          <w:b/>
          <w:sz w:val="26"/>
          <w:szCs w:val="26"/>
        </w:rPr>
      </w:pPr>
      <w:r w:rsidRPr="00BA624F">
        <w:rPr>
          <w:rFonts w:cs="Times New Roman"/>
          <w:b/>
          <w:sz w:val="26"/>
          <w:szCs w:val="26"/>
        </w:rPr>
        <w:t>Профилирование</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47.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C30F8A" w:rsidRPr="00BA624F">
        <w:rPr>
          <w:rFonts w:cs="Times New Roman"/>
          <w:sz w:val="26"/>
          <w:szCs w:val="26"/>
        </w:rPr>
        <w:t xml:space="preserve">ителей приведены в приложении № </w:t>
      </w:r>
      <w:r w:rsidRPr="00BA624F">
        <w:rPr>
          <w:rFonts w:cs="Times New Roman"/>
          <w:sz w:val="26"/>
          <w:szCs w:val="26"/>
        </w:rPr>
        <w:t>2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Профилирование осуществляется: </w:t>
      </w:r>
    </w:p>
    <w:p w:rsidR="00746660" w:rsidRPr="00BA624F" w:rsidRDefault="003A78BF" w:rsidP="00BA624F">
      <w:pPr>
        <w:tabs>
          <w:tab w:val="left" w:pos="1276"/>
        </w:tabs>
        <w:ind w:left="360" w:firstLine="709"/>
        <w:contextualSpacing/>
        <w:jc w:val="both"/>
        <w:rPr>
          <w:rFonts w:cs="Times New Roman"/>
          <w:sz w:val="26"/>
          <w:szCs w:val="26"/>
        </w:rPr>
      </w:pPr>
      <w:r w:rsidRPr="00BA624F">
        <w:rPr>
          <w:rFonts w:cs="Times New Roman"/>
          <w:sz w:val="26"/>
          <w:szCs w:val="26"/>
        </w:rPr>
        <w:t xml:space="preserve">а) посредством Регионального портала (при наличии технической возможности); </w:t>
      </w:r>
    </w:p>
    <w:p w:rsidR="00746660" w:rsidRPr="00BA624F" w:rsidRDefault="003A78BF" w:rsidP="00BA624F">
      <w:pPr>
        <w:tabs>
          <w:tab w:val="left" w:pos="1276"/>
        </w:tabs>
        <w:ind w:left="360" w:firstLine="709"/>
        <w:contextualSpacing/>
        <w:jc w:val="both"/>
        <w:rPr>
          <w:rFonts w:cs="Times New Roman"/>
          <w:sz w:val="26"/>
          <w:szCs w:val="26"/>
        </w:rPr>
      </w:pPr>
      <w:r w:rsidRPr="00BA624F">
        <w:rPr>
          <w:rFonts w:cs="Times New Roman"/>
          <w:sz w:val="26"/>
          <w:szCs w:val="26"/>
        </w:rPr>
        <w:t xml:space="preserve">б) посредством Единого портала (при наличии технической возможности); </w:t>
      </w:r>
    </w:p>
    <w:p w:rsidR="00746660" w:rsidRPr="00BA624F" w:rsidRDefault="003A78BF" w:rsidP="00BA624F">
      <w:pPr>
        <w:tabs>
          <w:tab w:val="left" w:pos="1276"/>
        </w:tabs>
        <w:ind w:left="360" w:firstLine="709"/>
        <w:contextualSpacing/>
        <w:jc w:val="both"/>
        <w:rPr>
          <w:rFonts w:cs="Times New Roman"/>
          <w:sz w:val="26"/>
          <w:szCs w:val="26"/>
        </w:rPr>
      </w:pPr>
      <w:r w:rsidRPr="00BA624F">
        <w:rPr>
          <w:rFonts w:cs="Times New Roman"/>
          <w:sz w:val="26"/>
          <w:szCs w:val="26"/>
        </w:rPr>
        <w:t xml:space="preserve">в) в Органе местного самоуправления;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г) в МФЦ.</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Прием уведомления и документов и (или) информации, необходимых для предоставления муниципальной услуги</w:t>
      </w:r>
    </w:p>
    <w:p w:rsidR="00746660" w:rsidRPr="00BA624F" w:rsidRDefault="003A78BF" w:rsidP="00BA624F">
      <w:pPr>
        <w:tabs>
          <w:tab w:val="left" w:pos="1276"/>
        </w:tabs>
        <w:ind w:firstLine="709"/>
        <w:contextualSpacing/>
        <w:jc w:val="both"/>
        <w:rPr>
          <w:rFonts w:cs="Times New Roman"/>
          <w:color w:val="FB290D"/>
          <w:sz w:val="26"/>
          <w:szCs w:val="26"/>
        </w:rPr>
      </w:pPr>
      <w:r w:rsidRPr="00BA624F">
        <w:rPr>
          <w:rFonts w:cs="Times New Roman"/>
          <w:sz w:val="26"/>
          <w:szCs w:val="26"/>
        </w:rPr>
        <w:t>48.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 документов и (или) информации приведены в приложении № 3 к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49. Предоставление заявителем документов и уведомления о завершении сноса объекта капитального строительства, форма которого утверждена приказом Министерства строительства и жилищно-коммунального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осуществляется в МФЦ, Регионального портала (при наличии технической возможности), в Орган местного самоуправления, посредством Единого портала  (при наличии технической возможности).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50. Способами установления личности (идентификации) заявителя (представителя) при взаимодействии с заявителями являются: </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 xml:space="preserve">а) в МФЦ – документ, удостоверяющий личность гражданина; </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 xml:space="preserve">     б) 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BA624F">
        <w:rPr>
          <w:rFonts w:cs="Times New Roman"/>
          <w:sz w:val="26"/>
          <w:szCs w:val="26"/>
        </w:rPr>
        <w:lastRenderedPageBreak/>
        <w:t xml:space="preserve">используемых для предоставления государственных и муниципальных услуг в электронной форме; </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 xml:space="preserve">          в) в Орган местного самоуправления – документ, удостоверяющий личность;</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 xml:space="preserve">          г) почтовым отправлением - копия документа, удостоверяющего личность.</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52. Основания для принятия решения об отказе в приеме запроса о предоставлении муниципальной услуги</w:t>
      </w:r>
      <w:r w:rsidRPr="00BA624F">
        <w:rPr>
          <w:rFonts w:cs="Times New Roman"/>
          <w:b/>
          <w:sz w:val="26"/>
          <w:szCs w:val="26"/>
        </w:rPr>
        <w:t xml:space="preserve"> </w:t>
      </w:r>
      <w:r w:rsidRPr="00BA624F">
        <w:rPr>
          <w:rFonts w:cs="Times New Roman"/>
          <w:sz w:val="26"/>
          <w:szCs w:val="26"/>
        </w:rPr>
        <w:t xml:space="preserve"> и документов или (информации) приведены в приложении № 4 настоящему Административному регламенту.</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53.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54.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Межведомственное информационное взаимодействие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55. Для получения муниципальной услуги необходимо направление следующих межведомственных информационных запросов:</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в)при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«Роскадастр».</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lastRenderedPageBreak/>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Направление межведомственного запроса допускается только в целях, связанных с предоставлением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ab/>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Принятие решения о предоставлении (об отказе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56. Основания для отказа в предоставлении муниципальной услуги приведены в приложении № 4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57.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Предоставление результата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58. Предоставление результата муниципальной услуги осуществляется в срок, не превышающий</w:t>
      </w:r>
      <w:r w:rsidRPr="00BA624F">
        <w:rPr>
          <w:rFonts w:cs="Times New Roman"/>
          <w:color w:val="FB290D"/>
          <w:sz w:val="26"/>
          <w:szCs w:val="26"/>
        </w:rPr>
        <w:t xml:space="preserve"> </w:t>
      </w:r>
      <w:r w:rsidRPr="00BA624F">
        <w:rPr>
          <w:rFonts w:cs="Times New Roman"/>
          <w:sz w:val="26"/>
          <w:szCs w:val="26"/>
        </w:rPr>
        <w:t xml:space="preserve">1 рабочего дня со дня принятия решения о предоставлении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59.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46660" w:rsidRPr="00BA624F" w:rsidRDefault="00746660" w:rsidP="00BA624F">
      <w:pPr>
        <w:tabs>
          <w:tab w:val="left" w:pos="1276"/>
        </w:tabs>
        <w:ind w:firstLine="709"/>
        <w:contextualSpacing/>
        <w:jc w:val="both"/>
        <w:rPr>
          <w:rFonts w:cs="Times New Roman"/>
          <w:sz w:val="26"/>
          <w:szCs w:val="26"/>
        </w:rPr>
      </w:pPr>
    </w:p>
    <w:p w:rsidR="00746660" w:rsidRPr="00BA624F" w:rsidRDefault="003A78BF" w:rsidP="00BA624F">
      <w:pPr>
        <w:tabs>
          <w:tab w:val="left" w:pos="1276"/>
        </w:tabs>
        <w:ind w:left="709" w:firstLine="709"/>
        <w:contextualSpacing/>
        <w:jc w:val="center"/>
        <w:rPr>
          <w:rFonts w:cs="Times New Roman"/>
          <w:b/>
          <w:sz w:val="26"/>
          <w:szCs w:val="26"/>
        </w:rPr>
      </w:pPr>
      <w:r w:rsidRPr="00BA624F">
        <w:rPr>
          <w:rFonts w:cs="Times New Roman"/>
          <w:b/>
          <w:sz w:val="26"/>
          <w:szCs w:val="26"/>
        </w:rPr>
        <w:lastRenderedPageBreak/>
        <w:t>3.3. Перечень административных процедур при обращении заявителя за выдачей дубликата документа, являющегося результатом предоставления муниципальной услуги</w:t>
      </w:r>
    </w:p>
    <w:p w:rsidR="00746660" w:rsidRPr="00BA624F" w:rsidRDefault="00746660" w:rsidP="00BA624F">
      <w:pPr>
        <w:ind w:firstLine="709"/>
        <w:contextualSpacing/>
        <w:jc w:val="both"/>
        <w:rPr>
          <w:rFonts w:cs="Times New Roman"/>
          <w:sz w:val="26"/>
          <w:szCs w:val="26"/>
        </w:rPr>
      </w:pP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60. Административные процедуры, осуществляемые при предоставлении Услуги в соответствии с настоящим вариантом:</w:t>
      </w:r>
    </w:p>
    <w:p w:rsidR="00746660" w:rsidRPr="00BA624F" w:rsidRDefault="003A78BF" w:rsidP="00BA624F">
      <w:pPr>
        <w:numPr>
          <w:ilvl w:val="0"/>
          <w:numId w:val="8"/>
        </w:numPr>
        <w:tabs>
          <w:tab w:val="left" w:pos="1021"/>
        </w:tabs>
        <w:ind w:left="0" w:firstLine="709"/>
        <w:contextualSpacing/>
        <w:jc w:val="both"/>
        <w:rPr>
          <w:rFonts w:cs="Times New Roman"/>
          <w:sz w:val="26"/>
          <w:szCs w:val="26"/>
        </w:rPr>
      </w:pPr>
      <w:r w:rsidRPr="00BA624F">
        <w:rPr>
          <w:rFonts w:cs="Times New Roman"/>
          <w:sz w:val="26"/>
          <w:szCs w:val="26"/>
        </w:rPr>
        <w:t>прием заявления и документов и (или) информации, необходимых для предоставления муниципальной услуги;</w:t>
      </w:r>
    </w:p>
    <w:p w:rsidR="00746660" w:rsidRPr="00BA624F" w:rsidRDefault="003A78BF" w:rsidP="00BA624F">
      <w:pPr>
        <w:numPr>
          <w:ilvl w:val="0"/>
          <w:numId w:val="8"/>
        </w:numPr>
        <w:tabs>
          <w:tab w:val="left" w:pos="1021"/>
        </w:tabs>
        <w:ind w:left="0" w:firstLine="709"/>
        <w:contextualSpacing/>
        <w:jc w:val="both"/>
        <w:rPr>
          <w:rFonts w:cs="Times New Roman"/>
          <w:sz w:val="26"/>
          <w:szCs w:val="26"/>
        </w:rPr>
      </w:pPr>
      <w:r w:rsidRPr="00BA624F">
        <w:rPr>
          <w:rFonts w:cs="Times New Roman"/>
          <w:sz w:val="26"/>
          <w:szCs w:val="26"/>
        </w:rPr>
        <w:t>принятие решения о предоставлении (об отказе в предоставлении) муниципальной услуги;</w:t>
      </w:r>
    </w:p>
    <w:p w:rsidR="00746660" w:rsidRPr="00BA624F" w:rsidRDefault="003A78BF" w:rsidP="00BA624F">
      <w:pPr>
        <w:numPr>
          <w:ilvl w:val="0"/>
          <w:numId w:val="8"/>
        </w:numPr>
        <w:tabs>
          <w:tab w:val="left" w:pos="1021"/>
        </w:tabs>
        <w:ind w:left="0" w:firstLine="709"/>
        <w:contextualSpacing/>
        <w:jc w:val="both"/>
        <w:rPr>
          <w:rFonts w:cs="Times New Roman"/>
          <w:sz w:val="26"/>
          <w:szCs w:val="26"/>
        </w:rPr>
      </w:pPr>
      <w:r w:rsidRPr="00BA624F">
        <w:rPr>
          <w:rFonts w:cs="Times New Roman"/>
          <w:sz w:val="26"/>
          <w:szCs w:val="26"/>
        </w:rPr>
        <w:t xml:space="preserve">предоставление результата муниципальной услуги. </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Прием запроса и документов и (или) информации, необходимых для предоставления муниципальной услуги</w:t>
      </w:r>
    </w:p>
    <w:p w:rsidR="00746660" w:rsidRPr="00BA624F" w:rsidRDefault="003A78BF" w:rsidP="00BA624F">
      <w:pPr>
        <w:tabs>
          <w:tab w:val="left" w:pos="1276"/>
        </w:tabs>
        <w:ind w:firstLine="709"/>
        <w:contextualSpacing/>
        <w:jc w:val="both"/>
        <w:rPr>
          <w:rFonts w:cs="Times New Roman"/>
          <w:sz w:val="26"/>
          <w:szCs w:val="26"/>
          <w:shd w:val="clear" w:color="auto" w:fill="F8D957"/>
        </w:rPr>
      </w:pPr>
      <w:r w:rsidRPr="00BA624F">
        <w:rPr>
          <w:rFonts w:cs="Times New Roman"/>
          <w:sz w:val="26"/>
          <w:szCs w:val="26"/>
        </w:rPr>
        <w:t xml:space="preserve">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62. Представление заявителем документов и заявления в соответствии с формой, </w:t>
      </w:r>
      <w:r w:rsidR="00C30F8A" w:rsidRPr="00BA624F">
        <w:rPr>
          <w:rFonts w:cs="Times New Roman"/>
          <w:sz w:val="26"/>
          <w:szCs w:val="26"/>
        </w:rPr>
        <w:t xml:space="preserve">предусмотренной в приложении № </w:t>
      </w:r>
      <w:r w:rsidRPr="00BA624F">
        <w:rPr>
          <w:rFonts w:cs="Times New Roman"/>
          <w:sz w:val="26"/>
          <w:szCs w:val="26"/>
        </w:rPr>
        <w:t>6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63. Способами установления личности (идентификации) заявителя при взаимодействии с заявителями являются: </w:t>
      </w:r>
    </w:p>
    <w:p w:rsidR="00746660" w:rsidRPr="00BA624F" w:rsidRDefault="003A78BF" w:rsidP="00BA624F">
      <w:pPr>
        <w:numPr>
          <w:ilvl w:val="0"/>
          <w:numId w:val="9"/>
        </w:numPr>
        <w:tabs>
          <w:tab w:val="left" w:pos="1021"/>
        </w:tabs>
        <w:ind w:left="0" w:firstLine="709"/>
        <w:contextualSpacing/>
        <w:jc w:val="both"/>
        <w:rPr>
          <w:rFonts w:cs="Times New Roman"/>
          <w:sz w:val="26"/>
          <w:szCs w:val="26"/>
        </w:rPr>
      </w:pPr>
      <w:r w:rsidRPr="00BA624F">
        <w:rPr>
          <w:rFonts w:cs="Times New Roman"/>
          <w:sz w:val="26"/>
          <w:szCs w:val="26"/>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46660" w:rsidRPr="00BA624F" w:rsidRDefault="003A78BF" w:rsidP="00BA624F">
      <w:pPr>
        <w:numPr>
          <w:ilvl w:val="0"/>
          <w:numId w:val="9"/>
        </w:numPr>
        <w:tabs>
          <w:tab w:val="left" w:pos="1021"/>
        </w:tabs>
        <w:ind w:left="0" w:firstLine="709"/>
        <w:contextualSpacing/>
        <w:jc w:val="both"/>
        <w:rPr>
          <w:rFonts w:cs="Times New Roman"/>
          <w:sz w:val="26"/>
          <w:szCs w:val="26"/>
        </w:rPr>
      </w:pPr>
      <w:r w:rsidRPr="00BA624F">
        <w:rPr>
          <w:rFonts w:cs="Times New Roman"/>
          <w:sz w:val="26"/>
          <w:szCs w:val="26"/>
        </w:rPr>
        <w:t xml:space="preserve">в МФЦ – документ, удостоверяющий личность гражданина; </w:t>
      </w:r>
    </w:p>
    <w:p w:rsidR="00746660" w:rsidRPr="00BA624F" w:rsidRDefault="003A78BF" w:rsidP="00BA624F">
      <w:pPr>
        <w:numPr>
          <w:ilvl w:val="0"/>
          <w:numId w:val="9"/>
        </w:numPr>
        <w:tabs>
          <w:tab w:val="left" w:pos="1021"/>
        </w:tabs>
        <w:ind w:left="0" w:firstLine="709"/>
        <w:contextualSpacing/>
        <w:jc w:val="both"/>
        <w:rPr>
          <w:rFonts w:cs="Times New Roman"/>
          <w:sz w:val="26"/>
          <w:szCs w:val="26"/>
        </w:rPr>
      </w:pPr>
      <w:r w:rsidRPr="00BA624F">
        <w:rPr>
          <w:rFonts w:cs="Times New Roman"/>
          <w:sz w:val="26"/>
          <w:szCs w:val="26"/>
        </w:rPr>
        <w:t>в Орган местного самоуправления – документ, удостоверяющий личность.</w:t>
      </w:r>
    </w:p>
    <w:p w:rsidR="00746660" w:rsidRPr="00BA624F" w:rsidRDefault="003A78BF" w:rsidP="00BA624F">
      <w:pPr>
        <w:tabs>
          <w:tab w:val="left" w:pos="1021"/>
        </w:tabs>
        <w:ind w:firstLine="709"/>
        <w:contextualSpacing/>
        <w:jc w:val="both"/>
        <w:rPr>
          <w:rFonts w:cs="Times New Roman"/>
          <w:sz w:val="26"/>
          <w:szCs w:val="26"/>
        </w:rPr>
      </w:pPr>
      <w:r w:rsidRPr="00BA624F">
        <w:rPr>
          <w:rFonts w:cs="Times New Roman"/>
          <w:sz w:val="26"/>
          <w:szCs w:val="26"/>
        </w:rPr>
        <w:t>64. Основания для принятия решения об отказе в приеме уведомления и документов (или) информации приведены в приложении № 4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65.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66. Срок регистрации заявления и документов, необходимых для предоставления муниципальной услуги, в Орган местного самоуправления составляет 1 рабочий день с момента подачи заявления и документов, необходимых для предоставления муниципальной услуги, указанным способом.</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Принятие решения о предоставлении (об отказе в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67. Основания для отказа предоставлении муниципальной услуги приведены в приложении № 4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lastRenderedPageBreak/>
        <w:t>68.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Предоставление результата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69. Предоставление результата муниципальной услуги осуществляется в срок, не превышающий</w:t>
      </w:r>
      <w:r w:rsidRPr="00BA624F">
        <w:rPr>
          <w:rFonts w:cs="Times New Roman"/>
          <w:color w:val="FB290D"/>
          <w:sz w:val="26"/>
          <w:szCs w:val="26"/>
        </w:rPr>
        <w:t xml:space="preserve"> </w:t>
      </w:r>
      <w:r w:rsidRPr="00BA624F">
        <w:rPr>
          <w:rFonts w:cs="Times New Roman"/>
          <w:sz w:val="26"/>
          <w:szCs w:val="26"/>
        </w:rPr>
        <w:t xml:space="preserve">1 рабочего дня со дня принятия решения о предоставлении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70.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746660" w:rsidRPr="00BA624F" w:rsidRDefault="003A78BF" w:rsidP="00BA624F">
      <w:pPr>
        <w:ind w:firstLine="709"/>
        <w:jc w:val="center"/>
        <w:rPr>
          <w:rFonts w:cs="Times New Roman"/>
          <w:b/>
          <w:sz w:val="26"/>
          <w:szCs w:val="26"/>
        </w:rPr>
      </w:pPr>
      <w:r w:rsidRPr="00BA624F">
        <w:rPr>
          <w:rFonts w:cs="Times New Roman"/>
          <w:b/>
          <w:sz w:val="26"/>
          <w:szCs w:val="26"/>
        </w:rPr>
        <w:t>3.4.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746660" w:rsidRPr="00BA624F" w:rsidRDefault="003A78BF" w:rsidP="00BA624F">
      <w:pPr>
        <w:tabs>
          <w:tab w:val="left" w:pos="1276"/>
        </w:tabs>
        <w:ind w:firstLine="709"/>
        <w:contextualSpacing/>
        <w:jc w:val="both"/>
        <w:rPr>
          <w:rFonts w:cs="Times New Roman"/>
          <w:color w:val="00B0F0"/>
          <w:sz w:val="26"/>
          <w:szCs w:val="26"/>
        </w:rPr>
      </w:pPr>
      <w:r w:rsidRPr="00BA624F">
        <w:rPr>
          <w:rFonts w:cs="Times New Roman"/>
          <w:sz w:val="26"/>
          <w:szCs w:val="26"/>
        </w:rPr>
        <w:t>71. Предоставление муниципальной услуги включает в себя следующие административные процедуры:</w:t>
      </w:r>
    </w:p>
    <w:p w:rsidR="00746660" w:rsidRPr="00BA624F" w:rsidRDefault="003A78BF" w:rsidP="00BA624F">
      <w:pPr>
        <w:numPr>
          <w:ilvl w:val="1"/>
          <w:numId w:val="10"/>
        </w:numPr>
        <w:tabs>
          <w:tab w:val="left" w:pos="1021"/>
        </w:tabs>
        <w:ind w:left="0" w:firstLine="709"/>
        <w:contextualSpacing/>
        <w:jc w:val="both"/>
        <w:rPr>
          <w:rFonts w:cs="Times New Roman"/>
          <w:sz w:val="26"/>
          <w:szCs w:val="26"/>
        </w:rPr>
      </w:pPr>
      <w:r w:rsidRPr="00BA624F">
        <w:rPr>
          <w:rFonts w:cs="Times New Roman"/>
          <w:sz w:val="26"/>
          <w:szCs w:val="26"/>
        </w:rPr>
        <w:t>прием заявления и документов и (или) информации, необходимых для предоставления муниципальной услуги;</w:t>
      </w:r>
    </w:p>
    <w:p w:rsidR="00746660" w:rsidRPr="00BA624F" w:rsidRDefault="003A78BF" w:rsidP="00BA624F">
      <w:pPr>
        <w:numPr>
          <w:ilvl w:val="1"/>
          <w:numId w:val="10"/>
        </w:numPr>
        <w:tabs>
          <w:tab w:val="left" w:pos="1021"/>
        </w:tabs>
        <w:ind w:left="0" w:firstLine="709"/>
        <w:contextualSpacing/>
        <w:jc w:val="both"/>
        <w:rPr>
          <w:rFonts w:cs="Times New Roman"/>
          <w:sz w:val="26"/>
          <w:szCs w:val="26"/>
        </w:rPr>
      </w:pPr>
      <w:r w:rsidRPr="00BA624F">
        <w:rPr>
          <w:rFonts w:cs="Times New Roman"/>
          <w:sz w:val="26"/>
          <w:szCs w:val="26"/>
        </w:rPr>
        <w:t xml:space="preserve">принятие решения о предоставлении (об отказе в предоставлении) муниципальной </w:t>
      </w:r>
      <w:r w:rsidR="00C30F8A" w:rsidRPr="00BA624F">
        <w:rPr>
          <w:rFonts w:cs="Times New Roman"/>
          <w:sz w:val="26"/>
          <w:szCs w:val="26"/>
        </w:rPr>
        <w:t>у</w:t>
      </w:r>
      <w:r w:rsidRPr="00BA624F">
        <w:rPr>
          <w:rFonts w:cs="Times New Roman"/>
          <w:sz w:val="26"/>
          <w:szCs w:val="26"/>
        </w:rPr>
        <w:t>слуги;</w:t>
      </w:r>
    </w:p>
    <w:p w:rsidR="00746660" w:rsidRPr="00BA624F" w:rsidRDefault="003A78BF" w:rsidP="00BA624F">
      <w:pPr>
        <w:numPr>
          <w:ilvl w:val="1"/>
          <w:numId w:val="10"/>
        </w:numPr>
        <w:tabs>
          <w:tab w:val="left" w:pos="1021"/>
        </w:tabs>
        <w:ind w:left="0" w:firstLine="709"/>
        <w:contextualSpacing/>
        <w:jc w:val="both"/>
        <w:rPr>
          <w:rFonts w:cs="Times New Roman"/>
          <w:sz w:val="26"/>
          <w:szCs w:val="26"/>
        </w:rPr>
      </w:pPr>
      <w:r w:rsidRPr="00BA624F">
        <w:rPr>
          <w:rFonts w:cs="Times New Roman"/>
          <w:sz w:val="26"/>
          <w:szCs w:val="26"/>
        </w:rPr>
        <w:t xml:space="preserve">предоставление результата муниципальной услуги. </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Прием запроса и документов и (или) информации, необходимых для предоставления муниципальной услуги</w:t>
      </w:r>
    </w:p>
    <w:p w:rsidR="00746660" w:rsidRPr="00BA624F" w:rsidRDefault="003A78BF" w:rsidP="00BA624F">
      <w:pPr>
        <w:tabs>
          <w:tab w:val="left" w:pos="1276"/>
        </w:tabs>
        <w:ind w:firstLine="709"/>
        <w:contextualSpacing/>
        <w:jc w:val="both"/>
        <w:rPr>
          <w:rFonts w:cs="Times New Roman"/>
          <w:sz w:val="26"/>
          <w:szCs w:val="26"/>
          <w:shd w:val="clear" w:color="auto" w:fill="F8D957"/>
        </w:rPr>
      </w:pPr>
      <w:r w:rsidRPr="00BA624F">
        <w:rPr>
          <w:rFonts w:cs="Times New Roman"/>
          <w:sz w:val="26"/>
          <w:szCs w:val="26"/>
        </w:rPr>
        <w:t xml:space="preserve">72.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73. Представление заявителем документов и заявления в соответствии с формой, предусмотренной в приложении № 5</w:t>
      </w:r>
      <w:r w:rsidRPr="00BA624F">
        <w:rPr>
          <w:rFonts w:cs="Times New Roman"/>
          <w:color w:val="FB290D"/>
          <w:sz w:val="26"/>
          <w:szCs w:val="26"/>
        </w:rPr>
        <w:t xml:space="preserve"> </w:t>
      </w:r>
      <w:r w:rsidRPr="00BA624F">
        <w:rPr>
          <w:rFonts w:cs="Times New Roman"/>
          <w:sz w:val="26"/>
          <w:szCs w:val="26"/>
        </w:rPr>
        <w:t>к настоящему Административному регламенту, осуществляется посредством Единого портала (при наличии технической возможности), посредством Регионального портала (при наличии технической возможности), в МФЦ, в Орган местного самоуправления.</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74. Способами установления личности (идентификации) заявителя при взаимодействии с заявителями являются: </w:t>
      </w:r>
    </w:p>
    <w:p w:rsidR="00746660" w:rsidRPr="00BA624F" w:rsidRDefault="003A78BF" w:rsidP="00BA624F">
      <w:pPr>
        <w:numPr>
          <w:ilvl w:val="1"/>
          <w:numId w:val="11"/>
        </w:numPr>
        <w:tabs>
          <w:tab w:val="left" w:pos="1021"/>
        </w:tabs>
        <w:ind w:left="0" w:firstLine="709"/>
        <w:contextualSpacing/>
        <w:jc w:val="both"/>
        <w:rPr>
          <w:rFonts w:cs="Times New Roman"/>
          <w:sz w:val="26"/>
          <w:szCs w:val="26"/>
        </w:rPr>
      </w:pPr>
      <w:r w:rsidRPr="00BA624F">
        <w:rPr>
          <w:rFonts w:cs="Times New Roman"/>
          <w:sz w:val="26"/>
          <w:szCs w:val="26"/>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46660" w:rsidRPr="00BA624F" w:rsidRDefault="003A78BF" w:rsidP="00BA624F">
      <w:pPr>
        <w:numPr>
          <w:ilvl w:val="1"/>
          <w:numId w:val="11"/>
        </w:numPr>
        <w:tabs>
          <w:tab w:val="left" w:pos="1021"/>
        </w:tabs>
        <w:ind w:left="0" w:firstLine="709"/>
        <w:contextualSpacing/>
        <w:jc w:val="both"/>
        <w:rPr>
          <w:rFonts w:cs="Times New Roman"/>
          <w:sz w:val="26"/>
          <w:szCs w:val="26"/>
        </w:rPr>
      </w:pPr>
      <w:r w:rsidRPr="00BA624F">
        <w:rPr>
          <w:rFonts w:cs="Times New Roman"/>
          <w:sz w:val="26"/>
          <w:szCs w:val="26"/>
        </w:rPr>
        <w:t xml:space="preserve">в МФЦ – документ, удостоверяющий личность; </w:t>
      </w:r>
    </w:p>
    <w:p w:rsidR="00746660" w:rsidRPr="00BA624F" w:rsidRDefault="003A78BF" w:rsidP="00BA624F">
      <w:pPr>
        <w:numPr>
          <w:ilvl w:val="1"/>
          <w:numId w:val="11"/>
        </w:numPr>
        <w:tabs>
          <w:tab w:val="left" w:pos="1021"/>
        </w:tabs>
        <w:ind w:left="0" w:firstLine="709"/>
        <w:contextualSpacing/>
        <w:jc w:val="both"/>
        <w:rPr>
          <w:rFonts w:cs="Times New Roman"/>
          <w:sz w:val="26"/>
          <w:szCs w:val="26"/>
        </w:rPr>
      </w:pPr>
      <w:r w:rsidRPr="00BA624F">
        <w:rPr>
          <w:rFonts w:cs="Times New Roman"/>
          <w:sz w:val="26"/>
          <w:szCs w:val="26"/>
        </w:rPr>
        <w:t>в Орган местного самоуправления – документ, удостоверяющий личность.</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lastRenderedPageBreak/>
        <w:t>75. Основания для принятия решения об отказе в приеме заявления об исправлении допущенных опечаток и (или) ошибок и документов (или) информации приведены в приложении № 4 к настоящему Административному регламенту.</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76.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77.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Принятие решения о предоставлении (об отказе в предоставлении) муниципальной услуги</w:t>
      </w:r>
    </w:p>
    <w:p w:rsidR="00746660" w:rsidRPr="00BA624F" w:rsidRDefault="003A78BF" w:rsidP="00BA624F">
      <w:pPr>
        <w:keepNext/>
        <w:keepLines/>
        <w:ind w:firstLine="709"/>
        <w:jc w:val="both"/>
        <w:outlineLvl w:val="2"/>
        <w:rPr>
          <w:rFonts w:cs="Times New Roman"/>
          <w:b/>
          <w:sz w:val="26"/>
          <w:szCs w:val="26"/>
        </w:rPr>
      </w:pPr>
      <w:r w:rsidRPr="00BA624F">
        <w:rPr>
          <w:rFonts w:cs="Times New Roman"/>
          <w:sz w:val="26"/>
          <w:szCs w:val="26"/>
        </w:rPr>
        <w:t xml:space="preserve">78. Основания для отказа в предоставлении муниципальной услуги приведены в приложении № 4 к настоящему Административному регламенту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79. Принятие решения о предоставлении муниципальной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746660" w:rsidRPr="00BA624F" w:rsidRDefault="003A78BF" w:rsidP="00BA624F">
      <w:pPr>
        <w:keepNext/>
        <w:keepLines/>
        <w:ind w:firstLine="709"/>
        <w:jc w:val="center"/>
        <w:outlineLvl w:val="2"/>
        <w:rPr>
          <w:rFonts w:cs="Times New Roman"/>
          <w:b/>
          <w:sz w:val="26"/>
          <w:szCs w:val="26"/>
        </w:rPr>
      </w:pPr>
      <w:r w:rsidRPr="00BA624F">
        <w:rPr>
          <w:rFonts w:cs="Times New Roman"/>
          <w:b/>
          <w:sz w:val="26"/>
          <w:szCs w:val="26"/>
        </w:rPr>
        <w:t xml:space="preserve">Предоставление результата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80. Предоставление результата муниципальной услуги осуществляется в срок, не превышающий</w:t>
      </w:r>
      <w:r w:rsidRPr="00BA624F">
        <w:rPr>
          <w:rFonts w:cs="Times New Roman"/>
          <w:color w:val="FB290D"/>
          <w:sz w:val="26"/>
          <w:szCs w:val="26"/>
        </w:rPr>
        <w:t xml:space="preserve"> </w:t>
      </w:r>
      <w:r w:rsidRPr="00BA624F">
        <w:rPr>
          <w:rFonts w:cs="Times New Roman"/>
          <w:sz w:val="26"/>
          <w:szCs w:val="26"/>
        </w:rPr>
        <w:t xml:space="preserve">1 рабочего дня со дня принятия решения о предоставлении муниципальной услуги.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81.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746660" w:rsidRPr="00BA624F" w:rsidRDefault="003A78BF" w:rsidP="00BA624F">
      <w:pPr>
        <w:tabs>
          <w:tab w:val="left" w:pos="1276"/>
        </w:tabs>
        <w:ind w:firstLine="709"/>
        <w:contextualSpacing/>
        <w:jc w:val="both"/>
        <w:rPr>
          <w:rFonts w:cs="Times New Roman"/>
          <w:sz w:val="26"/>
          <w:szCs w:val="26"/>
        </w:rPr>
      </w:pPr>
      <w:r w:rsidRPr="00BA624F">
        <w:rPr>
          <w:rFonts w:cs="Times New Roman"/>
          <w:sz w:val="26"/>
          <w:szCs w:val="26"/>
        </w:rPr>
        <w:t xml:space="preserve">82.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746660" w:rsidRPr="00BA624F" w:rsidRDefault="003A78BF" w:rsidP="00BA624F">
      <w:pPr>
        <w:keepNext/>
        <w:keepLines/>
        <w:ind w:firstLine="709"/>
        <w:jc w:val="center"/>
        <w:outlineLvl w:val="0"/>
        <w:rPr>
          <w:rFonts w:cs="Times New Roman"/>
          <w:b/>
          <w:sz w:val="26"/>
          <w:szCs w:val="26"/>
        </w:rPr>
      </w:pPr>
      <w:r w:rsidRPr="00BA624F">
        <w:rPr>
          <w:rFonts w:cs="Times New Roman"/>
          <w:b/>
          <w:sz w:val="26"/>
          <w:szCs w:val="26"/>
        </w:rPr>
        <w:t>IV. Способы информирования заявителя об изменения статуса рассмотрения запроса о предоставлении муниципальной услуги</w:t>
      </w:r>
    </w:p>
    <w:p w:rsidR="00746660" w:rsidRPr="00BA624F" w:rsidRDefault="003A78BF" w:rsidP="00BA624F">
      <w:pPr>
        <w:keepNext/>
        <w:keepLines/>
        <w:ind w:firstLine="709"/>
        <w:jc w:val="both"/>
        <w:outlineLvl w:val="0"/>
        <w:rPr>
          <w:rFonts w:cs="Times New Roman"/>
          <w:b/>
          <w:sz w:val="26"/>
          <w:szCs w:val="26"/>
        </w:rPr>
      </w:pPr>
      <w:r w:rsidRPr="00BA624F">
        <w:rPr>
          <w:rFonts w:cs="Times New Roman"/>
          <w:sz w:val="26"/>
          <w:szCs w:val="26"/>
        </w:rPr>
        <w:t>83.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746660" w:rsidRPr="00BA624F" w:rsidRDefault="003A78BF" w:rsidP="00BA624F">
      <w:pPr>
        <w:ind w:firstLine="709"/>
        <w:jc w:val="both"/>
        <w:rPr>
          <w:rFonts w:cs="Times New Roman"/>
          <w:sz w:val="26"/>
          <w:szCs w:val="26"/>
        </w:rPr>
      </w:pPr>
      <w:r w:rsidRPr="00BA624F">
        <w:rPr>
          <w:rFonts w:cs="Times New Roman"/>
          <w:sz w:val="26"/>
          <w:szCs w:val="26"/>
        </w:rPr>
        <w:t xml:space="preserve">С помощью Единого портала заявителю направляется: </w:t>
      </w:r>
    </w:p>
    <w:p w:rsidR="00746660" w:rsidRPr="00BA624F" w:rsidRDefault="003A78BF" w:rsidP="00BA624F">
      <w:pPr>
        <w:numPr>
          <w:ilvl w:val="0"/>
          <w:numId w:val="12"/>
        </w:numPr>
        <w:ind w:left="0" w:firstLine="709"/>
        <w:jc w:val="both"/>
        <w:rPr>
          <w:rFonts w:cs="Times New Roman"/>
          <w:sz w:val="26"/>
          <w:szCs w:val="26"/>
        </w:rPr>
      </w:pPr>
      <w:r w:rsidRPr="00BA624F">
        <w:rPr>
          <w:rFonts w:cs="Times New Roman"/>
          <w:sz w:val="26"/>
          <w:szCs w:val="26"/>
        </w:rPr>
        <w:t>уведомление о получении заявления и документов, необходимых для предоставления муниципальной услуги;</w:t>
      </w:r>
    </w:p>
    <w:p w:rsidR="00746660" w:rsidRPr="00BA624F" w:rsidRDefault="003A78BF" w:rsidP="00BA624F">
      <w:pPr>
        <w:numPr>
          <w:ilvl w:val="0"/>
          <w:numId w:val="13"/>
        </w:numPr>
        <w:ind w:left="0" w:firstLine="709"/>
        <w:jc w:val="both"/>
        <w:rPr>
          <w:rFonts w:cs="Times New Roman"/>
          <w:sz w:val="26"/>
          <w:szCs w:val="26"/>
        </w:rPr>
      </w:pPr>
      <w:r w:rsidRPr="00BA624F">
        <w:rPr>
          <w:rFonts w:cs="Times New Roman"/>
          <w:sz w:val="26"/>
          <w:szCs w:val="26"/>
        </w:rPr>
        <w:lastRenderedPageBreak/>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746660" w:rsidRPr="00BA624F" w:rsidRDefault="003A78BF" w:rsidP="00BA624F">
      <w:pPr>
        <w:numPr>
          <w:ilvl w:val="0"/>
          <w:numId w:val="13"/>
        </w:numPr>
        <w:ind w:left="0" w:firstLine="709"/>
        <w:jc w:val="both"/>
        <w:rPr>
          <w:rFonts w:cs="Times New Roman"/>
          <w:sz w:val="26"/>
          <w:szCs w:val="26"/>
        </w:rPr>
      </w:pPr>
      <w:r w:rsidRPr="00BA624F">
        <w:rPr>
          <w:rFonts w:cs="Times New Roman"/>
          <w:sz w:val="26"/>
          <w:szCs w:val="26"/>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746660" w:rsidRPr="00BA624F" w:rsidRDefault="003A78BF" w:rsidP="00BA624F">
      <w:pPr>
        <w:numPr>
          <w:ilvl w:val="0"/>
          <w:numId w:val="13"/>
        </w:numPr>
        <w:ind w:left="0" w:firstLine="709"/>
        <w:jc w:val="both"/>
        <w:rPr>
          <w:rFonts w:cs="Times New Roman"/>
          <w:sz w:val="26"/>
          <w:szCs w:val="26"/>
        </w:rPr>
      </w:pPr>
      <w:r w:rsidRPr="00BA624F">
        <w:rPr>
          <w:rFonts w:cs="Times New Roman"/>
          <w:sz w:val="26"/>
          <w:szCs w:val="26"/>
        </w:rPr>
        <w:t>уведомление о завершении рассмотрения с положительным или отрицательным результатом.</w:t>
      </w:r>
    </w:p>
    <w:p w:rsidR="00746660" w:rsidRPr="00BA624F" w:rsidRDefault="003A78BF" w:rsidP="00BA624F">
      <w:pPr>
        <w:ind w:firstLine="709"/>
        <w:jc w:val="both"/>
        <w:rPr>
          <w:rFonts w:cs="Times New Roman"/>
          <w:sz w:val="26"/>
          <w:szCs w:val="26"/>
        </w:rPr>
      </w:pPr>
      <w:r w:rsidRPr="00BA624F">
        <w:rPr>
          <w:rFonts w:cs="Times New Roman"/>
          <w:sz w:val="26"/>
          <w:szCs w:val="26"/>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 </w:t>
      </w:r>
    </w:p>
    <w:p w:rsidR="00746660" w:rsidRDefault="003A78BF">
      <w:pPr>
        <w:spacing w:after="160"/>
        <w:rPr>
          <w:sz w:val="28"/>
        </w:rPr>
      </w:pPr>
      <w:r>
        <w:br w:type="page"/>
      </w:r>
    </w:p>
    <w:p w:rsidR="00746660" w:rsidRPr="00547581" w:rsidRDefault="00BA624F" w:rsidP="00547581">
      <w:pPr>
        <w:tabs>
          <w:tab w:val="left" w:pos="5812"/>
        </w:tabs>
        <w:ind w:left="4253"/>
        <w:rPr>
          <w:sz w:val="26"/>
          <w:szCs w:val="26"/>
        </w:rPr>
      </w:pPr>
      <w:r w:rsidRPr="00547581">
        <w:rPr>
          <w:sz w:val="26"/>
          <w:szCs w:val="26"/>
        </w:rPr>
        <w:lastRenderedPageBreak/>
        <w:t>Приложение №</w:t>
      </w:r>
      <w:r w:rsidR="003A78BF" w:rsidRPr="00547581">
        <w:rPr>
          <w:sz w:val="26"/>
          <w:szCs w:val="26"/>
        </w:rPr>
        <w:t>1</w:t>
      </w:r>
    </w:p>
    <w:p w:rsidR="00746660" w:rsidRPr="00547581" w:rsidRDefault="003A78BF" w:rsidP="00547581">
      <w:pPr>
        <w:tabs>
          <w:tab w:val="left" w:pos="5812"/>
        </w:tabs>
        <w:ind w:left="4253"/>
        <w:rPr>
          <w:sz w:val="26"/>
          <w:szCs w:val="26"/>
        </w:rPr>
      </w:pPr>
      <w:r w:rsidRPr="00547581">
        <w:rPr>
          <w:sz w:val="26"/>
          <w:szCs w:val="26"/>
        </w:rPr>
        <w:t>к административному регламенту</w:t>
      </w:r>
    </w:p>
    <w:p w:rsidR="00746660" w:rsidRPr="00547581" w:rsidRDefault="003A78BF" w:rsidP="00547581">
      <w:pPr>
        <w:tabs>
          <w:tab w:val="left" w:pos="5812"/>
        </w:tabs>
        <w:ind w:left="4253"/>
        <w:rPr>
          <w:sz w:val="26"/>
          <w:szCs w:val="26"/>
        </w:rPr>
      </w:pPr>
      <w:r w:rsidRPr="00547581">
        <w:rPr>
          <w:sz w:val="26"/>
          <w:szCs w:val="26"/>
        </w:rPr>
        <w:t>предоставления муниципальной услуги</w:t>
      </w:r>
    </w:p>
    <w:p w:rsidR="00746660" w:rsidRPr="00547581" w:rsidRDefault="003A78BF" w:rsidP="00547581">
      <w:pPr>
        <w:widowControl w:val="0"/>
        <w:ind w:left="4253"/>
        <w:rPr>
          <w:sz w:val="26"/>
          <w:szCs w:val="26"/>
        </w:rPr>
      </w:pPr>
      <w:r w:rsidRPr="00547581">
        <w:rPr>
          <w:sz w:val="26"/>
          <w:szCs w:val="26"/>
        </w:rPr>
        <w:t>«Направ</w:t>
      </w:r>
      <w:r w:rsidR="00BA624F" w:rsidRPr="00547581">
        <w:rPr>
          <w:sz w:val="26"/>
          <w:szCs w:val="26"/>
        </w:rPr>
        <w:t>ление уведомления о планируемом</w:t>
      </w:r>
    </w:p>
    <w:p w:rsidR="00746660" w:rsidRPr="00547581" w:rsidRDefault="003A78BF" w:rsidP="00547581">
      <w:pPr>
        <w:widowControl w:val="0"/>
        <w:ind w:left="4253"/>
        <w:rPr>
          <w:sz w:val="26"/>
          <w:szCs w:val="26"/>
        </w:rPr>
      </w:pPr>
      <w:r w:rsidRPr="00547581">
        <w:rPr>
          <w:sz w:val="26"/>
          <w:szCs w:val="26"/>
        </w:rPr>
        <w:t>сносе объ</w:t>
      </w:r>
      <w:r w:rsidR="00BA624F" w:rsidRPr="00547581">
        <w:rPr>
          <w:sz w:val="26"/>
          <w:szCs w:val="26"/>
        </w:rPr>
        <w:t>екта капитального строительства</w:t>
      </w:r>
    </w:p>
    <w:p w:rsidR="00BA624F" w:rsidRPr="00547581" w:rsidRDefault="003A78BF" w:rsidP="00547581">
      <w:pPr>
        <w:widowControl w:val="0"/>
        <w:ind w:left="4253"/>
        <w:rPr>
          <w:sz w:val="26"/>
          <w:szCs w:val="26"/>
        </w:rPr>
      </w:pPr>
      <w:r w:rsidRPr="00547581">
        <w:rPr>
          <w:sz w:val="26"/>
          <w:szCs w:val="26"/>
        </w:rPr>
        <w:t>и уведомления о завершении сноса</w:t>
      </w:r>
      <w:r w:rsidR="00BA624F" w:rsidRPr="00547581">
        <w:rPr>
          <w:sz w:val="26"/>
          <w:szCs w:val="26"/>
        </w:rPr>
        <w:t xml:space="preserve"> объекта</w:t>
      </w:r>
    </w:p>
    <w:p w:rsidR="00746660" w:rsidRPr="00547581" w:rsidRDefault="003A78BF" w:rsidP="00547581">
      <w:pPr>
        <w:widowControl w:val="0"/>
        <w:ind w:left="4253"/>
        <w:rPr>
          <w:sz w:val="26"/>
          <w:szCs w:val="26"/>
        </w:rPr>
      </w:pPr>
      <w:r w:rsidRPr="00547581">
        <w:rPr>
          <w:sz w:val="26"/>
          <w:szCs w:val="26"/>
        </w:rPr>
        <w:t>капитального строительства»</w:t>
      </w:r>
    </w:p>
    <w:p w:rsidR="00746660" w:rsidRDefault="00746660" w:rsidP="00BA624F">
      <w:pPr>
        <w:ind w:firstLine="720"/>
        <w:jc w:val="center"/>
        <w:rPr>
          <w:b/>
          <w:sz w:val="24"/>
          <w:szCs w:val="24"/>
        </w:rPr>
      </w:pPr>
    </w:p>
    <w:p w:rsidR="00BA624F" w:rsidRDefault="00BA624F" w:rsidP="00BA624F">
      <w:pPr>
        <w:ind w:firstLine="720"/>
        <w:jc w:val="center"/>
        <w:rPr>
          <w:b/>
          <w:sz w:val="24"/>
          <w:szCs w:val="24"/>
        </w:rPr>
      </w:pPr>
    </w:p>
    <w:p w:rsidR="00746660" w:rsidRDefault="003A78BF" w:rsidP="00BA624F">
      <w:pPr>
        <w:ind w:firstLine="720"/>
        <w:jc w:val="center"/>
        <w:rPr>
          <w:b/>
          <w:sz w:val="24"/>
          <w:szCs w:val="24"/>
        </w:rPr>
      </w:pPr>
      <w:r>
        <w:rPr>
          <w:b/>
          <w:sz w:val="24"/>
          <w:szCs w:val="24"/>
        </w:rPr>
        <w:t>Перечень условных обозначений и сокращений</w:t>
      </w:r>
    </w:p>
    <w:p w:rsidR="00BA624F" w:rsidRDefault="00BA624F" w:rsidP="00BA624F">
      <w:pPr>
        <w:ind w:firstLine="720"/>
        <w:jc w:val="center"/>
        <w:rPr>
          <w:sz w:val="24"/>
          <w:szCs w:val="24"/>
        </w:rPr>
      </w:pPr>
    </w:p>
    <w:tbl>
      <w:tblPr>
        <w:tblW w:w="10205" w:type="dxa"/>
        <w:jc w:val="center"/>
        <w:tblLayout w:type="fixed"/>
        <w:tblLook w:val="04A0" w:firstRow="1" w:lastRow="0" w:firstColumn="1" w:lastColumn="0" w:noHBand="0" w:noVBand="1"/>
      </w:tblPr>
      <w:tblGrid>
        <w:gridCol w:w="5375"/>
        <w:gridCol w:w="4830"/>
      </w:tblGrid>
      <w:tr w:rsidR="00746660" w:rsidTr="00547581">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Сокращенное наименование</w:t>
            </w:r>
          </w:p>
        </w:tc>
      </w:tr>
      <w:tr w:rsidR="00746660" w:rsidTr="00547581">
        <w:trPr>
          <w:trHeight w:val="1080"/>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муниципальная услуга</w:t>
            </w:r>
          </w:p>
        </w:tc>
      </w:tr>
      <w:tr w:rsidR="00746660" w:rsidTr="00547581">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юридическое лицо - застройщик, физическое лицо - застройщик, индивидуальный предприниматель - застройщик</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заявитель</w:t>
            </w:r>
          </w:p>
        </w:tc>
      </w:tr>
      <w:tr w:rsidR="00746660" w:rsidTr="00547581">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представитель</w:t>
            </w:r>
          </w:p>
        </w:tc>
      </w:tr>
      <w:tr w:rsidR="00746660" w:rsidTr="00547581">
        <w:trPr>
          <w:trHeight w:val="698"/>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rsidP="003A78BF">
            <w:pPr>
              <w:widowControl w:val="0"/>
            </w:pPr>
            <w:r>
              <w:rPr>
                <w:sz w:val="24"/>
                <w:szCs w:val="24"/>
              </w:rPr>
              <w:t>Архитектурным отделом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Орган местного самоуправления</w:t>
            </w:r>
          </w:p>
        </w:tc>
      </w:tr>
      <w:tr w:rsidR="00746660" w:rsidTr="00547581">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Единый портал, ЕПГУ</w:t>
            </w:r>
          </w:p>
        </w:tc>
      </w:tr>
      <w:tr w:rsidR="00746660" w:rsidTr="00547581">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МФЦ</w:t>
            </w:r>
          </w:p>
        </w:tc>
      </w:tr>
      <w:tr w:rsidR="00746660" w:rsidTr="00547581">
        <w:trPr>
          <w:trHeight w:val="284"/>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Региональный портал, РПГУ</w:t>
            </w:r>
          </w:p>
        </w:tc>
      </w:tr>
      <w:tr w:rsidR="00746660" w:rsidTr="00547581">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tabs>
                <w:tab w:val="left" w:pos="225"/>
              </w:tabs>
              <w:contextualSpacing/>
              <w:rPr>
                <w:sz w:val="24"/>
                <w:szCs w:val="24"/>
              </w:rPr>
            </w:pPr>
            <w:r>
              <w:rPr>
                <w:sz w:val="24"/>
                <w:szCs w:val="24"/>
              </w:rPr>
              <w:t>извещение о приеме извещение о приеме уведомления о планируемом сносе объекта капитального строительства</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извещение</w:t>
            </w:r>
          </w:p>
        </w:tc>
      </w:tr>
      <w:tr w:rsidR="00746660" w:rsidTr="00547581">
        <w:trPr>
          <w:trHeight w:val="513"/>
          <w:jc w:val="center"/>
        </w:trPr>
        <w:tc>
          <w:tcPr>
            <w:tcW w:w="5374" w:type="dxa"/>
            <w:tcBorders>
              <w:top w:val="single" w:sz="4" w:space="0" w:color="000000"/>
              <w:left w:val="single" w:sz="4" w:space="0" w:color="000000"/>
              <w:bottom w:val="single" w:sz="4" w:space="0" w:color="000000"/>
              <w:right w:val="single" w:sz="4" w:space="0" w:color="000000"/>
            </w:tcBorders>
          </w:tcPr>
          <w:p w:rsidR="00746660" w:rsidRDefault="003A78BF">
            <w:pPr>
              <w:widowControl w:val="0"/>
              <w:tabs>
                <w:tab w:val="left" w:pos="1021"/>
              </w:tabs>
              <w:spacing w:after="160"/>
              <w:contextualSpacing/>
              <w:jc w:val="both"/>
              <w:rPr>
                <w:sz w:val="24"/>
                <w:szCs w:val="24"/>
              </w:rPr>
            </w:pPr>
            <w:r>
              <w:rPr>
                <w:sz w:val="24"/>
                <w:szCs w:val="24"/>
              </w:rPr>
              <w:t>решение об отказе в предоставлении муниципальной услуги</w:t>
            </w:r>
          </w:p>
        </w:tc>
        <w:tc>
          <w:tcPr>
            <w:tcW w:w="4830"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решение</w:t>
            </w:r>
          </w:p>
        </w:tc>
      </w:tr>
      <w:tr w:rsidR="00746660" w:rsidTr="00547581">
        <w:trPr>
          <w:trHeight w:val="663"/>
          <w:jc w:val="center"/>
        </w:trPr>
        <w:tc>
          <w:tcPr>
            <w:tcW w:w="5374" w:type="dxa"/>
            <w:tcBorders>
              <w:left w:val="single" w:sz="4" w:space="0" w:color="000000"/>
              <w:bottom w:val="single" w:sz="4" w:space="0" w:color="000000"/>
              <w:right w:val="single" w:sz="4" w:space="0" w:color="000000"/>
            </w:tcBorders>
          </w:tcPr>
          <w:p w:rsidR="00746660" w:rsidRDefault="003A78BF">
            <w:pPr>
              <w:widowControl w:val="0"/>
              <w:tabs>
                <w:tab w:val="left" w:pos="225"/>
              </w:tabs>
              <w:contextualSpacing/>
              <w:rPr>
                <w:sz w:val="24"/>
                <w:szCs w:val="24"/>
              </w:rPr>
            </w:pPr>
            <w:r>
              <w:rPr>
                <w:sz w:val="24"/>
                <w:szCs w:val="24"/>
              </w:rPr>
              <w:t>извещение о приеме уведомления о завершении сноса объекта капитального строительства</w:t>
            </w:r>
          </w:p>
        </w:tc>
        <w:tc>
          <w:tcPr>
            <w:tcW w:w="4830"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извещение</w:t>
            </w:r>
          </w:p>
        </w:tc>
      </w:tr>
      <w:tr w:rsidR="00746660" w:rsidTr="00547581">
        <w:trPr>
          <w:trHeight w:val="906"/>
          <w:jc w:val="center"/>
        </w:trPr>
        <w:tc>
          <w:tcPr>
            <w:tcW w:w="5374" w:type="dxa"/>
            <w:tcBorders>
              <w:left w:val="single" w:sz="4" w:space="0" w:color="000000"/>
              <w:bottom w:val="single" w:sz="4" w:space="0" w:color="000000"/>
              <w:right w:val="single" w:sz="4" w:space="0" w:color="000000"/>
            </w:tcBorders>
          </w:tcPr>
          <w:p w:rsidR="00746660" w:rsidRDefault="003A78BF">
            <w:pPr>
              <w:widowControl w:val="0"/>
              <w:tabs>
                <w:tab w:val="left" w:pos="1021"/>
              </w:tabs>
              <w:spacing w:after="160"/>
              <w:contextualSpacing/>
              <w:jc w:val="both"/>
              <w:rPr>
                <w:sz w:val="24"/>
                <w:szCs w:val="24"/>
              </w:rPr>
            </w:pPr>
            <w:r>
              <w:rPr>
                <w:sz w:val="24"/>
                <w:szCs w:val="24"/>
              </w:rPr>
              <w:t>решение об отказе в предоставлении муниципальной услуги</w:t>
            </w:r>
          </w:p>
        </w:tc>
        <w:tc>
          <w:tcPr>
            <w:tcW w:w="4830"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решение</w:t>
            </w:r>
          </w:p>
        </w:tc>
      </w:tr>
    </w:tbl>
    <w:p w:rsidR="00547581" w:rsidRDefault="00547581">
      <w:pPr>
        <w:rPr>
          <w:sz w:val="24"/>
          <w:szCs w:val="24"/>
        </w:rPr>
      </w:pPr>
      <w:r>
        <w:rPr>
          <w:sz w:val="24"/>
          <w:szCs w:val="24"/>
        </w:rPr>
        <w:br w:type="page"/>
      </w:r>
    </w:p>
    <w:p w:rsidR="00547581" w:rsidRPr="00547581" w:rsidRDefault="00547581" w:rsidP="00547581">
      <w:pPr>
        <w:tabs>
          <w:tab w:val="left" w:pos="5812"/>
        </w:tabs>
        <w:ind w:left="4253"/>
        <w:rPr>
          <w:sz w:val="26"/>
          <w:szCs w:val="26"/>
        </w:rPr>
      </w:pPr>
      <w:r w:rsidRPr="00547581">
        <w:rPr>
          <w:sz w:val="26"/>
          <w:szCs w:val="26"/>
        </w:rPr>
        <w:lastRenderedPageBreak/>
        <w:t>Приложение №</w:t>
      </w:r>
      <w:r>
        <w:rPr>
          <w:sz w:val="26"/>
          <w:szCs w:val="26"/>
        </w:rPr>
        <w:t>2</w:t>
      </w:r>
    </w:p>
    <w:p w:rsidR="00547581" w:rsidRPr="00547581" w:rsidRDefault="00547581" w:rsidP="00547581">
      <w:pPr>
        <w:tabs>
          <w:tab w:val="left" w:pos="5812"/>
        </w:tabs>
        <w:ind w:left="4253"/>
        <w:rPr>
          <w:sz w:val="26"/>
          <w:szCs w:val="26"/>
        </w:rPr>
      </w:pPr>
      <w:r w:rsidRPr="00547581">
        <w:rPr>
          <w:sz w:val="26"/>
          <w:szCs w:val="26"/>
        </w:rPr>
        <w:t>к административному регламенту</w:t>
      </w:r>
    </w:p>
    <w:p w:rsidR="00547581" w:rsidRPr="00547581" w:rsidRDefault="00547581" w:rsidP="00547581">
      <w:pPr>
        <w:tabs>
          <w:tab w:val="left" w:pos="5812"/>
        </w:tabs>
        <w:ind w:left="4253"/>
        <w:rPr>
          <w:sz w:val="26"/>
          <w:szCs w:val="26"/>
        </w:rPr>
      </w:pPr>
      <w:r w:rsidRPr="00547581">
        <w:rPr>
          <w:sz w:val="26"/>
          <w:szCs w:val="26"/>
        </w:rPr>
        <w:t>предоставления муниципальной услуги</w:t>
      </w:r>
    </w:p>
    <w:p w:rsidR="00547581" w:rsidRPr="00547581" w:rsidRDefault="00547581" w:rsidP="00547581">
      <w:pPr>
        <w:widowControl w:val="0"/>
        <w:ind w:left="4253"/>
        <w:rPr>
          <w:sz w:val="26"/>
          <w:szCs w:val="26"/>
        </w:rPr>
      </w:pPr>
      <w:r w:rsidRPr="00547581">
        <w:rPr>
          <w:sz w:val="26"/>
          <w:szCs w:val="26"/>
        </w:rPr>
        <w:t>«Направление уведомления о планируемом</w:t>
      </w:r>
    </w:p>
    <w:p w:rsidR="00547581" w:rsidRPr="00547581" w:rsidRDefault="00547581" w:rsidP="00547581">
      <w:pPr>
        <w:widowControl w:val="0"/>
        <w:ind w:left="4253"/>
        <w:rPr>
          <w:sz w:val="26"/>
          <w:szCs w:val="26"/>
        </w:rPr>
      </w:pPr>
      <w:r w:rsidRPr="00547581">
        <w:rPr>
          <w:sz w:val="26"/>
          <w:szCs w:val="26"/>
        </w:rPr>
        <w:t>сносе объекта капитального строительства</w:t>
      </w:r>
    </w:p>
    <w:p w:rsidR="00547581" w:rsidRPr="00547581" w:rsidRDefault="00547581" w:rsidP="00547581">
      <w:pPr>
        <w:widowControl w:val="0"/>
        <w:ind w:left="4253"/>
        <w:rPr>
          <w:sz w:val="26"/>
          <w:szCs w:val="26"/>
        </w:rPr>
      </w:pPr>
      <w:r w:rsidRPr="00547581">
        <w:rPr>
          <w:sz w:val="26"/>
          <w:szCs w:val="26"/>
        </w:rPr>
        <w:t>и уведомления о завершении сноса объекта</w:t>
      </w:r>
    </w:p>
    <w:p w:rsidR="00547581" w:rsidRPr="00547581" w:rsidRDefault="00547581" w:rsidP="00547581">
      <w:pPr>
        <w:widowControl w:val="0"/>
        <w:ind w:left="4253"/>
        <w:rPr>
          <w:sz w:val="26"/>
          <w:szCs w:val="26"/>
        </w:rPr>
      </w:pPr>
      <w:r w:rsidRPr="00547581">
        <w:rPr>
          <w:sz w:val="26"/>
          <w:szCs w:val="26"/>
        </w:rPr>
        <w:t>капитального строительства»</w:t>
      </w:r>
    </w:p>
    <w:p w:rsidR="00746660" w:rsidRDefault="00746660" w:rsidP="00547581">
      <w:pPr>
        <w:jc w:val="center"/>
        <w:rPr>
          <w:sz w:val="24"/>
          <w:szCs w:val="24"/>
        </w:rPr>
      </w:pPr>
    </w:p>
    <w:p w:rsidR="00547581" w:rsidRDefault="00547581" w:rsidP="00547581">
      <w:pPr>
        <w:jc w:val="center"/>
        <w:rPr>
          <w:sz w:val="24"/>
          <w:szCs w:val="24"/>
        </w:rPr>
      </w:pPr>
    </w:p>
    <w:p w:rsidR="00746660" w:rsidRDefault="003A78BF" w:rsidP="00547581">
      <w:pPr>
        <w:widowControl w:val="0"/>
        <w:jc w:val="center"/>
        <w:rPr>
          <w:sz w:val="24"/>
          <w:szCs w:val="24"/>
        </w:rPr>
      </w:pPr>
      <w:r>
        <w:rPr>
          <w:b/>
          <w:sz w:val="24"/>
          <w:szCs w:val="24"/>
        </w:rPr>
        <w:t>Идентификаторы категорий (признаков) заявителей</w:t>
      </w:r>
    </w:p>
    <w:p w:rsidR="00746660" w:rsidRDefault="00746660" w:rsidP="00547581">
      <w:pPr>
        <w:widowControl w:val="0"/>
        <w:jc w:val="center"/>
        <w:rPr>
          <w:b/>
          <w:sz w:val="24"/>
          <w:szCs w:val="24"/>
        </w:rPr>
      </w:pPr>
    </w:p>
    <w:tbl>
      <w:tblPr>
        <w:tblW w:w="10114" w:type="dxa"/>
        <w:jc w:val="center"/>
        <w:tblLayout w:type="fixed"/>
        <w:tblLook w:val="04A0" w:firstRow="1" w:lastRow="0" w:firstColumn="1" w:lastColumn="0" w:noHBand="0" w:noVBand="1"/>
      </w:tblPr>
      <w:tblGrid>
        <w:gridCol w:w="727"/>
        <w:gridCol w:w="3842"/>
        <w:gridCol w:w="5545"/>
      </w:tblGrid>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b/>
                <w:sz w:val="24"/>
                <w:szCs w:val="24"/>
              </w:rPr>
              <w:t>№ п/п</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Категория (признак) заявителя</w:t>
            </w:r>
          </w:p>
        </w:tc>
        <w:tc>
          <w:tcPr>
            <w:tcW w:w="5545"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Результаты предоставления Услуги</w:t>
            </w:r>
          </w:p>
        </w:tc>
      </w:tr>
      <w:tr w:rsidR="00746660" w:rsidTr="00547581">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при направлен</w:t>
            </w:r>
            <w:r w:rsidR="00C30F8A">
              <w:rPr>
                <w:sz w:val="24"/>
                <w:szCs w:val="24"/>
              </w:rPr>
              <w:t xml:space="preserve">ии уведомления  о планируемом </w:t>
            </w:r>
            <w:r>
              <w:rPr>
                <w:sz w:val="24"/>
                <w:szCs w:val="24"/>
              </w:rPr>
              <w:t>сносе объекта капитального строительства</w:t>
            </w:r>
          </w:p>
        </w:tc>
      </w:tr>
      <w:tr w:rsidR="00746660" w:rsidTr="00547581">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физическое лицо</w:t>
            </w:r>
          </w:p>
        </w:tc>
        <w:tc>
          <w:tcPr>
            <w:tcW w:w="5545" w:type="dxa"/>
            <w:vMerge w:val="restart"/>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0"/>
                <w:numId w:val="14"/>
              </w:numPr>
              <w:tabs>
                <w:tab w:val="left" w:pos="225"/>
              </w:tabs>
              <w:ind w:left="0" w:firstLine="0"/>
              <w:jc w:val="both"/>
              <w:rPr>
                <w:sz w:val="24"/>
                <w:szCs w:val="24"/>
              </w:rPr>
            </w:pPr>
            <w:r>
              <w:rPr>
                <w:sz w:val="24"/>
                <w:szCs w:val="24"/>
              </w:rPr>
              <w:t>извещение о приеме уведомления о планируемом сносе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Default="003A78BF">
            <w:pPr>
              <w:widowControl w:val="0"/>
              <w:numPr>
                <w:ilvl w:val="0"/>
                <w:numId w:val="14"/>
              </w:numPr>
              <w:tabs>
                <w:tab w:val="left" w:pos="165"/>
                <w:tab w:val="left" w:pos="225"/>
              </w:tabs>
              <w:ind w:left="0" w:firstLine="0"/>
              <w:jc w:val="both"/>
              <w:rPr>
                <w:sz w:val="24"/>
                <w:szCs w:val="24"/>
              </w:rPr>
            </w:pPr>
            <w:r>
              <w:rPr>
                <w:sz w:val="24"/>
                <w:szCs w:val="24"/>
              </w:rPr>
              <w:t>решение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w:t>
            </w:r>
          </w:p>
        </w:tc>
      </w:tr>
      <w:tr w:rsidR="00746660" w:rsidTr="00547581">
        <w:trPr>
          <w:trHeight w:val="57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2.</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юридическое лицо</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9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3.</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4.</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при направлении уведомления  о завершении сноса объекта капитального строительс</w:t>
            </w:r>
            <w:r>
              <w:t>т</w:t>
            </w:r>
            <w:r>
              <w:rPr>
                <w:sz w:val="24"/>
                <w:szCs w:val="24"/>
              </w:rPr>
              <w:t>ва</w:t>
            </w:r>
          </w:p>
        </w:tc>
      </w:tr>
      <w:tr w:rsidR="00746660" w:rsidTr="00547581">
        <w:trPr>
          <w:trHeight w:val="360"/>
          <w:jc w:val="center"/>
        </w:trPr>
        <w:tc>
          <w:tcPr>
            <w:tcW w:w="72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w:t>
            </w:r>
          </w:p>
        </w:tc>
        <w:tc>
          <w:tcPr>
            <w:tcW w:w="3842"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физическое лицо</w:t>
            </w:r>
          </w:p>
        </w:tc>
        <w:tc>
          <w:tcPr>
            <w:tcW w:w="5545" w:type="dxa"/>
            <w:vMerge w:val="restart"/>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а) извещение о приеме уведомления о завершении сноса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Default="003A78BF">
            <w:pPr>
              <w:widowControl w:val="0"/>
              <w:tabs>
                <w:tab w:val="left" w:pos="285"/>
              </w:tabs>
              <w:jc w:val="both"/>
              <w:rPr>
                <w:sz w:val="24"/>
                <w:szCs w:val="24"/>
              </w:rPr>
            </w:pPr>
            <w:r>
              <w:rPr>
                <w:sz w:val="24"/>
                <w:szCs w:val="24"/>
              </w:rPr>
              <w:t>б)решение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w:t>
            </w:r>
          </w:p>
        </w:tc>
      </w:tr>
      <w:tr w:rsidR="00746660" w:rsidTr="00547581">
        <w:trPr>
          <w:trHeight w:val="360"/>
          <w:jc w:val="center"/>
        </w:trPr>
        <w:tc>
          <w:tcPr>
            <w:tcW w:w="72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2.</w:t>
            </w:r>
          </w:p>
        </w:tc>
        <w:tc>
          <w:tcPr>
            <w:tcW w:w="3842"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юридическое лицо</w:t>
            </w:r>
          </w:p>
        </w:tc>
        <w:tc>
          <w:tcPr>
            <w:tcW w:w="5545" w:type="dxa"/>
            <w:vMerge/>
            <w:tcBorders>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3.</w:t>
            </w:r>
          </w:p>
        </w:tc>
        <w:tc>
          <w:tcPr>
            <w:tcW w:w="3842"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tc>
        <w:tc>
          <w:tcPr>
            <w:tcW w:w="5545" w:type="dxa"/>
            <w:vMerge/>
            <w:tcBorders>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4.</w:t>
            </w:r>
          </w:p>
        </w:tc>
        <w:tc>
          <w:tcPr>
            <w:tcW w:w="3842"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5545" w:type="dxa"/>
            <w:vMerge/>
            <w:tcBorders>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в случае обращения заявителя за выдачей дубликата документа, являющегося результатом предоставления муниципальной услуги</w:t>
            </w:r>
          </w:p>
        </w:tc>
      </w:tr>
      <w:tr w:rsidR="00746660" w:rsidTr="00547581">
        <w:trPr>
          <w:trHeight w:val="526"/>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5.</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физическое лицо</w:t>
            </w:r>
          </w:p>
        </w:tc>
        <w:tc>
          <w:tcPr>
            <w:tcW w:w="5545" w:type="dxa"/>
            <w:vMerge w:val="restart"/>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1"/>
                <w:numId w:val="15"/>
              </w:numPr>
              <w:tabs>
                <w:tab w:val="left" w:pos="225"/>
              </w:tabs>
              <w:ind w:left="0" w:firstLine="0"/>
              <w:contextualSpacing/>
              <w:rPr>
                <w:sz w:val="24"/>
                <w:szCs w:val="24"/>
              </w:rPr>
            </w:pPr>
            <w:r>
              <w:rPr>
                <w:sz w:val="24"/>
                <w:szCs w:val="24"/>
              </w:rPr>
              <w:t xml:space="preserve"> дубликат извещения  о приеме уведомления о планируемом сносе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Default="003A78BF">
            <w:pPr>
              <w:widowControl w:val="0"/>
              <w:tabs>
                <w:tab w:val="left" w:pos="225"/>
              </w:tabs>
              <w:contextualSpacing/>
              <w:rPr>
                <w:sz w:val="24"/>
                <w:szCs w:val="24"/>
              </w:rPr>
            </w:pPr>
            <w:r>
              <w:rPr>
                <w:sz w:val="24"/>
                <w:szCs w:val="24"/>
              </w:rPr>
              <w:t>б) дубликат извещения о приеме уведомления о завершении сноса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746660" w:rsidRDefault="003A78BF">
            <w:pPr>
              <w:widowControl w:val="0"/>
              <w:tabs>
                <w:tab w:val="left" w:pos="1021"/>
              </w:tabs>
              <w:contextualSpacing/>
              <w:rPr>
                <w:sz w:val="24"/>
                <w:szCs w:val="24"/>
              </w:rPr>
            </w:pPr>
            <w:r>
              <w:rPr>
                <w:sz w:val="24"/>
                <w:szCs w:val="24"/>
              </w:rPr>
              <w:t xml:space="preserve">б)уведомление об отказе в выдаче дубликата </w:t>
            </w:r>
            <w:r>
              <w:rPr>
                <w:sz w:val="24"/>
                <w:szCs w:val="24"/>
              </w:rPr>
              <w:lastRenderedPageBreak/>
              <w:t>(электронный документ, подписанный усиленной квалифицированной электронной подписью, документ на бумажном носителе)</w:t>
            </w: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6.</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юридическое лицо</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7.</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8.</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746660" w:rsidRDefault="003A78BF">
            <w:pPr>
              <w:widowControl w:val="0"/>
              <w:jc w:val="center"/>
              <w:rPr>
                <w:sz w:val="24"/>
                <w:szCs w:val="24"/>
              </w:rPr>
            </w:pPr>
            <w:r>
              <w:rPr>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9.</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физическое лицо</w:t>
            </w:r>
          </w:p>
        </w:tc>
        <w:tc>
          <w:tcPr>
            <w:tcW w:w="5545" w:type="dxa"/>
            <w:vMerge w:val="restart"/>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1"/>
                <w:numId w:val="16"/>
              </w:numPr>
              <w:tabs>
                <w:tab w:val="left" w:pos="225"/>
              </w:tabs>
              <w:ind w:left="0" w:firstLine="0"/>
              <w:contextualSpacing/>
              <w:jc w:val="both"/>
              <w:rPr>
                <w:sz w:val="24"/>
                <w:szCs w:val="24"/>
              </w:rPr>
            </w:pPr>
            <w:r>
              <w:rPr>
                <w:sz w:val="24"/>
                <w:szCs w:val="24"/>
              </w:rPr>
              <w:t>документ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746660" w:rsidRDefault="003A78BF">
            <w:pPr>
              <w:widowControl w:val="0"/>
              <w:numPr>
                <w:ilvl w:val="1"/>
                <w:numId w:val="16"/>
              </w:numPr>
              <w:tabs>
                <w:tab w:val="left" w:pos="225"/>
                <w:tab w:val="left" w:pos="390"/>
              </w:tabs>
              <w:ind w:left="0" w:firstLine="0"/>
              <w:contextualSpacing/>
              <w:jc w:val="both"/>
              <w:rPr>
                <w:sz w:val="24"/>
                <w:szCs w:val="24"/>
              </w:rPr>
            </w:pPr>
            <w:r>
              <w:rPr>
                <w:sz w:val="24"/>
                <w:szCs w:val="24"/>
              </w:rPr>
              <w:t>уведомление об отказе в исправлении допущенных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p w:rsidR="00746660" w:rsidRDefault="00746660">
            <w:pPr>
              <w:widowControl w:val="0"/>
              <w:tabs>
                <w:tab w:val="left" w:pos="1276"/>
              </w:tabs>
              <w:spacing w:after="160"/>
              <w:contextualSpacing/>
              <w:jc w:val="both"/>
              <w:rPr>
                <w:sz w:val="28"/>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10.</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юридическое лицо</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11.</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r w:rsidR="00746660" w:rsidTr="00547581">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12.</w:t>
            </w:r>
          </w:p>
        </w:tc>
        <w:tc>
          <w:tcPr>
            <w:tcW w:w="3842"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746660" w:rsidRDefault="00746660">
            <w:pPr>
              <w:widowControl w:val="0"/>
              <w:rPr>
                <w:sz w:val="24"/>
                <w:szCs w:val="24"/>
              </w:rPr>
            </w:pPr>
          </w:p>
        </w:tc>
      </w:tr>
    </w:tbl>
    <w:p w:rsidR="00746660" w:rsidRDefault="00746660">
      <w:pPr>
        <w:sectPr w:rsidR="00746660" w:rsidSect="00BA624F">
          <w:pgSz w:w="11906" w:h="16838"/>
          <w:pgMar w:top="1134" w:right="851" w:bottom="1134" w:left="1701" w:header="709" w:footer="0" w:gutter="0"/>
          <w:cols w:space="720"/>
          <w:formProt w:val="0"/>
          <w:docGrid w:linePitch="272"/>
        </w:sectPr>
      </w:pPr>
    </w:p>
    <w:p w:rsidR="002E222A" w:rsidRDefault="002E222A">
      <w:pPr>
        <w:tabs>
          <w:tab w:val="left" w:pos="5812"/>
        </w:tabs>
        <w:jc w:val="right"/>
        <w:rPr>
          <w:sz w:val="24"/>
          <w:szCs w:val="24"/>
        </w:rPr>
      </w:pPr>
    </w:p>
    <w:p w:rsidR="00547581" w:rsidRPr="00547581" w:rsidRDefault="00547581" w:rsidP="00547581">
      <w:pPr>
        <w:tabs>
          <w:tab w:val="left" w:pos="5812"/>
        </w:tabs>
        <w:ind w:left="4253"/>
        <w:rPr>
          <w:sz w:val="26"/>
          <w:szCs w:val="26"/>
        </w:rPr>
      </w:pPr>
      <w:r w:rsidRPr="00547581">
        <w:rPr>
          <w:sz w:val="26"/>
          <w:szCs w:val="26"/>
        </w:rPr>
        <w:t>Приложение №</w:t>
      </w:r>
      <w:r>
        <w:rPr>
          <w:sz w:val="26"/>
          <w:szCs w:val="26"/>
        </w:rPr>
        <w:t>3</w:t>
      </w:r>
    </w:p>
    <w:p w:rsidR="00547581" w:rsidRPr="00547581" w:rsidRDefault="00547581" w:rsidP="00547581">
      <w:pPr>
        <w:tabs>
          <w:tab w:val="left" w:pos="5812"/>
        </w:tabs>
        <w:ind w:left="4253"/>
        <w:rPr>
          <w:sz w:val="26"/>
          <w:szCs w:val="26"/>
        </w:rPr>
      </w:pPr>
      <w:r w:rsidRPr="00547581">
        <w:rPr>
          <w:sz w:val="26"/>
          <w:szCs w:val="26"/>
        </w:rPr>
        <w:t>к административному регламенту</w:t>
      </w:r>
    </w:p>
    <w:p w:rsidR="00547581" w:rsidRPr="00547581" w:rsidRDefault="00547581" w:rsidP="00547581">
      <w:pPr>
        <w:tabs>
          <w:tab w:val="left" w:pos="5812"/>
        </w:tabs>
        <w:ind w:left="4253"/>
        <w:rPr>
          <w:sz w:val="26"/>
          <w:szCs w:val="26"/>
        </w:rPr>
      </w:pPr>
      <w:r w:rsidRPr="00547581">
        <w:rPr>
          <w:sz w:val="26"/>
          <w:szCs w:val="26"/>
        </w:rPr>
        <w:t>предоставления муниципальной услуги</w:t>
      </w:r>
    </w:p>
    <w:p w:rsidR="00547581" w:rsidRPr="00547581" w:rsidRDefault="00547581" w:rsidP="00547581">
      <w:pPr>
        <w:widowControl w:val="0"/>
        <w:ind w:left="4253"/>
        <w:rPr>
          <w:sz w:val="26"/>
          <w:szCs w:val="26"/>
        </w:rPr>
      </w:pPr>
      <w:r w:rsidRPr="00547581">
        <w:rPr>
          <w:sz w:val="26"/>
          <w:szCs w:val="26"/>
        </w:rPr>
        <w:t>«Направление уведомления о планируемом</w:t>
      </w:r>
    </w:p>
    <w:p w:rsidR="00547581" w:rsidRPr="00547581" w:rsidRDefault="00547581" w:rsidP="00547581">
      <w:pPr>
        <w:widowControl w:val="0"/>
        <w:ind w:left="4253"/>
        <w:rPr>
          <w:sz w:val="26"/>
          <w:szCs w:val="26"/>
        </w:rPr>
      </w:pPr>
      <w:r w:rsidRPr="00547581">
        <w:rPr>
          <w:sz w:val="26"/>
          <w:szCs w:val="26"/>
        </w:rPr>
        <w:t>сносе объекта капитального строительства</w:t>
      </w:r>
    </w:p>
    <w:p w:rsidR="00547581" w:rsidRPr="00547581" w:rsidRDefault="00547581" w:rsidP="00547581">
      <w:pPr>
        <w:widowControl w:val="0"/>
        <w:ind w:left="4253"/>
        <w:rPr>
          <w:sz w:val="26"/>
          <w:szCs w:val="26"/>
        </w:rPr>
      </w:pPr>
      <w:r w:rsidRPr="00547581">
        <w:rPr>
          <w:sz w:val="26"/>
          <w:szCs w:val="26"/>
        </w:rPr>
        <w:t>и уведомления о завершении сноса объекта</w:t>
      </w:r>
    </w:p>
    <w:p w:rsidR="00547581" w:rsidRPr="00547581" w:rsidRDefault="00547581" w:rsidP="00547581">
      <w:pPr>
        <w:widowControl w:val="0"/>
        <w:ind w:left="4253"/>
        <w:rPr>
          <w:sz w:val="26"/>
          <w:szCs w:val="26"/>
        </w:rPr>
      </w:pPr>
      <w:r w:rsidRPr="00547581">
        <w:rPr>
          <w:sz w:val="26"/>
          <w:szCs w:val="26"/>
        </w:rPr>
        <w:t>капитального строительства»</w:t>
      </w:r>
    </w:p>
    <w:p w:rsidR="00746660" w:rsidRDefault="00746660">
      <w:pPr>
        <w:ind w:firstLine="709"/>
        <w:jc w:val="center"/>
        <w:rPr>
          <w:b/>
          <w:sz w:val="24"/>
          <w:szCs w:val="24"/>
        </w:rPr>
      </w:pPr>
    </w:p>
    <w:p w:rsidR="00746660" w:rsidRDefault="003A78BF">
      <w:pPr>
        <w:ind w:firstLine="709"/>
        <w:jc w:val="center"/>
        <w:rPr>
          <w:sz w:val="24"/>
          <w:szCs w:val="24"/>
        </w:rPr>
      </w:pPr>
      <w:r>
        <w:rPr>
          <w:b/>
          <w:sz w:val="24"/>
          <w:szCs w:val="24"/>
        </w:rPr>
        <w:t>Исчерпывающий перечень документов, необходимых для предоставления муниципальной услуги</w:t>
      </w:r>
    </w:p>
    <w:p w:rsidR="00746660" w:rsidRDefault="00746660">
      <w:pPr>
        <w:ind w:firstLine="709"/>
        <w:jc w:val="center"/>
        <w:rPr>
          <w:b/>
          <w:sz w:val="24"/>
          <w:szCs w:val="24"/>
        </w:rPr>
      </w:pPr>
    </w:p>
    <w:tbl>
      <w:tblPr>
        <w:tblW w:w="10113" w:type="dxa"/>
        <w:tblInd w:w="189" w:type="dxa"/>
        <w:tblLayout w:type="fixed"/>
        <w:tblLook w:val="04A0" w:firstRow="1" w:lastRow="0" w:firstColumn="1" w:lastColumn="0" w:noHBand="0" w:noVBand="1"/>
      </w:tblPr>
      <w:tblGrid>
        <w:gridCol w:w="1747"/>
        <w:gridCol w:w="3067"/>
        <w:gridCol w:w="5299"/>
      </w:tblGrid>
      <w:tr w:rsidR="00746660">
        <w:trPr>
          <w:trHeight w:val="1755"/>
        </w:trPr>
        <w:tc>
          <w:tcPr>
            <w:tcW w:w="174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Категория (признак) заявителя</w:t>
            </w:r>
          </w:p>
        </w:tc>
        <w:tc>
          <w:tcPr>
            <w:tcW w:w="3067"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Перечень необходимых для предоставления муниципальной услуги документов и (или) информации</w:t>
            </w:r>
          </w:p>
        </w:tc>
        <w:tc>
          <w:tcPr>
            <w:tcW w:w="5299"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746660">
        <w:trPr>
          <w:trHeight w:val="655"/>
        </w:trPr>
        <w:tc>
          <w:tcPr>
            <w:tcW w:w="10113"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t>в случае обращения заявителя за направлением уведомления о планируемом сносе объекта капитального строительства</w:t>
            </w:r>
          </w:p>
        </w:tc>
      </w:tr>
      <w:tr w:rsidR="00746660">
        <w:trPr>
          <w:trHeight w:val="410"/>
        </w:trPr>
        <w:tc>
          <w:tcPr>
            <w:tcW w:w="10113"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1.1. перечень необходимых документов, которые заявитель должен предоставить самостоятельно:</w:t>
            </w:r>
          </w:p>
        </w:tc>
      </w:tr>
      <w:tr w:rsidR="00746660">
        <w:trPr>
          <w:trHeight w:val="3636"/>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уведомление о планируемом сносе объекта капитального строительства форма которого утверждена Приказом Министерства строительства и жилищно – 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p>
        </w:tc>
        <w:tc>
          <w:tcPr>
            <w:tcW w:w="5299"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 xml:space="preserve">Единый портал (при наличии технической возможности)- посредством заполнения интерактивной формы на Едином </w:t>
            </w:r>
            <w:r w:rsidR="002E222A">
              <w:rPr>
                <w:sz w:val="24"/>
                <w:szCs w:val="24"/>
              </w:rPr>
              <w:t>портале региональном портале</w:t>
            </w:r>
            <w:r>
              <w:rPr>
                <w:sz w:val="24"/>
                <w:szCs w:val="24"/>
              </w:rPr>
              <w:t>.</w:t>
            </w:r>
          </w:p>
          <w:p w:rsidR="00746660" w:rsidRDefault="003A78BF">
            <w:pPr>
              <w:widowControl w:val="0"/>
              <w:jc w:val="both"/>
              <w:rPr>
                <w:sz w:val="24"/>
                <w:szCs w:val="24"/>
              </w:rPr>
            </w:pPr>
            <w:r>
              <w:rPr>
                <w:sz w:val="24"/>
                <w:szCs w:val="24"/>
              </w:rPr>
              <w:t>орган местного самоуправления, МФЦ (при наличии соглашения о взаимодействии) – оригинал</w:t>
            </w:r>
          </w:p>
          <w:p w:rsidR="00746660" w:rsidRDefault="003A78BF">
            <w:pPr>
              <w:widowControl w:val="0"/>
              <w:jc w:val="both"/>
              <w:rPr>
                <w:sz w:val="24"/>
                <w:szCs w:val="24"/>
              </w:rPr>
            </w:pPr>
            <w:r>
              <w:rPr>
                <w:sz w:val="24"/>
                <w:szCs w:val="24"/>
              </w:rPr>
              <w:t>в форме документа на бумажном носителе в 1 экземпляре по форме утвержденной Приказом Министерства строительства и жилищно – коммунального хозяйства Российской Федерации от 24.01.2019 № 34/пр.</w:t>
            </w:r>
          </w:p>
        </w:tc>
      </w:tr>
      <w:tr w:rsidR="00746660">
        <w:trPr>
          <w:trHeight w:val="386"/>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документ, удостоверяющий личность заявителя (представителя заявителя);</w:t>
            </w:r>
          </w:p>
        </w:tc>
        <w:tc>
          <w:tcPr>
            <w:tcW w:w="5299" w:type="dxa"/>
            <w:tcBorders>
              <w:left w:val="single" w:sz="4" w:space="0" w:color="000000"/>
              <w:bottom w:val="single" w:sz="4" w:space="0" w:color="000000"/>
              <w:right w:val="single" w:sz="4" w:space="0" w:color="000000"/>
            </w:tcBorders>
          </w:tcPr>
          <w:p w:rsidR="00746660" w:rsidRDefault="003A78BF">
            <w:pPr>
              <w:widowControl w:val="0"/>
              <w:rPr>
                <w:rFonts w:ascii="PT Astra Serif" w:hAnsi="PT Astra Serif"/>
                <w:sz w:val="24"/>
              </w:rPr>
            </w:pPr>
            <w:r>
              <w:rPr>
                <w:rFonts w:ascii="PT Astra Serif" w:hAnsi="PT Astra Serif"/>
                <w:sz w:val="24"/>
              </w:rPr>
              <w:t>в Орган местного самоуправления, МФЦ (при наличии соглашения о взаимодействии) – оригинал</w:t>
            </w:r>
          </w:p>
          <w:p w:rsidR="00746660" w:rsidRDefault="003A78BF">
            <w:pPr>
              <w:widowControl w:val="0"/>
              <w:rPr>
                <w:rFonts w:ascii="PT Astra Serif" w:hAnsi="PT Astra Serif"/>
                <w:sz w:val="24"/>
              </w:rPr>
            </w:pPr>
            <w:r>
              <w:rPr>
                <w:rFonts w:ascii="PT Astra Serif" w:hAnsi="PT Astra Serif"/>
                <w:sz w:val="24"/>
                <w:szCs w:val="24"/>
              </w:rPr>
              <w:t>почтовым отправлением (предоставление оригинала не требуется)</w:t>
            </w:r>
          </w:p>
        </w:tc>
      </w:tr>
      <w:tr w:rsidR="00746660">
        <w:trPr>
          <w:trHeight w:val="386"/>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 xml:space="preserve">результаты и материалы обследования объекта капитального строительства (за исключением объектов, </w:t>
            </w:r>
            <w:r>
              <w:rPr>
                <w:sz w:val="24"/>
                <w:szCs w:val="24"/>
              </w:rPr>
              <w:lastRenderedPageBreak/>
              <w:t>указанных в пунктах 1 - 3 части 17 статьи 51 ГрК РФ)</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lastRenderedPageBreak/>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 xml:space="preserve">в орган местного самоуправления, МФЦ (при наличии соглашения о взаимодействии), </w:t>
            </w:r>
            <w:r>
              <w:rPr>
                <w:sz w:val="24"/>
                <w:szCs w:val="24"/>
              </w:rPr>
              <w:lastRenderedPageBreak/>
              <w:t>почтовым отправлением – оригинал или копия документа, заверенная в порядке, установленном законодательством Российской Федерации); почтовым отправлением (предоставл</w:t>
            </w:r>
            <w:r w:rsidR="002E222A">
              <w:rPr>
                <w:sz w:val="24"/>
                <w:szCs w:val="24"/>
              </w:rPr>
              <w:t>ение оригинала не требуется)</w:t>
            </w:r>
            <w:r>
              <w:rPr>
                <w:sz w:val="24"/>
                <w:szCs w:val="24"/>
              </w:rPr>
              <w:t>;</w:t>
            </w:r>
          </w:p>
        </w:tc>
      </w:tr>
      <w:tr w:rsidR="00746660">
        <w:trPr>
          <w:trHeight w:val="386"/>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проект организации работ по сносу объекта капитального строительства (за исключением объектов, указанных в пунктах 1 - 3 части 17 статьи 51 ГрК РФ)</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 почтовым отправлением (предост</w:t>
            </w:r>
            <w:r w:rsidR="002E222A">
              <w:rPr>
                <w:sz w:val="24"/>
                <w:szCs w:val="24"/>
              </w:rPr>
              <w:t>авление оригинала не требуется)</w:t>
            </w:r>
            <w:r>
              <w:rPr>
                <w:sz w:val="24"/>
                <w:szCs w:val="24"/>
              </w:rPr>
              <w:t>;</w:t>
            </w:r>
          </w:p>
        </w:tc>
      </w:tr>
      <w:tr w:rsidR="00746660">
        <w:trPr>
          <w:trHeight w:val="386"/>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правоустанавливающие документы на земельный участок и объект капитального строительства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 почтовым отправлением (предост</w:t>
            </w:r>
            <w:r w:rsidR="002E222A">
              <w:rPr>
                <w:sz w:val="24"/>
                <w:szCs w:val="24"/>
              </w:rPr>
              <w:t>авление оригинала не требуется)</w:t>
            </w:r>
            <w:r>
              <w:rPr>
                <w:sz w:val="24"/>
                <w:szCs w:val="24"/>
              </w:rPr>
              <w:t>;</w:t>
            </w:r>
          </w:p>
        </w:tc>
      </w:tr>
      <w:tr w:rsidR="00746660">
        <w:trPr>
          <w:trHeight w:val="386"/>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согласие всех правообладателей объекта капитального строительства на снос</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 почтовым отправлением (предоставление оригинала не требуется)</w:t>
            </w:r>
          </w:p>
        </w:tc>
      </w:tr>
      <w:tr w:rsidR="00746660">
        <w:trPr>
          <w:trHeight w:val="3515"/>
        </w:trPr>
        <w:tc>
          <w:tcPr>
            <w:tcW w:w="174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lastRenderedPageBreak/>
              <w:t>Представитель заявителя</w:t>
            </w:r>
          </w:p>
        </w:tc>
        <w:tc>
          <w:tcPr>
            <w:tcW w:w="3067"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доверенность или иной документ, подтверждающий полномочия представителя (в случае, если действует представитель)</w:t>
            </w:r>
          </w:p>
        </w:tc>
        <w:tc>
          <w:tcPr>
            <w:tcW w:w="5299"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w:t>
            </w:r>
          </w:p>
          <w:p w:rsidR="00746660" w:rsidRDefault="003A78BF">
            <w:pPr>
              <w:widowControl w:val="0"/>
              <w:rPr>
                <w:sz w:val="24"/>
                <w:szCs w:val="24"/>
              </w:rPr>
            </w:pPr>
            <w:r>
              <w:rPr>
                <w:sz w:val="24"/>
                <w:szCs w:val="24"/>
              </w:rPr>
              <w:t>почтовым отправлением (предоставление оригинала не требуется)</w:t>
            </w:r>
          </w:p>
          <w:p w:rsidR="00746660" w:rsidRDefault="003A78BF">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746660">
        <w:trPr>
          <w:trHeight w:val="677"/>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746660">
        <w:trPr>
          <w:trHeight w:val="1808"/>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pStyle w:val="af5"/>
              <w:ind w:right="226"/>
              <w:jc w:val="both"/>
              <w:rPr>
                <w:szCs w:val="24"/>
              </w:rPr>
            </w:pPr>
            <w:r>
              <w:rPr>
                <w:szCs w:val="24"/>
              </w:rPr>
              <w:t>сведения из Единого государственного реестра недвижимости об основных</w:t>
            </w:r>
            <w:r>
              <w:rPr>
                <w:spacing w:val="-67"/>
                <w:szCs w:val="24"/>
              </w:rPr>
              <w:t xml:space="preserve"> </w:t>
            </w:r>
            <w:r>
              <w:rPr>
                <w:szCs w:val="24"/>
              </w:rPr>
              <w:t>характеристиках</w:t>
            </w:r>
            <w:r>
              <w:rPr>
                <w:spacing w:val="-1"/>
                <w:szCs w:val="24"/>
              </w:rPr>
              <w:t xml:space="preserve"> </w:t>
            </w:r>
            <w:r>
              <w:rPr>
                <w:szCs w:val="24"/>
              </w:rPr>
              <w:t>и</w:t>
            </w:r>
            <w:r>
              <w:rPr>
                <w:spacing w:val="-1"/>
                <w:szCs w:val="24"/>
              </w:rPr>
              <w:t xml:space="preserve"> </w:t>
            </w:r>
            <w:r>
              <w:rPr>
                <w:szCs w:val="24"/>
              </w:rPr>
              <w:t>зарегистрированных</w:t>
            </w:r>
            <w:r>
              <w:rPr>
                <w:spacing w:val="-1"/>
                <w:szCs w:val="24"/>
              </w:rPr>
              <w:t xml:space="preserve"> </w:t>
            </w:r>
            <w:r>
              <w:rPr>
                <w:szCs w:val="24"/>
              </w:rPr>
              <w:t>правах</w:t>
            </w:r>
            <w:r>
              <w:rPr>
                <w:spacing w:val="-1"/>
                <w:szCs w:val="24"/>
              </w:rPr>
              <w:t xml:space="preserve"> </w:t>
            </w:r>
            <w:r>
              <w:rPr>
                <w:szCs w:val="24"/>
              </w:rPr>
              <w:t>на</w:t>
            </w:r>
            <w:r>
              <w:rPr>
                <w:spacing w:val="-2"/>
                <w:szCs w:val="24"/>
              </w:rPr>
              <w:t xml:space="preserve"> </w:t>
            </w:r>
            <w:r>
              <w:rPr>
                <w:szCs w:val="24"/>
              </w:rPr>
              <w:t>земельный</w:t>
            </w:r>
            <w:r>
              <w:rPr>
                <w:spacing w:val="-1"/>
                <w:szCs w:val="24"/>
              </w:rPr>
              <w:t xml:space="preserve"> </w:t>
            </w:r>
            <w:r>
              <w:rPr>
                <w:szCs w:val="24"/>
              </w:rPr>
              <w:t>участок и объект капитального строительства);</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Единый портал (при наличии технической возмож</w:t>
            </w:r>
            <w:r w:rsidR="002E222A">
              <w:rPr>
                <w:sz w:val="24"/>
                <w:szCs w:val="24"/>
              </w:rPr>
              <w:t>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оригинал или копия документа, заверенная в порядке, установленном законодательством Российской Федерации);</w:t>
            </w:r>
          </w:p>
        </w:tc>
      </w:tr>
      <w:tr w:rsidR="00746660">
        <w:trPr>
          <w:trHeight w:val="2385"/>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p w:rsidR="00746660" w:rsidRDefault="003A78BF">
            <w:pPr>
              <w:widowControl w:val="0"/>
              <w:rPr>
                <w:sz w:val="24"/>
                <w:szCs w:val="24"/>
              </w:rPr>
            </w:pPr>
            <w:r>
              <w:rPr>
                <w:sz w:val="24"/>
                <w:szCs w:val="24"/>
              </w:rPr>
              <w:t>юридическое лицо</w:t>
            </w:r>
          </w:p>
        </w:tc>
        <w:tc>
          <w:tcPr>
            <w:tcW w:w="3067" w:type="dxa"/>
            <w:tcBorders>
              <w:left w:val="single" w:sz="4" w:space="0" w:color="000000"/>
              <w:bottom w:val="single" w:sz="4" w:space="0" w:color="000000"/>
              <w:right w:val="single" w:sz="4" w:space="0" w:color="000000"/>
            </w:tcBorders>
          </w:tcPr>
          <w:p w:rsidR="00746660" w:rsidRDefault="003A78BF">
            <w:pPr>
              <w:pStyle w:val="af5"/>
              <w:ind w:right="226"/>
              <w:jc w:val="both"/>
              <w:rPr>
                <w:szCs w:val="24"/>
              </w:rPr>
            </w:pPr>
            <w:r>
              <w:rPr>
                <w:szCs w:val="24"/>
              </w:rPr>
              <w:t>сведения</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юридических</w:t>
            </w:r>
            <w:r>
              <w:rPr>
                <w:spacing w:val="1"/>
                <w:szCs w:val="24"/>
              </w:rPr>
              <w:t xml:space="preserve"> </w:t>
            </w:r>
            <w:r>
              <w:rPr>
                <w:szCs w:val="24"/>
              </w:rPr>
              <w:t>лиц</w:t>
            </w:r>
            <w:r>
              <w:rPr>
                <w:spacing w:val="1"/>
                <w:szCs w:val="24"/>
              </w:rPr>
              <w:t xml:space="preserve"> </w:t>
            </w:r>
            <w:r>
              <w:rPr>
                <w:szCs w:val="24"/>
              </w:rPr>
              <w:t>(при</w:t>
            </w:r>
            <w:r>
              <w:rPr>
                <w:spacing w:val="-67"/>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юридическим</w:t>
            </w:r>
            <w:r>
              <w:rPr>
                <w:spacing w:val="1"/>
                <w:szCs w:val="24"/>
              </w:rPr>
              <w:t xml:space="preserve"> </w:t>
            </w:r>
            <w:r>
              <w:rPr>
                <w:szCs w:val="24"/>
              </w:rPr>
              <w:t>лицом)</w:t>
            </w:r>
            <w:r>
              <w:rPr>
                <w:spacing w:val="1"/>
                <w:szCs w:val="24"/>
              </w:rPr>
              <w:t xml:space="preserve"> </w:t>
            </w:r>
            <w:r>
              <w:rPr>
                <w:szCs w:val="24"/>
              </w:rPr>
              <w:t>или</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индивидуальных</w:t>
            </w:r>
            <w:r>
              <w:rPr>
                <w:spacing w:val="1"/>
                <w:szCs w:val="24"/>
              </w:rPr>
              <w:t xml:space="preserve"> </w:t>
            </w:r>
            <w:r>
              <w:rPr>
                <w:szCs w:val="24"/>
              </w:rPr>
              <w:t>предпринимателей</w:t>
            </w:r>
            <w:r>
              <w:rPr>
                <w:spacing w:val="1"/>
                <w:szCs w:val="24"/>
              </w:rPr>
              <w:t xml:space="preserve"> </w:t>
            </w:r>
            <w:r>
              <w:rPr>
                <w:szCs w:val="24"/>
              </w:rPr>
              <w:t>(при</w:t>
            </w:r>
            <w:r>
              <w:rPr>
                <w:spacing w:val="1"/>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индивидуальным</w:t>
            </w:r>
            <w:r>
              <w:rPr>
                <w:spacing w:val="-1"/>
                <w:szCs w:val="24"/>
              </w:rPr>
              <w:t xml:space="preserve"> </w:t>
            </w:r>
            <w:r>
              <w:rPr>
                <w:szCs w:val="24"/>
              </w:rPr>
              <w:t>предпринимателем).</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 почтовым отправлением (предоставление оригинала не требуется)</w:t>
            </w:r>
          </w:p>
        </w:tc>
      </w:tr>
      <w:tr w:rsidR="00746660">
        <w:trPr>
          <w:trHeight w:val="615"/>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jc w:val="center"/>
            </w:pPr>
            <w:r>
              <w:rPr>
                <w:b/>
                <w:sz w:val="24"/>
                <w:szCs w:val="24"/>
              </w:rPr>
              <w:t>в случае обращения заявителя за направлением уведомления о завершении сноса объекта капитального строительства</w:t>
            </w:r>
          </w:p>
        </w:tc>
      </w:tr>
      <w:tr w:rsidR="00746660">
        <w:trPr>
          <w:trHeight w:val="319"/>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pPr>
            <w:r>
              <w:rPr>
                <w:sz w:val="24"/>
                <w:szCs w:val="24"/>
              </w:rPr>
              <w:t>1.1. перечень необходимых документов, которые заявитель должен предоставить самостоятельно:</w:t>
            </w:r>
          </w:p>
        </w:tc>
      </w:tr>
      <w:tr w:rsidR="00746660">
        <w:trPr>
          <w:trHeight w:val="2385"/>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lastRenderedPageBreak/>
              <w:t>Все категории заявителей</w:t>
            </w: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уведомление о завершении сноса объекта капитального строительства форма которого утверждена Приказом Министерства строительства и жилищно – 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p>
        </w:tc>
        <w:tc>
          <w:tcPr>
            <w:tcW w:w="5299"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Единый портал (при наличии технической возможности)- посредством заполнения интерактивной формы на Едином портале региональном портале .</w:t>
            </w:r>
          </w:p>
          <w:p w:rsidR="00746660" w:rsidRDefault="003A78BF">
            <w:pPr>
              <w:widowControl w:val="0"/>
              <w:jc w:val="both"/>
              <w:rPr>
                <w:sz w:val="24"/>
                <w:szCs w:val="24"/>
              </w:rPr>
            </w:pPr>
            <w:r>
              <w:rPr>
                <w:sz w:val="24"/>
                <w:szCs w:val="24"/>
              </w:rPr>
              <w:t xml:space="preserve">орган местного самоуправления, МФЦ (при наличии соглашения о взаимодействии) </w:t>
            </w:r>
            <w:r>
              <w:rPr>
                <w:rFonts w:ascii="PT Astra Serif" w:hAnsi="PT Astra Serif"/>
                <w:sz w:val="24"/>
              </w:rPr>
              <w:t>или почтовым отправлением – оригинал</w:t>
            </w:r>
          </w:p>
          <w:p w:rsidR="00746660" w:rsidRDefault="003A78BF">
            <w:pPr>
              <w:widowControl w:val="0"/>
              <w:jc w:val="both"/>
              <w:rPr>
                <w:sz w:val="24"/>
                <w:szCs w:val="24"/>
              </w:rPr>
            </w:pPr>
            <w:r>
              <w:rPr>
                <w:sz w:val="24"/>
                <w:szCs w:val="24"/>
              </w:rPr>
              <w:t>в форме документа на бумажном носителе в 1 экземпляре по форме утвержденной Приказом Министерства строительства и жилищно – коммунального хозяйства Российской Федерации от 24.01.2019 № 34/пр.</w:t>
            </w:r>
          </w:p>
        </w:tc>
      </w:tr>
      <w:tr w:rsidR="00746660">
        <w:trPr>
          <w:trHeight w:val="1478"/>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70"/>
              <w:jc w:val="both"/>
              <w:rPr>
                <w:sz w:val="24"/>
                <w:szCs w:val="24"/>
              </w:rPr>
            </w:pPr>
            <w:r>
              <w:rPr>
                <w:sz w:val="24"/>
                <w:szCs w:val="24"/>
              </w:rPr>
              <w:t>документ, удостоверяющий личность заявителя (представителя заявителя);</w:t>
            </w:r>
          </w:p>
        </w:tc>
        <w:tc>
          <w:tcPr>
            <w:tcW w:w="5299"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746660" w:rsidRDefault="003A78BF">
            <w:pPr>
              <w:widowControl w:val="0"/>
              <w:rPr>
                <w:sz w:val="24"/>
                <w:szCs w:val="24"/>
              </w:rPr>
            </w:pPr>
            <w:r>
              <w:rPr>
                <w:sz w:val="24"/>
                <w:szCs w:val="24"/>
              </w:rPr>
              <w:t>почтовым отправлением (предоставление оригинала не требуется)</w:t>
            </w:r>
          </w:p>
        </w:tc>
      </w:tr>
      <w:tr w:rsidR="00746660">
        <w:trPr>
          <w:trHeight w:val="2385"/>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3067"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доверенность или иной документ, подтверждающий полномочия представителя (в случае, если действует представитель)</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w:t>
            </w:r>
          </w:p>
          <w:p w:rsidR="00746660" w:rsidRDefault="003A78BF">
            <w:pPr>
              <w:widowControl w:val="0"/>
              <w:rPr>
                <w:sz w:val="24"/>
                <w:szCs w:val="24"/>
              </w:rPr>
            </w:pPr>
            <w:r>
              <w:rPr>
                <w:sz w:val="24"/>
                <w:szCs w:val="24"/>
              </w:rPr>
              <w:t>почтовым отправлением (предоставление оригинала не требуется)</w:t>
            </w:r>
          </w:p>
          <w:p w:rsidR="00746660" w:rsidRDefault="003A78BF">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746660">
        <w:trPr>
          <w:trHeight w:val="699"/>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746660">
        <w:trPr>
          <w:trHeight w:val="2385"/>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lastRenderedPageBreak/>
              <w:t>Все категории заявителей</w:t>
            </w:r>
          </w:p>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pStyle w:val="af5"/>
              <w:ind w:right="226"/>
              <w:jc w:val="both"/>
              <w:rPr>
                <w:szCs w:val="24"/>
              </w:rPr>
            </w:pPr>
            <w:r>
              <w:rPr>
                <w:szCs w:val="24"/>
              </w:rPr>
              <w:t>сведения из Единого государственного реестра недвижимости об основных</w:t>
            </w:r>
            <w:r>
              <w:rPr>
                <w:spacing w:val="-67"/>
                <w:szCs w:val="24"/>
              </w:rPr>
              <w:t xml:space="preserve"> </w:t>
            </w:r>
            <w:r>
              <w:rPr>
                <w:szCs w:val="24"/>
              </w:rPr>
              <w:t>характеристиках</w:t>
            </w:r>
            <w:r>
              <w:rPr>
                <w:spacing w:val="-1"/>
                <w:szCs w:val="24"/>
              </w:rPr>
              <w:t xml:space="preserve"> </w:t>
            </w:r>
            <w:r>
              <w:rPr>
                <w:szCs w:val="24"/>
              </w:rPr>
              <w:t>и</w:t>
            </w:r>
            <w:r>
              <w:rPr>
                <w:spacing w:val="-1"/>
                <w:szCs w:val="24"/>
              </w:rPr>
              <w:t xml:space="preserve"> </w:t>
            </w:r>
            <w:r>
              <w:rPr>
                <w:szCs w:val="24"/>
              </w:rPr>
              <w:t>зарегистрированных</w:t>
            </w:r>
            <w:r>
              <w:rPr>
                <w:spacing w:val="-1"/>
                <w:szCs w:val="24"/>
              </w:rPr>
              <w:t xml:space="preserve"> </w:t>
            </w:r>
            <w:r>
              <w:rPr>
                <w:szCs w:val="24"/>
              </w:rPr>
              <w:t>правах</w:t>
            </w:r>
            <w:r>
              <w:rPr>
                <w:spacing w:val="-1"/>
                <w:szCs w:val="24"/>
              </w:rPr>
              <w:t xml:space="preserve"> </w:t>
            </w:r>
            <w:r>
              <w:rPr>
                <w:szCs w:val="24"/>
              </w:rPr>
              <w:t>на</w:t>
            </w:r>
            <w:r>
              <w:rPr>
                <w:spacing w:val="-2"/>
                <w:szCs w:val="24"/>
              </w:rPr>
              <w:t xml:space="preserve"> </w:t>
            </w:r>
            <w:r>
              <w:rPr>
                <w:szCs w:val="24"/>
              </w:rPr>
              <w:t>земельный</w:t>
            </w:r>
            <w:r>
              <w:rPr>
                <w:spacing w:val="-1"/>
                <w:szCs w:val="24"/>
              </w:rPr>
              <w:t xml:space="preserve"> </w:t>
            </w:r>
            <w:r>
              <w:rPr>
                <w:szCs w:val="24"/>
              </w:rPr>
              <w:t>участок и объект капитального строительства);</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746660">
        <w:trPr>
          <w:trHeight w:val="2385"/>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Индивидуальный предприниматель;</w:t>
            </w:r>
          </w:p>
          <w:p w:rsidR="00746660" w:rsidRDefault="003A78BF">
            <w:pPr>
              <w:widowControl w:val="0"/>
              <w:rPr>
                <w:sz w:val="24"/>
                <w:szCs w:val="24"/>
              </w:rPr>
            </w:pPr>
            <w:r>
              <w:rPr>
                <w:sz w:val="24"/>
                <w:szCs w:val="24"/>
              </w:rPr>
              <w:t>юридическое лицо</w:t>
            </w:r>
          </w:p>
        </w:tc>
        <w:tc>
          <w:tcPr>
            <w:tcW w:w="3067" w:type="dxa"/>
            <w:tcBorders>
              <w:left w:val="single" w:sz="4" w:space="0" w:color="000000"/>
              <w:bottom w:val="single" w:sz="4" w:space="0" w:color="000000"/>
              <w:right w:val="single" w:sz="4" w:space="0" w:color="000000"/>
            </w:tcBorders>
          </w:tcPr>
          <w:p w:rsidR="00746660" w:rsidRDefault="003A78BF">
            <w:pPr>
              <w:pStyle w:val="af5"/>
              <w:ind w:right="226"/>
              <w:jc w:val="both"/>
              <w:rPr>
                <w:szCs w:val="24"/>
              </w:rPr>
            </w:pPr>
            <w:r>
              <w:rPr>
                <w:szCs w:val="24"/>
              </w:rPr>
              <w:t>сведения</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юридических</w:t>
            </w:r>
            <w:r>
              <w:rPr>
                <w:spacing w:val="1"/>
                <w:szCs w:val="24"/>
              </w:rPr>
              <w:t xml:space="preserve"> </w:t>
            </w:r>
            <w:r>
              <w:rPr>
                <w:szCs w:val="24"/>
              </w:rPr>
              <w:t>лиц</w:t>
            </w:r>
            <w:r>
              <w:rPr>
                <w:spacing w:val="1"/>
                <w:szCs w:val="24"/>
              </w:rPr>
              <w:t xml:space="preserve"> </w:t>
            </w:r>
            <w:r>
              <w:rPr>
                <w:szCs w:val="24"/>
              </w:rPr>
              <w:t>(при</w:t>
            </w:r>
            <w:r>
              <w:rPr>
                <w:spacing w:val="-67"/>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юридическим</w:t>
            </w:r>
            <w:r>
              <w:rPr>
                <w:spacing w:val="1"/>
                <w:szCs w:val="24"/>
              </w:rPr>
              <w:t xml:space="preserve"> </w:t>
            </w:r>
            <w:r>
              <w:rPr>
                <w:szCs w:val="24"/>
              </w:rPr>
              <w:t>лицом)</w:t>
            </w:r>
            <w:r>
              <w:rPr>
                <w:spacing w:val="1"/>
                <w:szCs w:val="24"/>
              </w:rPr>
              <w:t xml:space="preserve"> </w:t>
            </w:r>
            <w:r>
              <w:rPr>
                <w:szCs w:val="24"/>
              </w:rPr>
              <w:t>или</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индивидуальных</w:t>
            </w:r>
            <w:r>
              <w:rPr>
                <w:spacing w:val="1"/>
                <w:szCs w:val="24"/>
              </w:rPr>
              <w:t xml:space="preserve"> </w:t>
            </w:r>
            <w:r>
              <w:rPr>
                <w:szCs w:val="24"/>
              </w:rPr>
              <w:t>предпринимателей</w:t>
            </w:r>
            <w:r>
              <w:rPr>
                <w:spacing w:val="1"/>
                <w:szCs w:val="24"/>
              </w:rPr>
              <w:t xml:space="preserve"> </w:t>
            </w:r>
            <w:r>
              <w:rPr>
                <w:szCs w:val="24"/>
              </w:rPr>
              <w:t>(при</w:t>
            </w:r>
            <w:r>
              <w:rPr>
                <w:spacing w:val="1"/>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индивидуальным</w:t>
            </w:r>
            <w:r>
              <w:rPr>
                <w:spacing w:val="-1"/>
                <w:szCs w:val="24"/>
              </w:rPr>
              <w:t xml:space="preserve"> </w:t>
            </w:r>
            <w:r>
              <w:rPr>
                <w:szCs w:val="24"/>
              </w:rPr>
              <w:t>предпринимателем).</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 почтовым отправлением (предоставление оригинала не требуется)</w:t>
            </w:r>
          </w:p>
        </w:tc>
      </w:tr>
      <w:tr w:rsidR="00746660" w:rsidTr="00547581">
        <w:trPr>
          <w:trHeight w:val="279"/>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jc w:val="center"/>
              <w:rPr>
                <w:sz w:val="24"/>
                <w:szCs w:val="24"/>
              </w:rPr>
            </w:pPr>
            <w:r>
              <w:rPr>
                <w:rFonts w:cs="Times New Roman"/>
                <w:b/>
                <w:sz w:val="24"/>
                <w:szCs w:val="24"/>
              </w:rPr>
              <w:t>В случае обращения заявителя с заявлением о выдаче дубликата</w:t>
            </w:r>
          </w:p>
        </w:tc>
      </w:tr>
      <w:tr w:rsidR="00746660">
        <w:trPr>
          <w:trHeight w:val="200"/>
        </w:trPr>
        <w:tc>
          <w:tcPr>
            <w:tcW w:w="10113"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pPr>
            <w:r>
              <w:rPr>
                <w:sz w:val="24"/>
                <w:szCs w:val="24"/>
              </w:rPr>
              <w:t>1.1. перечень необходимых документов, которые заявитель должен предоставить самостоятельно:</w:t>
            </w:r>
          </w:p>
        </w:tc>
      </w:tr>
      <w:tr w:rsidR="00746660">
        <w:trPr>
          <w:trHeight w:val="200"/>
        </w:trPr>
        <w:tc>
          <w:tcPr>
            <w:tcW w:w="1747" w:type="dxa"/>
            <w:tcBorders>
              <w:left w:val="single" w:sz="4" w:space="0" w:color="000000"/>
              <w:bottom w:val="single" w:sz="4" w:space="0" w:color="000000"/>
              <w:right w:val="single" w:sz="4" w:space="0" w:color="000000"/>
            </w:tcBorders>
          </w:tcPr>
          <w:p w:rsidR="00746660" w:rsidRDefault="003A78BF">
            <w:pPr>
              <w:widowControl w:val="0"/>
            </w:pPr>
            <w:r>
              <w:rPr>
                <w:sz w:val="24"/>
                <w:szCs w:val="24"/>
              </w:rPr>
              <w:t>Все категории заявителей</w:t>
            </w: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13"/>
              <w:jc w:val="both"/>
            </w:pPr>
            <w:r>
              <w:rPr>
                <w:sz w:val="24"/>
                <w:szCs w:val="24"/>
              </w:rPr>
              <w:t>заявление;</w:t>
            </w:r>
          </w:p>
          <w:p w:rsidR="00746660" w:rsidRDefault="00746660">
            <w:pPr>
              <w:widowControl w:val="0"/>
              <w:spacing w:after="113"/>
              <w:ind w:left="283"/>
              <w:jc w:val="both"/>
              <w:rPr>
                <w:sz w:val="24"/>
                <w:szCs w:val="24"/>
              </w:rPr>
            </w:pPr>
          </w:p>
        </w:tc>
        <w:tc>
          <w:tcPr>
            <w:tcW w:w="5299" w:type="dxa"/>
            <w:tcBorders>
              <w:left w:val="single" w:sz="4" w:space="0" w:color="000000"/>
              <w:bottom w:val="single" w:sz="4" w:space="0" w:color="000000"/>
              <w:right w:val="single" w:sz="4" w:space="0" w:color="000000"/>
            </w:tcBorders>
          </w:tcPr>
          <w:p w:rsidR="00746660" w:rsidRDefault="003A78BF">
            <w:pPr>
              <w:widowControl w:val="0"/>
            </w:pPr>
            <w:r>
              <w:rPr>
                <w:sz w:val="24"/>
                <w:szCs w:val="24"/>
              </w:rPr>
              <w:t>Единый портал (при наличии технической возможности) – посредством заполнения интерактивной формы на Едином портале;</w:t>
            </w:r>
          </w:p>
          <w:p w:rsidR="00746660" w:rsidRDefault="003A78BF">
            <w:pPr>
              <w:widowControl w:val="0"/>
            </w:pPr>
            <w:r>
              <w:rPr>
                <w:sz w:val="24"/>
                <w:szCs w:val="24"/>
              </w:rPr>
              <w:t xml:space="preserve">в Орган местного самоуправления, МФЦ (при наличии соглашения о взаимодействии) </w:t>
            </w:r>
            <w:r>
              <w:rPr>
                <w:rFonts w:ascii="PT Astra Serif" w:hAnsi="PT Astra Serif"/>
                <w:sz w:val="24"/>
              </w:rPr>
              <w:t>или почтовым отправлением – оригинал</w:t>
            </w:r>
          </w:p>
          <w:p w:rsidR="00746660" w:rsidRDefault="003A78BF">
            <w:pPr>
              <w:widowControl w:val="0"/>
            </w:pPr>
            <w:r>
              <w:rPr>
                <w:sz w:val="24"/>
                <w:szCs w:val="24"/>
              </w:rPr>
              <w:t>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rsidR="00746660" w:rsidRDefault="003A78BF">
            <w:pPr>
              <w:widowControl w:val="0"/>
            </w:pPr>
            <w:r>
              <w:rPr>
                <w:sz w:val="24"/>
                <w:szCs w:val="24"/>
              </w:rPr>
              <w:t>в электронной форме ,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746660" w:rsidRDefault="003A78BF">
            <w:pPr>
              <w:widowControl w:val="0"/>
            </w:pPr>
            <w:r>
              <w:rPr>
                <w:sz w:val="24"/>
                <w:szCs w:val="24"/>
              </w:rPr>
              <w:t xml:space="preserve">используемых для предоставления государственных и муниципальных услуг в электронной форме, которая создается и </w:t>
            </w:r>
            <w:r>
              <w:rPr>
                <w:sz w:val="24"/>
                <w:szCs w:val="24"/>
              </w:rPr>
              <w:lastRenderedPageBreak/>
              <w:t>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746660">
        <w:trPr>
          <w:trHeight w:val="200"/>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13"/>
              <w:jc w:val="both"/>
            </w:pPr>
            <w:r>
              <w:rPr>
                <w:sz w:val="24"/>
                <w:szCs w:val="24"/>
              </w:rPr>
              <w:t>документ, удостоверяющий личность заявителя (представителя заявителя);</w:t>
            </w:r>
          </w:p>
        </w:tc>
        <w:tc>
          <w:tcPr>
            <w:tcW w:w="5299" w:type="dxa"/>
            <w:tcBorders>
              <w:left w:val="single" w:sz="4" w:space="0" w:color="000000"/>
              <w:bottom w:val="single" w:sz="4" w:space="0" w:color="000000"/>
              <w:right w:val="single" w:sz="4" w:space="0" w:color="000000"/>
            </w:tcBorders>
          </w:tcPr>
          <w:p w:rsidR="00746660" w:rsidRDefault="003A78BF">
            <w:pPr>
              <w:widowControl w:val="0"/>
            </w:pPr>
            <w:r>
              <w:rPr>
                <w:sz w:val="24"/>
                <w:szCs w:val="24"/>
              </w:rPr>
              <w:t>в Орган местного самоуправления, МФЦ (при наличии соглашения о взаимодействии) – оригинал</w:t>
            </w:r>
          </w:p>
        </w:tc>
      </w:tr>
      <w:tr w:rsidR="00746660">
        <w:trPr>
          <w:trHeight w:val="200"/>
        </w:trPr>
        <w:tc>
          <w:tcPr>
            <w:tcW w:w="1747" w:type="dxa"/>
            <w:tcBorders>
              <w:left w:val="single" w:sz="4" w:space="0" w:color="000000"/>
              <w:bottom w:val="single" w:sz="4" w:space="0" w:color="000000"/>
              <w:right w:val="single" w:sz="4" w:space="0" w:color="000000"/>
            </w:tcBorders>
          </w:tcPr>
          <w:p w:rsidR="00746660" w:rsidRDefault="003A78BF">
            <w:pPr>
              <w:widowControl w:val="0"/>
            </w:pPr>
            <w:r>
              <w:rPr>
                <w:sz w:val="24"/>
                <w:szCs w:val="24"/>
              </w:rPr>
              <w:t>Представитель заявителя</w:t>
            </w: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13"/>
            </w:pPr>
            <w:r>
              <w:rPr>
                <w:sz w:val="24"/>
                <w:szCs w:val="24"/>
              </w:rPr>
              <w:t>доверенность или иной документ, подтверждающий полномочия представителя ( в случае, если действует представитель)</w:t>
            </w:r>
          </w:p>
        </w:tc>
        <w:tc>
          <w:tcPr>
            <w:tcW w:w="5299" w:type="dxa"/>
            <w:tcBorders>
              <w:left w:val="single" w:sz="4" w:space="0" w:color="000000"/>
              <w:bottom w:val="single" w:sz="4" w:space="0" w:color="000000"/>
              <w:right w:val="single" w:sz="4" w:space="0" w:color="000000"/>
            </w:tcBorders>
          </w:tcPr>
          <w:p w:rsidR="00746660" w:rsidRDefault="003A78BF">
            <w:pPr>
              <w:widowControl w:val="0"/>
            </w:pPr>
            <w:r>
              <w:rPr>
                <w:sz w:val="24"/>
                <w:szCs w:val="24"/>
              </w:rPr>
              <w:t xml:space="preserve"> 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pPr>
            <w:r>
              <w:rPr>
                <w:sz w:val="24"/>
                <w:szCs w:val="24"/>
              </w:rPr>
              <w:t>в Орган местного самоуправления, МФЦ (при наличии соглашения о взаимодействии) – оригинал</w:t>
            </w:r>
          </w:p>
          <w:p w:rsidR="00746660" w:rsidRDefault="003A78BF">
            <w:pPr>
              <w:widowControl w:val="0"/>
            </w:pPr>
            <w:r>
              <w:rPr>
                <w:sz w:val="24"/>
                <w:szCs w:val="24"/>
              </w:rPr>
              <w:t>почтовым отправлением (предоставление оригинала не требуется)</w:t>
            </w:r>
          </w:p>
          <w:p w:rsidR="00746660" w:rsidRDefault="003A78BF">
            <w:pPr>
              <w:widowControl w:val="0"/>
            </w:pPr>
            <w:r>
              <w:rPr>
                <w:sz w:val="24"/>
                <w:szCs w:val="24"/>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746660">
        <w:trPr>
          <w:trHeight w:val="360"/>
        </w:trPr>
        <w:tc>
          <w:tcPr>
            <w:tcW w:w="10113" w:type="dxa"/>
            <w:gridSpan w:val="3"/>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746660">
        <w:trPr>
          <w:trHeight w:val="3913"/>
        </w:trPr>
        <w:tc>
          <w:tcPr>
            <w:tcW w:w="1747"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3067" w:type="dxa"/>
            <w:tcBorders>
              <w:top w:val="single" w:sz="4" w:space="0" w:color="000000"/>
              <w:left w:val="single" w:sz="4" w:space="0" w:color="000000"/>
              <w:bottom w:val="single" w:sz="4" w:space="0" w:color="000000"/>
              <w:right w:val="single" w:sz="4" w:space="0" w:color="000000"/>
            </w:tcBorders>
          </w:tcPr>
          <w:p w:rsidR="00746660" w:rsidRDefault="003A78BF">
            <w:pPr>
              <w:widowControl w:val="0"/>
              <w:spacing w:after="113"/>
              <w:ind w:left="283"/>
              <w:jc w:val="both"/>
              <w:rPr>
                <w:sz w:val="24"/>
                <w:szCs w:val="24"/>
              </w:rPr>
            </w:pPr>
            <w:r>
              <w:rPr>
                <w:sz w:val="24"/>
                <w:szCs w:val="24"/>
              </w:rPr>
              <w:t>заявление;</w:t>
            </w:r>
          </w:p>
          <w:p w:rsidR="00746660" w:rsidRDefault="00746660">
            <w:pPr>
              <w:widowControl w:val="0"/>
              <w:spacing w:after="113"/>
              <w:ind w:left="283"/>
              <w:jc w:val="both"/>
              <w:rPr>
                <w:sz w:val="24"/>
                <w:szCs w:val="24"/>
              </w:rPr>
            </w:pPr>
          </w:p>
        </w:tc>
        <w:tc>
          <w:tcPr>
            <w:tcW w:w="5299"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746660" w:rsidRDefault="003A78BF">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746660" w:rsidRDefault="003A78BF">
            <w:pPr>
              <w:widowControl w:val="0"/>
              <w:rPr>
                <w:sz w:val="24"/>
                <w:szCs w:val="24"/>
              </w:rPr>
            </w:pPr>
            <w:r>
              <w:rPr>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 почтовым отправлением;</w:t>
            </w:r>
          </w:p>
          <w:p w:rsidR="00746660" w:rsidRDefault="002E222A">
            <w:pPr>
              <w:widowControl w:val="0"/>
              <w:rPr>
                <w:sz w:val="24"/>
                <w:szCs w:val="24"/>
              </w:rPr>
            </w:pPr>
            <w:r>
              <w:rPr>
                <w:sz w:val="24"/>
                <w:szCs w:val="24"/>
              </w:rPr>
              <w:t>в электронной форме</w:t>
            </w:r>
            <w:r w:rsidR="003A78BF">
              <w:rPr>
                <w:sz w:val="24"/>
                <w:szCs w:val="24"/>
              </w:rPr>
              <w:t xml:space="preserve">, заявление подписывается заявителем или представителем заявителя, уполномоченным на подписание такого </w:t>
            </w:r>
            <w:r w:rsidR="003A78BF">
              <w:rPr>
                <w:sz w:val="24"/>
                <w:szCs w:val="24"/>
              </w:rPr>
              <w:lastRenderedPageBreak/>
              <w:t>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746660" w:rsidRDefault="003A78BF">
            <w:pPr>
              <w:widowControl w:val="0"/>
              <w:rPr>
                <w:sz w:val="24"/>
                <w:szCs w:val="24"/>
              </w:rPr>
            </w:pPr>
            <w:r>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746660">
        <w:trPr>
          <w:trHeight w:val="989"/>
        </w:trPr>
        <w:tc>
          <w:tcPr>
            <w:tcW w:w="1747" w:type="dxa"/>
            <w:tcBorders>
              <w:left w:val="single" w:sz="4" w:space="0" w:color="000000"/>
              <w:bottom w:val="single" w:sz="4" w:space="0" w:color="000000"/>
              <w:right w:val="single" w:sz="4" w:space="0" w:color="000000"/>
            </w:tcBorders>
          </w:tcPr>
          <w:p w:rsidR="00746660" w:rsidRDefault="00746660">
            <w:pPr>
              <w:widowControl w:val="0"/>
              <w:rPr>
                <w:sz w:val="24"/>
                <w:szCs w:val="24"/>
              </w:rPr>
            </w:pP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13"/>
              <w:jc w:val="both"/>
              <w:rPr>
                <w:sz w:val="24"/>
                <w:szCs w:val="24"/>
              </w:rPr>
            </w:pPr>
            <w:r>
              <w:rPr>
                <w:sz w:val="24"/>
                <w:szCs w:val="24"/>
              </w:rPr>
              <w:t>документ, удостоверяющий личность заявителя (представителя заявителя);</w:t>
            </w:r>
          </w:p>
        </w:tc>
        <w:tc>
          <w:tcPr>
            <w:tcW w:w="5299"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 Орган местного самоуправления, МФЦ (при наличии соглашения о взаимодействии) – оригинал.</w:t>
            </w:r>
          </w:p>
        </w:tc>
      </w:tr>
      <w:tr w:rsidR="00746660">
        <w:trPr>
          <w:trHeight w:val="3913"/>
        </w:trPr>
        <w:tc>
          <w:tcPr>
            <w:tcW w:w="1747"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Представитель заявителя</w:t>
            </w:r>
          </w:p>
        </w:tc>
        <w:tc>
          <w:tcPr>
            <w:tcW w:w="3067" w:type="dxa"/>
            <w:tcBorders>
              <w:left w:val="single" w:sz="4" w:space="0" w:color="000000"/>
              <w:bottom w:val="single" w:sz="4" w:space="0" w:color="000000"/>
              <w:right w:val="single" w:sz="4" w:space="0" w:color="000000"/>
            </w:tcBorders>
          </w:tcPr>
          <w:p w:rsidR="00746660" w:rsidRDefault="003A78BF">
            <w:pPr>
              <w:widowControl w:val="0"/>
              <w:spacing w:after="113"/>
              <w:jc w:val="both"/>
              <w:rPr>
                <w:sz w:val="24"/>
                <w:szCs w:val="24"/>
              </w:rPr>
            </w:pPr>
            <w:r>
              <w:rPr>
                <w:sz w:val="24"/>
                <w:szCs w:val="24"/>
              </w:rPr>
              <w:t>доверенность или иной документ, подтверждающий полномочия представителя ( в случае, если действует представитель)</w:t>
            </w:r>
          </w:p>
        </w:tc>
        <w:tc>
          <w:tcPr>
            <w:tcW w:w="5299" w:type="dxa"/>
            <w:tcBorders>
              <w:left w:val="single" w:sz="4" w:space="0" w:color="000000"/>
              <w:bottom w:val="single" w:sz="4" w:space="0" w:color="000000"/>
              <w:right w:val="single" w:sz="4" w:space="0" w:color="000000"/>
            </w:tcBorders>
          </w:tcPr>
          <w:p w:rsidR="00746660" w:rsidRDefault="003A78BF">
            <w:pPr>
              <w:widowControl w:val="0"/>
              <w:jc w:val="both"/>
              <w:rPr>
                <w:sz w:val="24"/>
                <w:szCs w:val="24"/>
              </w:rPr>
            </w:pPr>
            <w:r>
              <w:rPr>
                <w:sz w:val="24"/>
                <w:szCs w:val="24"/>
              </w:rPr>
              <w:t xml:space="preserve">Единый портал (при наличии </w:t>
            </w:r>
            <w:r w:rsidR="002E222A">
              <w:rPr>
                <w:sz w:val="24"/>
                <w:szCs w:val="24"/>
              </w:rPr>
              <w:t>технической возможности) – скан-</w:t>
            </w:r>
            <w:r>
              <w:rPr>
                <w:sz w:val="24"/>
                <w:szCs w:val="24"/>
              </w:rPr>
              <w:t>копия или электронный документ;</w:t>
            </w:r>
          </w:p>
          <w:p w:rsidR="00746660" w:rsidRDefault="003A78BF">
            <w:pPr>
              <w:widowControl w:val="0"/>
              <w:jc w:val="both"/>
              <w:rPr>
                <w:sz w:val="24"/>
                <w:szCs w:val="24"/>
              </w:rPr>
            </w:pPr>
            <w:r>
              <w:rPr>
                <w:sz w:val="24"/>
                <w:szCs w:val="24"/>
              </w:rPr>
              <w:t>в Орган местного самоуправления, МФЦ (при наличии соглашения о взаимодействии) – оригинал</w:t>
            </w:r>
          </w:p>
          <w:p w:rsidR="00746660" w:rsidRDefault="003A78BF">
            <w:pPr>
              <w:widowControl w:val="0"/>
              <w:rPr>
                <w:sz w:val="24"/>
                <w:szCs w:val="24"/>
              </w:rPr>
            </w:pPr>
            <w:r>
              <w:rPr>
                <w:sz w:val="24"/>
                <w:szCs w:val="24"/>
              </w:rPr>
              <w:t>При обращении посредством ЕПГУ, РПГУ указанный документ, выданный заявителе</w:t>
            </w:r>
            <w:r w:rsidR="002E222A">
              <w:rPr>
                <w:sz w:val="24"/>
                <w:szCs w:val="24"/>
              </w:rPr>
              <w:t>м, являющимся юридическим лицом</w:t>
            </w:r>
            <w:r>
              <w:rPr>
                <w:sz w:val="24"/>
                <w:szCs w:val="24"/>
              </w:rPr>
              <w:t>,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746660">
        <w:trPr>
          <w:trHeight w:val="3913"/>
        </w:trPr>
        <w:tc>
          <w:tcPr>
            <w:tcW w:w="10113" w:type="dxa"/>
            <w:gridSpan w:val="3"/>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lastRenderedPageBreak/>
              <w:t>Документы, прилагаемые заявителем к заявлению, представляемые в электронной форме, направляются в следующих форматах:</w:t>
            </w:r>
          </w:p>
          <w:p w:rsidR="00746660" w:rsidRDefault="003A78BF">
            <w:pPr>
              <w:widowControl w:val="0"/>
              <w:rPr>
                <w:sz w:val="24"/>
                <w:szCs w:val="24"/>
              </w:rPr>
            </w:pPr>
            <w:r>
              <w:rPr>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746660" w:rsidRDefault="003A78BF">
            <w:pPr>
              <w:widowControl w:val="0"/>
              <w:rPr>
                <w:sz w:val="24"/>
                <w:szCs w:val="24"/>
              </w:rPr>
            </w:pPr>
            <w:r>
              <w:rPr>
                <w:sz w:val="24"/>
                <w:szCs w:val="24"/>
              </w:rPr>
              <w:t>2) doc, docx, odt - для документов с текстовым содержанием, не включающим формулы;</w:t>
            </w:r>
          </w:p>
          <w:p w:rsidR="00746660" w:rsidRDefault="003A78BF">
            <w:pPr>
              <w:widowControl w:val="0"/>
              <w:rPr>
                <w:sz w:val="24"/>
                <w:szCs w:val="24"/>
              </w:rPr>
            </w:pPr>
            <w:r>
              <w:rPr>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46660" w:rsidRDefault="003A78BF">
            <w:pPr>
              <w:widowControl w:val="0"/>
              <w:rPr>
                <w:sz w:val="24"/>
                <w:szCs w:val="24"/>
              </w:rPr>
            </w:pPr>
            <w:r>
              <w:rPr>
                <w:sz w:val="24"/>
                <w:szCs w:val="24"/>
              </w:rPr>
              <w:t>4) zip, rar - для сжатых документов в один файл;</w:t>
            </w:r>
          </w:p>
          <w:p w:rsidR="00746660" w:rsidRDefault="003A78BF">
            <w:pPr>
              <w:widowControl w:val="0"/>
              <w:rPr>
                <w:sz w:val="24"/>
                <w:szCs w:val="24"/>
              </w:rPr>
            </w:pPr>
            <w:r>
              <w:rPr>
                <w:sz w:val="24"/>
                <w:szCs w:val="24"/>
              </w:rPr>
              <w:t>5) sig - для открепленной усиленной квалифицированной электронной подписи.</w:t>
            </w:r>
          </w:p>
          <w:p w:rsidR="00746660" w:rsidRDefault="003A78BF">
            <w:pPr>
              <w:widowControl w:val="0"/>
              <w:rPr>
                <w:sz w:val="24"/>
                <w:szCs w:val="24"/>
              </w:rPr>
            </w:pPr>
            <w:r>
              <w:rPr>
                <w:sz w:val="24"/>
                <w:szCs w:val="24"/>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46660" w:rsidRDefault="003A78BF">
            <w:pPr>
              <w:widowControl w:val="0"/>
              <w:rPr>
                <w:sz w:val="24"/>
                <w:szCs w:val="24"/>
              </w:rPr>
            </w:pPr>
            <w:r>
              <w:rPr>
                <w:sz w:val="24"/>
                <w:szCs w:val="24"/>
              </w:rPr>
              <w:t>1) «черно-белый» (при отсутствии в документе графических изображений и (или) цветного текста);</w:t>
            </w:r>
          </w:p>
          <w:p w:rsidR="00746660" w:rsidRDefault="003A78BF">
            <w:pPr>
              <w:widowControl w:val="0"/>
              <w:rPr>
                <w:sz w:val="24"/>
                <w:szCs w:val="24"/>
              </w:rPr>
            </w:pPr>
            <w:r>
              <w:rPr>
                <w:sz w:val="24"/>
                <w:szCs w:val="24"/>
              </w:rPr>
              <w:t>2) «оттенки серого» (при наличии в документе графических изображений, отличных от цветного графического изображения);</w:t>
            </w:r>
          </w:p>
          <w:p w:rsidR="00746660" w:rsidRDefault="003A78BF">
            <w:pPr>
              <w:widowControl w:val="0"/>
              <w:rPr>
                <w:sz w:val="24"/>
                <w:szCs w:val="24"/>
              </w:rPr>
            </w:pPr>
            <w:r>
              <w:rPr>
                <w:sz w:val="24"/>
                <w:szCs w:val="24"/>
              </w:rPr>
              <w:t>3) «цветной» или «режим полной цветопередачи» (при наличии в документе цветных графических изображений либо цветного текста).</w:t>
            </w:r>
          </w:p>
          <w:p w:rsidR="00746660" w:rsidRDefault="003A78BF">
            <w:pPr>
              <w:widowControl w:val="0"/>
              <w:rPr>
                <w:sz w:val="24"/>
                <w:szCs w:val="24"/>
              </w:rPr>
            </w:pPr>
            <w:r>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746660" w:rsidRDefault="003A78BF">
            <w:pPr>
              <w:widowControl w:val="0"/>
              <w:rPr>
                <w:sz w:val="24"/>
                <w:szCs w:val="24"/>
              </w:rPr>
            </w:pPr>
            <w:r>
              <w:rPr>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746660" w:rsidRDefault="003A78BF">
            <w:pPr>
              <w:widowControl w:val="0"/>
              <w:rPr>
                <w:sz w:val="24"/>
                <w:szCs w:val="24"/>
              </w:rPr>
            </w:pPr>
            <w:r>
              <w:rPr>
                <w:sz w:val="24"/>
                <w:szCs w:val="24"/>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746660" w:rsidRDefault="003A78BF">
      <w:pPr>
        <w:keepNext/>
        <w:rPr>
          <w:sz w:val="24"/>
          <w:szCs w:val="24"/>
        </w:rPr>
      </w:pPr>
      <w:r>
        <w:br w:type="page"/>
      </w:r>
    </w:p>
    <w:p w:rsidR="00547581" w:rsidRPr="00547581" w:rsidRDefault="00547581" w:rsidP="00547581">
      <w:pPr>
        <w:tabs>
          <w:tab w:val="left" w:pos="5812"/>
        </w:tabs>
        <w:ind w:left="4253"/>
        <w:rPr>
          <w:sz w:val="26"/>
          <w:szCs w:val="26"/>
        </w:rPr>
      </w:pPr>
      <w:r w:rsidRPr="00547581">
        <w:rPr>
          <w:sz w:val="26"/>
          <w:szCs w:val="26"/>
        </w:rPr>
        <w:lastRenderedPageBreak/>
        <w:t>Приложение №</w:t>
      </w:r>
      <w:r>
        <w:rPr>
          <w:sz w:val="26"/>
          <w:szCs w:val="26"/>
        </w:rPr>
        <w:t>4</w:t>
      </w:r>
    </w:p>
    <w:p w:rsidR="00547581" w:rsidRPr="00547581" w:rsidRDefault="00547581" w:rsidP="00547581">
      <w:pPr>
        <w:tabs>
          <w:tab w:val="left" w:pos="5812"/>
        </w:tabs>
        <w:ind w:left="4253"/>
        <w:rPr>
          <w:sz w:val="26"/>
          <w:szCs w:val="26"/>
        </w:rPr>
      </w:pPr>
      <w:r w:rsidRPr="00547581">
        <w:rPr>
          <w:sz w:val="26"/>
          <w:szCs w:val="26"/>
        </w:rPr>
        <w:t>к административному регламенту</w:t>
      </w:r>
    </w:p>
    <w:p w:rsidR="00547581" w:rsidRPr="00547581" w:rsidRDefault="00547581" w:rsidP="00547581">
      <w:pPr>
        <w:tabs>
          <w:tab w:val="left" w:pos="5812"/>
        </w:tabs>
        <w:ind w:left="4253"/>
        <w:rPr>
          <w:sz w:val="26"/>
          <w:szCs w:val="26"/>
        </w:rPr>
      </w:pPr>
      <w:r w:rsidRPr="00547581">
        <w:rPr>
          <w:sz w:val="26"/>
          <w:szCs w:val="26"/>
        </w:rPr>
        <w:t>предоставления муниципальной услуги</w:t>
      </w:r>
    </w:p>
    <w:p w:rsidR="00547581" w:rsidRPr="00547581" w:rsidRDefault="00547581" w:rsidP="00547581">
      <w:pPr>
        <w:widowControl w:val="0"/>
        <w:ind w:left="4253"/>
        <w:rPr>
          <w:sz w:val="26"/>
          <w:szCs w:val="26"/>
        </w:rPr>
      </w:pPr>
      <w:r w:rsidRPr="00547581">
        <w:rPr>
          <w:sz w:val="26"/>
          <w:szCs w:val="26"/>
        </w:rPr>
        <w:t>«Направление уведомления о планируемом</w:t>
      </w:r>
    </w:p>
    <w:p w:rsidR="00547581" w:rsidRPr="00547581" w:rsidRDefault="00547581" w:rsidP="00547581">
      <w:pPr>
        <w:widowControl w:val="0"/>
        <w:ind w:left="4253"/>
        <w:rPr>
          <w:sz w:val="26"/>
          <w:szCs w:val="26"/>
        </w:rPr>
      </w:pPr>
      <w:r w:rsidRPr="00547581">
        <w:rPr>
          <w:sz w:val="26"/>
          <w:szCs w:val="26"/>
        </w:rPr>
        <w:t>сносе объекта капитального строительства</w:t>
      </w:r>
    </w:p>
    <w:p w:rsidR="00547581" w:rsidRPr="00547581" w:rsidRDefault="00547581" w:rsidP="00547581">
      <w:pPr>
        <w:widowControl w:val="0"/>
        <w:ind w:left="4253"/>
        <w:rPr>
          <w:sz w:val="26"/>
          <w:szCs w:val="26"/>
        </w:rPr>
      </w:pPr>
      <w:r w:rsidRPr="00547581">
        <w:rPr>
          <w:sz w:val="26"/>
          <w:szCs w:val="26"/>
        </w:rPr>
        <w:t>и уведомления о завершении сноса объекта</w:t>
      </w:r>
    </w:p>
    <w:p w:rsidR="00547581" w:rsidRPr="00547581" w:rsidRDefault="00547581" w:rsidP="00547581">
      <w:pPr>
        <w:widowControl w:val="0"/>
        <w:ind w:left="4253"/>
        <w:rPr>
          <w:sz w:val="26"/>
          <w:szCs w:val="26"/>
        </w:rPr>
      </w:pPr>
      <w:r w:rsidRPr="00547581">
        <w:rPr>
          <w:sz w:val="26"/>
          <w:szCs w:val="26"/>
        </w:rPr>
        <w:t>капитального строительства»</w:t>
      </w:r>
    </w:p>
    <w:p w:rsidR="00746660" w:rsidRDefault="00746660" w:rsidP="00547581">
      <w:pPr>
        <w:keepNext/>
        <w:jc w:val="center"/>
        <w:rPr>
          <w:sz w:val="26"/>
          <w:szCs w:val="26"/>
        </w:rPr>
      </w:pPr>
    </w:p>
    <w:p w:rsidR="00547581" w:rsidRPr="00547581" w:rsidRDefault="00547581" w:rsidP="00547581">
      <w:pPr>
        <w:keepNext/>
        <w:jc w:val="center"/>
        <w:rPr>
          <w:sz w:val="26"/>
          <w:szCs w:val="26"/>
        </w:rPr>
      </w:pPr>
    </w:p>
    <w:p w:rsidR="00746660" w:rsidRPr="00547581" w:rsidRDefault="003A78BF">
      <w:pPr>
        <w:tabs>
          <w:tab w:val="left" w:pos="5812"/>
        </w:tabs>
        <w:jc w:val="center"/>
        <w:rPr>
          <w:sz w:val="26"/>
          <w:szCs w:val="26"/>
        </w:rPr>
      </w:pPr>
      <w:r w:rsidRPr="00547581">
        <w:rPr>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746660" w:rsidRPr="00547581" w:rsidRDefault="00746660">
      <w:pPr>
        <w:tabs>
          <w:tab w:val="left" w:pos="5812"/>
        </w:tabs>
        <w:jc w:val="center"/>
        <w:rPr>
          <w:sz w:val="26"/>
          <w:szCs w:val="26"/>
        </w:rPr>
      </w:pPr>
    </w:p>
    <w:tbl>
      <w:tblPr>
        <w:tblW w:w="9956" w:type="dxa"/>
        <w:tblInd w:w="113" w:type="dxa"/>
        <w:tblLayout w:type="fixed"/>
        <w:tblLook w:val="04A0" w:firstRow="1" w:lastRow="0" w:firstColumn="1" w:lastColumn="0" w:noHBand="0" w:noVBand="1"/>
      </w:tblPr>
      <w:tblGrid>
        <w:gridCol w:w="706"/>
        <w:gridCol w:w="2190"/>
        <w:gridCol w:w="6"/>
        <w:gridCol w:w="7054"/>
      </w:tblGrid>
      <w:tr w:rsidR="00746660">
        <w:trPr>
          <w:trHeight w:val="360"/>
        </w:trPr>
        <w:tc>
          <w:tcPr>
            <w:tcW w:w="706"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t>№ п/п</w:t>
            </w:r>
          </w:p>
        </w:tc>
        <w:tc>
          <w:tcPr>
            <w:tcW w:w="2196" w:type="dxa"/>
            <w:gridSpan w:val="2"/>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Категория (признак) заявителя</w:t>
            </w:r>
          </w:p>
        </w:tc>
        <w:tc>
          <w:tcPr>
            <w:tcW w:w="7054" w:type="dxa"/>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sz w:val="24"/>
                <w:szCs w:val="24"/>
              </w:rPr>
              <w:t>Основания</w:t>
            </w:r>
          </w:p>
        </w:tc>
      </w:tr>
      <w:tr w:rsidR="00746660">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t>Основания для отказа в приема запроса о предоставлении муниципальной услуги и документов, необходимых для предоставления муниципальной услуги</w:t>
            </w:r>
          </w:p>
        </w:tc>
      </w:tr>
      <w:tr w:rsidR="00746660">
        <w:trPr>
          <w:trHeight w:val="512"/>
        </w:trPr>
        <w:tc>
          <w:tcPr>
            <w:tcW w:w="706"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1.</w:t>
            </w:r>
          </w:p>
        </w:tc>
        <w:tc>
          <w:tcPr>
            <w:tcW w:w="2196" w:type="dxa"/>
            <w:gridSpan w:val="2"/>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7054" w:type="dxa"/>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0"/>
                <w:numId w:val="17"/>
              </w:numPr>
              <w:tabs>
                <w:tab w:val="left" w:pos="390"/>
              </w:tabs>
              <w:spacing w:after="160"/>
              <w:ind w:left="170" w:right="340" w:hanging="170"/>
              <w:contextualSpacing/>
              <w:jc w:val="both"/>
              <w:rPr>
                <w:sz w:val="24"/>
                <w:szCs w:val="24"/>
              </w:rPr>
            </w:pPr>
            <w:r>
              <w:rPr>
                <w:sz w:val="24"/>
                <w:szCs w:val="24"/>
              </w:rPr>
              <w:t>уведомление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746660" w:rsidRDefault="003A78BF">
            <w:pPr>
              <w:widowControl w:val="0"/>
              <w:numPr>
                <w:ilvl w:val="0"/>
                <w:numId w:val="17"/>
              </w:numPr>
              <w:tabs>
                <w:tab w:val="left" w:pos="225"/>
              </w:tabs>
              <w:spacing w:after="160"/>
              <w:ind w:left="0" w:firstLine="0"/>
              <w:contextualSpacing/>
              <w:jc w:val="both"/>
              <w:rPr>
                <w:sz w:val="24"/>
                <w:szCs w:val="24"/>
              </w:rPr>
            </w:pPr>
            <w:r>
              <w:rPr>
                <w:sz w:val="24"/>
                <w:szCs w:val="24"/>
              </w:rPr>
              <w:t>неполное заполнение полей в форме уведомления, в том числе в интерактивной форме уведомления на ЕПГУ;</w:t>
            </w:r>
          </w:p>
          <w:p w:rsidR="00746660" w:rsidRDefault="003A78BF">
            <w:pPr>
              <w:widowControl w:val="0"/>
              <w:numPr>
                <w:ilvl w:val="0"/>
                <w:numId w:val="17"/>
              </w:numPr>
              <w:tabs>
                <w:tab w:val="left" w:pos="225"/>
              </w:tabs>
              <w:spacing w:after="160"/>
              <w:ind w:left="0" w:firstLine="0"/>
              <w:contextualSpacing/>
              <w:jc w:val="both"/>
              <w:rPr>
                <w:sz w:val="24"/>
                <w:szCs w:val="24"/>
              </w:rPr>
            </w:pPr>
            <w:r>
              <w:rPr>
                <w:sz w:val="24"/>
                <w:szCs w:val="24"/>
              </w:rPr>
              <w:t>представление неполного комплекта документов, необходимых для предоставления услуги</w:t>
            </w:r>
          </w:p>
          <w:p w:rsidR="00746660" w:rsidRDefault="003A78BF">
            <w:pPr>
              <w:widowControl w:val="0"/>
              <w:numPr>
                <w:ilvl w:val="0"/>
                <w:numId w:val="17"/>
              </w:numPr>
              <w:tabs>
                <w:tab w:val="left" w:pos="165"/>
                <w:tab w:val="left" w:pos="345"/>
              </w:tabs>
              <w:spacing w:after="160"/>
              <w:ind w:left="0" w:firstLine="0"/>
              <w:contextualSpacing/>
              <w:jc w:val="both"/>
              <w:rPr>
                <w:sz w:val="24"/>
                <w:szCs w:val="24"/>
              </w:rPr>
            </w:pPr>
            <w:r>
              <w:rPr>
                <w:sz w:val="24"/>
                <w:szCs w:val="24"/>
              </w:rPr>
              <w:t>представленные документы утратили силу на момент обращения за услугой;</w:t>
            </w:r>
          </w:p>
          <w:p w:rsidR="00746660" w:rsidRDefault="003A78BF">
            <w:pPr>
              <w:widowControl w:val="0"/>
              <w:numPr>
                <w:ilvl w:val="0"/>
                <w:numId w:val="17"/>
              </w:numPr>
              <w:tabs>
                <w:tab w:val="left" w:pos="165"/>
                <w:tab w:val="left" w:pos="225"/>
              </w:tabs>
              <w:spacing w:after="160"/>
              <w:ind w:left="0" w:firstLine="0"/>
              <w:contextualSpacing/>
              <w:jc w:val="both"/>
              <w:rPr>
                <w:sz w:val="24"/>
                <w:szCs w:val="24"/>
              </w:rPr>
            </w:pPr>
            <w:r>
              <w:rPr>
                <w:sz w:val="24"/>
                <w:szCs w:val="24"/>
              </w:rPr>
              <w:t>представленные заявителем документы содержат подчистки и исправления текста, не заверенные в порядке, установленном законода</w:t>
            </w:r>
            <w:r w:rsidR="002E222A">
              <w:rPr>
                <w:sz w:val="24"/>
                <w:szCs w:val="24"/>
              </w:rPr>
              <w:t>тельством Российской Федерации;</w:t>
            </w:r>
          </w:p>
          <w:p w:rsidR="00746660" w:rsidRDefault="003A78BF">
            <w:pPr>
              <w:widowControl w:val="0"/>
              <w:numPr>
                <w:ilvl w:val="0"/>
                <w:numId w:val="17"/>
              </w:numPr>
              <w:tabs>
                <w:tab w:val="left" w:pos="120"/>
                <w:tab w:val="left" w:pos="345"/>
              </w:tabs>
              <w:spacing w:after="160"/>
              <w:ind w:left="0" w:firstLine="0"/>
              <w:contextualSpacing/>
              <w:jc w:val="both"/>
              <w:rPr>
                <w:sz w:val="24"/>
                <w:szCs w:val="24"/>
              </w:rPr>
            </w:pPr>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46660" w:rsidRDefault="003A78BF">
            <w:pPr>
              <w:widowControl w:val="0"/>
              <w:numPr>
                <w:ilvl w:val="0"/>
                <w:numId w:val="17"/>
              </w:numPr>
              <w:tabs>
                <w:tab w:val="left" w:pos="225"/>
              </w:tabs>
              <w:spacing w:after="160"/>
              <w:ind w:left="0" w:firstLine="0"/>
              <w:contextualSpacing/>
              <w:jc w:val="both"/>
              <w:rPr>
                <w:sz w:val="24"/>
                <w:szCs w:val="24"/>
              </w:rPr>
            </w:pPr>
            <w:r>
              <w:rPr>
                <w:sz w:val="24"/>
                <w:szCs w:val="24"/>
              </w:rPr>
              <w:t>документы, необходимые для предоставления услуги, поданы в электронной форме с нарушением установленных требований;</w:t>
            </w:r>
          </w:p>
          <w:p w:rsidR="00746660" w:rsidRDefault="003A78BF">
            <w:pPr>
              <w:widowControl w:val="0"/>
              <w:numPr>
                <w:ilvl w:val="0"/>
                <w:numId w:val="17"/>
              </w:numPr>
              <w:tabs>
                <w:tab w:val="left" w:pos="120"/>
                <w:tab w:val="left" w:pos="285"/>
              </w:tabs>
              <w:spacing w:after="160"/>
              <w:ind w:left="0" w:firstLine="0"/>
              <w:contextualSpacing/>
              <w:jc w:val="both"/>
              <w:rPr>
                <w:sz w:val="24"/>
                <w:szCs w:val="24"/>
              </w:rPr>
            </w:pPr>
            <w:r>
              <w:rPr>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746660">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746660" w:rsidRDefault="003A78BF" w:rsidP="004C4F0A">
            <w:pPr>
              <w:widowControl w:val="0"/>
              <w:jc w:val="both"/>
              <w:rPr>
                <w:b/>
                <w:bCs/>
                <w:sz w:val="24"/>
                <w:szCs w:val="24"/>
              </w:rPr>
            </w:pPr>
            <w:r>
              <w:rPr>
                <w:b/>
                <w:bCs/>
                <w:sz w:val="24"/>
                <w:szCs w:val="24"/>
              </w:rPr>
              <w:t>Оснований для приостановления предоставления муниципальной услуги законодательством Россий</w:t>
            </w:r>
            <w:r w:rsidR="004C4F0A">
              <w:rPr>
                <w:b/>
                <w:bCs/>
                <w:sz w:val="24"/>
                <w:szCs w:val="24"/>
              </w:rPr>
              <w:t>ской Федерации не предусмотрено</w:t>
            </w:r>
          </w:p>
        </w:tc>
      </w:tr>
      <w:tr w:rsidR="00746660">
        <w:trPr>
          <w:trHeight w:val="512"/>
        </w:trPr>
        <w:tc>
          <w:tcPr>
            <w:tcW w:w="9956" w:type="dxa"/>
            <w:gridSpan w:val="4"/>
            <w:tcBorders>
              <w:left w:val="single" w:sz="4" w:space="0" w:color="000000"/>
              <w:bottom w:val="single" w:sz="4" w:space="0" w:color="000000"/>
              <w:right w:val="single" w:sz="4" w:space="0" w:color="000000"/>
            </w:tcBorders>
          </w:tcPr>
          <w:p w:rsidR="00746660" w:rsidRDefault="003A78BF" w:rsidP="004C4F0A">
            <w:pPr>
              <w:widowControl w:val="0"/>
              <w:jc w:val="both"/>
            </w:pPr>
            <w:r>
              <w:rPr>
                <w:b/>
                <w:sz w:val="24"/>
                <w:szCs w:val="24"/>
              </w:rPr>
              <w:t>Основания для отказа в предоставлении муниципальной услуги в случае обращения заявителя за направлением уведомления о планируемом сносе объекта капитального строительства</w:t>
            </w:r>
          </w:p>
        </w:tc>
      </w:tr>
      <w:tr w:rsidR="00746660">
        <w:trPr>
          <w:trHeight w:val="512"/>
        </w:trPr>
        <w:tc>
          <w:tcPr>
            <w:tcW w:w="705"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2.</w:t>
            </w:r>
          </w:p>
        </w:tc>
        <w:tc>
          <w:tcPr>
            <w:tcW w:w="2190"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0"/>
                <w:numId w:val="18"/>
              </w:numPr>
              <w:tabs>
                <w:tab w:val="left" w:pos="390"/>
              </w:tabs>
              <w:spacing w:after="160"/>
              <w:ind w:left="170" w:right="340" w:hanging="170"/>
              <w:contextualSpacing/>
              <w:jc w:val="both"/>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46660" w:rsidRDefault="003A78BF">
            <w:pPr>
              <w:widowControl w:val="0"/>
              <w:numPr>
                <w:ilvl w:val="0"/>
                <w:numId w:val="18"/>
              </w:numPr>
              <w:tabs>
                <w:tab w:val="left" w:pos="225"/>
              </w:tabs>
              <w:spacing w:after="160"/>
              <w:ind w:left="0" w:firstLine="0"/>
              <w:contextualSpacing/>
              <w:jc w:val="both"/>
              <w:rPr>
                <w:sz w:val="24"/>
                <w:szCs w:val="24"/>
              </w:rPr>
            </w:pPr>
            <w:r>
              <w:rPr>
                <w:sz w:val="24"/>
                <w:szCs w:val="24"/>
              </w:rPr>
              <w:t xml:space="preserve"> отсутствие документов (сведений), предусмотренных нормативными правовыми актами Российской Федерации;</w:t>
            </w:r>
          </w:p>
          <w:p w:rsidR="00746660" w:rsidRDefault="003A78BF">
            <w:pPr>
              <w:widowControl w:val="0"/>
              <w:numPr>
                <w:ilvl w:val="0"/>
                <w:numId w:val="18"/>
              </w:numPr>
              <w:tabs>
                <w:tab w:val="left" w:pos="165"/>
                <w:tab w:val="left" w:pos="285"/>
              </w:tabs>
              <w:spacing w:after="160"/>
              <w:ind w:left="0" w:firstLine="0"/>
              <w:contextualSpacing/>
              <w:jc w:val="both"/>
              <w:rPr>
                <w:sz w:val="24"/>
                <w:szCs w:val="24"/>
              </w:rPr>
            </w:pPr>
            <w:r>
              <w:rPr>
                <w:sz w:val="24"/>
                <w:szCs w:val="24"/>
              </w:rPr>
              <w:t xml:space="preserve">заявитель не является правообладателем объекта капитального </w:t>
            </w:r>
            <w:r>
              <w:rPr>
                <w:sz w:val="24"/>
                <w:szCs w:val="24"/>
              </w:rPr>
              <w:lastRenderedPageBreak/>
              <w:t>строительства;</w:t>
            </w:r>
          </w:p>
          <w:p w:rsidR="00746660" w:rsidRDefault="003A78BF">
            <w:pPr>
              <w:widowControl w:val="0"/>
              <w:numPr>
                <w:ilvl w:val="0"/>
                <w:numId w:val="18"/>
              </w:numPr>
              <w:tabs>
                <w:tab w:val="left" w:pos="165"/>
                <w:tab w:val="left" w:pos="345"/>
              </w:tabs>
              <w:spacing w:after="160"/>
              <w:ind w:left="0" w:firstLine="0"/>
              <w:contextualSpacing/>
              <w:jc w:val="both"/>
              <w:rPr>
                <w:sz w:val="24"/>
                <w:szCs w:val="24"/>
              </w:rPr>
            </w:pPr>
            <w:r>
              <w:rPr>
                <w:sz w:val="24"/>
                <w:szCs w:val="24"/>
              </w:rPr>
              <w:t>уведомление о планируемом сносе содержит сведения об объекте, который не является объектом капитального строительства.</w:t>
            </w:r>
          </w:p>
        </w:tc>
      </w:tr>
      <w:tr w:rsidR="00746660">
        <w:trPr>
          <w:trHeight w:val="512"/>
        </w:trPr>
        <w:tc>
          <w:tcPr>
            <w:tcW w:w="9956" w:type="dxa"/>
            <w:gridSpan w:val="4"/>
            <w:tcBorders>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lastRenderedPageBreak/>
              <w:t>Основания для отказа в предоставлении муниципальной услуги в случае обращения заявителя за направлением уведомления о планируемом сносе объекта капитального строительства</w:t>
            </w:r>
          </w:p>
        </w:tc>
      </w:tr>
      <w:tr w:rsidR="00746660">
        <w:trPr>
          <w:trHeight w:val="512"/>
        </w:trPr>
        <w:tc>
          <w:tcPr>
            <w:tcW w:w="705" w:type="dxa"/>
            <w:tcBorders>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3</w:t>
            </w:r>
          </w:p>
        </w:tc>
        <w:tc>
          <w:tcPr>
            <w:tcW w:w="2190" w:type="dxa"/>
            <w:tcBorders>
              <w:left w:val="single" w:sz="4" w:space="0" w:color="000000"/>
              <w:bottom w:val="single" w:sz="4" w:space="0" w:color="000000"/>
              <w:right w:val="single" w:sz="4" w:space="0" w:color="000000"/>
            </w:tcBorders>
          </w:tcPr>
          <w:p w:rsidR="00746660" w:rsidRDefault="003A78BF">
            <w:pPr>
              <w:widowControl w:val="0"/>
              <w:rPr>
                <w:sz w:val="24"/>
                <w:szCs w:val="24"/>
              </w:rPr>
            </w:pPr>
            <w:r>
              <w:t>все категории заявителей</w:t>
            </w:r>
          </w:p>
        </w:tc>
        <w:tc>
          <w:tcPr>
            <w:tcW w:w="7061" w:type="dxa"/>
            <w:gridSpan w:val="2"/>
            <w:tcBorders>
              <w:left w:val="single" w:sz="4" w:space="0" w:color="000000"/>
              <w:bottom w:val="single" w:sz="4" w:space="0" w:color="000000"/>
              <w:right w:val="single" w:sz="4" w:space="0" w:color="000000"/>
            </w:tcBorders>
          </w:tcPr>
          <w:p w:rsidR="00746660" w:rsidRDefault="003A78BF">
            <w:pPr>
              <w:widowControl w:val="0"/>
              <w:tabs>
                <w:tab w:val="left" w:pos="390"/>
              </w:tabs>
              <w:spacing w:after="160"/>
              <w:ind w:left="170" w:right="340"/>
              <w:contextualSpacing/>
              <w:jc w:val="both"/>
              <w:rPr>
                <w:sz w:val="24"/>
                <w:szCs w:val="24"/>
              </w:rPr>
            </w:pPr>
            <w:r>
              <w:rPr>
                <w:sz w:val="24"/>
                <w:szCs w:val="24"/>
              </w:rPr>
              <w:t xml:space="preserve">1) </w:t>
            </w:r>
            <w:r>
              <w:rPr>
                <w:rFonts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46660" w:rsidRDefault="003A78BF">
            <w:pPr>
              <w:widowControl w:val="0"/>
              <w:tabs>
                <w:tab w:val="left" w:pos="390"/>
              </w:tabs>
              <w:spacing w:after="160"/>
              <w:ind w:left="340" w:right="454"/>
              <w:contextualSpacing/>
              <w:jc w:val="both"/>
              <w:rPr>
                <w:sz w:val="24"/>
                <w:szCs w:val="24"/>
              </w:rPr>
            </w:pPr>
            <w:r>
              <w:rPr>
                <w:rFonts w:cs="Times New Roman"/>
                <w:sz w:val="24"/>
                <w:szCs w:val="24"/>
              </w:rPr>
              <w:t>2)  отсутствие документов (сведений), предусмотренных нормативными правовыми актами Российской Федерации</w:t>
            </w:r>
          </w:p>
        </w:tc>
      </w:tr>
      <w:tr w:rsidR="00746660">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t xml:space="preserve">Основания для отказа в предоставлении муниципальной услуги </w:t>
            </w:r>
            <w:r>
              <w:rPr>
                <w:sz w:val="24"/>
                <w:szCs w:val="24"/>
              </w:rPr>
              <w:br/>
            </w:r>
            <w:r>
              <w:rPr>
                <w:b/>
                <w:sz w:val="24"/>
                <w:szCs w:val="24"/>
              </w:rPr>
              <w:t>в случае обращения заявителя за выдачей дубликата документа,</w:t>
            </w:r>
            <w:r w:rsidR="002E222A">
              <w:rPr>
                <w:b/>
                <w:sz w:val="24"/>
                <w:szCs w:val="24"/>
              </w:rPr>
              <w:t xml:space="preserve"> </w:t>
            </w:r>
            <w:r>
              <w:rPr>
                <w:b/>
                <w:sz w:val="24"/>
                <w:szCs w:val="24"/>
              </w:rPr>
              <w:t>являющегося результатом предоставления муниципальной услуги</w:t>
            </w:r>
          </w:p>
        </w:tc>
      </w:tr>
      <w:tr w:rsidR="00746660">
        <w:trPr>
          <w:trHeight w:val="512"/>
        </w:trPr>
        <w:tc>
          <w:tcPr>
            <w:tcW w:w="705"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4.</w:t>
            </w:r>
          </w:p>
        </w:tc>
        <w:tc>
          <w:tcPr>
            <w:tcW w:w="2190"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0"/>
                <w:numId w:val="19"/>
              </w:numPr>
              <w:rPr>
                <w:sz w:val="24"/>
                <w:szCs w:val="24"/>
              </w:rPr>
            </w:pPr>
            <w:r>
              <w:rPr>
                <w:sz w:val="24"/>
                <w:szCs w:val="24"/>
              </w:rPr>
              <w:t>несоответствие категории заявителя установленному кругу лиц (застройщик либо его представитель).</w:t>
            </w:r>
          </w:p>
        </w:tc>
      </w:tr>
      <w:tr w:rsidR="00746660">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746660" w:rsidRDefault="003A78BF">
            <w:pPr>
              <w:widowControl w:val="0"/>
              <w:jc w:val="center"/>
              <w:rPr>
                <w:sz w:val="24"/>
                <w:szCs w:val="24"/>
              </w:rPr>
            </w:pPr>
            <w:r>
              <w:rPr>
                <w:b/>
                <w:sz w:val="24"/>
                <w:szCs w:val="24"/>
              </w:rPr>
              <w:t>Основания для отказа в предоставлении муниципальной услуги 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746660">
        <w:trPr>
          <w:trHeight w:val="1961"/>
        </w:trPr>
        <w:tc>
          <w:tcPr>
            <w:tcW w:w="705"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5.</w:t>
            </w:r>
          </w:p>
        </w:tc>
        <w:tc>
          <w:tcPr>
            <w:tcW w:w="2190" w:type="dxa"/>
            <w:tcBorders>
              <w:top w:val="single" w:sz="4" w:space="0" w:color="000000"/>
              <w:left w:val="single" w:sz="4" w:space="0" w:color="000000"/>
              <w:bottom w:val="single" w:sz="4" w:space="0" w:color="000000"/>
              <w:right w:val="single" w:sz="4" w:space="0" w:color="000000"/>
            </w:tcBorders>
          </w:tcPr>
          <w:p w:rsidR="00746660" w:rsidRDefault="003A78BF">
            <w:pPr>
              <w:widowControl w:val="0"/>
              <w:rPr>
                <w:sz w:val="24"/>
                <w:szCs w:val="24"/>
              </w:rPr>
            </w:pPr>
            <w:r>
              <w:rPr>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746660" w:rsidRDefault="003A78BF">
            <w:pPr>
              <w:widowControl w:val="0"/>
              <w:numPr>
                <w:ilvl w:val="0"/>
                <w:numId w:val="20"/>
              </w:numPr>
              <w:rPr>
                <w:sz w:val="24"/>
                <w:szCs w:val="24"/>
              </w:rPr>
            </w:pPr>
            <w:r>
              <w:rPr>
                <w:sz w:val="24"/>
                <w:szCs w:val="24"/>
              </w:rPr>
              <w:t>несоответствие категории заявителя установленному кругу лиц (застройщик либо его представитель);</w:t>
            </w:r>
          </w:p>
          <w:p w:rsidR="00746660" w:rsidRDefault="003A78BF">
            <w:pPr>
              <w:widowControl w:val="0"/>
              <w:numPr>
                <w:ilvl w:val="0"/>
                <w:numId w:val="20"/>
              </w:numPr>
              <w:rPr>
                <w:sz w:val="24"/>
                <w:szCs w:val="24"/>
              </w:rPr>
            </w:pPr>
            <w:r>
              <w:rPr>
                <w:sz w:val="24"/>
                <w:szCs w:val="24"/>
              </w:rPr>
              <w:t>отсутствие факта допущения технической ошибки(-их) ошибки(-ок) в уведомлении о соответствии.</w:t>
            </w:r>
          </w:p>
          <w:p w:rsidR="00746660" w:rsidRDefault="00746660">
            <w:pPr>
              <w:widowControl w:val="0"/>
              <w:ind w:left="720"/>
              <w:rPr>
                <w:sz w:val="24"/>
                <w:szCs w:val="24"/>
              </w:rPr>
            </w:pPr>
          </w:p>
        </w:tc>
      </w:tr>
    </w:tbl>
    <w:p w:rsidR="00746660" w:rsidRDefault="003A78BF">
      <w:pPr>
        <w:keepNext/>
        <w:rPr>
          <w:sz w:val="24"/>
          <w:szCs w:val="24"/>
        </w:rPr>
      </w:pPr>
      <w:r>
        <w:br w:type="page"/>
      </w:r>
    </w:p>
    <w:p w:rsidR="004C4F0A" w:rsidRPr="00547581" w:rsidRDefault="004C4F0A" w:rsidP="004C4F0A">
      <w:pPr>
        <w:tabs>
          <w:tab w:val="left" w:pos="5812"/>
        </w:tabs>
        <w:ind w:left="4253"/>
        <w:rPr>
          <w:sz w:val="26"/>
          <w:szCs w:val="26"/>
        </w:rPr>
      </w:pPr>
      <w:r w:rsidRPr="00547581">
        <w:rPr>
          <w:sz w:val="26"/>
          <w:szCs w:val="26"/>
        </w:rPr>
        <w:lastRenderedPageBreak/>
        <w:t>Приложение №</w:t>
      </w:r>
      <w:r>
        <w:rPr>
          <w:sz w:val="26"/>
          <w:szCs w:val="26"/>
        </w:rPr>
        <w:t>5</w:t>
      </w:r>
    </w:p>
    <w:p w:rsidR="004C4F0A" w:rsidRPr="00547581" w:rsidRDefault="004C4F0A" w:rsidP="004C4F0A">
      <w:pPr>
        <w:tabs>
          <w:tab w:val="left" w:pos="5812"/>
        </w:tabs>
        <w:ind w:left="4253"/>
        <w:rPr>
          <w:sz w:val="26"/>
          <w:szCs w:val="26"/>
        </w:rPr>
      </w:pPr>
      <w:r w:rsidRPr="00547581">
        <w:rPr>
          <w:sz w:val="26"/>
          <w:szCs w:val="26"/>
        </w:rPr>
        <w:t>к административному регламенту</w:t>
      </w:r>
    </w:p>
    <w:p w:rsidR="004C4F0A" w:rsidRPr="00547581" w:rsidRDefault="004C4F0A" w:rsidP="004C4F0A">
      <w:pPr>
        <w:tabs>
          <w:tab w:val="left" w:pos="5812"/>
        </w:tabs>
        <w:ind w:left="4253"/>
        <w:rPr>
          <w:sz w:val="26"/>
          <w:szCs w:val="26"/>
        </w:rPr>
      </w:pPr>
      <w:r w:rsidRPr="00547581">
        <w:rPr>
          <w:sz w:val="26"/>
          <w:szCs w:val="26"/>
        </w:rPr>
        <w:t>предоставления муниципальной услуги</w:t>
      </w:r>
    </w:p>
    <w:p w:rsidR="004C4F0A" w:rsidRPr="00547581" w:rsidRDefault="004C4F0A" w:rsidP="004C4F0A">
      <w:pPr>
        <w:widowControl w:val="0"/>
        <w:ind w:left="4253"/>
        <w:rPr>
          <w:sz w:val="26"/>
          <w:szCs w:val="26"/>
        </w:rPr>
      </w:pPr>
      <w:r w:rsidRPr="00547581">
        <w:rPr>
          <w:sz w:val="26"/>
          <w:szCs w:val="26"/>
        </w:rPr>
        <w:t>«Направление уведомления о планируемом</w:t>
      </w:r>
    </w:p>
    <w:p w:rsidR="004C4F0A" w:rsidRPr="00547581" w:rsidRDefault="004C4F0A" w:rsidP="004C4F0A">
      <w:pPr>
        <w:widowControl w:val="0"/>
        <w:ind w:left="4253"/>
        <w:rPr>
          <w:sz w:val="26"/>
          <w:szCs w:val="26"/>
        </w:rPr>
      </w:pPr>
      <w:r w:rsidRPr="00547581">
        <w:rPr>
          <w:sz w:val="26"/>
          <w:szCs w:val="26"/>
        </w:rPr>
        <w:t>сносе объекта капитального строительства</w:t>
      </w:r>
    </w:p>
    <w:p w:rsidR="004C4F0A" w:rsidRPr="00547581" w:rsidRDefault="004C4F0A" w:rsidP="004C4F0A">
      <w:pPr>
        <w:widowControl w:val="0"/>
        <w:ind w:left="4253"/>
        <w:rPr>
          <w:sz w:val="26"/>
          <w:szCs w:val="26"/>
        </w:rPr>
      </w:pPr>
      <w:r w:rsidRPr="00547581">
        <w:rPr>
          <w:sz w:val="26"/>
          <w:szCs w:val="26"/>
        </w:rPr>
        <w:t>и уведомления о завершении сноса объекта</w:t>
      </w:r>
    </w:p>
    <w:p w:rsidR="00746660" w:rsidRDefault="004C4F0A" w:rsidP="004C4F0A">
      <w:pPr>
        <w:widowControl w:val="0"/>
        <w:ind w:left="4253"/>
        <w:rPr>
          <w:sz w:val="26"/>
          <w:szCs w:val="26"/>
        </w:rPr>
      </w:pPr>
      <w:r w:rsidRPr="00547581">
        <w:rPr>
          <w:sz w:val="26"/>
          <w:szCs w:val="26"/>
        </w:rPr>
        <w:t>капитального строительства»</w:t>
      </w:r>
    </w:p>
    <w:p w:rsidR="004C4F0A" w:rsidRDefault="004C4F0A" w:rsidP="004C4F0A">
      <w:pPr>
        <w:widowControl w:val="0"/>
        <w:ind w:left="4253"/>
        <w:rPr>
          <w:sz w:val="26"/>
          <w:szCs w:val="26"/>
        </w:rPr>
      </w:pPr>
    </w:p>
    <w:p w:rsidR="004C4F0A" w:rsidRPr="004C4F0A" w:rsidRDefault="004C4F0A" w:rsidP="004C4F0A">
      <w:pPr>
        <w:widowControl w:val="0"/>
        <w:ind w:left="4253"/>
        <w:rPr>
          <w:sz w:val="26"/>
          <w:szCs w:val="26"/>
        </w:rPr>
      </w:pPr>
    </w:p>
    <w:p w:rsidR="00746660" w:rsidRDefault="003A78BF" w:rsidP="004C4F0A">
      <w:pPr>
        <w:widowControl w:val="0"/>
        <w:ind w:left="4253"/>
        <w:rPr>
          <w:rFonts w:ascii="PT Astra Serif" w:hAnsi="PT Astra Serif"/>
          <w:sz w:val="28"/>
        </w:rPr>
      </w:pPr>
      <w:r>
        <w:rPr>
          <w:rFonts w:ascii="PT Astra Serif" w:hAnsi="PT Astra Serif"/>
          <w:sz w:val="28"/>
        </w:rPr>
        <w:t>_________________________________</w:t>
      </w:r>
    </w:p>
    <w:p w:rsidR="00746660" w:rsidRDefault="003A78BF" w:rsidP="004C4F0A">
      <w:pPr>
        <w:widowControl w:val="0"/>
        <w:ind w:left="4253"/>
        <w:rPr>
          <w:rFonts w:ascii="PT Astra Serif" w:hAnsi="PT Astra Serif"/>
        </w:rPr>
      </w:pPr>
      <w:r>
        <w:rPr>
          <w:rFonts w:ascii="PT Astra Serif" w:hAnsi="PT Astra Serif"/>
        </w:rPr>
        <w:t>наименование органа местного самоуправления</w:t>
      </w:r>
    </w:p>
    <w:p w:rsidR="00746660" w:rsidRDefault="003A78BF" w:rsidP="004C4F0A">
      <w:pPr>
        <w:widowControl w:val="0"/>
        <w:ind w:left="4253"/>
        <w:rPr>
          <w:rFonts w:ascii="PT Astra Serif" w:hAnsi="PT Astra Serif"/>
          <w:sz w:val="28"/>
        </w:rPr>
      </w:pPr>
      <w:r>
        <w:rPr>
          <w:rFonts w:ascii="PT Astra Serif" w:hAnsi="PT Astra Serif"/>
          <w:sz w:val="28"/>
        </w:rPr>
        <w:t>от ______________________________</w:t>
      </w:r>
    </w:p>
    <w:p w:rsidR="00746660" w:rsidRDefault="003A78BF" w:rsidP="004C4F0A">
      <w:pPr>
        <w:widowControl w:val="0"/>
        <w:ind w:left="4253"/>
        <w:rPr>
          <w:rFonts w:ascii="PT Astra Serif" w:hAnsi="PT Astra Serif"/>
          <w:sz w:val="28"/>
        </w:rPr>
      </w:pPr>
      <w:r>
        <w:rPr>
          <w:rFonts w:ascii="PT Astra Serif" w:hAnsi="PT Astra Serif"/>
          <w:sz w:val="28"/>
        </w:rPr>
        <w:t>_________________________________</w:t>
      </w:r>
    </w:p>
    <w:p w:rsidR="00746660" w:rsidRDefault="003A78BF" w:rsidP="004C4F0A">
      <w:pPr>
        <w:widowControl w:val="0"/>
        <w:ind w:left="4253"/>
      </w:pPr>
      <w:r>
        <w:t>(Ф.И.О., наименование заявителя)</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bCs/>
          <w:szCs w:val="28"/>
          <w:lang w:eastAsia="en-US"/>
        </w:rPr>
        <w:t>(Адрес, номер телефона для связи, электронная почта)</w:t>
      </w:r>
    </w:p>
    <w:p w:rsidR="00746660" w:rsidRDefault="00746660" w:rsidP="004C4F0A">
      <w:pPr>
        <w:widowControl w:val="0"/>
        <w:jc w:val="center"/>
        <w:rPr>
          <w:sz w:val="28"/>
        </w:rPr>
      </w:pPr>
    </w:p>
    <w:p w:rsidR="00746660" w:rsidRDefault="00746660">
      <w:pPr>
        <w:widowControl w:val="0"/>
        <w:jc w:val="center"/>
        <w:rPr>
          <w:b/>
          <w:bCs/>
          <w:sz w:val="24"/>
          <w:szCs w:val="24"/>
        </w:rPr>
      </w:pPr>
    </w:p>
    <w:p w:rsidR="00746660" w:rsidRDefault="003A78BF">
      <w:pPr>
        <w:jc w:val="center"/>
      </w:pPr>
      <w:r>
        <w:rPr>
          <w:b/>
          <w:sz w:val="24"/>
          <w:szCs w:val="24"/>
        </w:rPr>
        <w:t>Заявление</w:t>
      </w:r>
    </w:p>
    <w:p w:rsidR="00746660" w:rsidRDefault="003A78BF">
      <w:pPr>
        <w:jc w:val="center"/>
        <w:rPr>
          <w:b/>
          <w:sz w:val="24"/>
          <w:szCs w:val="24"/>
        </w:rPr>
      </w:pPr>
      <w:r>
        <w:rPr>
          <w:b/>
          <w:sz w:val="24"/>
          <w:szCs w:val="24"/>
        </w:rPr>
        <w:t>об исправлении ошибок и опечаток в документах, выданных</w:t>
      </w:r>
      <w:r>
        <w:rPr>
          <w:b/>
          <w:sz w:val="24"/>
          <w:szCs w:val="24"/>
        </w:rPr>
        <w:br/>
        <w:t>в результате предоставления муниципальной услуги</w:t>
      </w:r>
    </w:p>
    <w:p w:rsidR="00746660" w:rsidRDefault="00746660">
      <w:pPr>
        <w:jc w:val="center"/>
        <w:rPr>
          <w:sz w:val="24"/>
          <w:szCs w:val="24"/>
        </w:rPr>
      </w:pPr>
    </w:p>
    <w:p w:rsidR="00746660" w:rsidRDefault="003A78BF">
      <w:pPr>
        <w:rPr>
          <w:sz w:val="24"/>
          <w:szCs w:val="24"/>
        </w:rPr>
      </w:pPr>
      <w:r>
        <w:rPr>
          <w:sz w:val="24"/>
          <w:szCs w:val="24"/>
        </w:rPr>
        <w:t xml:space="preserve">Прошу исправить ошибку (опечатку) в </w:t>
      </w:r>
    </w:p>
    <w:p w:rsidR="00746660" w:rsidRDefault="00746660">
      <w:pPr>
        <w:rPr>
          <w:sz w:val="24"/>
          <w:szCs w:val="24"/>
        </w:rPr>
      </w:pPr>
    </w:p>
    <w:p w:rsidR="00746660" w:rsidRDefault="003A78BF">
      <w:pPr>
        <w:pBdr>
          <w:top w:val="single" w:sz="4" w:space="1" w:color="000000"/>
        </w:pBdr>
        <w:jc w:val="center"/>
        <w:rPr>
          <w:sz w:val="24"/>
          <w:szCs w:val="24"/>
        </w:rPr>
      </w:pPr>
      <w:r>
        <w:rPr>
          <w:sz w:val="24"/>
          <w:szCs w:val="24"/>
        </w:rPr>
        <w:t>(реквизиты документа, заявленного к исправлению)</w:t>
      </w:r>
    </w:p>
    <w:p w:rsidR="00746660" w:rsidRDefault="003A78BF">
      <w:pPr>
        <w:rPr>
          <w:sz w:val="24"/>
          <w:szCs w:val="24"/>
        </w:rPr>
      </w:pPr>
      <w:r>
        <w:rPr>
          <w:sz w:val="24"/>
          <w:szCs w:val="24"/>
        </w:rPr>
        <w:t xml:space="preserve">ошибочно указанную информацию  </w:t>
      </w:r>
    </w:p>
    <w:p w:rsidR="00746660" w:rsidRDefault="00746660">
      <w:pPr>
        <w:rPr>
          <w:sz w:val="24"/>
          <w:szCs w:val="24"/>
        </w:rPr>
      </w:pPr>
    </w:p>
    <w:p w:rsidR="00746660" w:rsidRDefault="00746660">
      <w:pPr>
        <w:pBdr>
          <w:top w:val="single" w:sz="4" w:space="1" w:color="000000"/>
        </w:pBdr>
        <w:rPr>
          <w:sz w:val="24"/>
          <w:szCs w:val="24"/>
        </w:rPr>
      </w:pPr>
    </w:p>
    <w:p w:rsidR="00746660" w:rsidRDefault="003A78BF">
      <w:pPr>
        <w:rPr>
          <w:sz w:val="24"/>
          <w:szCs w:val="24"/>
        </w:rPr>
      </w:pPr>
      <w:r>
        <w:rPr>
          <w:sz w:val="24"/>
          <w:szCs w:val="24"/>
        </w:rPr>
        <w:t xml:space="preserve">заменить на </w:t>
      </w:r>
    </w:p>
    <w:p w:rsidR="00746660" w:rsidRDefault="00746660">
      <w:pPr>
        <w:rPr>
          <w:sz w:val="24"/>
          <w:szCs w:val="24"/>
        </w:rPr>
      </w:pPr>
    </w:p>
    <w:p w:rsidR="00746660" w:rsidRDefault="003A78BF">
      <w:pPr>
        <w:rPr>
          <w:sz w:val="24"/>
          <w:szCs w:val="24"/>
        </w:rPr>
      </w:pPr>
      <w:r>
        <w:rPr>
          <w:sz w:val="24"/>
          <w:szCs w:val="24"/>
        </w:rPr>
        <w:t>Основание для исправления ошибки (опечатки):</w:t>
      </w:r>
    </w:p>
    <w:p w:rsidR="00746660" w:rsidRDefault="00746660">
      <w:pPr>
        <w:rPr>
          <w:sz w:val="24"/>
          <w:szCs w:val="24"/>
        </w:rPr>
      </w:pPr>
    </w:p>
    <w:p w:rsidR="00746660" w:rsidRDefault="003A78BF">
      <w:pPr>
        <w:pBdr>
          <w:top w:val="single" w:sz="4" w:space="1" w:color="000000"/>
        </w:pBdr>
        <w:jc w:val="center"/>
        <w:rPr>
          <w:sz w:val="24"/>
          <w:szCs w:val="24"/>
        </w:rPr>
      </w:pPr>
      <w:r>
        <w:rPr>
          <w:sz w:val="24"/>
          <w:szCs w:val="24"/>
        </w:rPr>
        <w:t>(ссылка на документацию)</w:t>
      </w:r>
    </w:p>
    <w:p w:rsidR="00746660" w:rsidRDefault="003A78BF">
      <w:pPr>
        <w:jc w:val="both"/>
        <w:rPr>
          <w:rFonts w:eastAsiaTheme="minorHAnsi"/>
          <w:sz w:val="24"/>
          <w:szCs w:val="24"/>
          <w:lang w:eastAsia="en-US"/>
        </w:rPr>
      </w:pPr>
      <w:r>
        <w:rPr>
          <w:rFonts w:eastAsiaTheme="minorHAnsi"/>
          <w:sz w:val="24"/>
          <w:szCs w:val="24"/>
          <w:lang w:eastAsia="en-US"/>
        </w:rPr>
        <w:t>Способ получения результата предоставления муниципальной услуги</w:t>
      </w:r>
    </w:p>
    <w:p w:rsidR="00746660" w:rsidRDefault="003A78BF">
      <w:pPr>
        <w:jc w:val="both"/>
        <w:rPr>
          <w:rFonts w:eastAsiaTheme="minorHAnsi"/>
          <w:sz w:val="24"/>
          <w:szCs w:val="24"/>
          <w:lang w:eastAsia="en-US"/>
        </w:rPr>
      </w:pPr>
      <w:r>
        <w:rPr>
          <w:rFonts w:eastAsiaTheme="minorHAnsi"/>
          <w:sz w:val="24"/>
          <w:szCs w:val="24"/>
          <w:lang w:eastAsia="en-US"/>
        </w:rPr>
        <w:t>___________________________________________________________________________</w:t>
      </w:r>
    </w:p>
    <w:p w:rsidR="00746660" w:rsidRDefault="003A78BF">
      <w:pPr>
        <w:jc w:val="both"/>
        <w:rPr>
          <w:rFonts w:eastAsiaTheme="minorHAnsi"/>
          <w:sz w:val="24"/>
          <w:szCs w:val="24"/>
          <w:lang w:eastAsia="en-US"/>
        </w:rPr>
      </w:pPr>
      <w:r>
        <w:rPr>
          <w:rFonts w:eastAsiaTheme="minorHAnsi"/>
          <w:sz w:val="24"/>
          <w:szCs w:val="24"/>
          <w:lang w:eastAsia="en-US"/>
        </w:rPr>
        <w:t xml:space="preserve">                                              (лично, почтой, электронной почтой)</w:t>
      </w:r>
    </w:p>
    <w:p w:rsidR="00746660" w:rsidRDefault="003A78BF">
      <w:pPr>
        <w:jc w:val="both"/>
        <w:rPr>
          <w:rFonts w:eastAsiaTheme="minorHAnsi"/>
          <w:sz w:val="24"/>
          <w:szCs w:val="24"/>
          <w:lang w:eastAsia="en-US"/>
        </w:rPr>
      </w:pPr>
      <w:r>
        <w:rPr>
          <w:rFonts w:eastAsiaTheme="minorHAnsi"/>
          <w:sz w:val="24"/>
          <w:szCs w:val="24"/>
          <w:lang w:eastAsia="en-US"/>
        </w:rPr>
        <w:t>Почтовый адрес:</w:t>
      </w:r>
    </w:p>
    <w:p w:rsidR="00746660" w:rsidRDefault="003A78BF">
      <w:pPr>
        <w:jc w:val="both"/>
        <w:rPr>
          <w:rFonts w:eastAsiaTheme="minorHAnsi"/>
          <w:sz w:val="24"/>
          <w:szCs w:val="24"/>
          <w:lang w:eastAsia="en-US"/>
        </w:rPr>
      </w:pPr>
      <w:r>
        <w:rPr>
          <w:rFonts w:eastAsiaTheme="minorHAnsi"/>
          <w:sz w:val="24"/>
          <w:szCs w:val="24"/>
          <w:lang w:eastAsia="en-US"/>
        </w:rPr>
        <w:t xml:space="preserve"> </w:t>
      </w:r>
    </w:p>
    <w:p w:rsidR="00746660" w:rsidRDefault="00746660">
      <w:pPr>
        <w:pBdr>
          <w:top w:val="single" w:sz="4" w:space="1" w:color="000000"/>
        </w:pBdr>
        <w:jc w:val="center"/>
        <w:rPr>
          <w:sz w:val="24"/>
          <w:szCs w:val="24"/>
        </w:rPr>
      </w:pPr>
    </w:p>
    <w:p w:rsidR="00746660" w:rsidRDefault="003A78BF">
      <w:pPr>
        <w:rPr>
          <w:sz w:val="24"/>
          <w:szCs w:val="24"/>
        </w:rPr>
      </w:pPr>
      <w:r>
        <w:rPr>
          <w:sz w:val="24"/>
          <w:szCs w:val="24"/>
        </w:rPr>
        <w:t>К заявлению прилагаются следующие документы по описи:</w:t>
      </w:r>
    </w:p>
    <w:p w:rsidR="00746660" w:rsidRDefault="003A78BF">
      <w:pPr>
        <w:rPr>
          <w:sz w:val="24"/>
          <w:szCs w:val="24"/>
        </w:rPr>
      </w:pPr>
      <w:r>
        <w:rPr>
          <w:sz w:val="24"/>
          <w:szCs w:val="24"/>
        </w:rPr>
        <w:t xml:space="preserve">1.  </w:t>
      </w:r>
    </w:p>
    <w:p w:rsidR="00746660" w:rsidRDefault="003A78BF">
      <w:pPr>
        <w:rPr>
          <w:sz w:val="24"/>
          <w:szCs w:val="24"/>
        </w:rPr>
      </w:pPr>
      <w:r>
        <w:rPr>
          <w:sz w:val="24"/>
          <w:szCs w:val="24"/>
        </w:rPr>
        <w:t xml:space="preserve">2.  </w:t>
      </w:r>
    </w:p>
    <w:p w:rsidR="00746660" w:rsidRDefault="003A78BF">
      <w:pPr>
        <w:tabs>
          <w:tab w:val="center" w:pos="5160"/>
          <w:tab w:val="left" w:pos="7100"/>
        </w:tabs>
        <w:jc w:val="both"/>
        <w:rPr>
          <w:sz w:val="24"/>
          <w:szCs w:val="24"/>
        </w:rPr>
      </w:pPr>
      <w:r>
        <w:rPr>
          <w:sz w:val="24"/>
          <w:szCs w:val="24"/>
        </w:rPr>
        <w:t>_________________                                                       _________________________________</w:t>
      </w:r>
    </w:p>
    <w:p w:rsidR="00746660" w:rsidRDefault="003A78BF">
      <w:pPr>
        <w:tabs>
          <w:tab w:val="center" w:pos="5160"/>
          <w:tab w:val="left" w:pos="7100"/>
        </w:tabs>
        <w:jc w:val="both"/>
        <w:rPr>
          <w:sz w:val="24"/>
          <w:szCs w:val="24"/>
        </w:rPr>
      </w:pPr>
      <w:r>
        <w:t xml:space="preserve">             (подпись)                                                                                (расшифровка подписи)</w:t>
      </w:r>
    </w:p>
    <w:p w:rsidR="004C4F0A" w:rsidRDefault="004C4F0A">
      <w:pPr>
        <w:rPr>
          <w:sz w:val="24"/>
        </w:rPr>
      </w:pPr>
      <w:r>
        <w:rPr>
          <w:sz w:val="24"/>
        </w:rPr>
        <w:br w:type="page"/>
      </w:r>
    </w:p>
    <w:p w:rsidR="004C4F0A" w:rsidRPr="00547581" w:rsidRDefault="004C4F0A" w:rsidP="004C4F0A">
      <w:pPr>
        <w:tabs>
          <w:tab w:val="left" w:pos="5812"/>
        </w:tabs>
        <w:ind w:left="4253"/>
        <w:rPr>
          <w:sz w:val="26"/>
          <w:szCs w:val="26"/>
        </w:rPr>
      </w:pPr>
      <w:r w:rsidRPr="00547581">
        <w:rPr>
          <w:sz w:val="26"/>
          <w:szCs w:val="26"/>
        </w:rPr>
        <w:lastRenderedPageBreak/>
        <w:t>Приложение №</w:t>
      </w:r>
      <w:r>
        <w:rPr>
          <w:sz w:val="26"/>
          <w:szCs w:val="26"/>
        </w:rPr>
        <w:t>6</w:t>
      </w:r>
    </w:p>
    <w:p w:rsidR="004C4F0A" w:rsidRPr="00547581" w:rsidRDefault="004C4F0A" w:rsidP="004C4F0A">
      <w:pPr>
        <w:tabs>
          <w:tab w:val="left" w:pos="5812"/>
        </w:tabs>
        <w:ind w:left="4253"/>
        <w:rPr>
          <w:sz w:val="26"/>
          <w:szCs w:val="26"/>
        </w:rPr>
      </w:pPr>
      <w:r w:rsidRPr="00547581">
        <w:rPr>
          <w:sz w:val="26"/>
          <w:szCs w:val="26"/>
        </w:rPr>
        <w:t>к административному регламенту</w:t>
      </w:r>
    </w:p>
    <w:p w:rsidR="004C4F0A" w:rsidRPr="00547581" w:rsidRDefault="004C4F0A" w:rsidP="004C4F0A">
      <w:pPr>
        <w:tabs>
          <w:tab w:val="left" w:pos="5812"/>
        </w:tabs>
        <w:ind w:left="4253"/>
        <w:rPr>
          <w:sz w:val="26"/>
          <w:szCs w:val="26"/>
        </w:rPr>
      </w:pPr>
      <w:r w:rsidRPr="00547581">
        <w:rPr>
          <w:sz w:val="26"/>
          <w:szCs w:val="26"/>
        </w:rPr>
        <w:t>предоставления муниципальной услуги</w:t>
      </w:r>
    </w:p>
    <w:p w:rsidR="004C4F0A" w:rsidRPr="00547581" w:rsidRDefault="004C4F0A" w:rsidP="004C4F0A">
      <w:pPr>
        <w:widowControl w:val="0"/>
        <w:ind w:left="4253"/>
        <w:rPr>
          <w:sz w:val="26"/>
          <w:szCs w:val="26"/>
        </w:rPr>
      </w:pPr>
      <w:r w:rsidRPr="00547581">
        <w:rPr>
          <w:sz w:val="26"/>
          <w:szCs w:val="26"/>
        </w:rPr>
        <w:t>«Направление уведомления о планируемом</w:t>
      </w:r>
    </w:p>
    <w:p w:rsidR="004C4F0A" w:rsidRPr="00547581" w:rsidRDefault="004C4F0A" w:rsidP="004C4F0A">
      <w:pPr>
        <w:widowControl w:val="0"/>
        <w:ind w:left="4253"/>
        <w:rPr>
          <w:sz w:val="26"/>
          <w:szCs w:val="26"/>
        </w:rPr>
      </w:pPr>
      <w:r w:rsidRPr="00547581">
        <w:rPr>
          <w:sz w:val="26"/>
          <w:szCs w:val="26"/>
        </w:rPr>
        <w:t>сносе объекта капитального строительства</w:t>
      </w:r>
    </w:p>
    <w:p w:rsidR="004C4F0A" w:rsidRPr="00547581" w:rsidRDefault="004C4F0A" w:rsidP="004C4F0A">
      <w:pPr>
        <w:widowControl w:val="0"/>
        <w:ind w:left="4253"/>
        <w:rPr>
          <w:sz w:val="26"/>
          <w:szCs w:val="26"/>
        </w:rPr>
      </w:pPr>
      <w:r w:rsidRPr="00547581">
        <w:rPr>
          <w:sz w:val="26"/>
          <w:szCs w:val="26"/>
        </w:rPr>
        <w:t>и уведомления о завершении сноса объекта</w:t>
      </w:r>
    </w:p>
    <w:p w:rsidR="004C4F0A" w:rsidRPr="00547581" w:rsidRDefault="004C4F0A" w:rsidP="004C4F0A">
      <w:pPr>
        <w:widowControl w:val="0"/>
        <w:ind w:left="4253"/>
        <w:rPr>
          <w:sz w:val="26"/>
          <w:szCs w:val="26"/>
        </w:rPr>
      </w:pPr>
      <w:r w:rsidRPr="00547581">
        <w:rPr>
          <w:sz w:val="26"/>
          <w:szCs w:val="26"/>
        </w:rPr>
        <w:t>капитального строительства»</w:t>
      </w:r>
    </w:p>
    <w:p w:rsidR="00746660" w:rsidRDefault="00746660">
      <w:pPr>
        <w:widowControl w:val="0"/>
        <w:jc w:val="center"/>
        <w:rPr>
          <w:sz w:val="28"/>
        </w:rPr>
      </w:pPr>
    </w:p>
    <w:p w:rsidR="00746660" w:rsidRDefault="003A78BF" w:rsidP="004C4F0A">
      <w:pPr>
        <w:widowControl w:val="0"/>
        <w:ind w:left="4253"/>
        <w:rPr>
          <w:rFonts w:ascii="PT Astra Serif" w:hAnsi="PT Astra Serif"/>
          <w:sz w:val="28"/>
        </w:rPr>
      </w:pPr>
      <w:r>
        <w:rPr>
          <w:rFonts w:ascii="PT Astra Serif" w:hAnsi="PT Astra Serif"/>
          <w:sz w:val="28"/>
        </w:rPr>
        <w:t>_________________________________</w:t>
      </w:r>
    </w:p>
    <w:p w:rsidR="00746660" w:rsidRDefault="003A78BF" w:rsidP="004C4F0A">
      <w:pPr>
        <w:widowControl w:val="0"/>
        <w:ind w:left="4253"/>
        <w:rPr>
          <w:rFonts w:ascii="PT Astra Serif" w:hAnsi="PT Astra Serif"/>
        </w:rPr>
      </w:pPr>
      <w:r>
        <w:rPr>
          <w:rFonts w:ascii="PT Astra Serif" w:hAnsi="PT Astra Serif"/>
        </w:rPr>
        <w:t>наименование органа местного самоуправления</w:t>
      </w:r>
    </w:p>
    <w:p w:rsidR="00746660" w:rsidRDefault="003A78BF" w:rsidP="004C4F0A">
      <w:pPr>
        <w:widowControl w:val="0"/>
        <w:ind w:left="4253"/>
        <w:rPr>
          <w:rFonts w:ascii="PT Astra Serif" w:hAnsi="PT Astra Serif"/>
          <w:sz w:val="28"/>
        </w:rPr>
      </w:pPr>
      <w:r>
        <w:rPr>
          <w:rFonts w:ascii="PT Astra Serif" w:hAnsi="PT Astra Serif"/>
          <w:sz w:val="28"/>
        </w:rPr>
        <w:t>от ______________________________</w:t>
      </w:r>
      <w:r w:rsidR="004109DF">
        <w:rPr>
          <w:rFonts w:ascii="PT Astra Serif" w:hAnsi="PT Astra Serif"/>
          <w:sz w:val="28"/>
        </w:rPr>
        <w:t>_</w:t>
      </w:r>
    </w:p>
    <w:p w:rsidR="00746660" w:rsidRDefault="003A78BF" w:rsidP="004C4F0A">
      <w:pPr>
        <w:widowControl w:val="0"/>
        <w:ind w:left="4253"/>
        <w:rPr>
          <w:rFonts w:ascii="PT Astra Serif" w:hAnsi="PT Astra Serif"/>
          <w:sz w:val="28"/>
        </w:rPr>
      </w:pPr>
      <w:r>
        <w:rPr>
          <w:rFonts w:ascii="PT Astra Serif" w:hAnsi="PT Astra Serif"/>
          <w:sz w:val="28"/>
        </w:rPr>
        <w:t>_________________________________</w:t>
      </w:r>
    </w:p>
    <w:p w:rsidR="00746660" w:rsidRDefault="003A78BF" w:rsidP="004C4F0A">
      <w:pPr>
        <w:widowControl w:val="0"/>
        <w:ind w:left="4253"/>
        <w:rPr>
          <w:rFonts w:ascii="PT Astra Serif" w:hAnsi="PT Astra Serif"/>
        </w:rPr>
      </w:pPr>
      <w:r>
        <w:rPr>
          <w:rFonts w:ascii="PT Astra Serif" w:hAnsi="PT Astra Serif"/>
        </w:rPr>
        <w:t>(Ф.И.О., наименование заявителя)</w:t>
      </w:r>
    </w:p>
    <w:p w:rsidR="00746660" w:rsidRDefault="003A78BF" w:rsidP="004C4F0A">
      <w:pPr>
        <w:widowControl w:val="0"/>
        <w:ind w:left="4253"/>
        <w:rPr>
          <w:rFonts w:ascii="PT Astra Serif" w:hAnsi="PT Astra Serif"/>
          <w:sz w:val="28"/>
        </w:rPr>
      </w:pPr>
      <w:r>
        <w:rPr>
          <w:rFonts w:ascii="PT Astra Serif" w:hAnsi="PT Astra Serif"/>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sz w:val="28"/>
        </w:rPr>
        <w:t>_________________________________</w:t>
      </w:r>
    </w:p>
    <w:p w:rsidR="00746660" w:rsidRDefault="003A78BF" w:rsidP="004C4F0A">
      <w:pPr>
        <w:widowControl w:val="0"/>
        <w:ind w:left="4253"/>
      </w:pPr>
      <w:r>
        <w:rPr>
          <w:bCs/>
          <w:szCs w:val="28"/>
          <w:lang w:eastAsia="en-US"/>
        </w:rPr>
        <w:t>(Адрес, номер телефона для связи, электронная почта)</w:t>
      </w:r>
    </w:p>
    <w:p w:rsidR="00746660" w:rsidRDefault="00746660">
      <w:pPr>
        <w:widowControl w:val="0"/>
        <w:jc w:val="right"/>
        <w:rPr>
          <w:sz w:val="28"/>
        </w:rPr>
      </w:pPr>
    </w:p>
    <w:p w:rsidR="00746660" w:rsidRDefault="00746660">
      <w:pPr>
        <w:widowControl w:val="0"/>
        <w:jc w:val="right"/>
        <w:rPr>
          <w:sz w:val="28"/>
        </w:rPr>
      </w:pPr>
    </w:p>
    <w:p w:rsidR="00746660" w:rsidRDefault="003A78BF">
      <w:pPr>
        <w:tabs>
          <w:tab w:val="left" w:pos="5488"/>
        </w:tabs>
        <w:jc w:val="center"/>
      </w:pPr>
      <w:r>
        <w:rPr>
          <w:b/>
          <w:sz w:val="24"/>
          <w:szCs w:val="24"/>
        </w:rPr>
        <w:t>Заявление</w:t>
      </w:r>
    </w:p>
    <w:p w:rsidR="00746660" w:rsidRDefault="003A78BF">
      <w:pPr>
        <w:jc w:val="center"/>
      </w:pPr>
      <w:r>
        <w:rPr>
          <w:b/>
          <w:sz w:val="24"/>
          <w:szCs w:val="24"/>
        </w:rPr>
        <w:t xml:space="preserve">о выдаче дубликата решения о предоставлении / об отказе в предоставлении муниципальной услуги </w:t>
      </w:r>
    </w:p>
    <w:p w:rsidR="00746660" w:rsidRDefault="00746660">
      <w:pPr>
        <w:jc w:val="center"/>
        <w:rPr>
          <w:b/>
          <w:sz w:val="24"/>
          <w:szCs w:val="24"/>
        </w:rPr>
      </w:pPr>
    </w:p>
    <w:p w:rsidR="00746660" w:rsidRDefault="003A78BF">
      <w:pPr>
        <w:ind w:firstLine="708"/>
        <w:jc w:val="both"/>
        <w:rPr>
          <w:sz w:val="24"/>
          <w:szCs w:val="24"/>
        </w:rPr>
      </w:pPr>
      <w:r>
        <w:rPr>
          <w:sz w:val="24"/>
          <w:szCs w:val="24"/>
        </w:rPr>
        <w:t>Прошу выдать дубликат решения о предоставлении / об отказе в предоставлении муниципальной услуги: _____________________________________________________________________________.</w:t>
      </w:r>
    </w:p>
    <w:p w:rsidR="00746660" w:rsidRDefault="003A78BF">
      <w:pPr>
        <w:ind w:firstLine="708"/>
        <w:jc w:val="both"/>
        <w:rPr>
          <w:sz w:val="24"/>
          <w:szCs w:val="24"/>
        </w:rPr>
      </w:pPr>
      <w:r>
        <w:rPr>
          <w:sz w:val="24"/>
          <w:szCs w:val="24"/>
        </w:rPr>
        <w:t>Орган, выдавший решения о предоставлении / об отказе в предоставлении муниципальной услуги: _________________________________________________________</w:t>
      </w:r>
    </w:p>
    <w:p w:rsidR="00746660" w:rsidRDefault="003A78BF">
      <w:pPr>
        <w:ind w:firstLine="708"/>
        <w:jc w:val="both"/>
        <w:rPr>
          <w:sz w:val="24"/>
          <w:szCs w:val="24"/>
        </w:rPr>
      </w:pPr>
      <w:r>
        <w:rPr>
          <w:sz w:val="24"/>
          <w:szCs w:val="24"/>
        </w:rPr>
        <w:t>Реквизиты (дата, номер)</w:t>
      </w:r>
      <w:r>
        <w:t xml:space="preserve"> </w:t>
      </w:r>
      <w:r>
        <w:rPr>
          <w:sz w:val="24"/>
          <w:szCs w:val="24"/>
        </w:rPr>
        <w:t>решения о предоставлении / об отказе в предоставлении муниципальной услуги _________________________________________________________.</w:t>
      </w:r>
    </w:p>
    <w:p w:rsidR="00746660" w:rsidRDefault="003A78BF">
      <w:pPr>
        <w:ind w:firstLine="708"/>
        <w:jc w:val="both"/>
        <w:rPr>
          <w:sz w:val="24"/>
          <w:szCs w:val="24"/>
        </w:rPr>
      </w:pPr>
      <w:r>
        <w:rPr>
          <w:sz w:val="24"/>
          <w:szCs w:val="24"/>
        </w:rPr>
        <w:t>Необходимость выдачи дубликата обусловлена следующими обстоятельствами: _____________________________________________________________________________</w:t>
      </w:r>
    </w:p>
    <w:p w:rsidR="00746660" w:rsidRDefault="003A78BF">
      <w:pPr>
        <w:tabs>
          <w:tab w:val="center" w:pos="5160"/>
          <w:tab w:val="left" w:pos="7560"/>
        </w:tabs>
        <w:jc w:val="both"/>
        <w:rPr>
          <w:sz w:val="24"/>
          <w:szCs w:val="24"/>
        </w:rPr>
      </w:pPr>
      <w:r>
        <w:rPr>
          <w:sz w:val="24"/>
          <w:szCs w:val="24"/>
        </w:rPr>
        <w:t>Дубликат прошу выдать:</w:t>
      </w:r>
    </w:p>
    <w:p w:rsidR="00746660" w:rsidRDefault="004C4F0A">
      <w:pPr>
        <w:tabs>
          <w:tab w:val="center" w:pos="5160"/>
          <w:tab w:val="left" w:pos="7560"/>
        </w:tabs>
        <w:jc w:val="both"/>
        <w:rPr>
          <w:sz w:val="24"/>
          <w:szCs w:val="24"/>
        </w:rPr>
      </w:pPr>
      <w:r>
        <w:rPr>
          <w:sz w:val="24"/>
          <w:szCs w:val="24"/>
        </w:rPr>
        <w:t xml:space="preserve">( </w:t>
      </w:r>
      <w:r w:rsidR="003A78BF">
        <w:rPr>
          <w:sz w:val="24"/>
          <w:szCs w:val="24"/>
        </w:rPr>
        <w:t xml:space="preserve">) - лично; </w:t>
      </w:r>
    </w:p>
    <w:p w:rsidR="00746660" w:rsidRDefault="004C4F0A">
      <w:pPr>
        <w:tabs>
          <w:tab w:val="center" w:pos="5160"/>
          <w:tab w:val="left" w:pos="7560"/>
        </w:tabs>
        <w:jc w:val="both"/>
        <w:rPr>
          <w:sz w:val="24"/>
          <w:szCs w:val="24"/>
        </w:rPr>
      </w:pPr>
      <w:r>
        <w:rPr>
          <w:sz w:val="24"/>
          <w:szCs w:val="24"/>
        </w:rPr>
        <w:t xml:space="preserve">( </w:t>
      </w:r>
      <w:r w:rsidR="003A78BF">
        <w:rPr>
          <w:sz w:val="24"/>
          <w:szCs w:val="24"/>
        </w:rPr>
        <w:t>) - направить почтой по адресу: ________________________________________________;</w:t>
      </w:r>
    </w:p>
    <w:p w:rsidR="00746660" w:rsidRDefault="004C4F0A">
      <w:pPr>
        <w:tabs>
          <w:tab w:val="center" w:pos="5160"/>
          <w:tab w:val="left" w:pos="7560"/>
        </w:tabs>
        <w:jc w:val="both"/>
        <w:rPr>
          <w:sz w:val="24"/>
          <w:szCs w:val="24"/>
        </w:rPr>
      </w:pPr>
      <w:r>
        <w:rPr>
          <w:sz w:val="24"/>
          <w:szCs w:val="24"/>
        </w:rPr>
        <w:t xml:space="preserve">( </w:t>
      </w:r>
      <w:r w:rsidR="003A78BF">
        <w:rPr>
          <w:sz w:val="24"/>
          <w:szCs w:val="24"/>
        </w:rPr>
        <w:t>) - через МФЦ;</w:t>
      </w:r>
    </w:p>
    <w:p w:rsidR="00746660" w:rsidRDefault="004C4F0A">
      <w:pPr>
        <w:tabs>
          <w:tab w:val="center" w:pos="5160"/>
          <w:tab w:val="left" w:pos="7560"/>
        </w:tabs>
        <w:jc w:val="both"/>
        <w:rPr>
          <w:sz w:val="24"/>
          <w:szCs w:val="24"/>
        </w:rPr>
      </w:pPr>
      <w:r>
        <w:rPr>
          <w:sz w:val="24"/>
          <w:szCs w:val="24"/>
        </w:rPr>
        <w:t xml:space="preserve">( </w:t>
      </w:r>
      <w:r w:rsidR="003A78BF">
        <w:rPr>
          <w:sz w:val="24"/>
          <w:szCs w:val="24"/>
        </w:rPr>
        <w:t>) – через ЕПГУ, РПГУ.</w:t>
      </w:r>
    </w:p>
    <w:p w:rsidR="00746660" w:rsidRDefault="00746660">
      <w:pPr>
        <w:tabs>
          <w:tab w:val="center" w:pos="5160"/>
          <w:tab w:val="left" w:pos="7560"/>
        </w:tabs>
        <w:jc w:val="both"/>
        <w:rPr>
          <w:sz w:val="24"/>
          <w:szCs w:val="24"/>
        </w:rPr>
      </w:pPr>
    </w:p>
    <w:p w:rsidR="00746660" w:rsidRDefault="003A78BF">
      <w:pPr>
        <w:tabs>
          <w:tab w:val="center" w:pos="5160"/>
          <w:tab w:val="left" w:pos="7100"/>
        </w:tabs>
        <w:jc w:val="both"/>
        <w:rPr>
          <w:sz w:val="24"/>
          <w:szCs w:val="24"/>
        </w:rPr>
      </w:pPr>
      <w:r>
        <w:rPr>
          <w:sz w:val="24"/>
          <w:szCs w:val="24"/>
        </w:rPr>
        <w:t>_________________                                                       _________________________________</w:t>
      </w:r>
    </w:p>
    <w:p w:rsidR="00746660" w:rsidRDefault="003A78BF">
      <w:pPr>
        <w:tabs>
          <w:tab w:val="center" w:pos="5160"/>
          <w:tab w:val="left" w:pos="7100"/>
        </w:tabs>
        <w:jc w:val="both"/>
        <w:rPr>
          <w:sz w:val="24"/>
          <w:szCs w:val="24"/>
        </w:rPr>
      </w:pPr>
      <w:r>
        <w:rPr>
          <w:sz w:val="24"/>
          <w:szCs w:val="24"/>
        </w:rPr>
        <w:t xml:space="preserve">             (подпись)                                                                                (расшифровка подписи)</w:t>
      </w:r>
    </w:p>
    <w:p w:rsidR="00746660" w:rsidRDefault="00746660">
      <w:pPr>
        <w:rPr>
          <w:sz w:val="24"/>
          <w:szCs w:val="24"/>
        </w:rPr>
      </w:pPr>
    </w:p>
    <w:sectPr w:rsidR="00746660">
      <w:headerReference w:type="default" r:id="rId8"/>
      <w:headerReference w:type="first" r:id="rId9"/>
      <w:pgSz w:w="11906" w:h="16838"/>
      <w:pgMar w:top="766" w:right="567" w:bottom="1134" w:left="1134" w:header="709"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E8" w:rsidRDefault="00425FE8">
      <w:r>
        <w:separator/>
      </w:r>
    </w:p>
  </w:endnote>
  <w:endnote w:type="continuationSeparator" w:id="0">
    <w:p w:rsidR="00425FE8" w:rsidRDefault="0042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E8" w:rsidRDefault="00425FE8">
      <w:pPr>
        <w:rPr>
          <w:sz w:val="12"/>
        </w:rPr>
      </w:pPr>
      <w:r>
        <w:separator/>
      </w:r>
    </w:p>
  </w:footnote>
  <w:footnote w:type="continuationSeparator" w:id="0">
    <w:p w:rsidR="00425FE8" w:rsidRDefault="00425FE8">
      <w:pPr>
        <w:rPr>
          <w:sz w:val="12"/>
        </w:rPr>
      </w:pPr>
      <w:r>
        <w:continuationSeparator/>
      </w:r>
    </w:p>
  </w:footnote>
  <w:footnote w:id="1">
    <w:p w:rsidR="001A1ACE" w:rsidRDefault="001A1ACE">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CE" w:rsidRDefault="001A1ACE" w:rsidP="00547581">
    <w:pPr>
      <w:pStyle w:val="afb"/>
      <w:tabs>
        <w:tab w:val="clear" w:pos="4677"/>
        <w:tab w:val="clear" w:pos="9355"/>
        <w:tab w:val="center" w:pos="510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CE" w:rsidRDefault="001A1A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3737"/>
    <w:multiLevelType w:val="multilevel"/>
    <w:tmpl w:val="143EF36E"/>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AC26782"/>
    <w:multiLevelType w:val="multilevel"/>
    <w:tmpl w:val="45D0964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7838F6"/>
    <w:multiLevelType w:val="multilevel"/>
    <w:tmpl w:val="D6DA295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14245137"/>
    <w:multiLevelType w:val="multilevel"/>
    <w:tmpl w:val="D688B3B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4C57E12"/>
    <w:multiLevelType w:val="multilevel"/>
    <w:tmpl w:val="B568FC5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16C24241"/>
    <w:multiLevelType w:val="multilevel"/>
    <w:tmpl w:val="D53C16E2"/>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CAF0EE2"/>
    <w:multiLevelType w:val="multilevel"/>
    <w:tmpl w:val="65CA5C30"/>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232E5385"/>
    <w:multiLevelType w:val="multilevel"/>
    <w:tmpl w:val="BD44832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27313E7B"/>
    <w:multiLevelType w:val="multilevel"/>
    <w:tmpl w:val="6D1E914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2F1C1467"/>
    <w:multiLevelType w:val="multilevel"/>
    <w:tmpl w:val="B958DE7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2F767537"/>
    <w:multiLevelType w:val="multilevel"/>
    <w:tmpl w:val="1CFC771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3C0137C0"/>
    <w:multiLevelType w:val="multilevel"/>
    <w:tmpl w:val="F6D4E7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E557945"/>
    <w:multiLevelType w:val="multilevel"/>
    <w:tmpl w:val="334E9B4E"/>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8F1779C"/>
    <w:multiLevelType w:val="multilevel"/>
    <w:tmpl w:val="C0E6D6F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4A402EF0"/>
    <w:multiLevelType w:val="multilevel"/>
    <w:tmpl w:val="EB92E954"/>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4E833031"/>
    <w:multiLevelType w:val="multilevel"/>
    <w:tmpl w:val="2702C27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7" w15:restartNumberingAfterBreak="0">
    <w:nsid w:val="539B2742"/>
    <w:multiLevelType w:val="multilevel"/>
    <w:tmpl w:val="82AEE7A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54741BEB"/>
    <w:multiLevelType w:val="multilevel"/>
    <w:tmpl w:val="821A89B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C2A01E1"/>
    <w:multiLevelType w:val="multilevel"/>
    <w:tmpl w:val="85D49F1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0BF4076"/>
    <w:multiLevelType w:val="multilevel"/>
    <w:tmpl w:val="6666E6B0"/>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B967418"/>
    <w:multiLevelType w:val="multilevel"/>
    <w:tmpl w:val="150E198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7D4A63AA"/>
    <w:multiLevelType w:val="multilevel"/>
    <w:tmpl w:val="92DEFA6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3"/>
  </w:num>
  <w:num w:numId="2">
    <w:abstractNumId w:val="17"/>
  </w:num>
  <w:num w:numId="3">
    <w:abstractNumId w:val="16"/>
  </w:num>
  <w:num w:numId="4">
    <w:abstractNumId w:val="19"/>
  </w:num>
  <w:num w:numId="5">
    <w:abstractNumId w:val="2"/>
  </w:num>
  <w:num w:numId="6">
    <w:abstractNumId w:val="4"/>
  </w:num>
  <w:num w:numId="7">
    <w:abstractNumId w:val="22"/>
  </w:num>
  <w:num w:numId="8">
    <w:abstractNumId w:val="21"/>
  </w:num>
  <w:num w:numId="9">
    <w:abstractNumId w:val="15"/>
  </w:num>
  <w:num w:numId="10">
    <w:abstractNumId w:val="20"/>
  </w:num>
  <w:num w:numId="11">
    <w:abstractNumId w:val="13"/>
  </w:num>
  <w:num w:numId="12">
    <w:abstractNumId w:val="18"/>
  </w:num>
  <w:num w:numId="13">
    <w:abstractNumId w:val="1"/>
  </w:num>
  <w:num w:numId="14">
    <w:abstractNumId w:val="14"/>
  </w:num>
  <w:num w:numId="15">
    <w:abstractNumId w:val="5"/>
  </w:num>
  <w:num w:numId="16">
    <w:abstractNumId w:val="6"/>
  </w:num>
  <w:num w:numId="17">
    <w:abstractNumId w:val="0"/>
  </w:num>
  <w:num w:numId="18">
    <w:abstractNumId w:val="11"/>
  </w:num>
  <w:num w:numId="19">
    <w:abstractNumId w:val="8"/>
  </w:num>
  <w:num w:numId="20">
    <w:abstractNumId w:val="9"/>
  </w:num>
  <w:num w:numId="21">
    <w:abstractNumId w:val="10"/>
  </w:num>
  <w:num w:numId="22">
    <w:abstractNumId w:val="1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6660"/>
    <w:rsid w:val="00076D1E"/>
    <w:rsid w:val="000E33E7"/>
    <w:rsid w:val="001A1ACE"/>
    <w:rsid w:val="002561F8"/>
    <w:rsid w:val="002E222A"/>
    <w:rsid w:val="003A78BF"/>
    <w:rsid w:val="004109DF"/>
    <w:rsid w:val="00425FE8"/>
    <w:rsid w:val="004C3372"/>
    <w:rsid w:val="004C4F0A"/>
    <w:rsid w:val="00547581"/>
    <w:rsid w:val="00560920"/>
    <w:rsid w:val="00573CF4"/>
    <w:rsid w:val="006A5E2B"/>
    <w:rsid w:val="00746660"/>
    <w:rsid w:val="007A73D3"/>
    <w:rsid w:val="00847429"/>
    <w:rsid w:val="00884509"/>
    <w:rsid w:val="00AE1E3F"/>
    <w:rsid w:val="00BA624F"/>
    <w:rsid w:val="00BE724C"/>
    <w:rsid w:val="00C30F8A"/>
    <w:rsid w:val="00F53158"/>
    <w:rsid w:val="00FB31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69F89-AF21-49B4-AD17-5A1B83F4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a3">
    <w:name w:val="Текст выноски Знак"/>
    <w:link w:val="a4"/>
    <w:qFormat/>
    <w:rPr>
      <w:rFonts w:ascii="Segoe UI" w:hAnsi="Segoe UI"/>
      <w:sz w:val="18"/>
    </w:rPr>
  </w:style>
  <w:style w:type="character" w:customStyle="1" w:styleId="10">
    <w:name w:val="Нижний колонтитул1"/>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31">
    <w:name w:val="Заголовок 31"/>
    <w:qFormat/>
    <w:rPr>
      <w:rFonts w:asciiTheme="majorHAnsi" w:hAnsiTheme="majorHAnsi"/>
      <w:b/>
      <w:color w:val="5B9BD5" w:themeColor="accent1"/>
    </w:rPr>
  </w:style>
  <w:style w:type="character" w:customStyle="1" w:styleId="Textbody">
    <w:name w:val="Text body"/>
    <w:qFormat/>
    <w:rPr>
      <w:sz w:val="24"/>
    </w:rPr>
  </w:style>
  <w:style w:type="character" w:customStyle="1" w:styleId="1TimesNewRoman12">
    <w:name w:val="! ТЗ Стиль __ТекстОсн_1и + Times New Roman 12 пт По ширине Первая стр..."/>
    <w:link w:val="1TimesNewRoman120"/>
    <w:qFormat/>
    <w:rPr>
      <w:sz w:val="24"/>
    </w:rPr>
  </w:style>
  <w:style w:type="character" w:customStyle="1" w:styleId="Contents3">
    <w:name w:val="Contents 3"/>
    <w:qFormat/>
    <w:rPr>
      <w:rFonts w:ascii="XO Thames" w:hAnsi="XO Thames"/>
      <w:sz w:val="28"/>
    </w:rPr>
  </w:style>
  <w:style w:type="character" w:customStyle="1" w:styleId="a5">
    <w:name w:val="Текст примечания Знак"/>
    <w:link w:val="a6"/>
    <w:qFormat/>
  </w:style>
  <w:style w:type="character" w:customStyle="1" w:styleId="51">
    <w:name w:val="Заголовок 51"/>
    <w:qFormat/>
    <w:rPr>
      <w:rFonts w:asciiTheme="majorHAnsi" w:hAnsiTheme="majorHAnsi"/>
      <w:color w:val="1F4D78" w:themeColor="accent1" w:themeShade="7F"/>
    </w:rPr>
  </w:style>
  <w:style w:type="character" w:customStyle="1" w:styleId="Endnote">
    <w:name w:val="Endnote"/>
    <w:link w:val="Endnote0"/>
    <w:qFormat/>
  </w:style>
  <w:style w:type="character" w:customStyle="1" w:styleId="11">
    <w:name w:val="Заголовок 11"/>
    <w:qFormat/>
    <w:rPr>
      <w:rFonts w:asciiTheme="majorHAnsi" w:hAnsiTheme="majorHAnsi"/>
      <w:b/>
      <w:color w:val="2E74B5" w:themeColor="accent1" w:themeShade="BF"/>
      <w:sz w:val="28"/>
    </w:rPr>
  </w:style>
  <w:style w:type="character" w:customStyle="1" w:styleId="a7">
    <w:name w:val="Тема примечания Знак"/>
    <w:basedOn w:val="a5"/>
    <w:link w:val="a8"/>
    <w:qFormat/>
    <w:rPr>
      <w:b/>
    </w:rPr>
  </w:style>
  <w:style w:type="character" w:styleId="a9">
    <w:name w:val="Hyperlink"/>
    <w:rPr>
      <w:color w:val="0563C1" w:themeColor="hyperlink"/>
      <w:u w:val="single"/>
    </w:rPr>
  </w:style>
  <w:style w:type="character" w:customStyle="1" w:styleId="Footnote">
    <w:name w:val="Footnote"/>
    <w:link w:val="Footnote0"/>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styleId="HTML">
    <w:name w:val="HTML Code"/>
    <w:basedOn w:val="a0"/>
    <w:link w:val="HTML1"/>
    <w:qFormat/>
    <w:rPr>
      <w:rFonts w:ascii="Courier New" w:hAnsi="Courier New"/>
      <w:sz w:val="20"/>
    </w:rPr>
  </w:style>
  <w:style w:type="character" w:customStyle="1" w:styleId="aa">
    <w:name w:val="Абзац списка Знак"/>
    <w:link w:val="ab"/>
    <w:qFormat/>
  </w:style>
  <w:style w:type="character" w:customStyle="1" w:styleId="Contents9">
    <w:name w:val="Contents 9"/>
    <w:qFormat/>
    <w:rPr>
      <w:rFonts w:ascii="XO Thames" w:hAnsi="XO Thames"/>
      <w:sz w:val="28"/>
    </w:rPr>
  </w:style>
  <w:style w:type="character" w:styleId="ac">
    <w:name w:val="annotation reference"/>
    <w:link w:val="12"/>
    <w:qFormat/>
    <w:rPr>
      <w:sz w:val="16"/>
    </w:rPr>
  </w:style>
  <w:style w:type="character" w:customStyle="1" w:styleId="Contents8">
    <w:name w:val="Contents 8"/>
    <w:qFormat/>
    <w:rPr>
      <w:rFonts w:ascii="XO Thames" w:hAnsi="XO Thames"/>
      <w:sz w:val="28"/>
    </w:rPr>
  </w:style>
  <w:style w:type="character" w:customStyle="1" w:styleId="ad">
    <w:name w:val="Без интервала Знак"/>
    <w:link w:val="ae"/>
    <w:qFormat/>
    <w:rPr>
      <w:rFonts w:ascii="Times New Roman" w:hAnsi="Times New Roman"/>
      <w:sz w:val="20"/>
    </w:rPr>
  </w:style>
  <w:style w:type="character" w:customStyle="1" w:styleId="af">
    <w:name w:val="Символ сноски"/>
    <w:basedOn w:val="a0"/>
    <w:qFormat/>
    <w:rPr>
      <w:vertAlign w:val="superscript"/>
    </w:rPr>
  </w:style>
  <w:style w:type="character" w:styleId="af0">
    <w:name w:val="footnote reference"/>
    <w:rPr>
      <w:vertAlign w:val="superscript"/>
    </w:rPr>
  </w:style>
  <w:style w:type="character" w:customStyle="1" w:styleId="Contents5">
    <w:name w:val="Contents 5"/>
    <w:qFormat/>
    <w:rPr>
      <w:rFonts w:ascii="XO Thames" w:hAnsi="XO Thames"/>
      <w:sz w:val="28"/>
    </w:rPr>
  </w:style>
  <w:style w:type="character" w:customStyle="1" w:styleId="13">
    <w:name w:val="Верхний колонтитул1"/>
    <w:qFormat/>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customStyle="1" w:styleId="14">
    <w:name w:val="Подзаголовок1"/>
    <w:qFormat/>
    <w:rPr>
      <w:rFonts w:ascii="XO Thames" w:hAnsi="XO Thames"/>
      <w:i/>
      <w:sz w:val="24"/>
    </w:rPr>
  </w:style>
  <w:style w:type="character" w:customStyle="1" w:styleId="15">
    <w:name w:val="Название1"/>
    <w:qFormat/>
    <w:rPr>
      <w:rFonts w:ascii="XO Thames" w:hAnsi="XO Thames"/>
      <w:b/>
      <w:caps/>
      <w:sz w:val="40"/>
    </w:rPr>
  </w:style>
  <w:style w:type="character" w:customStyle="1" w:styleId="41">
    <w:name w:val="Заголовок 41"/>
    <w:qFormat/>
    <w:rPr>
      <w:rFonts w:asciiTheme="majorHAnsi" w:hAnsiTheme="majorHAnsi"/>
      <w:b/>
      <w:i/>
      <w:color w:val="5B9BD5" w:themeColor="accent1"/>
    </w:rPr>
  </w:style>
  <w:style w:type="character" w:customStyle="1" w:styleId="21">
    <w:name w:val="Заголовок 21"/>
    <w:qFormat/>
    <w:rPr>
      <w:rFonts w:asciiTheme="majorHAnsi" w:hAnsiTheme="majorHAnsi"/>
      <w:b/>
      <w:color w:val="5B9BD5" w:themeColor="accent1"/>
      <w:sz w:val="26"/>
    </w:rPr>
  </w:style>
  <w:style w:type="character" w:customStyle="1" w:styleId="61">
    <w:name w:val="Заголовок 61"/>
    <w:qFormat/>
    <w:rPr>
      <w:rFonts w:asciiTheme="majorHAnsi" w:hAnsiTheme="majorHAnsi"/>
      <w:i/>
      <w:color w:val="1F4D78" w:themeColor="accent1" w:themeShade="7F"/>
    </w:rPr>
  </w:style>
  <w:style w:type="character" w:customStyle="1" w:styleId="af3">
    <w:name w:val="Символ нумерации"/>
    <w:qFormat/>
  </w:style>
  <w:style w:type="paragraph" w:customStyle="1" w:styleId="af4">
    <w:name w:val="Заголовок"/>
    <w:basedOn w:val="a"/>
    <w:next w:val="af5"/>
    <w:qFormat/>
    <w:pPr>
      <w:keepNext/>
      <w:spacing w:before="240" w:after="120"/>
    </w:pPr>
    <w:rPr>
      <w:rFonts w:ascii="PT Astra Serif" w:hAnsi="PT Astra Serif"/>
      <w:sz w:val="28"/>
      <w:szCs w:val="28"/>
    </w:rPr>
  </w:style>
  <w:style w:type="paragraph" w:styleId="af5">
    <w:name w:val="Body Text"/>
    <w:basedOn w:val="a"/>
    <w:pPr>
      <w:widowControl w:val="0"/>
    </w:pPr>
    <w:rPr>
      <w:sz w:val="24"/>
    </w:rPr>
  </w:style>
  <w:style w:type="paragraph" w:styleId="af6">
    <w:name w:val="List"/>
    <w:basedOn w:val="af5"/>
    <w:rPr>
      <w:rFonts w:ascii="PT Astra Serif" w:hAnsi="PT Astra Serif"/>
    </w:rPr>
  </w:style>
  <w:style w:type="paragraph" w:styleId="af7">
    <w:name w:val="caption"/>
    <w:basedOn w:val="a"/>
    <w:qFormat/>
    <w:pPr>
      <w:suppressLineNumbers/>
      <w:spacing w:before="120" w:after="120"/>
    </w:pPr>
    <w:rPr>
      <w:rFonts w:ascii="PT Astra Serif" w:hAnsi="PT Astra Serif"/>
      <w:i/>
      <w:iCs/>
      <w:sz w:val="24"/>
      <w:szCs w:val="24"/>
    </w:rPr>
  </w:style>
  <w:style w:type="paragraph" w:styleId="af8">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a4">
    <w:name w:val="Balloon Text"/>
    <w:basedOn w:val="a"/>
    <w:link w:val="a3"/>
    <w:qFormat/>
    <w:rPr>
      <w:rFonts w:ascii="Segoe UI" w:hAnsi="Segoe UI"/>
      <w:sz w:val="18"/>
    </w:rPr>
  </w:style>
  <w:style w:type="paragraph" w:customStyle="1" w:styleId="af9">
    <w:name w:val="Колонтитул"/>
    <w:qFormat/>
    <w:pPr>
      <w:spacing w:after="160"/>
      <w:jc w:val="both"/>
    </w:pPr>
    <w:rPr>
      <w:rFonts w:ascii="XO Thames" w:hAnsi="XO Thames"/>
      <w:sz w:val="28"/>
    </w:rPr>
  </w:style>
  <w:style w:type="paragraph" w:styleId="afa">
    <w:name w:val="footer"/>
    <w:basedOn w:val="a"/>
    <w:pPr>
      <w:tabs>
        <w:tab w:val="center" w:pos="4677"/>
        <w:tab w:val="right" w:pos="9355"/>
      </w:tabs>
    </w:pPr>
  </w:style>
  <w:style w:type="paragraph" w:styleId="60">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1TimesNewRoman120">
    <w:name w:val="! ТЗ Стиль __ТекстОсн_1и + Times New Roman 12 пт По ширине Первая стр..."/>
    <w:basedOn w:val="a"/>
    <w:link w:val="1TimesNewRoman12"/>
    <w:qFormat/>
    <w:pPr>
      <w:tabs>
        <w:tab w:val="left" w:pos="851"/>
      </w:tabs>
      <w:spacing w:before="60" w:after="60" w:line="360" w:lineRule="auto"/>
      <w:ind w:firstLine="709"/>
      <w:jc w:val="both"/>
    </w:pPr>
    <w:rPr>
      <w:sz w:val="24"/>
    </w:rPr>
  </w:style>
  <w:style w:type="paragraph" w:styleId="30">
    <w:name w:val="toc 3"/>
    <w:next w:val="a"/>
    <w:uiPriority w:val="39"/>
    <w:pPr>
      <w:spacing w:after="160" w:line="264" w:lineRule="auto"/>
      <w:ind w:left="400"/>
    </w:pPr>
    <w:rPr>
      <w:rFonts w:ascii="XO Thames" w:hAnsi="XO Thames"/>
      <w:sz w:val="28"/>
    </w:rPr>
  </w:style>
  <w:style w:type="paragraph" w:styleId="a6">
    <w:name w:val="annotation text"/>
    <w:basedOn w:val="a"/>
    <w:link w:val="a5"/>
    <w:qFormat/>
  </w:style>
  <w:style w:type="paragraph" w:customStyle="1" w:styleId="Endnote0">
    <w:name w:val="Endnote"/>
    <w:basedOn w:val="a"/>
    <w:link w:val="Endnote"/>
    <w:qFormat/>
  </w:style>
  <w:style w:type="paragraph" w:styleId="a8">
    <w:name w:val="annotation subject"/>
    <w:basedOn w:val="a6"/>
    <w:next w:val="a6"/>
    <w:link w:val="a7"/>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0">
    <w:name w:val="Footnote"/>
    <w:basedOn w:val="a"/>
    <w:link w:val="Footnote"/>
    <w:qFormat/>
  </w:style>
  <w:style w:type="paragraph" w:styleId="16">
    <w:name w:val="toc 1"/>
    <w:next w:val="a"/>
    <w:uiPriority w:val="39"/>
    <w:pPr>
      <w:spacing w:after="160" w:line="264" w:lineRule="auto"/>
    </w:pPr>
    <w:rPr>
      <w:rFonts w:ascii="XO Thames" w:hAnsi="XO Thames"/>
      <w:b/>
      <w:sz w:val="28"/>
    </w:rPr>
  </w:style>
  <w:style w:type="paragraph" w:customStyle="1" w:styleId="HTML1">
    <w:name w:val="Код HTML1"/>
    <w:basedOn w:val="17"/>
    <w:link w:val="HTML"/>
    <w:qFormat/>
    <w:rPr>
      <w:rFonts w:ascii="Courier New" w:hAnsi="Courier New"/>
      <w:sz w:val="20"/>
    </w:rPr>
  </w:style>
  <w:style w:type="paragraph" w:styleId="ab">
    <w:name w:val="List Paragraph"/>
    <w:basedOn w:val="a"/>
    <w:link w:val="aa"/>
    <w:qFormat/>
    <w:pPr>
      <w:ind w:left="720"/>
      <w:contextualSpacing/>
    </w:pPr>
  </w:style>
  <w:style w:type="paragraph" w:styleId="9">
    <w:name w:val="toc 9"/>
    <w:next w:val="a"/>
    <w:uiPriority w:val="39"/>
    <w:pPr>
      <w:spacing w:after="160" w:line="264" w:lineRule="auto"/>
      <w:ind w:left="1600"/>
    </w:pPr>
    <w:rPr>
      <w:rFonts w:ascii="XO Thames" w:hAnsi="XO Thames"/>
      <w:sz w:val="28"/>
    </w:rPr>
  </w:style>
  <w:style w:type="paragraph" w:customStyle="1" w:styleId="12">
    <w:name w:val="Знак примечания1"/>
    <w:link w:val="ac"/>
    <w:qFormat/>
    <w:pPr>
      <w:spacing w:after="160" w:line="264" w:lineRule="auto"/>
    </w:pPr>
    <w:rPr>
      <w:sz w:val="16"/>
    </w:rPr>
  </w:style>
  <w:style w:type="paragraph" w:styleId="8">
    <w:name w:val="toc 8"/>
    <w:next w:val="a"/>
    <w:uiPriority w:val="39"/>
    <w:pPr>
      <w:spacing w:after="160" w:line="264" w:lineRule="auto"/>
      <w:ind w:left="1400"/>
    </w:pPr>
    <w:rPr>
      <w:rFonts w:ascii="XO Thames" w:hAnsi="XO Thames"/>
      <w:sz w:val="28"/>
    </w:rPr>
  </w:style>
  <w:style w:type="paragraph" w:styleId="ae">
    <w:name w:val="No Spacing"/>
    <w:link w:val="ad"/>
    <w:qFormat/>
    <w:rPr>
      <w:rFonts w:ascii="Times New Roman" w:hAnsi="Times New Roman"/>
      <w:sz w:val="20"/>
    </w:rPr>
  </w:style>
  <w:style w:type="paragraph" w:customStyle="1" w:styleId="FootnoteSymbol">
    <w:name w:val="Footnote Symbol"/>
    <w:basedOn w:val="17"/>
    <w:qFormat/>
    <w:rPr>
      <w:vertAlign w:val="superscript"/>
    </w:rPr>
  </w:style>
  <w:style w:type="paragraph" w:customStyle="1" w:styleId="17">
    <w:name w:val="Основной шрифт абзаца1"/>
    <w:qFormat/>
    <w:pPr>
      <w:spacing w:after="160" w:line="264" w:lineRule="auto"/>
    </w:pPr>
  </w:style>
  <w:style w:type="paragraph" w:styleId="50">
    <w:name w:val="toc 5"/>
    <w:next w:val="a"/>
    <w:uiPriority w:val="39"/>
    <w:pPr>
      <w:spacing w:after="160" w:line="264" w:lineRule="auto"/>
      <w:ind w:left="800"/>
    </w:pPr>
    <w:rPr>
      <w:rFonts w:ascii="XO Thames" w:hAnsi="XO Thames"/>
      <w:sz w:val="28"/>
    </w:rPr>
  </w:style>
  <w:style w:type="paragraph" w:styleId="afb">
    <w:name w:val="header"/>
    <w:basedOn w:val="a"/>
    <w:pPr>
      <w:tabs>
        <w:tab w:val="center" w:pos="4677"/>
        <w:tab w:val="right" w:pos="9355"/>
      </w:tabs>
    </w:pPr>
  </w:style>
  <w:style w:type="paragraph" w:customStyle="1" w:styleId="EndnoteSymbol">
    <w:name w:val="Endnote Symbol"/>
    <w:basedOn w:val="17"/>
    <w:qFormat/>
    <w:rPr>
      <w:vertAlign w:val="superscript"/>
    </w:rPr>
  </w:style>
  <w:style w:type="paragraph" w:styleId="afc">
    <w:name w:val="Subtitle"/>
    <w:next w:val="a"/>
    <w:uiPriority w:val="11"/>
    <w:qFormat/>
    <w:pPr>
      <w:spacing w:after="160" w:line="264" w:lineRule="auto"/>
      <w:jc w:val="both"/>
    </w:pPr>
    <w:rPr>
      <w:rFonts w:ascii="XO Thames" w:hAnsi="XO Thames"/>
      <w:i/>
      <w:sz w:val="24"/>
    </w:rPr>
  </w:style>
  <w:style w:type="paragraph" w:styleId="afd">
    <w:name w:val="Title"/>
    <w:next w:val="a"/>
    <w:uiPriority w:val="10"/>
    <w:qFormat/>
    <w:pPr>
      <w:spacing w:before="567" w:after="567" w:line="264" w:lineRule="auto"/>
      <w:jc w:val="center"/>
    </w:pPr>
    <w:rPr>
      <w:rFonts w:ascii="XO Thames" w:hAnsi="XO Thames"/>
      <w:b/>
      <w:caps/>
      <w:sz w:val="40"/>
    </w:rPr>
  </w:style>
  <w:style w:type="paragraph" w:customStyle="1" w:styleId="afe">
    <w:name w:val="Содержимое врезки"/>
    <w:basedOn w:val="a"/>
    <w:qFormat/>
  </w:style>
  <w:style w:type="paragraph" w:styleId="aff">
    <w:name w:val="footnote text"/>
    <w:basedOn w:val="a"/>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ConsPlusNormal">
    <w:name w:val="ConsPlusNormal"/>
    <w:qFormat/>
    <w:pPr>
      <w:widowControl w:val="0"/>
    </w:pPr>
    <w:rPr>
      <w:rFonts w:eastAsia="Times New Roman" w:cs="Calibri"/>
      <w:lang w:eastAsia="ru-RU"/>
    </w:rPr>
  </w:style>
  <w:style w:type="numbering" w:customStyle="1" w:styleId="WW8Num2">
    <w:name w:val="WW8Num2"/>
    <w:qFormat/>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6554">
      <w:bodyDiv w:val="1"/>
      <w:marLeft w:val="0"/>
      <w:marRight w:val="0"/>
      <w:marTop w:val="0"/>
      <w:marBottom w:val="0"/>
      <w:divBdr>
        <w:top w:val="none" w:sz="0" w:space="0" w:color="auto"/>
        <w:left w:val="none" w:sz="0" w:space="0" w:color="auto"/>
        <w:bottom w:val="none" w:sz="0" w:space="0" w:color="auto"/>
        <w:right w:val="none" w:sz="0" w:space="0" w:color="auto"/>
      </w:divBdr>
    </w:div>
    <w:div w:id="209508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9033</TotalTime>
  <Pages>33</Pages>
  <Words>10689</Words>
  <Characters>60932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64</cp:revision>
  <cp:lastPrinted>2026-04-06T09:31:00Z</cp:lastPrinted>
  <dcterms:created xsi:type="dcterms:W3CDTF">2026-01-30T03:54:00Z</dcterms:created>
  <dcterms:modified xsi:type="dcterms:W3CDTF">2026-04-06T09:32:00Z</dcterms:modified>
  <dc:language>ru-RU</dc:language>
</cp:coreProperties>
</file>