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74" w:rsidRDefault="00D73B74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tbl>
      <w:tblPr>
        <w:tblW w:w="14157" w:type="dxa"/>
        <w:tblInd w:w="709" w:type="dxa"/>
        <w:tblLook w:val="04A0" w:firstRow="1" w:lastRow="0" w:firstColumn="1" w:lastColumn="0" w:noHBand="0" w:noVBand="1"/>
      </w:tblPr>
      <w:tblGrid>
        <w:gridCol w:w="641"/>
        <w:gridCol w:w="3880"/>
        <w:gridCol w:w="1966"/>
        <w:gridCol w:w="639"/>
        <w:gridCol w:w="639"/>
        <w:gridCol w:w="878"/>
        <w:gridCol w:w="1128"/>
        <w:gridCol w:w="710"/>
        <w:gridCol w:w="1128"/>
        <w:gridCol w:w="710"/>
        <w:gridCol w:w="1128"/>
        <w:gridCol w:w="710"/>
      </w:tblGrid>
      <w:tr w:rsidR="00D73B74" w:rsidRPr="00D73B74" w:rsidTr="00A30125">
        <w:trPr>
          <w:trHeight w:val="630"/>
        </w:trPr>
        <w:tc>
          <w:tcPr>
            <w:tcW w:w="14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3B74" w:rsidRPr="00A30125" w:rsidRDefault="00D73B74" w:rsidP="00D73B74">
            <w:pPr>
              <w:jc w:val="center"/>
              <w:rPr>
                <w:b/>
                <w:bCs/>
              </w:rPr>
            </w:pPr>
            <w:r w:rsidRPr="00A30125">
              <w:rPr>
                <w:b/>
                <w:bCs/>
              </w:rPr>
              <w:t xml:space="preserve">Прогноз социально-экономического развития </w:t>
            </w:r>
            <w:r w:rsidRPr="00A30125">
              <w:rPr>
                <w:b/>
                <w:bCs/>
                <w:color w:val="000000" w:themeColor="text1"/>
              </w:rPr>
              <w:t xml:space="preserve">Юргинского муниципального округа    </w:t>
            </w:r>
            <w:r w:rsidRPr="00A30125">
              <w:rPr>
                <w:b/>
                <w:bCs/>
              </w:rPr>
              <w:t xml:space="preserve">   </w:t>
            </w:r>
          </w:p>
          <w:p w:rsidR="00D73B74" w:rsidRPr="00D73B74" w:rsidRDefault="00D73B74" w:rsidP="00D73B74">
            <w:pPr>
              <w:jc w:val="center"/>
              <w:rPr>
                <w:b/>
                <w:bCs/>
                <w:sz w:val="20"/>
                <w:szCs w:val="20"/>
              </w:rPr>
            </w:pPr>
            <w:r w:rsidRPr="00A30125">
              <w:rPr>
                <w:b/>
                <w:bCs/>
              </w:rPr>
              <w:t>Кемеровской области - Кузбасса на среднесрочный период до 2029 года</w:t>
            </w:r>
          </w:p>
        </w:tc>
      </w:tr>
      <w:tr w:rsidR="00D73B74" w:rsidRPr="00D73B74" w:rsidTr="00A30125">
        <w:trPr>
          <w:trHeight w:val="1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</w:tr>
      <w:tr w:rsidR="00D73B74" w:rsidRPr="00D73B74" w:rsidTr="00A30125">
        <w:trPr>
          <w:trHeight w:val="60"/>
        </w:trPr>
        <w:tc>
          <w:tcPr>
            <w:tcW w:w="14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</w:tr>
      <w:tr w:rsidR="00D73B74" w:rsidRPr="00D73B74" w:rsidTr="00A30125">
        <w:trPr>
          <w:trHeight w:val="12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</w:p>
        </w:tc>
      </w:tr>
      <w:tr w:rsidR="00D73B74" w:rsidRPr="00D73B74" w:rsidTr="00A30125">
        <w:trPr>
          <w:trHeight w:val="57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отчет *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отчет *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оценка показателя</w:t>
            </w:r>
          </w:p>
        </w:tc>
        <w:tc>
          <w:tcPr>
            <w:tcW w:w="55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прогноз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Показатели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Единица измерения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2024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2025</w:t>
            </w: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2026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2027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2028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2029</w:t>
            </w:r>
          </w:p>
        </w:tc>
      </w:tr>
      <w:tr w:rsidR="00D73B74" w:rsidRPr="00D73B74" w:rsidTr="00A30125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консервативный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базовый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консервативный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базовый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консервативный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базовый</w:t>
            </w:r>
          </w:p>
        </w:tc>
      </w:tr>
      <w:tr w:rsidR="00D73B74" w:rsidRPr="00D73B74" w:rsidTr="00A30125">
        <w:trPr>
          <w:trHeight w:val="2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 вариант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 вариант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 вариант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 вариант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 вариант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 вариант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Население (**)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населения (в среднегодовом исчислении)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населения (на 1 января года)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населения трудоспособного возраста</w:t>
            </w:r>
            <w:r w:rsidRPr="00D73B74">
              <w:rPr>
                <w:sz w:val="13"/>
                <w:szCs w:val="13"/>
              </w:rPr>
              <w:br/>
              <w:t>(на 1 января года)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населения старше трудоспособного возраста</w:t>
            </w:r>
            <w:r w:rsidRPr="00D73B74">
              <w:rPr>
                <w:sz w:val="13"/>
                <w:szCs w:val="13"/>
              </w:rPr>
              <w:br/>
              <w:t>(на 1 января года)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Ожидаемая продолжительность жизни при рождении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число лет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Общий коэффициент рождаемости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число родившихся живыми</w:t>
            </w:r>
            <w:r w:rsidRPr="00D73B74">
              <w:rPr>
                <w:sz w:val="13"/>
                <w:szCs w:val="13"/>
              </w:rPr>
              <w:br/>
              <w:t>на 1000 человек населения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Суммарный коэффициент рождаемости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число детей на 1 женщину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Общий коэффициент смертности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число умерших на 1000 человек населения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Коэффициент естественного прироста населения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 1000 человек населения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1.10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Миграционный прирост (убыль)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Валовой региональный продукт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Валовой региональный продукт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физического объема валового регионального продукта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 % к предыдущему году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Индекс-дефлятор объема валового регионального продукта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 % к предыдущему году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Промышленное производство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9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215,7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239,9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261,9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278,7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279,1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294,4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295,4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309,2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310,7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промышленного производства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115,4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113,4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101,1</w:t>
            </w:r>
          </w:p>
        </w:tc>
      </w:tr>
      <w:tr w:rsidR="00D73B74" w:rsidRPr="00D73B74" w:rsidTr="00A30125">
        <w:trPr>
          <w:trHeight w:val="35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Индексы производства по видам экономической деятельности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Добыча полезных ископаемых (раздел B)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% к предыдущему году</w:t>
            </w:r>
            <w:r w:rsidRPr="00D73B74">
              <w:rPr>
                <w:b/>
                <w:bCs/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800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75,1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98,7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101,1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Добыча угля (05)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Добыча сырой нефти и природного газа (06)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Добыча металлических руд (07)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color w:val="0070C0"/>
                <w:sz w:val="13"/>
                <w:szCs w:val="13"/>
              </w:rPr>
            </w:pPr>
            <w:r w:rsidRPr="00D73B74">
              <w:rPr>
                <w:color w:val="0070C0"/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lastRenderedPageBreak/>
              <w:t>3.7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Добыча прочих полезных ископаемых (08)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% к предыдущему году</w:t>
            </w:r>
            <w:r w:rsidRPr="00D73B74">
              <w:rPr>
                <w:b/>
                <w:bCs/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Предоставление услуг в области добычи полезных ископаемых (09)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Обрабатывающие производства (раздел C)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% к предыдущему году</w:t>
            </w:r>
            <w:r w:rsidRPr="00D73B74">
              <w:rPr>
                <w:b/>
                <w:bCs/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93,5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136,3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103,2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101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Производство пищевых продуктов (10)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% к предыдущему году</w:t>
            </w:r>
            <w:r w:rsidRPr="00D73B74">
              <w:rPr>
                <w:i/>
                <w:iCs/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напитков (11)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93,8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139,5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100,7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табачных изделий (12)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 w:type="page"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текстильных изделий (13)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Производство одежды (14)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100,7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кожи и изделий из кожи (15)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51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(16)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122,9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128,2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101,7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бумаги и бумажных изделий (17)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полиграфическая и копирование носителей информации (18)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кокса и нефтепродуктов (19)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химических веществ и химических продуктов (20)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лекарственных средств и материалов, применяемых в медицинских целях (21)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резиновых и пластмассовых изделий (22)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прочей неметаллической минеральной продукции (23)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металлургическое (24)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готовых металлических изделий, кроме машин и оборудования (25)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компьютеров, электронных и оптических изделий (26)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электрического оборудования (27)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машин и оборудования, не включенных в другие группировки (28)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3.29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автотранспортных средств, прицепов и</w:t>
            </w:r>
            <w:r w:rsidRPr="00D73B74">
              <w:rPr>
                <w:sz w:val="13"/>
                <w:szCs w:val="13"/>
              </w:rPr>
              <w:br/>
              <w:t>полуприцепов (29)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прочих транспортных средств и оборудования (30)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мебели (31)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lastRenderedPageBreak/>
              <w:t>3.32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Производство прочих готовых изделий (32)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Ремонт и монтаж машин и оборудования (33)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125,6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101,7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Обеспечение электрической энергией, газом и паром;</w:t>
            </w:r>
            <w:r w:rsidRPr="00D73B74">
              <w:rPr>
                <w:i/>
                <w:iCs/>
                <w:sz w:val="13"/>
                <w:szCs w:val="13"/>
              </w:rPr>
              <w:br/>
              <w:t>кондиционирование воздуха (раздел D)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</w:t>
            </w:r>
          </w:p>
        </w:tc>
      </w:tr>
      <w:tr w:rsidR="00D73B74" w:rsidRPr="00D73B74" w:rsidTr="00A30125">
        <w:trPr>
          <w:trHeight w:val="51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Водоснабжение; водоотведение, организация сбора и утилизации отходов, деятельность по ликвидации загрязнений (раздел E)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91,3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Потребление электроэнергии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кВт.ч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Средние тарифы на электроэнергию, отпущенную различным категориям потребителей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руб./тыс.кВт.ч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6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3.38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тарифов на электроэнергию, отпущенную различным категориям потребителей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за период с начала года</w:t>
            </w:r>
            <w:r w:rsidRPr="00D73B74">
              <w:rPr>
                <w:sz w:val="13"/>
                <w:szCs w:val="13"/>
              </w:rPr>
              <w:br w:type="page"/>
              <w:t>к соотв. периоду</w:t>
            </w:r>
            <w:r w:rsidRPr="00D73B74">
              <w:rPr>
                <w:sz w:val="13"/>
                <w:szCs w:val="13"/>
              </w:rPr>
              <w:br w:type="page"/>
              <w:t>предыдущего года, 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Сельское хозяйство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Продукция сельского хозяйства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3232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4080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3520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3915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4076,3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4176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4289,9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4401,4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производства продукции сельского хозяйства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93,1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116,9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82,5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106,6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101,3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Продукция растениеводства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2086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2764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2773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2851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2930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производства продукции растениеводства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95,3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129,7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77,8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108,7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101,6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Продукция животноводства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1147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1403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1471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производства продукции животноводства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89,5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93,7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92,4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100,8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Строительство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4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Объем работ, выполненных по виду деятельности "Строительство"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 ценах соответствующих лет; 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860,8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1156,1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1394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1555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1561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физического объема работ, выполненных по виду деятельности "Строительство"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53,5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124,8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101,9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Индекс-дефлятор по виду деятельности "Строительство"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Ввод в действие жилых домов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кв. м общей площади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7,0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Торговля и услуги населению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потребительских цен на товары и услуги, на конец года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декабрю</w:t>
            </w:r>
            <w:r w:rsidRPr="00D73B74">
              <w:rPr>
                <w:sz w:val="13"/>
                <w:szCs w:val="13"/>
              </w:rPr>
              <w:br/>
              <w:t>предыдущего года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109,6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106,06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104,2</w:t>
            </w:r>
          </w:p>
        </w:tc>
      </w:tr>
      <w:tr w:rsidR="00D73B74" w:rsidRPr="00D73B74" w:rsidTr="00A30125">
        <w:trPr>
          <w:trHeight w:val="37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потребительских цен на товары и услуги, в среднем за год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108,9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109,4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106,1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104,4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Оборот розничной торговли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675,5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924,1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1091,9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1143,7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1210,9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1215,7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1297,1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1304,8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физического объема оборота розничной торговли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118,3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127,9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113,4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Индекс-дефлятор оборота розничной торговли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107,1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106,8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Объем платных услуг населению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263,3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302,45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342,6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359,4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360,1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377,2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физического объема платных услуг населению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100,6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Индекс-дефлятор объема платных услуг населению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110,3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115,2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108,3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Внешнеэкономическая деятельность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Экспорт товаров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Импорт товаров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Страны дальнего зарубежья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Экспорт товаров - всего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Экспорт ТЭК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Импорт товаров - всего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Государства - участники СНГ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Экспорт товаров - всего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Импорт товаров - всего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долл. США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Малое и среднее предпринимательство, включая микропредприятия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единиц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56</w:t>
            </w:r>
          </w:p>
        </w:tc>
      </w:tr>
      <w:tr w:rsidR="00D73B74" w:rsidRPr="00D73B74" w:rsidTr="00A30125">
        <w:trPr>
          <w:trHeight w:val="6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Среднесписочная численность работников на предприятиях малого и среднего предпринимательства (включая микропредприятия) (без внешних совместителей)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0,153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0,198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0,236</w:t>
            </w:r>
          </w:p>
        </w:tc>
      </w:tr>
      <w:tr w:rsidR="00D73B74" w:rsidRPr="00D73B74" w:rsidTr="00A30125">
        <w:trPr>
          <w:trHeight w:val="41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Оборот малых и средних предприятий, включая микропредприятия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млрд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0,725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0,924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0,979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1,043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1,046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1,172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1,175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Инвестиции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Инвестиции в основной капитал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1258,1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864,76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943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Индекс физического объема инвестиций в основной капитал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предыдущему году</w:t>
            </w:r>
            <w:r w:rsidRPr="00D73B74">
              <w:rPr>
                <w:sz w:val="13"/>
                <w:szCs w:val="13"/>
              </w:rPr>
              <w:br/>
              <w:t>в сопоставимых ценах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73,7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60,8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97,1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Индекс-дефлятор инвестиций в основной капитал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110,1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109,3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106,5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Удельный вес инвестиций в основной капитал в валовом региональном продукте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7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Инвестиции в основной капитал по источникам</w:t>
            </w:r>
            <w:r w:rsidRPr="00D73B74">
              <w:rPr>
                <w:b/>
                <w:bCs/>
                <w:i/>
                <w:iCs/>
                <w:sz w:val="13"/>
                <w:szCs w:val="13"/>
              </w:rPr>
              <w:br/>
              <w:t>финансирования (без субъектов малого и среднего предпринимательства и объема инвестиций, не наблюдаемых прямыми статистическими методами)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890,74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239,86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260,55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249,6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253,7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257,6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261,4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269,8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273,7</w:t>
            </w:r>
          </w:p>
        </w:tc>
      </w:tr>
      <w:tr w:rsidR="00D73B74" w:rsidRPr="00D73B74" w:rsidTr="00A30125">
        <w:trPr>
          <w:trHeight w:val="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Собственные средства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274,8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194,9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202,3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212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Привлеченные средства, из них: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615,94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44,96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90,55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47,3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51,6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54,4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59,8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61,7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кредиты банков, в том числе: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95,3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9.6.1.1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200" w:firstLine="26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кредиты иностранных банков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заемные средства других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бюджетные средства, в том числе: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84,24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35,16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76,95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29,7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9.6.3.1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200" w:firstLine="26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федеральный бюджет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9.6.3.2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200" w:firstLine="26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бюджеты субъектов Российской Федерации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0,48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57,79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21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9.6.3.3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200" w:firstLine="26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из местных бюджетов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54,4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34,68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10,26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8,7</w:t>
            </w:r>
          </w:p>
        </w:tc>
      </w:tr>
      <w:tr w:rsidR="00D73B74" w:rsidRPr="00D73B74" w:rsidTr="00A30125">
        <w:trPr>
          <w:trHeight w:val="2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9.6.4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прочие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436,4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13,6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18,7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24,7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32</w:t>
            </w:r>
          </w:p>
        </w:tc>
      </w:tr>
      <w:tr w:rsidR="00D73B74" w:rsidRPr="00D73B74" w:rsidTr="00A30125">
        <w:trPr>
          <w:trHeight w:val="37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 xml:space="preserve">Консолидированный бюджет </w:t>
            </w:r>
            <w:r>
              <w:rPr>
                <w:b/>
                <w:bCs/>
                <w:sz w:val="13"/>
                <w:szCs w:val="13"/>
              </w:rPr>
              <w:t>муниципального образования Кемеровской области - Кузбасса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4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 xml:space="preserve">Доходы консолидированного бюджета </w:t>
            </w:r>
            <w:r>
              <w:rPr>
                <w:i/>
                <w:iCs/>
                <w:sz w:val="13"/>
                <w:szCs w:val="13"/>
              </w:rPr>
              <w:t>муниципального образования Кемеровской области - Кузбасса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1851,00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1903,45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1642,44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1572,83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1576,59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1550,39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1555,18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1561,55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1566,47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Налоговые и неналоговые доходы, всего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365,96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417,03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419,57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419,09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422,80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424,49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429,28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435,65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440,57</w:t>
            </w:r>
          </w:p>
        </w:tc>
      </w:tr>
      <w:tr w:rsidR="00D73B74" w:rsidRPr="00D73B74" w:rsidTr="00A30125">
        <w:trPr>
          <w:trHeight w:val="4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 xml:space="preserve">Налоговые доходы консолидированного бюджета </w:t>
            </w:r>
            <w:r>
              <w:rPr>
                <w:i/>
                <w:iCs/>
                <w:sz w:val="13"/>
                <w:szCs w:val="13"/>
              </w:rPr>
              <w:t>муниципального образования Кемеровской области - Кузбасса</w:t>
            </w:r>
            <w:r w:rsidRPr="00D73B74">
              <w:rPr>
                <w:i/>
                <w:iCs/>
                <w:sz w:val="13"/>
                <w:szCs w:val="13"/>
              </w:rPr>
              <w:t>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313,67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365,34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382,93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389,41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393,11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394,03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398,81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404,38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409,29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 на прибыль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5,70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30,16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31,20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32,80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33,00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33,90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35,00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35,50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 на доходы физических лиц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199,43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205,29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219,50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221,96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224,20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224,46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226,88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227,04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229,36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lastRenderedPageBreak/>
              <w:t>10.3.3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 на добычу полезных ископаемых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4,10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6,20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акцизы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30,99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38,19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38,59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38,70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36,99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38,47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39,00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10.3.5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24,87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25,78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23,14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24,15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24,20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25,22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25,30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26,23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26,40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10.3.6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 на имущество физических лиц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1,613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1,72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1,74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1,75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1,76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1,76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1,77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1,83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1,83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 на имущество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20,464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38,46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39,00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40,10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40,20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41,00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43,00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43,00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налог на игорный бизнес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транспортный налог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11,814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10,60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10,76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10,96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10,90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11,01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11,10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10.3.10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земельный налог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5,238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6,87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6,71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6,91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7,17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7,17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Неналоговые доходы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52,29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51,70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36,65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29,67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29,68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30,46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30,47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31,27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31,29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Безвозмездные поступления всего, в том числе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1485,04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1486,42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1222,87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1153,80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1153,80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1125,89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1125,89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1125,89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1125,89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10.5.1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субсидии из федерального бюджета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176,52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201,46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144,57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1152,48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71,38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86,07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86,07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86,07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86,07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10.5.2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субвенции из федерального бюджета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791,802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808,01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618,48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631,15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631,15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631,82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631,82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631,82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631,82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10.5.3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дотации из федерального бюджета, в том числе: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490,46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448,68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428,68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420,80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420,80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10.5.4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дотации на выравнивание бюджетной обеспеченности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457,42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441,65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425,91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420,80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420,80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377,54</w:t>
            </w:r>
          </w:p>
        </w:tc>
      </w:tr>
      <w:tr w:rsidR="00D73B74" w:rsidRPr="00D73B74" w:rsidTr="00A30125">
        <w:trPr>
          <w:trHeight w:val="57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681109">
            <w:pPr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 xml:space="preserve">Расходы консолидированного </w:t>
            </w:r>
            <w:r w:rsidR="00681109" w:rsidRPr="00D73B74">
              <w:rPr>
                <w:b/>
                <w:i/>
                <w:iCs/>
                <w:sz w:val="13"/>
                <w:szCs w:val="13"/>
              </w:rPr>
              <w:t xml:space="preserve">бюджета </w:t>
            </w:r>
            <w:r w:rsidR="00681109" w:rsidRPr="00681109">
              <w:rPr>
                <w:b/>
                <w:i/>
                <w:iCs/>
                <w:sz w:val="13"/>
                <w:szCs w:val="13"/>
              </w:rPr>
              <w:t>муниципального образования Кемеровской области - Кузбасс</w:t>
            </w:r>
            <w:r w:rsidR="00681109">
              <w:rPr>
                <w:b/>
                <w:i/>
                <w:iCs/>
                <w:sz w:val="13"/>
                <w:szCs w:val="13"/>
              </w:rPr>
              <w:t>а</w:t>
            </w:r>
            <w:r w:rsidR="00681109" w:rsidRPr="00681109">
              <w:rPr>
                <w:b/>
                <w:bCs/>
                <w:i/>
                <w:iCs/>
                <w:sz w:val="13"/>
                <w:szCs w:val="13"/>
              </w:rPr>
              <w:t xml:space="preserve"> </w:t>
            </w:r>
            <w:r w:rsidRPr="00D73B74">
              <w:rPr>
                <w:b/>
                <w:bCs/>
                <w:i/>
                <w:iCs/>
                <w:sz w:val="13"/>
                <w:szCs w:val="13"/>
              </w:rPr>
              <w:t>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1767,62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1795,63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1539,22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1442,69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1442,69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1417,12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1417,12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1423,18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1423,18</w:t>
            </w:r>
          </w:p>
        </w:tc>
      </w:tr>
      <w:tr w:rsidR="00D73B74" w:rsidRPr="00D73B74" w:rsidTr="00A30125">
        <w:trPr>
          <w:trHeight w:val="27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общегосударственные вопросы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155,774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157,838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157,423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136,774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136,774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129,501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129,501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130,054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130,054</w:t>
            </w:r>
          </w:p>
        </w:tc>
      </w:tr>
      <w:tr w:rsidR="00D73B74" w:rsidRPr="00D73B74" w:rsidTr="00A30125">
        <w:trPr>
          <w:trHeight w:val="2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национальная оборона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1,315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1,535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2,177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2,428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2,428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3,091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3,091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3,104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3,104</w:t>
            </w:r>
          </w:p>
        </w:tc>
      </w:tr>
      <w:tr w:rsidR="00D73B74" w:rsidRPr="00D73B74" w:rsidTr="00A30125">
        <w:trPr>
          <w:trHeight w:val="41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10.6.3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национальная безопасность и правоохранительная деятельность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37,29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22,885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3,008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0,841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0,841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0,380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10.6.4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национальная экономика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96,542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369,453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341,509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349,779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349,779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347,846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347,846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349,332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349,332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жилищно-коммунальное хозяйство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431,392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118,684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82,731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69,268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69,268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70,395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70,395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70,696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70,696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охрана окружающей среды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0,000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образование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686,949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777,537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639,605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559,208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559,208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532,725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532,725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535,004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535,004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культура, кинематография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184,922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187,998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182,635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179,084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179,084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169,973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169,973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170,699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170,699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здравоохранение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0,000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социальная политика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170,174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156,447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126,157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126,078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126,078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128,652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128,652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129,202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129,202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физическая культура и спорт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0,382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0,606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0,734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средства массовой информации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2,872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2,649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3,239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0,721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3B74" w:rsidRPr="00D73B74" w:rsidRDefault="00D73B74" w:rsidP="00D73B74">
            <w:pPr>
              <w:jc w:val="right"/>
              <w:rPr>
                <w:sz w:val="12"/>
                <w:szCs w:val="12"/>
              </w:rPr>
            </w:pPr>
            <w:r w:rsidRPr="00D73B74">
              <w:rPr>
                <w:sz w:val="12"/>
                <w:szCs w:val="12"/>
              </w:rPr>
              <w:t>0,325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10.6.13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обслуживание государственного и муниципального долга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0,00</w:t>
            </w:r>
          </w:p>
        </w:tc>
      </w:tr>
      <w:tr w:rsidR="00D73B74" w:rsidRPr="00D73B74" w:rsidTr="00A30125">
        <w:trPr>
          <w:trHeight w:val="55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Дефицит(-), профицит(+) консолидированного бюджета муниципального образования субъекта Российской Федерации, млн рублей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83,38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107,8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103,22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130,19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133,9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133,26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138,06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138,37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143,29</w:t>
            </w:r>
          </w:p>
        </w:tc>
      </w:tr>
      <w:tr w:rsidR="00D73B74" w:rsidRPr="00D73B74" w:rsidTr="00A30125">
        <w:trPr>
          <w:trHeight w:val="27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i/>
                <w:iCs/>
                <w:sz w:val="13"/>
                <w:szCs w:val="13"/>
              </w:rPr>
            </w:pPr>
            <w:r w:rsidRPr="00D73B74">
              <w:rPr>
                <w:i/>
                <w:iCs/>
                <w:sz w:val="13"/>
                <w:szCs w:val="13"/>
              </w:rPr>
              <w:t>в том числе муниципального бюджета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1,29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-5,75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-24,48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2,09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2,13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b/>
                <w:bCs/>
                <w:i/>
                <w:iCs/>
                <w:sz w:val="13"/>
                <w:szCs w:val="13"/>
              </w:rPr>
            </w:pPr>
            <w:r w:rsidRPr="00D73B74">
              <w:rPr>
                <w:b/>
                <w:bCs/>
                <w:i/>
                <w:iCs/>
                <w:sz w:val="13"/>
                <w:szCs w:val="13"/>
              </w:rPr>
              <w:t>2,69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Муниципальный долг муниципальных образований, входящих в состав субъекта Российской Федерации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Денежные доходы населения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Реальные располагаемые денежные доходы населения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6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Прожиточный минимум в среднем на душу населения (в среднем за год), в том числе по основным социально-демографическим группам населения: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руб./мес.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11.2.1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трудоспособного населения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руб./мес.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11.2.2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пенсионеров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руб./мес.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lastRenderedPageBreak/>
              <w:t>11.2.3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детей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руб./мес.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42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населения с денежными доходами ниже границы бедности к общей численности населения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Труд и занятость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 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both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рабочей силы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both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трудовых ресурсов – всего, в том числе: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12.2.1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трудоспособное население в трудоспособном возрасте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12.2.2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иностранные трудовые мигранты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9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12.2.3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лиц старше трудоспособного возраста и подростков, занятых в экономике, в том числе: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12.2.3.1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200" w:firstLine="26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пенсионеры старше трудоспособного возраста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12.2.3.2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ind w:firstLineChars="200" w:firstLine="26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подростки моложе трудоспособного возраста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both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занятых в экономике – всего, в том числе по разделам ОКВЭД: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сельское, лесное хозяйство, охота, рыболовство и рыбоводство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22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добыча полезных ископаемых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обрабатывающие производства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51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строительство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транспортировка и хранение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гостиниц и предприятий общественного питания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в области информации и связи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финансовая и страховая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по операциям с недвижимым имуществом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профессиональная, научная и техническая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образование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в области здравоохранения и социальных услуг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12.3.19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прочие виды экономической деятельности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both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населения в трудоспособном возрасте, не занятого в экономике – всего, в том числе: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12.4.1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учащихся трудоспособного возраста, обучающихся с отрывом от производства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lastRenderedPageBreak/>
              <w:t>12.4.2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безработных, зарегистрированных в органах службы занятости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12.4.3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ind w:firstLineChars="100" w:firstLine="130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прочих категорий населения в трудоспособном возрасте, не занятого в экономике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человек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Номинальная начисленная среднемесячная заработная плата работников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53391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58721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62341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64103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64906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66274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67117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68686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69721</w:t>
            </w:r>
          </w:p>
        </w:tc>
      </w:tr>
      <w:tr w:rsidR="00D73B74" w:rsidRPr="00D73B74" w:rsidTr="00A3012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114,3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106,2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104,11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103,88</w:t>
            </w:r>
          </w:p>
        </w:tc>
      </w:tr>
      <w:tr w:rsidR="00D73B74" w:rsidRPr="00D73B74" w:rsidTr="00A30125">
        <w:trPr>
          <w:trHeight w:val="73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рублей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77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Темп роста среднемесячной начисленной заработной платы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Реальная заработная плата работников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98,9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99,5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Индекс производительности труда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в % к предыдущему году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Уровень безработицы (по методологии МОТ)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к раб. силе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Уровень зарегистрированной безработицы (на конец года)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0,79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0,79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Общая численность безработных (по методологии МОТ)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х</w:t>
            </w:r>
          </w:p>
        </w:tc>
      </w:tr>
      <w:tr w:rsidR="00D73B74" w:rsidRPr="00D73B74" w:rsidTr="00A30125">
        <w:trPr>
          <w:trHeight w:val="55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тыс. чел.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71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88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12.15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Фонд заработной платы работников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млн руб.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1546,62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1668,61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1690,7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1721,31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1717,83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1741,28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1739,14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1782,06</w:t>
            </w:r>
          </w:p>
        </w:tc>
      </w:tr>
      <w:tr w:rsidR="00D73B74" w:rsidRPr="00D73B74" w:rsidTr="00A30125">
        <w:trPr>
          <w:trHeight w:val="18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12.16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Темп роста фонда заработной платы работников организаций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% г/г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112,8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107,89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100,55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101,24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3B74" w:rsidRPr="00D73B74" w:rsidRDefault="00D73B74" w:rsidP="00D73B74">
            <w:pPr>
              <w:jc w:val="center"/>
              <w:rPr>
                <w:sz w:val="13"/>
                <w:szCs w:val="13"/>
              </w:rPr>
            </w:pPr>
            <w:r w:rsidRPr="00D73B74">
              <w:rPr>
                <w:sz w:val="13"/>
                <w:szCs w:val="13"/>
              </w:rPr>
              <w:t>102,34</w:t>
            </w:r>
          </w:p>
        </w:tc>
      </w:tr>
      <w:tr w:rsidR="00D73B74" w:rsidRPr="00D73B74" w:rsidTr="00A30125">
        <w:trPr>
          <w:trHeight w:val="260"/>
        </w:trPr>
        <w:tc>
          <w:tcPr>
            <w:tcW w:w="1415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b/>
                <w:bCs/>
                <w:sz w:val="13"/>
                <w:szCs w:val="13"/>
              </w:rPr>
            </w:pPr>
            <w:r w:rsidRPr="00D73B74">
              <w:rPr>
                <w:b/>
                <w:bCs/>
                <w:sz w:val="13"/>
                <w:szCs w:val="13"/>
              </w:rPr>
              <w:t>Примечание:</w:t>
            </w:r>
          </w:p>
        </w:tc>
      </w:tr>
      <w:tr w:rsidR="00D73B74" w:rsidRPr="00D73B74" w:rsidTr="00A30125">
        <w:trPr>
          <w:trHeight w:val="180"/>
        </w:trPr>
        <w:tc>
          <w:tcPr>
            <w:tcW w:w="141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4"/>
                <w:szCs w:val="14"/>
              </w:rPr>
            </w:pPr>
            <w:r w:rsidRPr="00D73B74">
              <w:rPr>
                <w:sz w:val="14"/>
                <w:szCs w:val="14"/>
              </w:rPr>
              <w:t>* Используются фактические статистические данные, которые разрабатываются субъектами официального статистического учета.</w:t>
            </w:r>
          </w:p>
        </w:tc>
      </w:tr>
      <w:tr w:rsidR="00D73B74" w:rsidRPr="00D73B74" w:rsidTr="00A30125">
        <w:trPr>
          <w:trHeight w:val="260"/>
        </w:trPr>
        <w:tc>
          <w:tcPr>
            <w:tcW w:w="7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B74" w:rsidRPr="00D73B74" w:rsidRDefault="00D73B74" w:rsidP="00D73B74">
            <w:pPr>
              <w:rPr>
                <w:sz w:val="14"/>
                <w:szCs w:val="14"/>
              </w:rPr>
            </w:pPr>
            <w:r w:rsidRPr="00D73B74">
              <w:rPr>
                <w:sz w:val="14"/>
                <w:szCs w:val="14"/>
              </w:rPr>
              <w:t>** Раздел "Население" не заполняется. Пояснения в пояснительной записке к таблице.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B74" w:rsidRPr="00D73B74" w:rsidRDefault="00D73B74" w:rsidP="00D73B74">
            <w:pPr>
              <w:rPr>
                <w:sz w:val="20"/>
                <w:szCs w:val="20"/>
              </w:rPr>
            </w:pPr>
            <w:r w:rsidRPr="00D73B74">
              <w:rPr>
                <w:sz w:val="20"/>
                <w:szCs w:val="20"/>
              </w:rPr>
              <w:t> </w:t>
            </w:r>
          </w:p>
        </w:tc>
      </w:tr>
    </w:tbl>
    <w:p w:rsidR="002270EE" w:rsidRDefault="002270EE" w:rsidP="00E11D7B">
      <w:pPr>
        <w:ind w:left="2124" w:firstLine="708"/>
        <w:rPr>
          <w:b/>
          <w:bCs/>
          <w:iCs/>
        </w:rPr>
      </w:pP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  <w:r>
        <w:rPr>
          <w:b/>
          <w:bCs/>
          <w:iCs/>
        </w:rPr>
        <w:tab/>
      </w: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526F1E" w:rsidRDefault="00526F1E" w:rsidP="00E11D7B">
      <w:pPr>
        <w:ind w:left="2124" w:firstLine="708"/>
        <w:rPr>
          <w:b/>
          <w:bCs/>
          <w:iCs/>
        </w:rPr>
      </w:pPr>
    </w:p>
    <w:p w:rsidR="002F1688" w:rsidRDefault="002270EE" w:rsidP="00526F1E">
      <w:pPr>
        <w:ind w:left="4248" w:firstLine="708"/>
        <w:rPr>
          <w:b/>
          <w:bCs/>
          <w:iCs/>
        </w:rPr>
        <w:sectPr w:rsidR="002F1688" w:rsidSect="00D73B74">
          <w:footerReference w:type="even" r:id="rId9"/>
          <w:footerReference w:type="default" r:id="rId10"/>
          <w:pgSz w:w="16838" w:h="11906" w:orient="landscape"/>
          <w:pgMar w:top="1701" w:right="1134" w:bottom="851" w:left="720" w:header="709" w:footer="709" w:gutter="0"/>
          <w:cols w:space="708"/>
          <w:docGrid w:linePitch="360"/>
        </w:sectPr>
      </w:pPr>
      <w:r w:rsidRPr="00615EC3">
        <w:rPr>
          <w:b/>
          <w:bCs/>
          <w:iCs/>
        </w:rPr>
        <w:t xml:space="preserve">         </w:t>
      </w:r>
      <w:r w:rsidR="00526F1E">
        <w:rPr>
          <w:b/>
          <w:bCs/>
          <w:iCs/>
        </w:rPr>
        <w:tab/>
      </w:r>
      <w:r w:rsidR="00526F1E">
        <w:rPr>
          <w:b/>
          <w:bCs/>
          <w:iCs/>
        </w:rPr>
        <w:tab/>
      </w:r>
      <w:r w:rsidRPr="00615EC3">
        <w:rPr>
          <w:b/>
          <w:bCs/>
          <w:iCs/>
        </w:rPr>
        <w:t xml:space="preserve">    </w:t>
      </w:r>
    </w:p>
    <w:p w:rsidR="00556122" w:rsidRPr="00615EC3" w:rsidRDefault="00D361F4" w:rsidP="00A30125">
      <w:pPr>
        <w:ind w:left="2832" w:firstLine="708"/>
        <w:rPr>
          <w:b/>
          <w:bCs/>
          <w:iCs/>
        </w:rPr>
      </w:pPr>
      <w:r w:rsidRPr="00615EC3">
        <w:rPr>
          <w:b/>
          <w:bCs/>
          <w:iCs/>
        </w:rPr>
        <w:lastRenderedPageBreak/>
        <w:t>П</w:t>
      </w:r>
      <w:r w:rsidR="00556122" w:rsidRPr="00615EC3">
        <w:rPr>
          <w:b/>
          <w:bCs/>
          <w:iCs/>
        </w:rPr>
        <w:t>ояснительная  записка</w:t>
      </w:r>
    </w:p>
    <w:p w:rsidR="005B23D5" w:rsidRPr="00615EC3" w:rsidRDefault="00D93616" w:rsidP="003D5F79">
      <w:pPr>
        <w:ind w:firstLine="708"/>
        <w:jc w:val="center"/>
        <w:rPr>
          <w:b/>
          <w:bCs/>
          <w:iCs/>
        </w:rPr>
      </w:pPr>
      <w:r w:rsidRPr="00615EC3">
        <w:rPr>
          <w:b/>
          <w:bCs/>
          <w:iCs/>
        </w:rPr>
        <w:t xml:space="preserve">к показателям </w:t>
      </w:r>
      <w:r w:rsidR="00556122" w:rsidRPr="00615EC3">
        <w:rPr>
          <w:b/>
          <w:bCs/>
          <w:iCs/>
        </w:rPr>
        <w:t xml:space="preserve"> </w:t>
      </w:r>
      <w:r w:rsidRPr="00615EC3">
        <w:rPr>
          <w:b/>
          <w:bCs/>
          <w:iCs/>
        </w:rPr>
        <w:t>п</w:t>
      </w:r>
      <w:r w:rsidR="00556122" w:rsidRPr="00615EC3">
        <w:rPr>
          <w:b/>
          <w:bCs/>
          <w:iCs/>
        </w:rPr>
        <w:t>рогноз</w:t>
      </w:r>
      <w:r w:rsidRPr="00615EC3">
        <w:rPr>
          <w:b/>
          <w:bCs/>
          <w:iCs/>
        </w:rPr>
        <w:t>а</w:t>
      </w:r>
      <w:r w:rsidR="00556122" w:rsidRPr="00615EC3">
        <w:rPr>
          <w:b/>
          <w:bCs/>
          <w:iCs/>
        </w:rPr>
        <w:t xml:space="preserve"> социально-экономического развития</w:t>
      </w:r>
    </w:p>
    <w:p w:rsidR="00556122" w:rsidRPr="00615EC3" w:rsidRDefault="00A30125" w:rsidP="00911D7D">
      <w:pPr>
        <w:rPr>
          <w:b/>
        </w:rPr>
      </w:pPr>
      <w:r>
        <w:rPr>
          <w:b/>
        </w:rPr>
        <w:t xml:space="preserve">               </w:t>
      </w:r>
      <w:r w:rsidR="002270EE" w:rsidRPr="00615EC3">
        <w:rPr>
          <w:b/>
        </w:rPr>
        <w:t xml:space="preserve"> </w:t>
      </w:r>
      <w:r w:rsidR="00556122" w:rsidRPr="00615EC3">
        <w:rPr>
          <w:b/>
        </w:rPr>
        <w:t xml:space="preserve">Юргинского </w:t>
      </w:r>
      <w:r w:rsidR="00371682" w:rsidRPr="00615EC3">
        <w:rPr>
          <w:b/>
        </w:rPr>
        <w:t xml:space="preserve">муниципального </w:t>
      </w:r>
      <w:r w:rsidR="008D6A0A" w:rsidRPr="00615EC3">
        <w:rPr>
          <w:b/>
        </w:rPr>
        <w:t>округа</w:t>
      </w:r>
      <w:r w:rsidR="00556122" w:rsidRPr="00615EC3">
        <w:rPr>
          <w:b/>
        </w:rPr>
        <w:t xml:space="preserve"> </w:t>
      </w:r>
      <w:r w:rsidR="002270EE" w:rsidRPr="00615EC3">
        <w:rPr>
          <w:b/>
        </w:rPr>
        <w:t xml:space="preserve">на среднесрочный период до </w:t>
      </w:r>
      <w:r w:rsidR="00556122" w:rsidRPr="00615EC3">
        <w:rPr>
          <w:b/>
        </w:rPr>
        <w:t>20</w:t>
      </w:r>
      <w:r w:rsidR="00D97269" w:rsidRPr="00615EC3">
        <w:rPr>
          <w:b/>
        </w:rPr>
        <w:t>2</w:t>
      </w:r>
      <w:r w:rsidR="00A54911" w:rsidRPr="00615EC3">
        <w:rPr>
          <w:b/>
        </w:rPr>
        <w:t>9</w:t>
      </w:r>
      <w:r w:rsidR="00556122" w:rsidRPr="00615EC3">
        <w:rPr>
          <w:b/>
        </w:rPr>
        <w:t xml:space="preserve"> год</w:t>
      </w:r>
      <w:r w:rsidR="002270EE" w:rsidRPr="00615EC3">
        <w:rPr>
          <w:b/>
        </w:rPr>
        <w:t>а</w:t>
      </w:r>
    </w:p>
    <w:p w:rsidR="00556122" w:rsidRPr="003D5F79" w:rsidRDefault="00556122" w:rsidP="003D5F79">
      <w:pPr>
        <w:rPr>
          <w:rFonts w:ascii="Arial" w:hAnsi="Arial" w:cs="Arial"/>
        </w:rPr>
      </w:pPr>
      <w:r w:rsidRPr="003D5F79">
        <w:rPr>
          <w:rFonts w:ascii="Arial" w:hAnsi="Arial" w:cs="Arial"/>
        </w:rPr>
        <w:tab/>
      </w:r>
    </w:p>
    <w:p w:rsidR="009805D0" w:rsidRPr="00615EC3" w:rsidRDefault="009805D0" w:rsidP="003D5F79">
      <w:pPr>
        <w:ind w:firstLine="708"/>
        <w:jc w:val="both"/>
        <w:rPr>
          <w:rFonts w:eastAsia="Calibri"/>
          <w:lang w:eastAsia="en-US"/>
        </w:rPr>
      </w:pPr>
      <w:r w:rsidRPr="00615EC3">
        <w:rPr>
          <w:rFonts w:eastAsia="Calibri"/>
          <w:lang w:eastAsia="en-US"/>
        </w:rPr>
        <w:t xml:space="preserve">Прогноз социально-экономического развития Юргинского муниципального </w:t>
      </w:r>
      <w:r w:rsidR="00740531" w:rsidRPr="00615EC3">
        <w:rPr>
          <w:rFonts w:eastAsia="Calibri"/>
          <w:lang w:eastAsia="en-US"/>
        </w:rPr>
        <w:t>округа</w:t>
      </w:r>
      <w:r w:rsidRPr="00615EC3">
        <w:t xml:space="preserve"> на </w:t>
      </w:r>
      <w:r w:rsidR="00E81754" w:rsidRPr="00615EC3">
        <w:t xml:space="preserve">период </w:t>
      </w:r>
      <w:r w:rsidR="000453C4" w:rsidRPr="00615EC3">
        <w:t xml:space="preserve"> до </w:t>
      </w:r>
      <w:r w:rsidR="00E81754" w:rsidRPr="00615EC3">
        <w:t>202</w:t>
      </w:r>
      <w:r w:rsidR="00A54911" w:rsidRPr="00615EC3">
        <w:t>9</w:t>
      </w:r>
      <w:r w:rsidR="00E81754" w:rsidRPr="00615EC3">
        <w:t xml:space="preserve"> год</w:t>
      </w:r>
      <w:r w:rsidR="000453C4" w:rsidRPr="00615EC3">
        <w:t>а</w:t>
      </w:r>
      <w:r w:rsidR="00E81754" w:rsidRPr="00615EC3">
        <w:t xml:space="preserve">  </w:t>
      </w:r>
      <w:r w:rsidRPr="00615EC3">
        <w:rPr>
          <w:rFonts w:eastAsia="Calibri"/>
          <w:lang w:eastAsia="en-US"/>
        </w:rPr>
        <w:t xml:space="preserve">- документ стратегического планирования, содержащий систему показателей по направлениям и ожидаемым результатам социально-экономического развития муниципального образования на среднесрочный период – </w:t>
      </w:r>
      <w:r w:rsidR="00740531" w:rsidRPr="00615EC3">
        <w:rPr>
          <w:rFonts w:eastAsia="Calibri"/>
          <w:lang w:eastAsia="en-US"/>
        </w:rPr>
        <w:t>3</w:t>
      </w:r>
      <w:r w:rsidR="007B161A" w:rsidRPr="00615EC3">
        <w:rPr>
          <w:rFonts w:eastAsia="Calibri"/>
          <w:lang w:eastAsia="en-US"/>
        </w:rPr>
        <w:t xml:space="preserve"> года</w:t>
      </w:r>
      <w:r w:rsidR="008A14E5" w:rsidRPr="00615EC3">
        <w:rPr>
          <w:rFonts w:eastAsia="Calibri"/>
          <w:lang w:eastAsia="en-US"/>
        </w:rPr>
        <w:t>.</w:t>
      </w:r>
    </w:p>
    <w:p w:rsidR="007B161A" w:rsidRPr="00615EC3" w:rsidRDefault="007B161A" w:rsidP="003D5F79">
      <w:pPr>
        <w:ind w:firstLine="709"/>
        <w:contextualSpacing/>
        <w:jc w:val="both"/>
        <w:rPr>
          <w:b/>
        </w:rPr>
      </w:pPr>
      <w:r w:rsidRPr="00615EC3">
        <w:t>Юргинский муниципальный округ расположен в северо-западной части Кемеровской области</w:t>
      </w:r>
      <w:r w:rsidR="009641A0" w:rsidRPr="00615EC3">
        <w:t>-Кузбассе</w:t>
      </w:r>
      <w:r w:rsidRPr="00615EC3">
        <w:t xml:space="preserve">, на левом берегу реки Томи. На востоке территория граничит с Яшкинским </w:t>
      </w:r>
      <w:r w:rsidR="009641A0" w:rsidRPr="00615EC3">
        <w:t>муниципальным округом</w:t>
      </w:r>
      <w:r w:rsidRPr="00615EC3">
        <w:t xml:space="preserve">, на юге – с Топкинским </w:t>
      </w:r>
      <w:r w:rsidR="009641A0" w:rsidRPr="00615EC3">
        <w:t>муниципальном округе</w:t>
      </w:r>
      <w:r w:rsidRPr="00615EC3">
        <w:t>, на западе – с Новосибирской областью, на севере – с Томской областью.</w:t>
      </w:r>
    </w:p>
    <w:p w:rsidR="00A702BC" w:rsidRPr="00615EC3" w:rsidRDefault="000A2BA3" w:rsidP="003D5F79">
      <w:pPr>
        <w:pStyle w:val="2"/>
        <w:spacing w:after="0" w:line="240" w:lineRule="auto"/>
        <w:ind w:firstLine="708"/>
        <w:jc w:val="both"/>
      </w:pPr>
      <w:r w:rsidRPr="00615EC3">
        <w:t xml:space="preserve">В современных границах площадь Юргинского муниципального округа составляет 2,474 тыс. кв. км. (2,6 % территории Кемеровской области-Кузбасса). </w:t>
      </w:r>
    </w:p>
    <w:p w:rsidR="007B161A" w:rsidRPr="00615EC3" w:rsidRDefault="00740531" w:rsidP="003D5F79">
      <w:pPr>
        <w:pStyle w:val="2"/>
        <w:spacing w:after="0" w:line="240" w:lineRule="auto"/>
        <w:ind w:firstLine="708"/>
        <w:jc w:val="both"/>
      </w:pPr>
      <w:r w:rsidRPr="00615EC3">
        <w:t>В</w:t>
      </w:r>
      <w:r w:rsidR="007B161A" w:rsidRPr="00615EC3">
        <w:t xml:space="preserve"> административно</w:t>
      </w:r>
      <w:r w:rsidRPr="00615EC3">
        <w:t xml:space="preserve">-территориальном составе округа </w:t>
      </w:r>
      <w:r w:rsidR="007B161A" w:rsidRPr="00615EC3">
        <w:t>63 населенных пункт</w:t>
      </w:r>
      <w:r w:rsidRPr="00615EC3">
        <w:t>ов</w:t>
      </w:r>
      <w:r w:rsidR="007B161A" w:rsidRPr="00615EC3">
        <w:t xml:space="preserve">. </w:t>
      </w:r>
    </w:p>
    <w:p w:rsidR="00740531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>Численность постоянно проживающего населения  на 01 января 202</w:t>
      </w:r>
      <w:r w:rsidR="002506F3" w:rsidRPr="00615EC3">
        <w:rPr>
          <w:rStyle w:val="a9"/>
          <w:b w:val="0"/>
        </w:rPr>
        <w:t>5</w:t>
      </w:r>
      <w:r w:rsidRPr="00615EC3">
        <w:rPr>
          <w:rStyle w:val="a9"/>
          <w:b w:val="0"/>
        </w:rPr>
        <w:t xml:space="preserve"> года  составила </w:t>
      </w:r>
      <w:r w:rsidR="009641A0" w:rsidRPr="00615EC3">
        <w:rPr>
          <w:rStyle w:val="a9"/>
          <w:b w:val="0"/>
        </w:rPr>
        <w:t>19</w:t>
      </w:r>
      <w:r w:rsidR="002506F3" w:rsidRPr="00615EC3">
        <w:rPr>
          <w:rStyle w:val="a9"/>
          <w:b w:val="0"/>
        </w:rPr>
        <w:t>250</w:t>
      </w:r>
      <w:r w:rsidR="009641A0" w:rsidRPr="00615EC3">
        <w:rPr>
          <w:rStyle w:val="a9"/>
          <w:b w:val="0"/>
        </w:rPr>
        <w:t xml:space="preserve"> </w:t>
      </w:r>
      <w:r w:rsidRPr="00615EC3">
        <w:rPr>
          <w:rStyle w:val="a9"/>
          <w:b w:val="0"/>
        </w:rPr>
        <w:t>человек (0,76 % населения Кузбасса).</w:t>
      </w:r>
    </w:p>
    <w:p w:rsidR="00740531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 xml:space="preserve">Городской округ «Юрга» является центром муниципального образования «Юргинский муниципальный округ» с населением </w:t>
      </w:r>
      <w:r w:rsidR="000A2BA3" w:rsidRPr="00615EC3">
        <w:rPr>
          <w:rStyle w:val="a9"/>
          <w:b w:val="0"/>
        </w:rPr>
        <w:t>7</w:t>
      </w:r>
      <w:r w:rsidR="002506F3" w:rsidRPr="00615EC3">
        <w:rPr>
          <w:rStyle w:val="a9"/>
          <w:b w:val="0"/>
        </w:rPr>
        <w:t>7,1</w:t>
      </w:r>
      <w:r w:rsidRPr="00615EC3">
        <w:rPr>
          <w:rStyle w:val="a9"/>
          <w:b w:val="0"/>
        </w:rPr>
        <w:t xml:space="preserve"> тыс. человек, расположенный в 117 км от областного центра.</w:t>
      </w:r>
    </w:p>
    <w:p w:rsidR="007A4614" w:rsidRPr="00615EC3" w:rsidRDefault="007A4614" w:rsidP="007A4614">
      <w:pPr>
        <w:pStyle w:val="af1"/>
        <w:spacing w:line="276" w:lineRule="auto"/>
        <w:ind w:firstLine="708"/>
        <w:jc w:val="both"/>
      </w:pPr>
      <w:r w:rsidRPr="00615EC3">
        <w:t>Количество предприятий, организаций, индивидуальных предпринимателей, зарегистрированных на территории муниципального округа на 01.01.2026 (по данным статистического регистра хозяйствующих субъектов) -  418 единиц.</w:t>
      </w:r>
    </w:p>
    <w:p w:rsidR="00740531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294289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производство зерновых</w:t>
      </w:r>
      <w:r w:rsidR="00A702BC" w:rsidRPr="00615EC3">
        <w:rPr>
          <w:rStyle w:val="a9"/>
          <w:b w:val="0"/>
        </w:rPr>
        <w:t xml:space="preserve"> молочно-мясное животноводство</w:t>
      </w:r>
      <w:r w:rsidR="00294289" w:rsidRPr="00615EC3">
        <w:rPr>
          <w:rStyle w:val="a9"/>
          <w:b w:val="0"/>
        </w:rPr>
        <w:t>.</w:t>
      </w:r>
    </w:p>
    <w:p w:rsidR="00294289" w:rsidRPr="00615EC3" w:rsidRDefault="00740531" w:rsidP="003D5F79">
      <w:pPr>
        <w:pStyle w:val="af1"/>
        <w:ind w:firstLine="708"/>
        <w:jc w:val="both"/>
        <w:rPr>
          <w:bCs/>
        </w:rPr>
      </w:pPr>
      <w:r w:rsidRPr="00615EC3">
        <w:rPr>
          <w:rStyle w:val="a9"/>
          <w:b w:val="0"/>
        </w:rPr>
        <w:t>Основные виды промышленной деятельности: о</w:t>
      </w:r>
      <w:r w:rsidRPr="00615EC3">
        <w:rPr>
          <w:bCs/>
        </w:rPr>
        <w:t>беспечение электрической энергией, газом и паром; кондиционирование воздуха, а также водоснабжение.</w:t>
      </w:r>
      <w:r w:rsidR="000B4C1B" w:rsidRPr="00615EC3">
        <w:rPr>
          <w:bCs/>
        </w:rPr>
        <w:t xml:space="preserve"> </w:t>
      </w:r>
    </w:p>
    <w:p w:rsidR="007A4614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 xml:space="preserve">Остальные виды экономической деятельности представлены в меньшей степени: </w:t>
      </w:r>
      <w:r w:rsidR="00294289" w:rsidRPr="00615EC3">
        <w:rPr>
          <w:rStyle w:val="a9"/>
          <w:b w:val="0"/>
        </w:rPr>
        <w:t xml:space="preserve">обрабатывающие </w:t>
      </w:r>
      <w:r w:rsidRPr="00615EC3">
        <w:rPr>
          <w:rStyle w:val="a9"/>
          <w:b w:val="0"/>
        </w:rPr>
        <w:t>производств</w:t>
      </w:r>
      <w:r w:rsidR="00294289" w:rsidRPr="00615EC3">
        <w:rPr>
          <w:rStyle w:val="a9"/>
          <w:b w:val="0"/>
        </w:rPr>
        <w:t>а, добыча полезных ископаемых</w:t>
      </w:r>
      <w:r w:rsidRPr="00615EC3">
        <w:rPr>
          <w:rStyle w:val="a9"/>
          <w:b w:val="0"/>
        </w:rPr>
        <w:t>, с</w:t>
      </w:r>
      <w:r w:rsidR="007A4614" w:rsidRPr="00615EC3">
        <w:rPr>
          <w:rStyle w:val="a9"/>
          <w:b w:val="0"/>
        </w:rPr>
        <w:t>троительство.</w:t>
      </w:r>
    </w:p>
    <w:p w:rsidR="00740531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740531" w:rsidRPr="00615EC3" w:rsidRDefault="00740531" w:rsidP="003D5F79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48390C" w:rsidRPr="00615EC3" w:rsidRDefault="00D97269" w:rsidP="003D5F79">
      <w:pPr>
        <w:ind w:firstLine="720"/>
        <w:jc w:val="both"/>
      </w:pPr>
      <w:r w:rsidRPr="00615EC3">
        <w:t xml:space="preserve">Юргинский муниципальный </w:t>
      </w:r>
      <w:r w:rsidR="007B161A" w:rsidRPr="00615EC3">
        <w:t>округ</w:t>
      </w:r>
      <w:r w:rsidRPr="00615EC3">
        <w:t xml:space="preserve"> является дотационным субъектом бюджетных отношений в К</w:t>
      </w:r>
      <w:r w:rsidR="007B161A" w:rsidRPr="00615EC3">
        <w:t>узбассе</w:t>
      </w:r>
      <w:r w:rsidRPr="00615EC3">
        <w:t>.</w:t>
      </w:r>
      <w:r w:rsidR="004E4197" w:rsidRPr="00615EC3">
        <w:t xml:space="preserve"> Доля безвозмездных поступлений из областного бюджета в собственных доходах  бюджета Юргинского муниципального округа </w:t>
      </w:r>
      <w:r w:rsidR="000B0DA9" w:rsidRPr="00615EC3">
        <w:rPr>
          <w:noProof/>
        </w:rPr>
        <w:t xml:space="preserve"> в 202</w:t>
      </w:r>
      <w:r w:rsidR="007A4614" w:rsidRPr="00615EC3">
        <w:rPr>
          <w:noProof/>
        </w:rPr>
        <w:t>5</w:t>
      </w:r>
      <w:r w:rsidR="004E4197" w:rsidRPr="00615EC3">
        <w:rPr>
          <w:noProof/>
        </w:rPr>
        <w:t xml:space="preserve"> году </w:t>
      </w:r>
      <w:r w:rsidR="004E4197" w:rsidRPr="00615EC3">
        <w:t xml:space="preserve">составила </w:t>
      </w:r>
      <w:r w:rsidR="00A702BC" w:rsidRPr="00615EC3">
        <w:t>8</w:t>
      </w:r>
      <w:r w:rsidR="007A4614" w:rsidRPr="00615EC3">
        <w:t>3</w:t>
      </w:r>
      <w:r w:rsidR="004E4197" w:rsidRPr="00615EC3">
        <w:t xml:space="preserve">%. </w:t>
      </w:r>
      <w:r w:rsidR="0048390C" w:rsidRPr="00615EC3">
        <w:t>Высокая доля показывает высокую степень зависимости ЮМО от поддержки вышестоящего бюджета. Именно за счет средств, получаемых в виде межбюджетных трансфертов, обеспечивается сбалансированность исполнения бюджета округа.</w:t>
      </w:r>
    </w:p>
    <w:p w:rsidR="00E4575F" w:rsidRPr="00615EC3" w:rsidRDefault="00E4575F" w:rsidP="003D5F79">
      <w:pPr>
        <w:pStyle w:val="af1"/>
        <w:ind w:firstLine="709"/>
        <w:jc w:val="both"/>
        <w:rPr>
          <w:rStyle w:val="a9"/>
          <w:b w:val="0"/>
          <w:u w:val="single"/>
        </w:rPr>
      </w:pPr>
      <w:r w:rsidRPr="00615EC3">
        <w:rPr>
          <w:rStyle w:val="a9"/>
          <w:b w:val="0"/>
        </w:rPr>
        <w:t>Численность трудовых ресурсов населения муниципального округа – 10,</w:t>
      </w:r>
      <w:r w:rsidR="00E1479A" w:rsidRPr="00615EC3">
        <w:rPr>
          <w:rStyle w:val="a9"/>
          <w:b w:val="0"/>
        </w:rPr>
        <w:t>8</w:t>
      </w:r>
      <w:r w:rsidRPr="00615EC3">
        <w:rPr>
          <w:rStyle w:val="a9"/>
          <w:b w:val="0"/>
        </w:rPr>
        <w:t xml:space="preserve"> тыс. человек, что составляет 5</w:t>
      </w:r>
      <w:r w:rsidR="00E1479A" w:rsidRPr="00615EC3">
        <w:rPr>
          <w:rStyle w:val="a9"/>
          <w:b w:val="0"/>
        </w:rPr>
        <w:t>6</w:t>
      </w:r>
      <w:r w:rsidRPr="00615EC3">
        <w:rPr>
          <w:rStyle w:val="a9"/>
          <w:b w:val="0"/>
        </w:rPr>
        <w:t>,</w:t>
      </w:r>
      <w:r w:rsidR="00E1479A" w:rsidRPr="00615EC3">
        <w:rPr>
          <w:rStyle w:val="a9"/>
          <w:b w:val="0"/>
        </w:rPr>
        <w:t>3</w:t>
      </w:r>
      <w:r w:rsidRPr="00615EC3">
        <w:rPr>
          <w:rStyle w:val="a9"/>
          <w:b w:val="0"/>
        </w:rPr>
        <w:t xml:space="preserve">% от общей численности населения муниципального округа.  Из них заняты в экономике – 4 тыс. человек. </w:t>
      </w:r>
      <w:r w:rsidRPr="00615EC3">
        <w:rPr>
          <w:rStyle w:val="a9"/>
          <w:b w:val="0"/>
          <w:u w:val="single"/>
        </w:rPr>
        <w:t xml:space="preserve"> </w:t>
      </w:r>
    </w:p>
    <w:p w:rsidR="00D97269" w:rsidRPr="00615EC3" w:rsidRDefault="00032810" w:rsidP="003D5F7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15EC3">
        <w:rPr>
          <w:rFonts w:eastAsia="Calibri"/>
          <w:lang w:eastAsia="en-US"/>
        </w:rPr>
        <w:t xml:space="preserve"> </w:t>
      </w:r>
      <w:r w:rsidR="002E50CC" w:rsidRPr="00615EC3">
        <w:rPr>
          <w:rFonts w:eastAsia="Calibri"/>
          <w:lang w:eastAsia="en-US"/>
        </w:rPr>
        <w:t xml:space="preserve">Настоящий прогноз на среднесрочный период служит основой для обоснования параметров бюджета Юргинского муниципального </w:t>
      </w:r>
      <w:r w:rsidR="0079450D" w:rsidRPr="00615EC3">
        <w:rPr>
          <w:rFonts w:eastAsia="Calibri"/>
          <w:lang w:eastAsia="en-US"/>
        </w:rPr>
        <w:t>округа</w:t>
      </w:r>
      <w:r w:rsidR="002E50CC" w:rsidRPr="00615EC3">
        <w:rPr>
          <w:rFonts w:eastAsia="Calibri"/>
          <w:lang w:eastAsia="en-US"/>
        </w:rPr>
        <w:t xml:space="preserve"> </w:t>
      </w:r>
      <w:r w:rsidR="00D97269" w:rsidRPr="00615EC3">
        <w:rPr>
          <w:rFonts w:eastAsia="Calibri"/>
          <w:lang w:eastAsia="en-US"/>
        </w:rPr>
        <w:t xml:space="preserve">на </w:t>
      </w:r>
      <w:r w:rsidR="002E50CC" w:rsidRPr="00615EC3">
        <w:rPr>
          <w:rFonts w:eastAsia="Calibri"/>
          <w:lang w:eastAsia="en-US"/>
        </w:rPr>
        <w:t>очередной финансовый год и плановый период (два года)</w:t>
      </w:r>
      <w:r w:rsidR="00D97269" w:rsidRPr="00615EC3">
        <w:rPr>
          <w:rFonts w:eastAsia="Calibri"/>
          <w:lang w:eastAsia="en-US"/>
        </w:rPr>
        <w:t xml:space="preserve">. </w:t>
      </w:r>
    </w:p>
    <w:p w:rsidR="00556122" w:rsidRPr="00615EC3" w:rsidRDefault="00032810" w:rsidP="003D5F79">
      <w:pPr>
        <w:ind w:firstLine="540"/>
        <w:jc w:val="both"/>
      </w:pPr>
      <w:r w:rsidRPr="00615EC3">
        <w:lastRenderedPageBreak/>
        <w:t xml:space="preserve">  </w:t>
      </w:r>
      <w:r w:rsidR="00556122" w:rsidRPr="00615EC3">
        <w:t xml:space="preserve">Прогноз социально-экономического развития Юргинского </w:t>
      </w:r>
      <w:r w:rsidR="00371682" w:rsidRPr="00615EC3">
        <w:t xml:space="preserve">муниципального </w:t>
      </w:r>
      <w:r w:rsidR="0079450D" w:rsidRPr="00615EC3">
        <w:t>округа</w:t>
      </w:r>
      <w:r w:rsidR="00556122" w:rsidRPr="00615EC3">
        <w:t xml:space="preserve"> на </w:t>
      </w:r>
      <w:r w:rsidR="005B0450" w:rsidRPr="00615EC3">
        <w:t xml:space="preserve">период </w:t>
      </w:r>
      <w:r w:rsidR="000453C4" w:rsidRPr="00615EC3">
        <w:t xml:space="preserve">до </w:t>
      </w:r>
      <w:r w:rsidR="00556122" w:rsidRPr="00615EC3">
        <w:t>20</w:t>
      </w:r>
      <w:r w:rsidR="00CE4BF1" w:rsidRPr="00615EC3">
        <w:t>2</w:t>
      </w:r>
      <w:r w:rsidR="007A4614" w:rsidRPr="00615EC3">
        <w:t>9</w:t>
      </w:r>
      <w:r w:rsidR="00556122" w:rsidRPr="00615EC3">
        <w:t xml:space="preserve"> год</w:t>
      </w:r>
      <w:r w:rsidR="000453C4" w:rsidRPr="00615EC3">
        <w:t>а</w:t>
      </w:r>
      <w:r w:rsidR="00556122" w:rsidRPr="00615EC3">
        <w:t xml:space="preserve"> разработан на основе сложившихся тенденций  развития хозяйственного комплекса  </w:t>
      </w:r>
      <w:r w:rsidR="00740531" w:rsidRPr="00615EC3">
        <w:t>муниципального округа</w:t>
      </w:r>
      <w:r w:rsidR="00556122" w:rsidRPr="00615EC3">
        <w:t xml:space="preserve"> в 20</w:t>
      </w:r>
      <w:r w:rsidR="00740531" w:rsidRPr="00615EC3">
        <w:t>2</w:t>
      </w:r>
      <w:r w:rsidR="007A4614" w:rsidRPr="00615EC3">
        <w:t>5</w:t>
      </w:r>
      <w:r w:rsidR="00556122" w:rsidRPr="00615EC3">
        <w:t xml:space="preserve"> году и </w:t>
      </w:r>
      <w:r w:rsidR="00462FDD" w:rsidRPr="00615EC3">
        <w:t xml:space="preserve"> </w:t>
      </w:r>
      <w:r w:rsidR="00A61E10" w:rsidRPr="00615EC3">
        <w:t>5</w:t>
      </w:r>
      <w:r w:rsidR="00D361F4" w:rsidRPr="00615EC3">
        <w:t>-ти</w:t>
      </w:r>
      <w:r w:rsidR="00462FDD" w:rsidRPr="00615EC3">
        <w:t xml:space="preserve"> месяцев </w:t>
      </w:r>
      <w:r w:rsidR="00556122" w:rsidRPr="00615EC3">
        <w:t>20</w:t>
      </w:r>
      <w:r w:rsidR="0079450D" w:rsidRPr="00615EC3">
        <w:t>2</w:t>
      </w:r>
      <w:r w:rsidR="007A4614" w:rsidRPr="00615EC3">
        <w:t>6</w:t>
      </w:r>
      <w:r w:rsidR="00556122" w:rsidRPr="00615EC3">
        <w:t xml:space="preserve"> года, намерений предприятий и организаций в </w:t>
      </w:r>
      <w:r w:rsidR="00E27A94" w:rsidRPr="00615EC3">
        <w:t>развити</w:t>
      </w:r>
      <w:r w:rsidR="00556122" w:rsidRPr="00615EC3">
        <w:t xml:space="preserve">и экономики </w:t>
      </w:r>
      <w:r w:rsidR="00740531" w:rsidRPr="00615EC3">
        <w:t>на территории округа</w:t>
      </w:r>
      <w:r w:rsidR="00556122" w:rsidRPr="00615EC3">
        <w:t xml:space="preserve">  в </w:t>
      </w:r>
      <w:r w:rsidR="00371682" w:rsidRPr="00615EC3">
        <w:t>плановом периоде</w:t>
      </w:r>
      <w:r w:rsidR="00556122" w:rsidRPr="00615EC3">
        <w:t xml:space="preserve">, а также в соответствии </w:t>
      </w:r>
      <w:r w:rsidR="00E1479A" w:rsidRPr="00615EC3">
        <w:t xml:space="preserve">параметрами </w:t>
      </w:r>
      <w:r w:rsidR="00214AB7" w:rsidRPr="00615EC3">
        <w:t xml:space="preserve"> </w:t>
      </w:r>
      <w:r w:rsidR="001123AB" w:rsidRPr="00615EC3">
        <w:t>утвержденн</w:t>
      </w:r>
      <w:r w:rsidR="00E1479A" w:rsidRPr="00615EC3">
        <w:t>ого</w:t>
      </w:r>
      <w:r w:rsidR="001123AB" w:rsidRPr="00615EC3">
        <w:t xml:space="preserve"> бюджет</w:t>
      </w:r>
      <w:r w:rsidR="00E1479A" w:rsidRPr="00615EC3">
        <w:t>а</w:t>
      </w:r>
      <w:r w:rsidR="001123AB" w:rsidRPr="00615EC3">
        <w:t xml:space="preserve"> Юргинского </w:t>
      </w:r>
      <w:r w:rsidR="00371682" w:rsidRPr="00615EC3">
        <w:t xml:space="preserve">муниципального </w:t>
      </w:r>
      <w:r w:rsidR="0079450D" w:rsidRPr="00615EC3">
        <w:t>округа</w:t>
      </w:r>
      <w:r w:rsidR="001123AB" w:rsidRPr="00615EC3">
        <w:t xml:space="preserve"> на 20</w:t>
      </w:r>
      <w:r w:rsidR="0079450D" w:rsidRPr="00615EC3">
        <w:t>2</w:t>
      </w:r>
      <w:r w:rsidR="007A4614" w:rsidRPr="00615EC3">
        <w:t>6</w:t>
      </w:r>
      <w:r w:rsidR="00B31846" w:rsidRPr="00615EC3">
        <w:t xml:space="preserve"> год</w:t>
      </w:r>
      <w:r w:rsidR="00CE4BF1" w:rsidRPr="00615EC3">
        <w:t xml:space="preserve"> и </w:t>
      </w:r>
      <w:r w:rsidR="00D2437E" w:rsidRPr="00615EC3">
        <w:t xml:space="preserve">на </w:t>
      </w:r>
      <w:r w:rsidR="00CE4BF1" w:rsidRPr="00615EC3">
        <w:t>плановый период 20</w:t>
      </w:r>
      <w:r w:rsidR="00E21E2F" w:rsidRPr="00615EC3">
        <w:t>2</w:t>
      </w:r>
      <w:r w:rsidR="007A4614" w:rsidRPr="00615EC3">
        <w:t>7</w:t>
      </w:r>
      <w:r w:rsidR="00D2437E" w:rsidRPr="00615EC3">
        <w:t xml:space="preserve"> - </w:t>
      </w:r>
      <w:r w:rsidR="00CE4BF1" w:rsidRPr="00615EC3">
        <w:t>202</w:t>
      </w:r>
      <w:r w:rsidR="007A4614" w:rsidRPr="00615EC3">
        <w:t>8</w:t>
      </w:r>
      <w:r w:rsidR="00CE4BF1" w:rsidRPr="00615EC3">
        <w:t xml:space="preserve"> годов</w:t>
      </w:r>
      <w:r w:rsidR="00214AB7" w:rsidRPr="00615EC3">
        <w:t xml:space="preserve"> (с учетом </w:t>
      </w:r>
      <w:r w:rsidR="00E1479A" w:rsidRPr="00615EC3">
        <w:t>их изменений за истекший период 202</w:t>
      </w:r>
      <w:r w:rsidR="007A4614" w:rsidRPr="00615EC3">
        <w:t>6</w:t>
      </w:r>
      <w:r w:rsidR="00E1479A" w:rsidRPr="00615EC3">
        <w:t xml:space="preserve"> </w:t>
      </w:r>
      <w:r w:rsidR="00214AB7" w:rsidRPr="00615EC3">
        <w:t xml:space="preserve"> года)</w:t>
      </w:r>
      <w:r w:rsidR="00B31846" w:rsidRPr="00615EC3">
        <w:t>.</w:t>
      </w:r>
    </w:p>
    <w:p w:rsidR="00B06FDE" w:rsidRPr="00615EC3" w:rsidRDefault="00032810" w:rsidP="003D5F7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15EC3">
        <w:rPr>
          <w:rFonts w:eastAsia="Calibri"/>
          <w:lang w:eastAsia="en-US"/>
        </w:rPr>
        <w:t xml:space="preserve"> </w:t>
      </w:r>
      <w:r w:rsidR="00214AB7" w:rsidRPr="00615EC3">
        <w:rPr>
          <w:rFonts w:eastAsia="Calibri"/>
          <w:lang w:eastAsia="en-US"/>
        </w:rPr>
        <w:t>Таблица параметров п</w:t>
      </w:r>
      <w:r w:rsidR="00B06FDE" w:rsidRPr="00615EC3">
        <w:rPr>
          <w:rFonts w:eastAsia="Calibri"/>
          <w:lang w:eastAsia="en-US"/>
        </w:rPr>
        <w:t>рогноз</w:t>
      </w:r>
      <w:r w:rsidR="00214AB7" w:rsidRPr="00615EC3">
        <w:rPr>
          <w:rFonts w:eastAsia="Calibri"/>
          <w:lang w:eastAsia="en-US"/>
        </w:rPr>
        <w:t>а</w:t>
      </w:r>
      <w:r w:rsidR="00B06FDE" w:rsidRPr="00615EC3">
        <w:rPr>
          <w:rFonts w:eastAsia="Calibri"/>
          <w:lang w:eastAsia="en-US"/>
        </w:rPr>
        <w:t xml:space="preserve"> </w:t>
      </w:r>
      <w:r w:rsidR="001248B2" w:rsidRPr="00615EC3">
        <w:rPr>
          <w:rFonts w:eastAsia="Calibri"/>
          <w:lang w:eastAsia="en-US"/>
        </w:rPr>
        <w:t xml:space="preserve">рассчитана </w:t>
      </w:r>
      <w:r w:rsidR="00B06FDE" w:rsidRPr="00615EC3">
        <w:rPr>
          <w:rFonts w:eastAsia="Calibri"/>
          <w:lang w:eastAsia="en-US"/>
        </w:rPr>
        <w:t xml:space="preserve">в </w:t>
      </w:r>
      <w:r w:rsidR="00003844" w:rsidRPr="00615EC3">
        <w:rPr>
          <w:rFonts w:eastAsia="Calibri"/>
          <w:lang w:eastAsia="en-US"/>
        </w:rPr>
        <w:t>двух</w:t>
      </w:r>
      <w:r w:rsidR="00B06FDE" w:rsidRPr="00615EC3">
        <w:rPr>
          <w:rFonts w:eastAsia="Calibri"/>
          <w:lang w:eastAsia="en-US"/>
        </w:rPr>
        <w:t xml:space="preserve"> вариантах:</w:t>
      </w:r>
    </w:p>
    <w:p w:rsidR="00B06FDE" w:rsidRPr="00615EC3" w:rsidRDefault="00B06FDE" w:rsidP="003D5F79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15EC3">
        <w:rPr>
          <w:rFonts w:eastAsia="Calibri"/>
          <w:lang w:eastAsia="en-US"/>
        </w:rPr>
        <w:t xml:space="preserve">-первый вариант прогноза характеризует основные тенденции и параметры социально-экономического развития Юргинского муниципального </w:t>
      </w:r>
      <w:r w:rsidR="0079450D" w:rsidRPr="00615EC3">
        <w:rPr>
          <w:rFonts w:eastAsia="Calibri"/>
          <w:lang w:eastAsia="en-US"/>
        </w:rPr>
        <w:t>округа</w:t>
      </w:r>
      <w:r w:rsidRPr="00615EC3">
        <w:rPr>
          <w:rFonts w:eastAsia="Calibri"/>
          <w:lang w:eastAsia="en-US"/>
        </w:rPr>
        <w:t xml:space="preserve"> при условии сохранения основных тенденций динамики эффективности использования ресурсов и исходит из менее благоприятного развития внешних и внутренних условий функционирования экономической и социальной сферы - </w:t>
      </w:r>
      <w:r w:rsidRPr="00615EC3">
        <w:rPr>
          <w:rFonts w:eastAsia="Calibri"/>
          <w:i/>
          <w:lang w:eastAsia="en-US"/>
        </w:rPr>
        <w:t>консервативный</w:t>
      </w:r>
      <w:r w:rsidRPr="00615EC3">
        <w:rPr>
          <w:rFonts w:eastAsia="Calibri"/>
          <w:lang w:eastAsia="en-US"/>
        </w:rPr>
        <w:t>;</w:t>
      </w:r>
    </w:p>
    <w:p w:rsidR="009237EA" w:rsidRPr="00615EC3" w:rsidRDefault="00B06FDE" w:rsidP="003D5F79">
      <w:pPr>
        <w:ind w:firstLine="540"/>
        <w:jc w:val="both"/>
      </w:pPr>
      <w:r w:rsidRPr="00615EC3">
        <w:rPr>
          <w:rFonts w:eastAsia="Calibri"/>
          <w:lang w:eastAsia="en-US"/>
        </w:rPr>
        <w:t>-</w:t>
      </w:r>
      <w:r w:rsidR="00003844" w:rsidRPr="00615EC3">
        <w:rPr>
          <w:rFonts w:eastAsia="Calibri"/>
          <w:lang w:eastAsia="en-US"/>
        </w:rPr>
        <w:t xml:space="preserve">второй </w:t>
      </w:r>
      <w:r w:rsidRPr="00615EC3">
        <w:rPr>
          <w:rFonts w:eastAsia="Calibri"/>
          <w:lang w:eastAsia="en-US"/>
        </w:rPr>
        <w:t xml:space="preserve">вариант </w:t>
      </w:r>
      <w:r w:rsidR="009237EA" w:rsidRPr="00615EC3">
        <w:rPr>
          <w:rFonts w:eastAsia="Calibri"/>
          <w:lang w:eastAsia="en-US"/>
        </w:rPr>
        <w:t xml:space="preserve">– </w:t>
      </w:r>
      <w:r w:rsidR="00003844" w:rsidRPr="00615EC3">
        <w:rPr>
          <w:rFonts w:eastAsia="Calibri"/>
          <w:i/>
          <w:lang w:eastAsia="en-US"/>
        </w:rPr>
        <w:t>базовый</w:t>
      </w:r>
      <w:r w:rsidR="009237EA" w:rsidRPr="00615EC3">
        <w:t xml:space="preserve"> </w:t>
      </w:r>
      <w:r w:rsidR="00E21E2F" w:rsidRPr="00615EC3">
        <w:t xml:space="preserve">или </w:t>
      </w:r>
      <w:r w:rsidR="00E21E2F" w:rsidRPr="00615EC3">
        <w:rPr>
          <w:i/>
        </w:rPr>
        <w:t xml:space="preserve">основной </w:t>
      </w:r>
      <w:r w:rsidR="009237EA" w:rsidRPr="00615EC3">
        <w:t xml:space="preserve">ориентирует на достижение целевых показателей социально-экономического развития и решение задач стратегического планирования. Предполагается в среднесрочной перспективе выход развития экономики </w:t>
      </w:r>
      <w:r w:rsidR="0079450D" w:rsidRPr="00615EC3">
        <w:t>округа</w:t>
      </w:r>
      <w:r w:rsidR="009237EA" w:rsidRPr="00615EC3">
        <w:t xml:space="preserve"> на траекторию устойчивого роста более высокими темпами при одновременном обеспечении макроэкономической сбалансированности.</w:t>
      </w:r>
    </w:p>
    <w:p w:rsidR="004D3DA5" w:rsidRPr="00615EC3" w:rsidRDefault="004D3DA5" w:rsidP="003D5F79">
      <w:pPr>
        <w:pStyle w:val="16"/>
        <w:tabs>
          <w:tab w:val="left" w:pos="1134"/>
          <w:tab w:val="num" w:pos="1800"/>
        </w:tabs>
        <w:autoSpaceDE w:val="0"/>
        <w:autoSpaceDN w:val="0"/>
        <w:adjustRightInd w:val="0"/>
        <w:ind w:left="0"/>
        <w:jc w:val="both"/>
      </w:pPr>
      <w:r w:rsidRPr="00615EC3">
        <w:t xml:space="preserve">        Значения показателей прогноза за 20</w:t>
      </w:r>
      <w:r w:rsidR="00023D6D" w:rsidRPr="00615EC3">
        <w:t>2</w:t>
      </w:r>
      <w:r w:rsidR="00E24285" w:rsidRPr="00615EC3">
        <w:t>4</w:t>
      </w:r>
      <w:r w:rsidRPr="00615EC3">
        <w:t>-20</w:t>
      </w:r>
      <w:r w:rsidR="005B11DB" w:rsidRPr="00615EC3">
        <w:t>2</w:t>
      </w:r>
      <w:r w:rsidR="00E24285" w:rsidRPr="00615EC3">
        <w:t>5</w:t>
      </w:r>
      <w:r w:rsidRPr="00615EC3">
        <w:t xml:space="preserve"> годы соответствуют официальной статистической информации либо данным ведомственной отчетности.</w:t>
      </w:r>
    </w:p>
    <w:p w:rsidR="004D3DA5" w:rsidRPr="00615EC3" w:rsidRDefault="004D3DA5" w:rsidP="003D5F79">
      <w:pPr>
        <w:pStyle w:val="16"/>
        <w:tabs>
          <w:tab w:val="left" w:pos="1134"/>
          <w:tab w:val="num" w:pos="1800"/>
        </w:tabs>
        <w:autoSpaceDE w:val="0"/>
        <w:autoSpaceDN w:val="0"/>
        <w:adjustRightInd w:val="0"/>
        <w:ind w:left="0" w:firstLine="210"/>
        <w:jc w:val="both"/>
      </w:pPr>
      <w:r w:rsidRPr="00615EC3">
        <w:t xml:space="preserve">     Ориентиром при расчете плановых значений показателей  были использованы: макроэкономические показатели  прогноза Российской Федерации</w:t>
      </w:r>
      <w:r w:rsidR="00D2437E" w:rsidRPr="00615EC3">
        <w:t>, Кемеровской области-Кузбасса, реализация федеральных</w:t>
      </w:r>
      <w:r w:rsidR="00E1479A" w:rsidRPr="00615EC3">
        <w:t>,</w:t>
      </w:r>
      <w:r w:rsidR="00D2437E" w:rsidRPr="00615EC3">
        <w:t xml:space="preserve"> региональных государственных </w:t>
      </w:r>
      <w:r w:rsidR="00E1479A" w:rsidRPr="00615EC3">
        <w:t xml:space="preserve">и муниципальных </w:t>
      </w:r>
      <w:r w:rsidR="00D2437E" w:rsidRPr="00615EC3">
        <w:t>программ, национальных проектов на территории Юргинского муниципального округа</w:t>
      </w:r>
      <w:r w:rsidRPr="00615EC3">
        <w:t xml:space="preserve"> </w:t>
      </w:r>
      <w:r w:rsidR="00CD3FCC" w:rsidRPr="00615EC3">
        <w:t>на период</w:t>
      </w:r>
      <w:r w:rsidR="004257D1" w:rsidRPr="00615EC3">
        <w:t xml:space="preserve"> </w:t>
      </w:r>
      <w:r w:rsidRPr="00615EC3">
        <w:t>до 20</w:t>
      </w:r>
      <w:r w:rsidR="000B0DA9" w:rsidRPr="00615EC3">
        <w:t>3</w:t>
      </w:r>
      <w:r w:rsidR="00E24285" w:rsidRPr="00615EC3">
        <w:t>5</w:t>
      </w:r>
      <w:r w:rsidRPr="00615EC3">
        <w:t xml:space="preserve"> года.</w:t>
      </w:r>
    </w:p>
    <w:p w:rsidR="004D3DA5" w:rsidRPr="00615EC3" w:rsidRDefault="004D3DA5" w:rsidP="00B27C68">
      <w:pPr>
        <w:ind w:firstLine="540"/>
      </w:pPr>
    </w:p>
    <w:p w:rsidR="00620371" w:rsidRPr="00615EC3" w:rsidRDefault="00680187" w:rsidP="00620371">
      <w:pPr>
        <w:ind w:firstLine="540"/>
        <w:rPr>
          <w:b/>
          <w:u w:val="single"/>
        </w:rPr>
      </w:pPr>
      <w:r w:rsidRPr="00615EC3">
        <w:rPr>
          <w:b/>
          <w:u w:val="single"/>
        </w:rPr>
        <w:t>Населени</w:t>
      </w:r>
      <w:r w:rsidR="00620371" w:rsidRPr="00615EC3">
        <w:rPr>
          <w:b/>
          <w:u w:val="single"/>
        </w:rPr>
        <w:t>е</w:t>
      </w:r>
    </w:p>
    <w:p w:rsidR="00620371" w:rsidRPr="00615EC3" w:rsidRDefault="00620371" w:rsidP="00620371">
      <w:pPr>
        <w:ind w:firstLine="540"/>
        <w:jc w:val="both"/>
        <w:rPr>
          <w:rStyle w:val="a9"/>
          <w:b w:val="0"/>
          <w:bCs w:val="0"/>
        </w:rPr>
      </w:pPr>
      <w:r w:rsidRPr="00615EC3">
        <w:rPr>
          <w:rStyle w:val="a9"/>
          <w:b w:val="0"/>
        </w:rPr>
        <w:t>В соответствии с тем, что в отношении информации о демографической ситуации за 2025 год Правительством Российской Федерации принято решение о временном приостановлении ее предоставления и распространения в соответствии с ч.10 ст.5 Федерального закона от 29.09.2007 №282-ФЗ «Об официальном статистическом учете и системе государственной статистики в Российской Федерации», раздел «Население» не рассчитывается и не отображается в форме 2П, значения в таблице не заполняются</w:t>
      </w:r>
      <w:r w:rsidR="00615EC3">
        <w:rPr>
          <w:rStyle w:val="a9"/>
          <w:b w:val="0"/>
        </w:rPr>
        <w:t>.</w:t>
      </w:r>
    </w:p>
    <w:p w:rsidR="00620371" w:rsidRPr="00615EC3" w:rsidRDefault="000B07EE" w:rsidP="00620371">
      <w:pPr>
        <w:pStyle w:val="af1"/>
        <w:jc w:val="both"/>
      </w:pPr>
      <w:r w:rsidRPr="00615EC3">
        <w:t xml:space="preserve"> </w:t>
      </w:r>
    </w:p>
    <w:p w:rsidR="00B06FDE" w:rsidRPr="00615EC3" w:rsidRDefault="00B0718B" w:rsidP="00B27C68">
      <w:pPr>
        <w:ind w:firstLine="540"/>
        <w:rPr>
          <w:b/>
          <w:u w:val="single"/>
        </w:rPr>
      </w:pPr>
      <w:r w:rsidRPr="00615EC3">
        <w:rPr>
          <w:b/>
          <w:u w:val="single"/>
        </w:rPr>
        <w:t>Промышленное производство</w:t>
      </w:r>
    </w:p>
    <w:p w:rsidR="003F40A0" w:rsidRPr="00615EC3" w:rsidRDefault="002117F6" w:rsidP="003F40A0">
      <w:pPr>
        <w:pStyle w:val="Report"/>
        <w:tabs>
          <w:tab w:val="left" w:pos="720"/>
        </w:tabs>
        <w:spacing w:line="240" w:lineRule="auto"/>
        <w:ind w:firstLine="0"/>
        <w:rPr>
          <w:szCs w:val="24"/>
        </w:rPr>
      </w:pPr>
      <w:r w:rsidRPr="00615EC3">
        <w:rPr>
          <w:szCs w:val="24"/>
        </w:rPr>
        <w:tab/>
      </w:r>
      <w:r w:rsidR="003F40A0" w:rsidRPr="00615EC3">
        <w:rPr>
          <w:szCs w:val="24"/>
        </w:rPr>
        <w:t xml:space="preserve">Основным видом </w:t>
      </w:r>
      <w:r w:rsidR="003F40A0" w:rsidRPr="00615EC3">
        <w:rPr>
          <w:i/>
          <w:szCs w:val="24"/>
        </w:rPr>
        <w:t>промышленной деятельности</w:t>
      </w:r>
      <w:r w:rsidR="003F40A0" w:rsidRPr="00615EC3">
        <w:rPr>
          <w:szCs w:val="24"/>
        </w:rPr>
        <w:t xml:space="preserve">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</w:t>
      </w:r>
      <w:r w:rsidR="00A702BC" w:rsidRPr="00615EC3">
        <w:rPr>
          <w:szCs w:val="24"/>
        </w:rPr>
        <w:t>е</w:t>
      </w:r>
      <w:r w:rsidR="003F40A0" w:rsidRPr="00615EC3">
        <w:rPr>
          <w:szCs w:val="24"/>
        </w:rPr>
        <w:t xml:space="preserve"> производств</w:t>
      </w:r>
      <w:r w:rsidR="00A702BC" w:rsidRPr="00615EC3">
        <w:rPr>
          <w:szCs w:val="24"/>
        </w:rPr>
        <w:t>а</w:t>
      </w:r>
      <w:r w:rsidR="003F40A0" w:rsidRPr="00615EC3">
        <w:rPr>
          <w:szCs w:val="24"/>
        </w:rPr>
        <w:t>. Промышленность  в муниципальном округе развита слабо. Крупных специализированных предприятий нет, все относятся к субъектам малого бизнеса.</w:t>
      </w:r>
    </w:p>
    <w:p w:rsidR="003F40A0" w:rsidRPr="00615EC3" w:rsidRDefault="003F40A0" w:rsidP="003F40A0">
      <w:pPr>
        <w:jc w:val="both"/>
      </w:pPr>
      <w:r w:rsidRPr="00615EC3">
        <w:tab/>
        <w:t>В отчетном 202</w:t>
      </w:r>
      <w:r w:rsidR="00EF7D09" w:rsidRPr="00615EC3">
        <w:t>5</w:t>
      </w:r>
      <w:r w:rsidRPr="00615EC3">
        <w:t xml:space="preserve"> году всеми крупными, средними предприятиями и  субъектами малого предпринимательства отгружено товаров собственного производства </w:t>
      </w:r>
      <w:r w:rsidR="00A702BC" w:rsidRPr="00615EC3">
        <w:t xml:space="preserve">по </w:t>
      </w:r>
      <w:r w:rsidRPr="00615EC3">
        <w:t>четыре</w:t>
      </w:r>
      <w:r w:rsidR="00A702BC" w:rsidRPr="00615EC3">
        <w:t>м</w:t>
      </w:r>
      <w:r w:rsidRPr="00615EC3">
        <w:t xml:space="preserve">  вида</w:t>
      </w:r>
      <w:r w:rsidR="00A702BC" w:rsidRPr="00615EC3">
        <w:t>м</w:t>
      </w:r>
      <w:r w:rsidRPr="00615EC3">
        <w:t xml:space="preserve"> экономической деятельности:</w:t>
      </w:r>
    </w:p>
    <w:p w:rsidR="003F40A0" w:rsidRPr="00615EC3" w:rsidRDefault="003F40A0" w:rsidP="003F40A0">
      <w:pPr>
        <w:ind w:firstLine="708"/>
        <w:jc w:val="both"/>
      </w:pPr>
      <w:r w:rsidRPr="00615EC3">
        <w:t>-добыча полезных ископаемых;</w:t>
      </w:r>
    </w:p>
    <w:p w:rsidR="003F40A0" w:rsidRPr="00615EC3" w:rsidRDefault="003F40A0" w:rsidP="003F40A0">
      <w:pPr>
        <w:ind w:firstLine="708"/>
        <w:jc w:val="both"/>
      </w:pPr>
      <w:r w:rsidRPr="00615EC3">
        <w:t xml:space="preserve">-обрабатывающие производства; </w:t>
      </w:r>
    </w:p>
    <w:p w:rsidR="003F40A0" w:rsidRPr="00615EC3" w:rsidRDefault="003F40A0" w:rsidP="003F40A0">
      <w:pPr>
        <w:ind w:left="708"/>
        <w:jc w:val="both"/>
      </w:pPr>
      <w:r w:rsidRPr="00615EC3">
        <w:t>-обеспечение электроэнергией, газом и паром, кондиционирование воздуха;</w:t>
      </w:r>
    </w:p>
    <w:p w:rsidR="003F40A0" w:rsidRPr="00615EC3" w:rsidRDefault="003F40A0" w:rsidP="003F40A0">
      <w:pPr>
        <w:ind w:left="708"/>
        <w:jc w:val="both"/>
      </w:pPr>
      <w:r w:rsidRPr="00615EC3">
        <w:t xml:space="preserve">-водоснабжение, водоотведение, организация сбора и утилизация отходов, деятельность по ликвидации загрязнений)  </w:t>
      </w:r>
    </w:p>
    <w:p w:rsidR="003F40A0" w:rsidRPr="00615EC3" w:rsidRDefault="003F40A0" w:rsidP="003F40A0">
      <w:pPr>
        <w:jc w:val="both"/>
      </w:pPr>
      <w:r w:rsidRPr="00615EC3">
        <w:t xml:space="preserve">на сумму </w:t>
      </w:r>
      <w:r w:rsidR="00D54447" w:rsidRPr="00615EC3">
        <w:t>239</w:t>
      </w:r>
      <w:r w:rsidRPr="00615EC3">
        <w:t>,</w:t>
      </w:r>
      <w:r w:rsidR="00D54447" w:rsidRPr="00615EC3">
        <w:t>9</w:t>
      </w:r>
      <w:r w:rsidRPr="00615EC3">
        <w:t xml:space="preserve"> млн. рублей, индекс</w:t>
      </w:r>
      <w:r w:rsidR="00D54447" w:rsidRPr="00615EC3">
        <w:t xml:space="preserve"> промышленного</w:t>
      </w:r>
      <w:r w:rsidRPr="00615EC3">
        <w:t xml:space="preserve"> производства  составил 1</w:t>
      </w:r>
      <w:r w:rsidR="009F4E89" w:rsidRPr="00615EC3">
        <w:t>1</w:t>
      </w:r>
      <w:r w:rsidR="0092012E" w:rsidRPr="00615EC3">
        <w:t>3</w:t>
      </w:r>
      <w:r w:rsidRPr="00615EC3">
        <w:t>,</w:t>
      </w:r>
      <w:r w:rsidR="00D54447" w:rsidRPr="00615EC3">
        <w:t>4</w:t>
      </w:r>
      <w:r w:rsidRPr="00615EC3">
        <w:t xml:space="preserve"> % к  уровню 202</w:t>
      </w:r>
      <w:r w:rsidR="00D54447" w:rsidRPr="00615EC3">
        <w:t>4</w:t>
      </w:r>
      <w:r w:rsidRPr="00615EC3">
        <w:t xml:space="preserve"> года в сопоставимых ценах.</w:t>
      </w:r>
      <w:r w:rsidRPr="00615EC3">
        <w:tab/>
        <w:t xml:space="preserve"> </w:t>
      </w:r>
    </w:p>
    <w:p w:rsidR="009F4E89" w:rsidRPr="00615EC3" w:rsidRDefault="003F40A0" w:rsidP="003F40A0">
      <w:pPr>
        <w:ind w:firstLine="708"/>
        <w:jc w:val="both"/>
      </w:pPr>
      <w:r w:rsidRPr="00615EC3">
        <w:lastRenderedPageBreak/>
        <w:t>Объем</w:t>
      </w:r>
      <w:r w:rsidR="00731E4C" w:rsidRPr="00615EC3">
        <w:t xml:space="preserve"> отгрузки</w:t>
      </w:r>
      <w:r w:rsidRPr="00615EC3">
        <w:t xml:space="preserve"> по виду деятельности «добыча прочих полезных ископаемых» за 202</w:t>
      </w:r>
      <w:r w:rsidR="00CC7630" w:rsidRPr="00615EC3">
        <w:t>5</w:t>
      </w:r>
      <w:r w:rsidRPr="00615EC3">
        <w:t xml:space="preserve"> год составил </w:t>
      </w:r>
      <w:r w:rsidR="00CC7630" w:rsidRPr="00615EC3">
        <w:t>39</w:t>
      </w:r>
      <w:r w:rsidRPr="00615EC3">
        <w:t>,</w:t>
      </w:r>
      <w:r w:rsidR="00CC7630" w:rsidRPr="00615EC3">
        <w:t>7</w:t>
      </w:r>
      <w:r w:rsidRPr="00615EC3">
        <w:t xml:space="preserve"> млн. рублей</w:t>
      </w:r>
      <w:r w:rsidR="009F4E89" w:rsidRPr="00615EC3">
        <w:t xml:space="preserve"> или </w:t>
      </w:r>
      <w:r w:rsidR="00CC7630" w:rsidRPr="00615EC3">
        <w:t>75</w:t>
      </w:r>
      <w:r w:rsidR="009F4E89" w:rsidRPr="00615EC3">
        <w:t>,</w:t>
      </w:r>
      <w:r w:rsidR="00CC7630" w:rsidRPr="00615EC3">
        <w:t>1</w:t>
      </w:r>
      <w:r w:rsidR="009F4E89" w:rsidRPr="00615EC3">
        <w:t>% к 202</w:t>
      </w:r>
      <w:r w:rsidR="00CC7630" w:rsidRPr="00615EC3">
        <w:t>4</w:t>
      </w:r>
      <w:r w:rsidR="009F4E89" w:rsidRPr="00615EC3">
        <w:t xml:space="preserve"> году</w:t>
      </w:r>
      <w:r w:rsidRPr="00615EC3">
        <w:t xml:space="preserve">. Производство добычи камня, щебня и песка </w:t>
      </w:r>
      <w:r w:rsidR="009864D6" w:rsidRPr="00615EC3">
        <w:t xml:space="preserve">для использования в строительстве в качестве дорожного покрытия </w:t>
      </w:r>
      <w:r w:rsidRPr="00615EC3">
        <w:t>отмечалось на предприяти</w:t>
      </w:r>
      <w:r w:rsidR="00731E4C" w:rsidRPr="00615EC3">
        <w:t>ях</w:t>
      </w:r>
      <w:r w:rsidRPr="00615EC3">
        <w:t>: ООО "Резерв"(п.ст.Юрга-2)</w:t>
      </w:r>
      <w:r w:rsidR="00731E4C" w:rsidRPr="00615EC3">
        <w:t>, ООО «Стройкам».</w:t>
      </w:r>
      <w:r w:rsidR="009F4E89" w:rsidRPr="00615EC3">
        <w:t xml:space="preserve"> </w:t>
      </w:r>
      <w:r w:rsidRPr="00615EC3">
        <w:t>В 202</w:t>
      </w:r>
      <w:r w:rsidR="00CC7630" w:rsidRPr="00615EC3">
        <w:t>5</w:t>
      </w:r>
      <w:r w:rsidRPr="00615EC3">
        <w:t xml:space="preserve"> году предприятие </w:t>
      </w:r>
      <w:r w:rsidR="00731E4C" w:rsidRPr="00615EC3">
        <w:t>ООО "</w:t>
      </w:r>
      <w:r w:rsidR="009864D6" w:rsidRPr="00615EC3">
        <w:t>Стройкам</w:t>
      </w:r>
      <w:r w:rsidR="00731E4C" w:rsidRPr="00615EC3">
        <w:t xml:space="preserve">» </w:t>
      </w:r>
      <w:r w:rsidRPr="00615EC3">
        <w:t xml:space="preserve">приостановило деятельность </w:t>
      </w:r>
      <w:r w:rsidR="009864D6" w:rsidRPr="00615EC3">
        <w:t xml:space="preserve">на территории округа </w:t>
      </w:r>
      <w:r w:rsidRPr="00615EC3">
        <w:t xml:space="preserve">по указанным видам работ. </w:t>
      </w:r>
    </w:p>
    <w:p w:rsidR="003F40A0" w:rsidRPr="00615EC3" w:rsidRDefault="00731E4C" w:rsidP="003F40A0">
      <w:pPr>
        <w:ind w:firstLine="708"/>
        <w:jc w:val="both"/>
      </w:pPr>
      <w:r w:rsidRPr="00615EC3">
        <w:t>В</w:t>
      </w:r>
      <w:r w:rsidR="003F40A0" w:rsidRPr="00615EC3">
        <w:t xml:space="preserve"> дальнейшем </w:t>
      </w:r>
      <w:r w:rsidR="0036125C" w:rsidRPr="00615EC3">
        <w:t xml:space="preserve">на </w:t>
      </w:r>
      <w:r w:rsidR="003F40A0" w:rsidRPr="00615EC3">
        <w:t>202</w:t>
      </w:r>
      <w:r w:rsidR="009864D6" w:rsidRPr="00615EC3">
        <w:t>6</w:t>
      </w:r>
      <w:r w:rsidR="003F40A0" w:rsidRPr="00615EC3">
        <w:t>-202</w:t>
      </w:r>
      <w:r w:rsidR="009864D6" w:rsidRPr="00615EC3">
        <w:t>9</w:t>
      </w:r>
      <w:r w:rsidR="003F40A0" w:rsidRPr="00615EC3">
        <w:t xml:space="preserve"> год</w:t>
      </w:r>
      <w:r w:rsidR="0036125C" w:rsidRPr="00615EC3">
        <w:t>ы</w:t>
      </w:r>
      <w:r w:rsidR="003F40A0" w:rsidRPr="00615EC3">
        <w:t xml:space="preserve"> по </w:t>
      </w:r>
      <w:r w:rsidR="00A702BC" w:rsidRPr="00615EC3">
        <w:t xml:space="preserve">данному </w:t>
      </w:r>
      <w:r w:rsidR="003F40A0" w:rsidRPr="00615EC3">
        <w:t xml:space="preserve">виду деятельности отгрузка продукции </w:t>
      </w:r>
      <w:r w:rsidR="0036125C" w:rsidRPr="00615EC3">
        <w:t>будет производиться практически на одном уровне с не</w:t>
      </w:r>
      <w:r w:rsidR="009864D6" w:rsidRPr="00615EC3">
        <w:t>значительным ростом в пределах 0</w:t>
      </w:r>
      <w:r w:rsidR="0036125C" w:rsidRPr="00615EC3">
        <w:t>,</w:t>
      </w:r>
      <w:r w:rsidR="009864D6" w:rsidRPr="00615EC3">
        <w:t>8</w:t>
      </w:r>
      <w:r w:rsidR="0036125C" w:rsidRPr="00615EC3">
        <w:t>-</w:t>
      </w:r>
      <w:r w:rsidR="009864D6" w:rsidRPr="00615EC3">
        <w:t>1</w:t>
      </w:r>
      <w:r w:rsidR="0036125C" w:rsidRPr="00615EC3">
        <w:t>,</w:t>
      </w:r>
      <w:r w:rsidR="009864D6" w:rsidRPr="00615EC3">
        <w:t>1</w:t>
      </w:r>
      <w:r w:rsidR="0036125C" w:rsidRPr="00615EC3">
        <w:t>%%</w:t>
      </w:r>
      <w:r w:rsidR="003F40A0" w:rsidRPr="00615EC3">
        <w:t>.</w:t>
      </w:r>
    </w:p>
    <w:p w:rsidR="009864D6" w:rsidRPr="00615EC3" w:rsidRDefault="003F40A0" w:rsidP="003F40A0">
      <w:pPr>
        <w:ind w:firstLine="708"/>
        <w:jc w:val="both"/>
      </w:pPr>
      <w:r w:rsidRPr="00615EC3">
        <w:t>К виду деятельности «Обрабатывающие производства» в 202</w:t>
      </w:r>
      <w:r w:rsidR="009864D6" w:rsidRPr="00615EC3">
        <w:t>5</w:t>
      </w:r>
      <w:r w:rsidRPr="00615EC3">
        <w:t xml:space="preserve"> году относились</w:t>
      </w:r>
      <w:r w:rsidR="009501A7" w:rsidRPr="00615EC3">
        <w:t xml:space="preserve"> предприятия по производству</w:t>
      </w:r>
      <w:r w:rsidR="009864D6" w:rsidRPr="00615EC3">
        <w:t>:</w:t>
      </w:r>
    </w:p>
    <w:p w:rsidR="009864D6" w:rsidRPr="00615EC3" w:rsidRDefault="009864D6" w:rsidP="003F40A0">
      <w:pPr>
        <w:ind w:firstLine="708"/>
        <w:jc w:val="both"/>
      </w:pPr>
      <w:r w:rsidRPr="00615EC3">
        <w:t>- «Производство пищевых продуктов»</w:t>
      </w:r>
    </w:p>
    <w:p w:rsidR="009864D6" w:rsidRPr="00615EC3" w:rsidRDefault="009864D6" w:rsidP="003F40A0">
      <w:pPr>
        <w:ind w:firstLine="708"/>
        <w:jc w:val="both"/>
      </w:pPr>
      <w:r w:rsidRPr="00615EC3">
        <w:t>- «Обработка древесины и производство изделий из дерева и пробки, кроме мебели, производство изделий из соломки и материалов для плетения»</w:t>
      </w:r>
    </w:p>
    <w:p w:rsidR="009864D6" w:rsidRPr="00615EC3" w:rsidRDefault="009864D6" w:rsidP="003F40A0">
      <w:pPr>
        <w:ind w:firstLine="708"/>
        <w:jc w:val="both"/>
      </w:pPr>
      <w:r w:rsidRPr="00615EC3">
        <w:t xml:space="preserve">- «Ремонт и монтаж машин и оборудования»  </w:t>
      </w:r>
    </w:p>
    <w:p w:rsidR="009864D6" w:rsidRPr="00615EC3" w:rsidRDefault="009501A7" w:rsidP="003F40A0">
      <w:pPr>
        <w:ind w:firstLine="708"/>
        <w:jc w:val="both"/>
      </w:pPr>
      <w:r w:rsidRPr="00615EC3">
        <w:t>- «Производство одежды».</w:t>
      </w:r>
    </w:p>
    <w:p w:rsidR="009864D6" w:rsidRPr="00615EC3" w:rsidRDefault="003F40A0" w:rsidP="003F40A0">
      <w:pPr>
        <w:ind w:firstLine="708"/>
        <w:jc w:val="both"/>
      </w:pPr>
      <w:r w:rsidRPr="00615EC3">
        <w:t xml:space="preserve"> </w:t>
      </w:r>
      <w:r w:rsidR="009501A7" w:rsidRPr="00615EC3">
        <w:t xml:space="preserve">А также </w:t>
      </w:r>
      <w:r w:rsidRPr="00615EC3">
        <w:t xml:space="preserve">крупные сельхозпредприятия ООО «Юргинский», ООО «Юргинский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</w:t>
      </w:r>
      <w:r w:rsidR="00705EB9" w:rsidRPr="00615EC3">
        <w:t>округа</w:t>
      </w:r>
      <w:r w:rsidRPr="00615EC3">
        <w:t xml:space="preserve">. </w:t>
      </w:r>
    </w:p>
    <w:p w:rsidR="00BB50FE" w:rsidRPr="00615EC3" w:rsidRDefault="009501A7" w:rsidP="00BB50FE">
      <w:pPr>
        <w:pStyle w:val="af1"/>
        <w:ind w:firstLine="567"/>
        <w:jc w:val="both"/>
      </w:pPr>
      <w:r w:rsidRPr="00615EC3">
        <w:t>В 2025 году индекс производства по разделу «Обрабатывающие производства» составил 136,3% к  уровню 2024 года в сопоставимых ценах.</w:t>
      </w:r>
      <w:r w:rsidR="00BB50FE" w:rsidRPr="00615EC3">
        <w:t xml:space="preserve"> Рост объем</w:t>
      </w:r>
      <w:r w:rsidR="00E02AFA" w:rsidRPr="00615EC3">
        <w:t>а</w:t>
      </w:r>
      <w:r w:rsidR="00BB50FE" w:rsidRPr="00615EC3">
        <w:t xml:space="preserve"> производства  наблюдался  в следующих видах деятельности: «Производство пищевых продуктов» - 139,5%, «Обработка древесины и производство изделий из дерева и пробки, кроме мебели, производство изделий из соломки и материалов для плетения» - 128,2%, «Ремонт и монтаж машин и оборудования» - 125,6%.</w:t>
      </w:r>
    </w:p>
    <w:p w:rsidR="003F40A0" w:rsidRPr="00615EC3" w:rsidRDefault="009501A7" w:rsidP="003F40A0">
      <w:pPr>
        <w:ind w:firstLine="708"/>
        <w:jc w:val="both"/>
      </w:pPr>
      <w:r w:rsidRPr="00615EC3">
        <w:t xml:space="preserve">Производством пищевых продуктов занимается :  КХ ИП «Шаповалов С.Г.» </w:t>
      </w:r>
      <w:r w:rsidR="003F40A0" w:rsidRPr="00615EC3">
        <w:t>(выпуск   колбасных изделий и  мясокопчёностей, соленого, вар</w:t>
      </w:r>
      <w:r w:rsidR="009F4E89" w:rsidRPr="00615EC3">
        <w:t>еного, и вяленого мяса)</w:t>
      </w:r>
      <w:r w:rsidR="003F40A0" w:rsidRPr="00615EC3">
        <w:t xml:space="preserve">. </w:t>
      </w:r>
    </w:p>
    <w:p w:rsidR="009501A7" w:rsidRPr="00615EC3" w:rsidRDefault="009501A7" w:rsidP="003F40A0">
      <w:pPr>
        <w:ind w:firstLine="708"/>
        <w:jc w:val="both"/>
      </w:pPr>
      <w:r w:rsidRPr="00615EC3">
        <w:t>Производством древесины и изделий из дерева занимаются 17 субъектов малого предпринимательства (2- юр. лица, 15 – ИП).</w:t>
      </w:r>
    </w:p>
    <w:p w:rsidR="00BB50FE" w:rsidRPr="00615EC3" w:rsidRDefault="00EE4BA3" w:rsidP="00BB50FE">
      <w:pPr>
        <w:pStyle w:val="af1"/>
        <w:ind w:firstLine="708"/>
        <w:jc w:val="both"/>
      </w:pPr>
      <w:r w:rsidRPr="00615EC3">
        <w:t xml:space="preserve">По ОКВЭД </w:t>
      </w:r>
      <w:r w:rsidR="003F40A0" w:rsidRPr="00615EC3">
        <w:t>«Ремонт и</w:t>
      </w:r>
      <w:r w:rsidRPr="00615EC3">
        <w:t xml:space="preserve"> монтаж машин и оборудования</w:t>
      </w:r>
      <w:r w:rsidR="003F40A0" w:rsidRPr="00615EC3">
        <w:t xml:space="preserve"> относится МУП "Комфорт" (муниципальное предприятие ЖКХ), которое оказывает услуги по ремонту оборудования ЮЛ и ИП-лям.  </w:t>
      </w:r>
    </w:p>
    <w:p w:rsidR="00BB50FE" w:rsidRPr="00615EC3" w:rsidRDefault="00BB50FE" w:rsidP="00BB50FE">
      <w:pPr>
        <w:pStyle w:val="af1"/>
        <w:ind w:firstLine="708"/>
        <w:jc w:val="both"/>
      </w:pPr>
      <w:r w:rsidRPr="00615EC3">
        <w:t xml:space="preserve">Производством одежды в 2025 году начал заниматься индивидуальный предприниматель в с.Проскоково – пошив курток, верхних трикотажных изделий. </w:t>
      </w:r>
    </w:p>
    <w:p w:rsidR="003F40A0" w:rsidRPr="00615EC3" w:rsidRDefault="003F40A0" w:rsidP="00BB50FE">
      <w:pPr>
        <w:pStyle w:val="af1"/>
        <w:ind w:firstLine="708"/>
        <w:jc w:val="both"/>
      </w:pPr>
      <w:r w:rsidRPr="00615EC3">
        <w:t>В 202</w:t>
      </w:r>
      <w:r w:rsidR="005B2A19" w:rsidRPr="00615EC3">
        <w:t>6</w:t>
      </w:r>
      <w:r w:rsidRPr="00615EC3">
        <w:t xml:space="preserve"> году и в последующие три года </w:t>
      </w:r>
      <w:r w:rsidR="005B2A19" w:rsidRPr="00615EC3">
        <w:t xml:space="preserve">все вышеуказанные </w:t>
      </w:r>
      <w:r w:rsidR="009B3CD4" w:rsidRPr="00615EC3">
        <w:t>направления и представленные предприятия</w:t>
      </w:r>
      <w:r w:rsidRPr="00615EC3">
        <w:t xml:space="preserve"> планирует дальнейшую работу с небольшим ежегодным ростом. </w:t>
      </w:r>
    </w:p>
    <w:p w:rsidR="003F40A0" w:rsidRPr="00615EC3" w:rsidRDefault="003F40A0" w:rsidP="003F40A0">
      <w:pPr>
        <w:ind w:firstLine="567"/>
        <w:jc w:val="both"/>
      </w:pPr>
      <w:r w:rsidRPr="00615EC3"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3F40A0" w:rsidRPr="00615EC3" w:rsidRDefault="003F40A0" w:rsidP="009B3CD4">
      <w:pPr>
        <w:ind w:firstLine="567"/>
        <w:jc w:val="both"/>
      </w:pPr>
      <w:r w:rsidRPr="00615EC3">
        <w:t>В 202</w:t>
      </w:r>
      <w:r w:rsidR="009B3CD4" w:rsidRPr="00615EC3">
        <w:t>5</w:t>
      </w:r>
      <w:r w:rsidRPr="00615EC3">
        <w:t xml:space="preserve"> году индекс производства по разделу «Обеспечение электрической энергией, газом и паром, кондиционирование воздухом» составил 10</w:t>
      </w:r>
      <w:r w:rsidR="00EE4BA3" w:rsidRPr="00615EC3">
        <w:t>0</w:t>
      </w:r>
      <w:r w:rsidRPr="00615EC3">
        <w:t>,</w:t>
      </w:r>
      <w:r w:rsidR="009B3CD4" w:rsidRPr="00615EC3">
        <w:t>3</w:t>
      </w:r>
      <w:r w:rsidRPr="00615EC3">
        <w:t>% к  уровню 202</w:t>
      </w:r>
      <w:r w:rsidR="009B3CD4" w:rsidRPr="00615EC3">
        <w:t>4</w:t>
      </w:r>
      <w:r w:rsidRPr="00615EC3">
        <w:t xml:space="preserve"> года в сопоставимых ценах, по разделу «Водоснабжение; водоотведение, организация сбора и утилизации отходов, деятельность по ликвидации загрязнений» - </w:t>
      </w:r>
      <w:r w:rsidR="009B3CD4" w:rsidRPr="00615EC3">
        <w:t>113</w:t>
      </w:r>
      <w:r w:rsidRPr="00615EC3">
        <w:t>,</w:t>
      </w:r>
      <w:r w:rsidR="009B3CD4" w:rsidRPr="00615EC3">
        <w:t>3</w:t>
      </w:r>
      <w:r w:rsidRPr="00615EC3">
        <w:t xml:space="preserve">% соответственно. </w:t>
      </w:r>
    </w:p>
    <w:p w:rsidR="003F40A0" w:rsidRPr="00615EC3" w:rsidRDefault="009B3CD4" w:rsidP="00EF6D35">
      <w:pPr>
        <w:shd w:val="clear" w:color="auto" w:fill="FFFFFF" w:themeFill="background1"/>
        <w:ind w:firstLine="283"/>
        <w:jc w:val="both"/>
      </w:pPr>
      <w:r w:rsidRPr="00615EC3">
        <w:t xml:space="preserve">    </w:t>
      </w:r>
      <w:r w:rsidR="003F40A0" w:rsidRPr="00615EC3">
        <w:t>Ожидаемый план объема отгруженных товаров промышленного производства в действующих ценах в Юргинском муниципальном округе в 202</w:t>
      </w:r>
      <w:r w:rsidRPr="00615EC3">
        <w:t>6</w:t>
      </w:r>
      <w:r w:rsidR="003F40A0" w:rsidRPr="00615EC3">
        <w:t xml:space="preserve"> году исходит из анализа производственной ситуации за 5 месяцев текущего  года. Общий объем отгруженной </w:t>
      </w:r>
      <w:r w:rsidR="003F40A0" w:rsidRPr="00615EC3">
        <w:lastRenderedPageBreak/>
        <w:t xml:space="preserve">продукции, по оценке, составит </w:t>
      </w:r>
      <w:r w:rsidR="00044D8B" w:rsidRPr="00615EC3">
        <w:t>2</w:t>
      </w:r>
      <w:r w:rsidRPr="00615EC3">
        <w:t>61</w:t>
      </w:r>
      <w:r w:rsidR="003F40A0" w:rsidRPr="00615EC3">
        <w:t>,</w:t>
      </w:r>
      <w:r w:rsidRPr="00615EC3">
        <w:t>9</w:t>
      </w:r>
      <w:r w:rsidR="003F40A0" w:rsidRPr="00615EC3">
        <w:t xml:space="preserve"> млн. рублей или </w:t>
      </w:r>
      <w:r w:rsidR="00EE4BA3" w:rsidRPr="00615EC3">
        <w:t>10</w:t>
      </w:r>
      <w:r w:rsidR="00044D8B" w:rsidRPr="00615EC3">
        <w:t>0</w:t>
      </w:r>
      <w:r w:rsidR="003F40A0" w:rsidRPr="00615EC3">
        <w:t>,</w:t>
      </w:r>
      <w:r w:rsidRPr="00615EC3">
        <w:t>7</w:t>
      </w:r>
      <w:r w:rsidR="003F40A0" w:rsidRPr="00615EC3">
        <w:t>% в сопоставимых ценах к 202</w:t>
      </w:r>
      <w:r w:rsidRPr="00615EC3">
        <w:t>5</w:t>
      </w:r>
      <w:r w:rsidR="003F40A0" w:rsidRPr="00615EC3">
        <w:t xml:space="preserve"> году. </w:t>
      </w:r>
    </w:p>
    <w:p w:rsidR="003F40A0" w:rsidRPr="00615EC3" w:rsidRDefault="003F40A0" w:rsidP="003F40A0">
      <w:pPr>
        <w:pStyle w:val="aa"/>
        <w:tabs>
          <w:tab w:val="left" w:pos="600"/>
        </w:tabs>
        <w:ind w:left="0" w:firstLine="283"/>
        <w:jc w:val="both"/>
      </w:pPr>
      <w:r w:rsidRPr="00615EC3">
        <w:tab/>
        <w:t xml:space="preserve">  Прогноз выпуска промышленной продукции (объем отгруженных товаров) в действующих ценах на плановый период 202</w:t>
      </w:r>
      <w:r w:rsidR="007325DB" w:rsidRPr="00615EC3">
        <w:t>7</w:t>
      </w:r>
      <w:r w:rsidRPr="00615EC3">
        <w:t xml:space="preserve"> - 202</w:t>
      </w:r>
      <w:r w:rsidR="007325DB" w:rsidRPr="00615EC3">
        <w:t>9</w:t>
      </w:r>
      <w:r w:rsidRPr="00615EC3">
        <w:t xml:space="preserve"> годы рассчитан исходя из оценочных объемов производства на 202</w:t>
      </w:r>
      <w:r w:rsidR="007325DB" w:rsidRPr="00615EC3">
        <w:t>6</w:t>
      </w:r>
      <w:r w:rsidRPr="00615EC3">
        <w:t xml:space="preserve"> год, умноженную на предполагаемую динамику промышленного производства и индекс – дефлятор (цен) производителя каждого года.  </w:t>
      </w:r>
    </w:p>
    <w:p w:rsidR="003F40A0" w:rsidRPr="00615EC3" w:rsidRDefault="003F40A0" w:rsidP="003F40A0">
      <w:pPr>
        <w:ind w:firstLine="708"/>
        <w:jc w:val="both"/>
      </w:pPr>
      <w:r w:rsidRPr="00615EC3">
        <w:t>В 202</w:t>
      </w:r>
      <w:r w:rsidR="007325DB" w:rsidRPr="00615EC3">
        <w:t>7</w:t>
      </w:r>
      <w:r w:rsidRPr="00615EC3">
        <w:t>-202</w:t>
      </w:r>
      <w:r w:rsidR="007325DB" w:rsidRPr="00615EC3">
        <w:t>9</w:t>
      </w:r>
      <w:r w:rsidRPr="00615EC3">
        <w:t xml:space="preserve"> годах общий индекс промышленного производства по полному кругу предприятий будет варьироваться от 10</w:t>
      </w:r>
      <w:r w:rsidR="007325DB" w:rsidRPr="00615EC3">
        <w:t>0</w:t>
      </w:r>
      <w:r w:rsidRPr="00615EC3">
        <w:t>,</w:t>
      </w:r>
      <w:r w:rsidR="007325DB" w:rsidRPr="00615EC3">
        <w:t>7</w:t>
      </w:r>
      <w:r w:rsidRPr="00615EC3">
        <w:t xml:space="preserve"> до 10</w:t>
      </w:r>
      <w:r w:rsidR="00EE4BA3" w:rsidRPr="00615EC3">
        <w:t>1</w:t>
      </w:r>
      <w:r w:rsidRPr="00615EC3">
        <w:t xml:space="preserve"> процентов (по консервативному варианту</w:t>
      </w:r>
      <w:r w:rsidR="007325DB" w:rsidRPr="00615EC3">
        <w:t>), а по базовому варианту от 100,9</w:t>
      </w:r>
      <w:r w:rsidRPr="00615EC3">
        <w:t xml:space="preserve"> до 10</w:t>
      </w:r>
      <w:r w:rsidR="007325DB" w:rsidRPr="00615EC3">
        <w:t>1</w:t>
      </w:r>
      <w:r w:rsidRPr="00615EC3">
        <w:t>,</w:t>
      </w:r>
      <w:r w:rsidR="007325DB" w:rsidRPr="00615EC3">
        <w:t>1</w:t>
      </w:r>
      <w:r w:rsidRPr="00615EC3">
        <w:t>%%. Значительного роста или падения объемов в прогнозируемом периоде не ожидается.</w:t>
      </w:r>
    </w:p>
    <w:p w:rsidR="00EA27F1" w:rsidRPr="00615EC3" w:rsidRDefault="00EA27F1" w:rsidP="003F40A0">
      <w:pPr>
        <w:ind w:firstLine="708"/>
        <w:jc w:val="both"/>
      </w:pPr>
    </w:p>
    <w:p w:rsidR="00803F7E" w:rsidRPr="00615EC3" w:rsidRDefault="008E0D0A" w:rsidP="00B27C68">
      <w:pPr>
        <w:pStyle w:val="aa"/>
        <w:tabs>
          <w:tab w:val="left" w:pos="600"/>
        </w:tabs>
        <w:ind w:left="0" w:firstLine="283"/>
        <w:jc w:val="both"/>
        <w:rPr>
          <w:b/>
          <w:u w:val="single"/>
        </w:rPr>
      </w:pPr>
      <w:r w:rsidRPr="00615EC3">
        <w:tab/>
        <w:t xml:space="preserve"> </w:t>
      </w:r>
      <w:r w:rsidR="00FA676C" w:rsidRPr="00615EC3">
        <w:tab/>
      </w:r>
      <w:r w:rsidR="00680187" w:rsidRPr="00615EC3">
        <w:rPr>
          <w:b/>
          <w:u w:val="single"/>
        </w:rPr>
        <w:t>Сельское хозяйство</w:t>
      </w:r>
    </w:p>
    <w:p w:rsidR="000A737E" w:rsidRPr="00615EC3" w:rsidRDefault="000A737E" w:rsidP="00536F95">
      <w:pPr>
        <w:ind w:firstLine="708"/>
        <w:jc w:val="both"/>
        <w:rPr>
          <w:rFonts w:eastAsia="TimesNewRomanPSMT"/>
        </w:rPr>
      </w:pPr>
      <w:r w:rsidRPr="00615EC3">
        <w:rPr>
          <w:rFonts w:eastAsia="TimesNewRomanPSMT"/>
        </w:rPr>
        <w:t>Производство зерновых культур и молочно-мясное животноводство составляют основу товарного производства сельскохозяйственной продукции муниципального округа.</w:t>
      </w:r>
    </w:p>
    <w:p w:rsidR="000A737E" w:rsidRPr="00615EC3" w:rsidRDefault="000A737E" w:rsidP="000A737E">
      <w:pPr>
        <w:ind w:firstLine="708"/>
        <w:jc w:val="both"/>
      </w:pPr>
      <w:r w:rsidRPr="00615EC3">
        <w:t>Доля численности занятого населения в сельском хозяйстве составляет 12,</w:t>
      </w:r>
      <w:r w:rsidR="00662DB0" w:rsidRPr="00615EC3">
        <w:t>6</w:t>
      </w:r>
      <w:r w:rsidRPr="00615EC3">
        <w:t>% (сельскохозяйственные организации, крестьянско-фермерские хозяйства).</w:t>
      </w:r>
    </w:p>
    <w:p w:rsidR="00662DB0" w:rsidRPr="00615EC3" w:rsidRDefault="00662DB0" w:rsidP="00662DB0">
      <w:pPr>
        <w:pStyle w:val="af1"/>
        <w:shd w:val="clear" w:color="auto" w:fill="FFFFFF" w:themeFill="background1"/>
        <w:ind w:firstLine="567"/>
        <w:jc w:val="both"/>
      </w:pPr>
      <w:r w:rsidRPr="00615EC3">
        <w:t xml:space="preserve"> В 2025 году в Юргинском муниципальном округе осуществляли деятельность 40 сельскохозяйственных предприятий разных форм собственности, среди которых 10 сельхозпредприятий, 30 крестьянских (фермерских) хозяйств,  1148 личных подсобных хозяйств.   </w:t>
      </w:r>
    </w:p>
    <w:p w:rsidR="00662DB0" w:rsidRPr="00615EC3" w:rsidRDefault="00662DB0" w:rsidP="00662DB0">
      <w:pPr>
        <w:pStyle w:val="af1"/>
        <w:ind w:firstLine="567"/>
        <w:jc w:val="both"/>
      </w:pPr>
      <w:r w:rsidRPr="00615EC3">
        <w:t xml:space="preserve"> В землепользовании в хозяйствах всех форм собственности числится 128 тысяч гектаров земель сельскохозяйственного значения, в том числе 87 тысяч га пашни.</w:t>
      </w:r>
    </w:p>
    <w:p w:rsidR="000A737E" w:rsidRPr="00615EC3" w:rsidRDefault="000A737E" w:rsidP="000A737E">
      <w:pPr>
        <w:ind w:firstLine="708"/>
        <w:jc w:val="both"/>
      </w:pPr>
      <w:r w:rsidRPr="00615EC3">
        <w:t>Доминирующее место занимает отрасль растениеводства. На сегодняшний день доля растениеводства во всех категориях хозяйств составляет 6</w:t>
      </w:r>
      <w:r w:rsidR="00C45A14" w:rsidRPr="00615EC3">
        <w:t>7</w:t>
      </w:r>
      <w:r w:rsidRPr="00615EC3">
        <w:t>,</w:t>
      </w:r>
      <w:r w:rsidR="00C45A14" w:rsidRPr="00615EC3">
        <w:t>7</w:t>
      </w:r>
      <w:r w:rsidRPr="00615EC3">
        <w:t xml:space="preserve"> %, доля животноводства – 3</w:t>
      </w:r>
      <w:r w:rsidR="00C45A14" w:rsidRPr="00615EC3">
        <w:t>2</w:t>
      </w:r>
      <w:r w:rsidRPr="00615EC3">
        <w:t>,</w:t>
      </w:r>
      <w:r w:rsidR="00C45A14" w:rsidRPr="00615EC3">
        <w:t>3</w:t>
      </w:r>
      <w:r w:rsidRPr="00615EC3">
        <w:t>% .</w:t>
      </w:r>
    </w:p>
    <w:p w:rsidR="000A737E" w:rsidRPr="00615EC3" w:rsidRDefault="000A737E" w:rsidP="000A737E">
      <w:pPr>
        <w:ind w:firstLine="708"/>
        <w:jc w:val="both"/>
      </w:pPr>
      <w:r w:rsidRPr="00615EC3">
        <w:t>По итогам 202</w:t>
      </w:r>
      <w:r w:rsidR="00C45A14" w:rsidRPr="00615EC3">
        <w:t>5</w:t>
      </w:r>
      <w:r w:rsidRPr="00615EC3">
        <w:t xml:space="preserve"> года объем продукции сельского хозяйства по всем категориям хозяйств в фактически действующих ценах составил </w:t>
      </w:r>
      <w:r w:rsidR="000E0C23" w:rsidRPr="00615EC3">
        <w:t>4080</w:t>
      </w:r>
      <w:r w:rsidRPr="00615EC3">
        <w:t xml:space="preserve"> млн. рублей, или </w:t>
      </w:r>
      <w:r w:rsidR="000E0C23" w:rsidRPr="00615EC3">
        <w:t>116</w:t>
      </w:r>
      <w:r w:rsidRPr="00615EC3">
        <w:t>,</w:t>
      </w:r>
      <w:r w:rsidR="000E0C23" w:rsidRPr="00615EC3">
        <w:t>9</w:t>
      </w:r>
      <w:r w:rsidRPr="00615EC3">
        <w:t>% к уровню 202</w:t>
      </w:r>
      <w:r w:rsidR="000E0C23" w:rsidRPr="00615EC3">
        <w:t>4</w:t>
      </w:r>
      <w:r w:rsidRPr="00615EC3">
        <w:t xml:space="preserve"> года в сопоставимых ценах. Основной объем продукции производится  сельскохозяйственными организациями – 5</w:t>
      </w:r>
      <w:r w:rsidR="000E0C23" w:rsidRPr="00615EC3">
        <w:t>4,8</w:t>
      </w:r>
      <w:r w:rsidRPr="00615EC3">
        <w:t>%. На долю крестьянских (фермерских) хозяйств приходится 2</w:t>
      </w:r>
      <w:r w:rsidR="00185E77" w:rsidRPr="00615EC3">
        <w:t>8</w:t>
      </w:r>
      <w:r w:rsidRPr="00615EC3">
        <w:t>,</w:t>
      </w:r>
      <w:r w:rsidR="00185E77" w:rsidRPr="00615EC3">
        <w:t>6</w:t>
      </w:r>
      <w:r w:rsidRPr="00615EC3">
        <w:t xml:space="preserve">%, личных хозяйствах населения – </w:t>
      </w:r>
      <w:r w:rsidR="00185E77" w:rsidRPr="00615EC3">
        <w:t>16</w:t>
      </w:r>
      <w:r w:rsidRPr="00615EC3">
        <w:t>,</w:t>
      </w:r>
      <w:r w:rsidR="00185E77" w:rsidRPr="00615EC3">
        <w:t>6</w:t>
      </w:r>
      <w:r w:rsidRPr="00615EC3">
        <w:t>%. Но стоит отметить, что доля продукции в сельскохозяйственных организациях увеличилась относительно прошлого года, а в крестьянских (фермерских) хозяйствах и хозяйствах населения наоборот объемы снижаются. Ситуация в личных подсобных хозяйствах  объясняется снижением численности жителей округа, удорожанием кормов, как следствие убыточностью продукции животноводства для личного потребления, уменьшением обрабатываемых площадей земельных участков.</w:t>
      </w:r>
    </w:p>
    <w:p w:rsidR="000A737E" w:rsidRPr="00615EC3" w:rsidRDefault="000A737E" w:rsidP="000A737E">
      <w:pPr>
        <w:ind w:firstLine="708"/>
        <w:jc w:val="both"/>
        <w:rPr>
          <w:b/>
          <w:i/>
          <w:u w:val="single"/>
        </w:rPr>
      </w:pPr>
      <w:r w:rsidRPr="00615EC3">
        <w:rPr>
          <w:b/>
          <w:i/>
          <w:u w:val="single"/>
        </w:rPr>
        <w:t>Растениеводство:</w:t>
      </w:r>
    </w:p>
    <w:p w:rsidR="000A737E" w:rsidRPr="00615EC3" w:rsidRDefault="000A737E" w:rsidP="000A737E">
      <w:pPr>
        <w:ind w:firstLine="708"/>
        <w:jc w:val="both"/>
      </w:pPr>
      <w:r w:rsidRPr="00615EC3">
        <w:t>На сельскохозяйственные организации приходится 73,7% посевных площадей, 24,2% занимают крестьянские (фермерские) хозяйства, 2,1% – личные подсобные хозяйства.</w:t>
      </w:r>
    </w:p>
    <w:p w:rsidR="00A4749D" w:rsidRPr="00615EC3" w:rsidRDefault="00A4749D" w:rsidP="00A4749D">
      <w:pPr>
        <w:ind w:firstLine="708"/>
        <w:jc w:val="both"/>
      </w:pPr>
      <w:r w:rsidRPr="00615EC3">
        <w:t>В 2025 году в округе посеяно 59,7 тыс. га. сельскохозяйственных культур, из них более 38 тысяч гектаров – это зерновые и зернобобовые культуры.</w:t>
      </w:r>
    </w:p>
    <w:p w:rsidR="00685531" w:rsidRPr="00615EC3" w:rsidRDefault="00A4749D" w:rsidP="00685531">
      <w:pPr>
        <w:ind w:firstLine="708"/>
        <w:jc w:val="both"/>
      </w:pPr>
      <w:r w:rsidRPr="00615EC3">
        <w:t>Площадь технических культур в 2025 году составила 14,7 тыс. га. (в 2024 году – 16 тыс. га.). Валовый сбор масло-семян рапса – 32,3 тысяч тонн (в 2024 – 28,3 тыс. тн).</w:t>
      </w:r>
      <w:r w:rsidR="00685531" w:rsidRPr="00615EC3">
        <w:t xml:space="preserve"> Выращиванием масличных культур, а именно рапса ярового занимаются два сельхозпредприятия – ООО «Авангард», ООО «КДВ-АГРО», одно  - КФХ Баранова А.Ю. </w:t>
      </w:r>
    </w:p>
    <w:p w:rsidR="00A4749D" w:rsidRPr="00615EC3" w:rsidRDefault="00A4749D" w:rsidP="00A4749D">
      <w:pPr>
        <w:ind w:firstLine="708"/>
        <w:jc w:val="both"/>
      </w:pPr>
      <w:r w:rsidRPr="00615EC3">
        <w:t>По итогам уборочной кампании, валовой сбор зерна составил 11</w:t>
      </w:r>
      <w:r w:rsidR="002F161F" w:rsidRPr="00615EC3">
        <w:t>6,1</w:t>
      </w:r>
      <w:r w:rsidRPr="00615EC3">
        <w:t xml:space="preserve"> тыс. тн. (в 2024 г.- 7</w:t>
      </w:r>
      <w:r w:rsidR="002F161F" w:rsidRPr="00615EC3">
        <w:t>0,7</w:t>
      </w:r>
      <w:r w:rsidRPr="00615EC3">
        <w:t xml:space="preserve"> тыс. тн.). </w:t>
      </w:r>
    </w:p>
    <w:p w:rsidR="000A737E" w:rsidRPr="00615EC3" w:rsidRDefault="000A737E" w:rsidP="000A737E">
      <w:pPr>
        <w:shd w:val="clear" w:color="auto" w:fill="FFFFFF"/>
        <w:spacing w:line="276" w:lineRule="auto"/>
        <w:ind w:firstLine="709"/>
      </w:pPr>
      <w:r w:rsidRPr="00615EC3">
        <w:t>В 202</w:t>
      </w:r>
      <w:r w:rsidR="00A4749D" w:rsidRPr="00615EC3">
        <w:t>5</w:t>
      </w:r>
      <w:r w:rsidRPr="00615EC3">
        <w:t xml:space="preserve"> году введено в сельскохозяйственный оборот </w:t>
      </w:r>
      <w:r w:rsidR="00A4749D" w:rsidRPr="00615EC3">
        <w:t>1</w:t>
      </w:r>
      <w:r w:rsidRPr="00615EC3">
        <w:t>,</w:t>
      </w:r>
      <w:r w:rsidR="00A4749D" w:rsidRPr="00615EC3">
        <w:t>5</w:t>
      </w:r>
      <w:r w:rsidRPr="00615EC3">
        <w:t xml:space="preserve"> тыс. га</w:t>
      </w:r>
      <w:r w:rsidRPr="00615EC3">
        <w:rPr>
          <w:b/>
        </w:rPr>
        <w:t xml:space="preserve"> </w:t>
      </w:r>
      <w:r w:rsidRPr="00615EC3">
        <w:t>земли.</w:t>
      </w:r>
    </w:p>
    <w:p w:rsidR="0033487F" w:rsidRPr="00615EC3" w:rsidRDefault="000A737E" w:rsidP="000A737E">
      <w:pPr>
        <w:ind w:firstLine="708"/>
        <w:jc w:val="both"/>
      </w:pPr>
      <w:r w:rsidRPr="00615EC3">
        <w:t xml:space="preserve">В </w:t>
      </w:r>
      <w:r w:rsidR="00170C1D" w:rsidRPr="00615EC3">
        <w:t>2026 году</w:t>
      </w:r>
      <w:r w:rsidR="0033487F" w:rsidRPr="00615EC3">
        <w:t xml:space="preserve"> скорректирован план по зерновым культурам, который предполагает снижение валового сбора на 21,5 тыс. тн. относительно 2025 года. </w:t>
      </w:r>
    </w:p>
    <w:p w:rsidR="000A737E" w:rsidRPr="00615EC3" w:rsidRDefault="0033487F" w:rsidP="000A737E">
      <w:pPr>
        <w:ind w:firstLine="708"/>
        <w:jc w:val="both"/>
      </w:pPr>
      <w:r w:rsidRPr="00615EC3">
        <w:lastRenderedPageBreak/>
        <w:t xml:space="preserve">В </w:t>
      </w:r>
      <w:r w:rsidR="000A737E" w:rsidRPr="00615EC3">
        <w:t xml:space="preserve">дальнейшем, при благоприятных погодных условиях и проведению ряда мероприятий в отрасли растениеводства, сбор урожая зерновых культур </w:t>
      </w:r>
      <w:r w:rsidRPr="00615EC3">
        <w:t xml:space="preserve">в 2027 – 2029 годах </w:t>
      </w:r>
      <w:r w:rsidR="000A737E" w:rsidRPr="00615EC3">
        <w:t>будет увеличиваться в пределах с 9</w:t>
      </w:r>
      <w:r w:rsidRPr="00615EC3">
        <w:t>9</w:t>
      </w:r>
      <w:r w:rsidR="000A737E" w:rsidRPr="00615EC3">
        <w:t>,</w:t>
      </w:r>
      <w:r w:rsidRPr="00615EC3">
        <w:t>9</w:t>
      </w:r>
      <w:r w:rsidR="000A737E" w:rsidRPr="00615EC3">
        <w:t xml:space="preserve"> тыс. тонн в 202</w:t>
      </w:r>
      <w:r w:rsidRPr="00615EC3">
        <w:t>7</w:t>
      </w:r>
      <w:r w:rsidR="000A737E" w:rsidRPr="00615EC3">
        <w:t xml:space="preserve"> году до 10</w:t>
      </w:r>
      <w:r w:rsidRPr="00615EC3">
        <w:t>2,9</w:t>
      </w:r>
      <w:r w:rsidR="000A737E" w:rsidRPr="00615EC3">
        <w:t xml:space="preserve"> тыс. тонн (консервативный вариант) </w:t>
      </w:r>
      <w:r w:rsidRPr="00615EC3">
        <w:t xml:space="preserve">в 2029 году, при базовом варианте в 2027 году с 101,6 тыс. тн. </w:t>
      </w:r>
      <w:r w:rsidR="000A737E" w:rsidRPr="00615EC3">
        <w:t xml:space="preserve"> до 10</w:t>
      </w:r>
      <w:r w:rsidRPr="00615EC3">
        <w:t>5</w:t>
      </w:r>
      <w:r w:rsidR="000A737E" w:rsidRPr="00615EC3">
        <w:t>,</w:t>
      </w:r>
      <w:r w:rsidRPr="00615EC3">
        <w:t>2</w:t>
      </w:r>
      <w:r w:rsidR="000A737E" w:rsidRPr="00615EC3">
        <w:t xml:space="preserve"> тыс. тн</w:t>
      </w:r>
      <w:r w:rsidRPr="00615EC3">
        <w:t>.</w:t>
      </w:r>
      <w:r w:rsidR="000A737E" w:rsidRPr="00615EC3">
        <w:t xml:space="preserve"> в 202</w:t>
      </w:r>
      <w:r w:rsidRPr="00615EC3">
        <w:t>9</w:t>
      </w:r>
      <w:r w:rsidR="000A737E" w:rsidRPr="00615EC3">
        <w:t xml:space="preserve"> году. </w:t>
      </w:r>
    </w:p>
    <w:p w:rsidR="000A737E" w:rsidRPr="00615EC3" w:rsidRDefault="000A737E" w:rsidP="000A737E">
      <w:pPr>
        <w:shd w:val="clear" w:color="auto" w:fill="FFFFFF"/>
        <w:ind w:firstLine="709"/>
        <w:jc w:val="both"/>
      </w:pPr>
      <w:r w:rsidRPr="00615EC3">
        <w:t>Технических культур в 202</w:t>
      </w:r>
      <w:r w:rsidR="00D15AA1" w:rsidRPr="00615EC3">
        <w:t>6 году планируется произвести 22</w:t>
      </w:r>
      <w:r w:rsidRPr="00615EC3">
        <w:t>,</w:t>
      </w:r>
      <w:r w:rsidR="00D15AA1" w:rsidRPr="00615EC3">
        <w:t>8</w:t>
      </w:r>
      <w:r w:rsidRPr="00615EC3">
        <w:t xml:space="preserve"> тыс. тонн масло-семян против </w:t>
      </w:r>
      <w:r w:rsidR="00D15AA1" w:rsidRPr="00615EC3">
        <w:t>32</w:t>
      </w:r>
      <w:r w:rsidRPr="00615EC3">
        <w:t>,</w:t>
      </w:r>
      <w:r w:rsidR="00D15AA1" w:rsidRPr="00615EC3">
        <w:t>9</w:t>
      </w:r>
      <w:r w:rsidRPr="00615EC3">
        <w:t xml:space="preserve"> тыс.тн. в 202</w:t>
      </w:r>
      <w:r w:rsidR="00D15AA1" w:rsidRPr="00615EC3">
        <w:t>5</w:t>
      </w:r>
      <w:r w:rsidRPr="00615EC3">
        <w:t xml:space="preserve"> году. Уменьшение объясняется севооборотом масличных культур. Сегодня рынок сельскохозяйственных культур показывает, что масличные стабильно обеспечивают высокую прибыль, наибольшую выгоду приносят продажи рапса.</w:t>
      </w:r>
    </w:p>
    <w:p w:rsidR="000A737E" w:rsidRPr="00615EC3" w:rsidRDefault="000A737E" w:rsidP="000A737E">
      <w:pPr>
        <w:ind w:firstLine="708"/>
        <w:jc w:val="both"/>
      </w:pPr>
      <w:r w:rsidRPr="00615EC3">
        <w:t>Общие плановые показатели объема производства рапса на ближайшие три года составят: в 202</w:t>
      </w:r>
      <w:r w:rsidR="00D15AA1" w:rsidRPr="00615EC3">
        <w:t>7</w:t>
      </w:r>
      <w:r w:rsidRPr="00615EC3">
        <w:t xml:space="preserve"> году – 2</w:t>
      </w:r>
      <w:r w:rsidR="00D15AA1" w:rsidRPr="00615EC3">
        <w:t>6</w:t>
      </w:r>
      <w:r w:rsidRPr="00615EC3">
        <w:t>,2 тыс. тн. (1 вариант) и 2</w:t>
      </w:r>
      <w:r w:rsidR="00D15AA1" w:rsidRPr="00615EC3">
        <w:t>6</w:t>
      </w:r>
      <w:r w:rsidRPr="00615EC3">
        <w:t>,4 тыс. тн. по 2-му варианту; в 202</w:t>
      </w:r>
      <w:r w:rsidR="00D15AA1" w:rsidRPr="00615EC3">
        <w:t>8</w:t>
      </w:r>
      <w:r w:rsidRPr="00615EC3">
        <w:t xml:space="preserve"> году – 2</w:t>
      </w:r>
      <w:r w:rsidR="00D15AA1" w:rsidRPr="00615EC3">
        <w:t>6</w:t>
      </w:r>
      <w:r w:rsidRPr="00615EC3">
        <w:t>,</w:t>
      </w:r>
      <w:r w:rsidR="00D15AA1" w:rsidRPr="00615EC3">
        <w:t>4</w:t>
      </w:r>
      <w:r w:rsidRPr="00615EC3">
        <w:t xml:space="preserve"> тыс. тн. и 2</w:t>
      </w:r>
      <w:r w:rsidR="00D15AA1" w:rsidRPr="00615EC3">
        <w:t>7</w:t>
      </w:r>
      <w:r w:rsidRPr="00615EC3">
        <w:t>,</w:t>
      </w:r>
      <w:r w:rsidR="00D15AA1" w:rsidRPr="00615EC3">
        <w:t>4</w:t>
      </w:r>
      <w:r w:rsidRPr="00615EC3">
        <w:t xml:space="preserve"> тыс. тн. соответственно, в 202</w:t>
      </w:r>
      <w:r w:rsidR="00D15AA1" w:rsidRPr="00615EC3">
        <w:t>9</w:t>
      </w:r>
      <w:r w:rsidRPr="00615EC3">
        <w:t xml:space="preserve"> году – 2</w:t>
      </w:r>
      <w:r w:rsidR="00D15AA1" w:rsidRPr="00615EC3">
        <w:t>7</w:t>
      </w:r>
      <w:r w:rsidRPr="00615EC3">
        <w:t xml:space="preserve"> тыс. тн. и 2</w:t>
      </w:r>
      <w:r w:rsidR="00D15AA1" w:rsidRPr="00615EC3">
        <w:t>8</w:t>
      </w:r>
      <w:r w:rsidRPr="00615EC3">
        <w:t>,</w:t>
      </w:r>
      <w:r w:rsidR="00D15AA1" w:rsidRPr="00615EC3">
        <w:t>5</w:t>
      </w:r>
      <w:r w:rsidRPr="00615EC3">
        <w:t xml:space="preserve"> тыс. тн. соответственно.</w:t>
      </w:r>
    </w:p>
    <w:p w:rsidR="000A737E" w:rsidRPr="00615EC3" w:rsidRDefault="000A737E" w:rsidP="000A737E">
      <w:pPr>
        <w:ind w:firstLine="708"/>
        <w:jc w:val="both"/>
      </w:pPr>
      <w:r w:rsidRPr="00615EC3">
        <w:t>Выращиванием картофеля и овощей в ЮМО занимаются личные подсобные хозяйства населения. В 202</w:t>
      </w:r>
      <w:r w:rsidR="00D15AA1" w:rsidRPr="00615EC3">
        <w:t>5</w:t>
      </w:r>
      <w:r w:rsidRPr="00615EC3">
        <w:t xml:space="preserve"> году фактический сбор урожая картофеля составил 5,</w:t>
      </w:r>
      <w:r w:rsidR="00D15AA1" w:rsidRPr="00615EC3">
        <w:t>6</w:t>
      </w:r>
      <w:r w:rsidRPr="00615EC3">
        <w:t xml:space="preserve"> тыс. тонн, что меньше 202</w:t>
      </w:r>
      <w:r w:rsidR="00D15AA1" w:rsidRPr="00615EC3">
        <w:t>4</w:t>
      </w:r>
      <w:r w:rsidRPr="00615EC3">
        <w:t xml:space="preserve"> года на 0,</w:t>
      </w:r>
      <w:r w:rsidR="00D15AA1" w:rsidRPr="00615EC3">
        <w:t>3</w:t>
      </w:r>
      <w:r w:rsidRPr="00615EC3">
        <w:t xml:space="preserve"> тыс. тонн. Тенденция снижения выращивания  картофеля населением связана с уменьшением численности жителей округа и заинтересованных граждан в его производстве. В 202</w:t>
      </w:r>
      <w:r w:rsidR="00D15AA1" w:rsidRPr="00615EC3">
        <w:t>6</w:t>
      </w:r>
      <w:r w:rsidRPr="00615EC3">
        <w:t xml:space="preserve"> году сбор картофеля, по оценке, составит на уровне - </w:t>
      </w:r>
      <w:r w:rsidR="00D15AA1" w:rsidRPr="00615EC3">
        <w:t>5</w:t>
      </w:r>
      <w:r w:rsidRPr="00615EC3">
        <w:t>,</w:t>
      </w:r>
      <w:r w:rsidR="00D15AA1" w:rsidRPr="00615EC3">
        <w:t>5</w:t>
      </w:r>
      <w:r w:rsidRPr="00615EC3">
        <w:t xml:space="preserve"> тыс. тонн. </w:t>
      </w:r>
    </w:p>
    <w:p w:rsidR="000A737E" w:rsidRPr="00615EC3" w:rsidRDefault="000A737E" w:rsidP="000A737E">
      <w:pPr>
        <w:ind w:firstLine="708"/>
        <w:jc w:val="both"/>
      </w:pPr>
      <w:r w:rsidRPr="00615EC3">
        <w:t>В плановом периоде 202</w:t>
      </w:r>
      <w:r w:rsidR="00D15AA1" w:rsidRPr="00615EC3">
        <w:t>7</w:t>
      </w:r>
      <w:r w:rsidRPr="00615EC3">
        <w:t xml:space="preserve"> – 202</w:t>
      </w:r>
      <w:r w:rsidR="00D15AA1" w:rsidRPr="00615EC3">
        <w:t>9</w:t>
      </w:r>
      <w:r w:rsidRPr="00615EC3">
        <w:t xml:space="preserve"> годов сбор картофеля предполагается на одном уровне - </w:t>
      </w:r>
      <w:r w:rsidR="00D15AA1" w:rsidRPr="00615EC3">
        <w:t>5</w:t>
      </w:r>
      <w:r w:rsidRPr="00615EC3">
        <w:t>,</w:t>
      </w:r>
      <w:r w:rsidR="00D15AA1" w:rsidRPr="00615EC3">
        <w:t>5</w:t>
      </w:r>
      <w:r w:rsidRPr="00615EC3">
        <w:t xml:space="preserve"> тыс.</w:t>
      </w:r>
      <w:r w:rsidR="00D15AA1" w:rsidRPr="00615EC3">
        <w:t xml:space="preserve"> </w:t>
      </w:r>
      <w:r w:rsidRPr="00615EC3">
        <w:t xml:space="preserve">тн. по консервативному и базовому вариантам. </w:t>
      </w:r>
    </w:p>
    <w:p w:rsidR="000A737E" w:rsidRPr="00615EC3" w:rsidRDefault="000A737E" w:rsidP="003D5F79">
      <w:pPr>
        <w:ind w:firstLine="708"/>
        <w:jc w:val="both"/>
      </w:pPr>
      <w:r w:rsidRPr="00615EC3">
        <w:t>Фактический сбор урожая населением овощей открытого и закрытого грунта в 202</w:t>
      </w:r>
      <w:r w:rsidR="00E02AFA" w:rsidRPr="00615EC3">
        <w:t>5</w:t>
      </w:r>
      <w:r w:rsidRPr="00615EC3">
        <w:t xml:space="preserve"> году составил 1,</w:t>
      </w:r>
      <w:r w:rsidR="00E02AFA" w:rsidRPr="00615EC3">
        <w:t>3</w:t>
      </w:r>
      <w:r w:rsidRPr="00615EC3">
        <w:t xml:space="preserve"> тыс. тонн, что </w:t>
      </w:r>
      <w:r w:rsidR="00E02AFA" w:rsidRPr="00615EC3">
        <w:t>практически на уровне</w:t>
      </w:r>
      <w:r w:rsidRPr="00615EC3">
        <w:t xml:space="preserve"> прошлого года.  </w:t>
      </w:r>
    </w:p>
    <w:p w:rsidR="000A737E" w:rsidRPr="00615EC3" w:rsidRDefault="000A737E" w:rsidP="003D5F79">
      <w:pPr>
        <w:ind w:left="142" w:firstLine="709"/>
        <w:jc w:val="both"/>
      </w:pPr>
      <w:r w:rsidRPr="00615EC3">
        <w:t>В 202</w:t>
      </w:r>
      <w:r w:rsidR="00E02AFA" w:rsidRPr="00615EC3">
        <w:t>6</w:t>
      </w:r>
      <w:r w:rsidRPr="00615EC3">
        <w:t xml:space="preserve"> году увеличения посева и сбора овощных культур в хозяйствах населения наблюдаться не будет, т.к. выращивание закрытым способом (огурцы, томаты и пр.) является высокозатратным, а урожай открытых культур будет зави</w:t>
      </w:r>
      <w:r w:rsidR="00E02AFA" w:rsidRPr="00615EC3">
        <w:t>сеть от погодных условий. В 2027-2029</w:t>
      </w:r>
      <w:r w:rsidRPr="00615EC3">
        <w:t xml:space="preserve"> год</w:t>
      </w:r>
      <w:r w:rsidR="00E02AFA" w:rsidRPr="00615EC3">
        <w:t>ах</w:t>
      </w:r>
      <w:r w:rsidRPr="00615EC3">
        <w:t xml:space="preserve"> предполагается </w:t>
      </w:r>
      <w:r w:rsidR="00E02AFA" w:rsidRPr="00615EC3">
        <w:t xml:space="preserve">сохранение уровня выращивания и сбора </w:t>
      </w:r>
      <w:r w:rsidRPr="00615EC3">
        <w:t>овощных культур.</w:t>
      </w:r>
    </w:p>
    <w:p w:rsidR="000A737E" w:rsidRPr="00615EC3" w:rsidRDefault="000A737E" w:rsidP="003D5F79">
      <w:pPr>
        <w:ind w:left="142" w:firstLine="709"/>
        <w:jc w:val="both"/>
        <w:rPr>
          <w:b/>
          <w:i/>
          <w:u w:val="single"/>
        </w:rPr>
      </w:pPr>
      <w:r w:rsidRPr="00615EC3">
        <w:rPr>
          <w:b/>
          <w:i/>
          <w:u w:val="single"/>
        </w:rPr>
        <w:t>Животноводство:</w:t>
      </w:r>
    </w:p>
    <w:p w:rsidR="000A737E" w:rsidRPr="00615EC3" w:rsidRDefault="000A737E" w:rsidP="003D5F79">
      <w:pPr>
        <w:ind w:firstLine="709"/>
        <w:jc w:val="both"/>
      </w:pPr>
      <w:r w:rsidRPr="00615EC3">
        <w:t>Молочным скотоводством занимаются 3 сельскохозяйственных предприятия и 1</w:t>
      </w:r>
      <w:r w:rsidR="00411B6A" w:rsidRPr="00615EC3">
        <w:t>6</w:t>
      </w:r>
      <w:r w:rsidRPr="00615EC3">
        <w:t xml:space="preserve"> крестьянско-фермерских хозяйств, личные подсобные хозяйства.</w:t>
      </w:r>
    </w:p>
    <w:p w:rsidR="00BB0048" w:rsidRPr="00615EC3" w:rsidRDefault="000A737E" w:rsidP="00BB0048">
      <w:pPr>
        <w:ind w:firstLine="708"/>
        <w:jc w:val="both"/>
      </w:pPr>
      <w:r w:rsidRPr="00615EC3">
        <w:t>Во всех категориях хозяйств содерж</w:t>
      </w:r>
      <w:r w:rsidR="00BB0048" w:rsidRPr="00615EC3">
        <w:t>алось</w:t>
      </w:r>
      <w:r w:rsidRPr="00615EC3">
        <w:t xml:space="preserve"> </w:t>
      </w:r>
      <w:r w:rsidR="00BB0048" w:rsidRPr="00615EC3">
        <w:t>9 317 голов крупного рогатого скота, в том числе 3 555 коров.</w:t>
      </w:r>
    </w:p>
    <w:p w:rsidR="000A737E" w:rsidRPr="00615EC3" w:rsidRDefault="000A737E" w:rsidP="003D5F79">
      <w:pPr>
        <w:ind w:firstLine="709"/>
        <w:jc w:val="both"/>
      </w:pPr>
      <w:r w:rsidRPr="00615EC3">
        <w:t>Валовое производство молока во всех категориях хозяйств в 202</w:t>
      </w:r>
      <w:r w:rsidR="00BB0048" w:rsidRPr="00615EC3">
        <w:t>5</w:t>
      </w:r>
      <w:r w:rsidRPr="00615EC3">
        <w:t xml:space="preserve"> году составило 2</w:t>
      </w:r>
      <w:r w:rsidR="00BB0048" w:rsidRPr="00615EC3">
        <w:t>1</w:t>
      </w:r>
      <w:r w:rsidRPr="00615EC3">
        <w:t>,</w:t>
      </w:r>
      <w:r w:rsidR="00BB0048" w:rsidRPr="00615EC3">
        <w:t>93</w:t>
      </w:r>
      <w:r w:rsidRPr="00615EC3">
        <w:t xml:space="preserve"> тыс. тонн, что меньше 202</w:t>
      </w:r>
      <w:r w:rsidR="00BB0048" w:rsidRPr="00615EC3">
        <w:t>4</w:t>
      </w:r>
      <w:r w:rsidRPr="00615EC3">
        <w:t xml:space="preserve"> года на </w:t>
      </w:r>
      <w:r w:rsidR="00BB0048" w:rsidRPr="00615EC3">
        <w:t>0</w:t>
      </w:r>
      <w:r w:rsidRPr="00615EC3">
        <w:t>,</w:t>
      </w:r>
      <w:r w:rsidR="00BB0048" w:rsidRPr="00615EC3">
        <w:t>44</w:t>
      </w:r>
      <w:r w:rsidRPr="00615EC3">
        <w:t xml:space="preserve"> тыс. тонн. </w:t>
      </w:r>
    </w:p>
    <w:p w:rsidR="00FC70AB" w:rsidRPr="00615EC3" w:rsidRDefault="000A737E" w:rsidP="00FC70AB">
      <w:pPr>
        <w:pStyle w:val="af1"/>
        <w:jc w:val="both"/>
      </w:pPr>
      <w:r w:rsidRPr="00615EC3">
        <w:t>В 202</w:t>
      </w:r>
      <w:r w:rsidR="000C7A6B" w:rsidRPr="00615EC3">
        <w:t>6</w:t>
      </w:r>
      <w:r w:rsidRPr="00615EC3">
        <w:t xml:space="preserve"> году производство молока, по оценке, будет снижаться и составит </w:t>
      </w:r>
      <w:r w:rsidR="000C7A6B" w:rsidRPr="00615EC3">
        <w:t>17</w:t>
      </w:r>
      <w:r w:rsidRPr="00615EC3">
        <w:t>,</w:t>
      </w:r>
      <w:r w:rsidR="000C7A6B" w:rsidRPr="00615EC3">
        <w:t>37</w:t>
      </w:r>
      <w:r w:rsidRPr="00615EC3">
        <w:t xml:space="preserve"> тыс. тонн, что на </w:t>
      </w:r>
      <w:r w:rsidR="000C7A6B" w:rsidRPr="00615EC3">
        <w:t>456</w:t>
      </w:r>
      <w:r w:rsidRPr="00615EC3">
        <w:t xml:space="preserve">0 тонн меньше </w:t>
      </w:r>
      <w:r w:rsidR="000C7A6B" w:rsidRPr="00615EC3">
        <w:t>2025</w:t>
      </w:r>
      <w:r w:rsidRPr="00615EC3">
        <w:t xml:space="preserve"> года. Снижение объемов молока объясняется </w:t>
      </w:r>
      <w:r w:rsidR="00FC70AB" w:rsidRPr="00615EC3">
        <w:t>закрытием 1 КФХ</w:t>
      </w:r>
      <w:r w:rsidR="003B49A8" w:rsidRPr="00615EC3">
        <w:t xml:space="preserve"> (9 голов)</w:t>
      </w:r>
      <w:r w:rsidR="00FC70AB" w:rsidRPr="00615EC3">
        <w:t xml:space="preserve">, снижением поголовья КРС у </w:t>
      </w:r>
      <w:r w:rsidR="003B49A8" w:rsidRPr="00615EC3">
        <w:t>2</w:t>
      </w:r>
      <w:r w:rsidR="00FC70AB" w:rsidRPr="00615EC3">
        <w:t>-х КФХ на 5</w:t>
      </w:r>
      <w:r w:rsidR="003B49A8" w:rsidRPr="00615EC3">
        <w:t>0</w:t>
      </w:r>
      <w:r w:rsidR="00FC70AB" w:rsidRPr="00615EC3">
        <w:t xml:space="preserve"> голов.</w:t>
      </w:r>
    </w:p>
    <w:p w:rsidR="000A737E" w:rsidRPr="00615EC3" w:rsidRDefault="000A737E" w:rsidP="00FC70AB">
      <w:pPr>
        <w:ind w:firstLine="709"/>
        <w:jc w:val="both"/>
      </w:pPr>
      <w:r w:rsidRPr="00615EC3">
        <w:t>В дальнейшем, в 202</w:t>
      </w:r>
      <w:r w:rsidR="00FC70AB" w:rsidRPr="00615EC3">
        <w:t>7</w:t>
      </w:r>
      <w:r w:rsidRPr="00615EC3">
        <w:t xml:space="preserve"> – 202</w:t>
      </w:r>
      <w:r w:rsidR="00FC70AB" w:rsidRPr="00615EC3">
        <w:t>9</w:t>
      </w:r>
      <w:r w:rsidRPr="00615EC3">
        <w:t xml:space="preserve"> годах прогнозируется небольшой рост производства молока относительно 202</w:t>
      </w:r>
      <w:r w:rsidR="00FC70AB" w:rsidRPr="00615EC3">
        <w:t>6</w:t>
      </w:r>
      <w:r w:rsidRPr="00615EC3">
        <w:t xml:space="preserve"> года, ежегодно в пределах </w:t>
      </w:r>
      <w:r w:rsidR="00FC70AB" w:rsidRPr="00615EC3">
        <w:t>0,6</w:t>
      </w:r>
      <w:r w:rsidRPr="00615EC3">
        <w:t>-</w:t>
      </w:r>
      <w:r w:rsidR="00FC70AB" w:rsidRPr="00615EC3">
        <w:t>2,3</w:t>
      </w:r>
      <w:r w:rsidRPr="00615EC3">
        <w:t>%.</w:t>
      </w:r>
    </w:p>
    <w:p w:rsidR="000A737E" w:rsidRPr="00615EC3" w:rsidRDefault="000A737E" w:rsidP="003D5F79">
      <w:pPr>
        <w:ind w:firstLine="708"/>
        <w:jc w:val="both"/>
      </w:pPr>
      <w:r w:rsidRPr="00615EC3">
        <w:t>Валовое производство (выращивание) скота и птицы (в живом весе) во всех категориях хозяйств в Юргинском муниципальном округе за 202</w:t>
      </w:r>
      <w:r w:rsidR="000C46B9" w:rsidRPr="00615EC3">
        <w:t>5</w:t>
      </w:r>
      <w:r w:rsidRPr="00615EC3">
        <w:t xml:space="preserve"> год составило 1,</w:t>
      </w:r>
      <w:r w:rsidR="000C46B9" w:rsidRPr="00615EC3">
        <w:t>4</w:t>
      </w:r>
      <w:r w:rsidRPr="00615EC3">
        <w:t xml:space="preserve"> тыс. тонн, что ниже 202</w:t>
      </w:r>
      <w:r w:rsidR="000C46B9" w:rsidRPr="00615EC3">
        <w:t>4</w:t>
      </w:r>
      <w:r w:rsidRPr="00615EC3">
        <w:t xml:space="preserve"> года – на </w:t>
      </w:r>
      <w:r w:rsidR="000C46B9" w:rsidRPr="00615EC3">
        <w:t>100</w:t>
      </w:r>
      <w:r w:rsidRPr="00615EC3">
        <w:t xml:space="preserve"> тонн. Снижение наблюдалось за счет убыли поголовья скота.</w:t>
      </w:r>
    </w:p>
    <w:p w:rsidR="000A737E" w:rsidRPr="00615EC3" w:rsidRDefault="000A737E" w:rsidP="003D5F79">
      <w:pPr>
        <w:ind w:firstLine="565"/>
        <w:jc w:val="both"/>
      </w:pPr>
      <w:r w:rsidRPr="00615EC3">
        <w:t>В 202</w:t>
      </w:r>
      <w:r w:rsidR="000C46B9" w:rsidRPr="00615EC3">
        <w:t>6</w:t>
      </w:r>
      <w:r w:rsidRPr="00615EC3">
        <w:t xml:space="preserve"> году общее выращивание мяса составит по оценке </w:t>
      </w:r>
      <w:r w:rsidR="000C46B9" w:rsidRPr="00615EC3">
        <w:t xml:space="preserve">2 </w:t>
      </w:r>
      <w:r w:rsidRPr="00615EC3">
        <w:t xml:space="preserve"> тыс. тонн или на 0,</w:t>
      </w:r>
      <w:r w:rsidR="000C46B9" w:rsidRPr="00615EC3">
        <w:t>6</w:t>
      </w:r>
      <w:r w:rsidRPr="00615EC3">
        <w:t xml:space="preserve"> тыс. тонн </w:t>
      </w:r>
      <w:r w:rsidR="000C46B9" w:rsidRPr="00615EC3">
        <w:t>больше</w:t>
      </w:r>
      <w:r w:rsidRPr="00615EC3">
        <w:t xml:space="preserve"> 202</w:t>
      </w:r>
      <w:r w:rsidR="000C46B9" w:rsidRPr="00615EC3">
        <w:t>5</w:t>
      </w:r>
      <w:r w:rsidRPr="00615EC3">
        <w:t xml:space="preserve"> года. Причин</w:t>
      </w:r>
      <w:r w:rsidR="00BD6DE2" w:rsidRPr="00615EC3">
        <w:t xml:space="preserve">ами роста </w:t>
      </w:r>
      <w:r w:rsidR="003B49A8" w:rsidRPr="00615EC3">
        <w:t xml:space="preserve">мяса </w:t>
      </w:r>
      <w:r w:rsidR="00BD6DE2" w:rsidRPr="00615EC3">
        <w:t>является</w:t>
      </w:r>
      <w:r w:rsidRPr="00615EC3">
        <w:t xml:space="preserve"> – </w:t>
      </w:r>
      <w:r w:rsidR="00BD6DE2" w:rsidRPr="00615EC3">
        <w:t>закрытие отрасли животноводства в ООО «Юргинский</w:t>
      </w:r>
      <w:r w:rsidR="003B49A8" w:rsidRPr="00615EC3">
        <w:t>» и фермерского хозяйства «Кузьмин А.А.», было продано и сдано на мясокомбинат 1132 головы.</w:t>
      </w:r>
      <w:r w:rsidRPr="00615EC3">
        <w:t xml:space="preserve"> </w:t>
      </w:r>
    </w:p>
    <w:p w:rsidR="000A737E" w:rsidRPr="00615EC3" w:rsidRDefault="000A737E" w:rsidP="003D5F79">
      <w:pPr>
        <w:ind w:firstLine="565"/>
        <w:jc w:val="both"/>
      </w:pPr>
      <w:r w:rsidRPr="00615EC3">
        <w:t>В ближайшие 202</w:t>
      </w:r>
      <w:r w:rsidR="003B49A8" w:rsidRPr="00615EC3">
        <w:t>7</w:t>
      </w:r>
      <w:r w:rsidRPr="00615EC3">
        <w:t>-202</w:t>
      </w:r>
      <w:r w:rsidR="003B49A8" w:rsidRPr="00615EC3">
        <w:t>9</w:t>
      </w:r>
      <w:r w:rsidRPr="00615EC3">
        <w:t xml:space="preserve"> годы по прогнозу, производство мяса во всех категориях хозяйств будет оставаться на уровне 1,</w:t>
      </w:r>
      <w:r w:rsidR="003B49A8" w:rsidRPr="00615EC3">
        <w:t>9 - 2</w:t>
      </w:r>
      <w:r w:rsidRPr="00615EC3">
        <w:t xml:space="preserve"> тыс. тонн.</w:t>
      </w:r>
    </w:p>
    <w:p w:rsidR="000A737E" w:rsidRPr="00615EC3" w:rsidRDefault="000A737E" w:rsidP="003D5F79">
      <w:pPr>
        <w:ind w:firstLine="565"/>
        <w:jc w:val="both"/>
      </w:pPr>
      <w:r w:rsidRPr="00615EC3">
        <w:lastRenderedPageBreak/>
        <w:t xml:space="preserve">Производством яйца в Юргинском муниципальном округе занимаются личные подсобные и крестьянские (фермерские) хозяйства. </w:t>
      </w:r>
    </w:p>
    <w:p w:rsidR="000A737E" w:rsidRPr="00615EC3" w:rsidRDefault="000A737E" w:rsidP="003D5F79">
      <w:pPr>
        <w:ind w:firstLine="565"/>
        <w:jc w:val="both"/>
      </w:pPr>
      <w:r w:rsidRPr="00615EC3">
        <w:t>В 202</w:t>
      </w:r>
      <w:r w:rsidR="003B49A8" w:rsidRPr="00615EC3">
        <w:t>5</w:t>
      </w:r>
      <w:r w:rsidRPr="00615EC3">
        <w:t xml:space="preserve"> году производство яиц у населения и КФХ по сравнению с 202</w:t>
      </w:r>
      <w:r w:rsidR="003B49A8" w:rsidRPr="00615EC3">
        <w:t>4</w:t>
      </w:r>
      <w:r w:rsidRPr="00615EC3">
        <w:t xml:space="preserve"> годом снизилось на </w:t>
      </w:r>
      <w:r w:rsidR="003B49A8" w:rsidRPr="00615EC3">
        <w:t>0</w:t>
      </w:r>
      <w:r w:rsidRPr="00615EC3">
        <w:t xml:space="preserve">,8 млн. штук. Снижение обусловлено сокращением птицы в хозяйствах. </w:t>
      </w:r>
    </w:p>
    <w:p w:rsidR="000A737E" w:rsidRPr="00615EC3" w:rsidRDefault="000A737E" w:rsidP="003D5F79">
      <w:pPr>
        <w:ind w:firstLine="565"/>
        <w:jc w:val="both"/>
      </w:pPr>
      <w:r w:rsidRPr="00615EC3">
        <w:t xml:space="preserve">В прогнозируемом периоде за три года изменений также не предполагается, производство яиц планируется на уровне </w:t>
      </w:r>
      <w:r w:rsidR="00C91D51" w:rsidRPr="00615EC3">
        <w:t>2</w:t>
      </w:r>
      <w:r w:rsidRPr="00615EC3">
        <w:t>,</w:t>
      </w:r>
      <w:r w:rsidR="00C91D51" w:rsidRPr="00615EC3">
        <w:t>9</w:t>
      </w:r>
      <w:r w:rsidRPr="00615EC3">
        <w:t>-3 млн. штук.</w:t>
      </w:r>
    </w:p>
    <w:p w:rsidR="009304BA" w:rsidRPr="00615EC3" w:rsidRDefault="009304BA" w:rsidP="003D5F79">
      <w:pPr>
        <w:ind w:firstLine="565"/>
        <w:jc w:val="both"/>
      </w:pPr>
      <w:r w:rsidRPr="00615EC3">
        <w:t xml:space="preserve">В 2026 году состояние сельского хозяйства характеризуется ростом себестоимости продукции, финансовыми ограничениями и технологической зависимостью. Одной из самых чувствительных статей затрат остаются техника и запчасти, в том числе </w:t>
      </w:r>
      <w:r w:rsidR="00417EA1" w:rsidRPr="00615EC3">
        <w:t>за счет</w:t>
      </w:r>
      <w:r w:rsidR="004B5D7F" w:rsidRPr="00615EC3">
        <w:t xml:space="preserve"> </w:t>
      </w:r>
      <w:r w:rsidR="00536F95">
        <w:t xml:space="preserve">роста </w:t>
      </w:r>
      <w:r w:rsidRPr="00615EC3">
        <w:t xml:space="preserve"> утилизационного сбора сельхозтехники, что увеличивает издержки в сельском хозяйстве и напрямую влияет на себестоимость продукции АПК.</w:t>
      </w:r>
    </w:p>
    <w:p w:rsidR="009304BA" w:rsidRPr="00615EC3" w:rsidRDefault="009304BA" w:rsidP="003D5F79">
      <w:pPr>
        <w:ind w:firstLine="565"/>
        <w:jc w:val="both"/>
      </w:pPr>
      <w:r w:rsidRPr="00615EC3">
        <w:t>В среднесрочной перспективе</w:t>
      </w:r>
      <w:r w:rsidR="00680C91" w:rsidRPr="00615EC3">
        <w:t xml:space="preserve"> развитие АПК Юргинского муниципального округа будет зависеть от способности сочетать меры по снижению внешней зависимости, модернизации производственной базы и обновлению кадрового состава. Отрасль </w:t>
      </w:r>
      <w:r w:rsidR="00417EA1" w:rsidRPr="00615EC3">
        <w:t>будет продолжать движение в направлении технологического обновления, а устойчивость этого процесса будет определяться балансом между экономическими, технологическими и кадровыми решениями.</w:t>
      </w:r>
    </w:p>
    <w:p w:rsidR="000A737E" w:rsidRPr="00615EC3" w:rsidRDefault="000A737E" w:rsidP="000A737E"/>
    <w:p w:rsidR="00554FC6" w:rsidRPr="00615EC3" w:rsidRDefault="00554FC6" w:rsidP="003D5F79">
      <w:pPr>
        <w:ind w:firstLine="708"/>
        <w:rPr>
          <w:b/>
          <w:u w:val="single"/>
        </w:rPr>
      </w:pPr>
      <w:r w:rsidRPr="00615EC3">
        <w:rPr>
          <w:b/>
          <w:u w:val="single"/>
        </w:rPr>
        <w:t>Строительство</w:t>
      </w:r>
    </w:p>
    <w:p w:rsidR="00554FC6" w:rsidRPr="00615EC3" w:rsidRDefault="00554FC6" w:rsidP="003D5F79">
      <w:pPr>
        <w:pStyle w:val="af1"/>
        <w:ind w:firstLine="708"/>
        <w:jc w:val="both"/>
      </w:pPr>
      <w:r w:rsidRPr="00615EC3">
        <w:rPr>
          <w:bCs/>
        </w:rPr>
        <w:t>Объем выполненных работ</w:t>
      </w:r>
      <w:r w:rsidRPr="00615EC3">
        <w:t xml:space="preserve"> по виду экономической деятельности "Строительство" - это работы, выполненные организациями собственными силами по виду деятельности "Строительство" на основании договоров и (или) контрактов, заключаемых с заказчиками. В стоимость этих работ включаются работы по строительству новых объектов, реконструкции, капитальному и текущему ремонту жилых и нежилых зданий и инженерных сооружений, включая индивидуальное строительство и ремонт по заказам населения, а также работы, выполненные хозяйственным способом. </w:t>
      </w:r>
      <w:r w:rsidRPr="00615EC3">
        <w:tab/>
      </w:r>
    </w:p>
    <w:p w:rsidR="00E074A5" w:rsidRPr="00615EC3" w:rsidRDefault="00554FC6" w:rsidP="003D5F79">
      <w:pPr>
        <w:pStyle w:val="af1"/>
        <w:ind w:firstLine="709"/>
        <w:jc w:val="both"/>
      </w:pPr>
      <w:r w:rsidRPr="00615EC3">
        <w:t>Объем работ, выполненных по виду экономической деятельности «строительство» в 202</w:t>
      </w:r>
      <w:r w:rsidR="001D3C5D" w:rsidRPr="00615EC3">
        <w:t>5</w:t>
      </w:r>
      <w:r w:rsidRPr="00615EC3">
        <w:t xml:space="preserve"> году в Юргинском муниципальном округе составил </w:t>
      </w:r>
      <w:r w:rsidR="001D3C5D" w:rsidRPr="00615EC3">
        <w:t>1156</w:t>
      </w:r>
      <w:r w:rsidR="005E7D2C" w:rsidRPr="00615EC3">
        <w:t>,</w:t>
      </w:r>
      <w:r w:rsidR="001D3C5D" w:rsidRPr="00615EC3">
        <w:t>1</w:t>
      </w:r>
      <w:r w:rsidRPr="00615EC3">
        <w:t xml:space="preserve"> млн. руб.</w:t>
      </w:r>
      <w:r w:rsidR="005E7D2C" w:rsidRPr="00615EC3">
        <w:t xml:space="preserve"> или </w:t>
      </w:r>
      <w:r w:rsidR="001D3C5D" w:rsidRPr="00615EC3">
        <w:t>124</w:t>
      </w:r>
      <w:r w:rsidR="005E7D2C" w:rsidRPr="00615EC3">
        <w:t>,</w:t>
      </w:r>
      <w:r w:rsidR="001D3C5D" w:rsidRPr="00615EC3">
        <w:t>8</w:t>
      </w:r>
      <w:r w:rsidR="005E7D2C" w:rsidRPr="00615EC3">
        <w:t xml:space="preserve">% к уровню </w:t>
      </w:r>
      <w:r w:rsidRPr="00615EC3">
        <w:t>20</w:t>
      </w:r>
      <w:r w:rsidR="005E7D2C" w:rsidRPr="00615EC3">
        <w:t>2</w:t>
      </w:r>
      <w:r w:rsidR="001D3C5D" w:rsidRPr="00615EC3">
        <w:t>4</w:t>
      </w:r>
      <w:r w:rsidRPr="00615EC3">
        <w:t xml:space="preserve"> года в сопоставимых ценах. </w:t>
      </w:r>
    </w:p>
    <w:p w:rsidR="00B92B30" w:rsidRPr="00615EC3" w:rsidRDefault="00B92B30" w:rsidP="003D5F79">
      <w:pPr>
        <w:pStyle w:val="af1"/>
        <w:ind w:firstLine="708"/>
        <w:jc w:val="both"/>
      </w:pPr>
      <w:r w:rsidRPr="00615EC3">
        <w:t>В 202</w:t>
      </w:r>
      <w:r w:rsidR="001D3C5D" w:rsidRPr="00615EC3">
        <w:t>5</w:t>
      </w:r>
      <w:r w:rsidRPr="00615EC3">
        <w:t xml:space="preserve"> году проведены все виды капитального и текущего ремонтов  в  муниципальных учреждениях.  Основные работы провод</w:t>
      </w:r>
      <w:r w:rsidR="001D3C5D" w:rsidRPr="00615EC3">
        <w:t>ились</w:t>
      </w:r>
      <w:r w:rsidRPr="00615EC3">
        <w:t xml:space="preserve"> в учреждениях образования, культуры, здравоохранения, по благоустройству общественных территорий, по ремонту и отсыпке дорог.</w:t>
      </w:r>
      <w:r w:rsidR="001B0F5C" w:rsidRPr="00615EC3">
        <w:t xml:space="preserve"> Наиболее крупные объекты:</w:t>
      </w:r>
    </w:p>
    <w:p w:rsidR="001D3C5D" w:rsidRPr="00615EC3" w:rsidRDefault="001D3C5D" w:rsidP="001D3C5D">
      <w:pPr>
        <w:shd w:val="clear" w:color="auto" w:fill="FFFFFF" w:themeFill="background1"/>
        <w:spacing w:after="200" w:line="276" w:lineRule="auto"/>
        <w:ind w:firstLine="708"/>
        <w:jc w:val="both"/>
      </w:pPr>
      <w:r w:rsidRPr="00615EC3">
        <w:t>В рамках национального проекта «Молодежь и дети» была капитально отремонтирована и открыта МБОУ «Новоромановская ООШ»   на 240 учебных мест. Затраты на ремонт школы составили 171,6 млн. рублей, закуплено оборудование на сумму 57,3 млн. рублей.</w:t>
      </w:r>
    </w:p>
    <w:p w:rsidR="001D3C5D" w:rsidRPr="00615EC3" w:rsidRDefault="001D3C5D" w:rsidP="001D3C5D">
      <w:pPr>
        <w:ind w:firstLine="708"/>
        <w:jc w:val="both"/>
      </w:pPr>
      <w:r w:rsidRPr="00615EC3">
        <w:t xml:space="preserve">В январе 2025 МАУ «Оздоровительный лагерь «Сосновый бор» принял участие в конкурсе на предоставление субсидии из областного бюджета на укрепление материально-технической базы. По результатам конкурса лагерю выделена субсидия из средств областного бюджета в размере 2,02 млн. рублей и средств муниципального бюджета 77 тыс. рублей. </w:t>
      </w:r>
    </w:p>
    <w:p w:rsidR="00307F1A" w:rsidRDefault="00307F1A" w:rsidP="00307F1A">
      <w:pPr>
        <w:ind w:firstLine="708"/>
        <w:jc w:val="both"/>
      </w:pPr>
      <w:r w:rsidRPr="00615EC3">
        <w:t>В сфере здравоохранения в рамках национального проекта «Продолжительная и активная жизнь» Федерального проекта «Модернизация первичного звена здравоохранения Российской Федерации» в октябре 2025 введено в эксплуатацию новое модульное здание Общей врачебной практики в д. Талая. Финансовые затраты на строительство с подведением коммуникаций и оснащение амбулатории составили 17 млн. рублей.</w:t>
      </w:r>
    </w:p>
    <w:p w:rsidR="00536F95" w:rsidRPr="00615EC3" w:rsidRDefault="00536F95" w:rsidP="00536F95">
      <w:pPr>
        <w:pStyle w:val="a"/>
        <w:numPr>
          <w:ilvl w:val="0"/>
          <w:numId w:val="0"/>
        </w:numPr>
        <w:pBdr>
          <w:top w:val="single" w:sz="4" w:space="0" w:color="auto"/>
        </w:pBdr>
        <w:ind w:firstLine="709"/>
        <w:rPr>
          <w:rFonts w:eastAsia="Times New Roman"/>
          <w:b w:val="0"/>
          <w:sz w:val="24"/>
          <w:szCs w:val="24"/>
          <w:lang w:eastAsia="ru-RU"/>
        </w:rPr>
      </w:pPr>
      <w:r w:rsidRPr="00615EC3">
        <w:rPr>
          <w:b w:val="0"/>
          <w:sz w:val="24"/>
          <w:szCs w:val="24"/>
        </w:rPr>
        <w:lastRenderedPageBreak/>
        <w:t>В сферу культуры Юргинского муниципального округа в 2025 году н</w:t>
      </w:r>
      <w:r w:rsidRPr="00615EC3">
        <w:rPr>
          <w:rFonts w:eastAsia="Times New Roman"/>
          <w:b w:val="0"/>
          <w:sz w:val="24"/>
          <w:szCs w:val="24"/>
          <w:lang w:eastAsia="ru-RU"/>
        </w:rPr>
        <w:t xml:space="preserve">а укрепление материально-технической базы и оснащенность учреждений культуры </w:t>
      </w:r>
      <w:r>
        <w:rPr>
          <w:rFonts w:eastAsia="Times New Roman"/>
          <w:b w:val="0"/>
          <w:sz w:val="24"/>
          <w:szCs w:val="24"/>
          <w:lang w:eastAsia="ru-RU"/>
        </w:rPr>
        <w:t xml:space="preserve">направлено </w:t>
      </w:r>
      <w:r w:rsidRPr="00615EC3">
        <w:rPr>
          <w:rFonts w:eastAsia="Times New Roman"/>
          <w:b w:val="0"/>
          <w:sz w:val="24"/>
          <w:szCs w:val="24"/>
          <w:lang w:eastAsia="ru-RU"/>
        </w:rPr>
        <w:t xml:space="preserve">4 млн. руб., на текущий ремонт было израсходовано 4,5 млн. руб.  </w:t>
      </w:r>
    </w:p>
    <w:p w:rsidR="00536F95" w:rsidRPr="00615EC3" w:rsidRDefault="00536F95" w:rsidP="00536F95">
      <w:pPr>
        <w:ind w:firstLine="708"/>
      </w:pPr>
      <w:r w:rsidRPr="00615EC3">
        <w:t>В рамках проекта «Твой Кузбасс – твоя инициатива» в 2025 году реализовано 9 проектов на сумму 13 млн. руб.</w:t>
      </w:r>
    </w:p>
    <w:p w:rsidR="00655C73" w:rsidRPr="00615EC3" w:rsidRDefault="00655C73" w:rsidP="00655C73">
      <w:pPr>
        <w:ind w:firstLine="708"/>
        <w:jc w:val="both"/>
      </w:pPr>
      <w:r w:rsidRPr="00615EC3">
        <w:t>В 2025 году на выполнение работ по ремонту автомобильных дорог общего пользования местного значения и искусственных дорожных сооружений было направлено 45 млн. руб. бюджетных средств, в том числе из средств муниципального бюджета – 14,3 млн. рублей.</w:t>
      </w:r>
    </w:p>
    <w:p w:rsidR="003F4071" w:rsidRPr="00615EC3" w:rsidRDefault="003F4071" w:rsidP="003D5F79">
      <w:pPr>
        <w:ind w:firstLine="708"/>
        <w:jc w:val="both"/>
        <w:rPr>
          <w:rFonts w:eastAsia="Lucida Sans Unicode"/>
          <w:kern w:val="1"/>
        </w:rPr>
      </w:pPr>
      <w:r w:rsidRPr="00615EC3">
        <w:rPr>
          <w:rFonts w:eastAsia="Lucida Sans Unicode"/>
          <w:kern w:val="1"/>
        </w:rPr>
        <w:t xml:space="preserve">В целях приведения в нормативное состояние </w:t>
      </w:r>
      <w:r w:rsidR="00C63323" w:rsidRPr="00615EC3">
        <w:rPr>
          <w:rFonts w:eastAsia="Lucida Sans Unicode"/>
          <w:kern w:val="1"/>
        </w:rPr>
        <w:t xml:space="preserve">автодорог, </w:t>
      </w:r>
      <w:r w:rsidRPr="00615EC3">
        <w:rPr>
          <w:rFonts w:eastAsia="Lucida Sans Unicode"/>
          <w:kern w:val="1"/>
        </w:rPr>
        <w:t xml:space="preserve">в рамках реализации национального проекта «Безопасные качественные дороги» </w:t>
      </w:r>
      <w:r w:rsidR="00C63323" w:rsidRPr="00615EC3">
        <w:rPr>
          <w:rFonts w:eastAsia="Lucida Sans Unicode"/>
          <w:kern w:val="1"/>
        </w:rPr>
        <w:t xml:space="preserve">на </w:t>
      </w:r>
      <w:r w:rsidRPr="00615EC3">
        <w:rPr>
          <w:rFonts w:eastAsia="Lucida Sans Unicode"/>
          <w:kern w:val="1"/>
        </w:rPr>
        <w:t>автомобильной дорог</w:t>
      </w:r>
      <w:r w:rsidR="00C63323" w:rsidRPr="00615EC3">
        <w:rPr>
          <w:rFonts w:eastAsia="Lucida Sans Unicode"/>
          <w:kern w:val="1"/>
        </w:rPr>
        <w:t>е</w:t>
      </w:r>
      <w:r w:rsidRPr="00615EC3">
        <w:rPr>
          <w:rFonts w:eastAsia="Lucida Sans Unicode"/>
          <w:kern w:val="1"/>
        </w:rPr>
        <w:t xml:space="preserve"> </w:t>
      </w:r>
      <w:r w:rsidR="00C63323" w:rsidRPr="00615EC3">
        <w:rPr>
          <w:rFonts w:eastAsia="Lucida Sans Unicode"/>
          <w:kern w:val="1"/>
        </w:rPr>
        <w:t>«</w:t>
      </w:r>
      <w:r w:rsidRPr="00615EC3">
        <w:rPr>
          <w:rFonts w:eastAsia="Lucida Sans Unicode"/>
          <w:kern w:val="1"/>
        </w:rPr>
        <w:t>Новосибирск – Ленинск-Кузнецкий-Кемерово-Юрга</w:t>
      </w:r>
      <w:r w:rsidR="00C63323" w:rsidRPr="00615EC3">
        <w:rPr>
          <w:rFonts w:eastAsia="Lucida Sans Unicode"/>
          <w:kern w:val="1"/>
        </w:rPr>
        <w:t>»</w:t>
      </w:r>
      <w:r w:rsidRPr="00615EC3">
        <w:rPr>
          <w:rFonts w:eastAsia="Lucida Sans Unicode"/>
          <w:kern w:val="1"/>
        </w:rPr>
        <w:t xml:space="preserve"> в 2024-2026 годах </w:t>
      </w:r>
      <w:r w:rsidR="00C63323" w:rsidRPr="00615EC3">
        <w:rPr>
          <w:rFonts w:eastAsia="Lucida Sans Unicode"/>
          <w:kern w:val="1"/>
        </w:rPr>
        <w:t xml:space="preserve">были </w:t>
      </w:r>
      <w:r w:rsidRPr="00615EC3">
        <w:rPr>
          <w:rFonts w:eastAsia="Lucida Sans Unicode"/>
          <w:kern w:val="1"/>
        </w:rPr>
        <w:t>запланированы дорожные работы - проведение капитального ремонта на участке км.407 – км.417 протяженностью 10 км., проходящего по территории Юргинского муниципального округа. В 202</w:t>
      </w:r>
      <w:r w:rsidR="00F00F9C" w:rsidRPr="00615EC3">
        <w:rPr>
          <w:rFonts w:eastAsia="Lucida Sans Unicode"/>
          <w:kern w:val="1"/>
        </w:rPr>
        <w:t>5</w:t>
      </w:r>
      <w:r w:rsidRPr="00615EC3">
        <w:rPr>
          <w:rFonts w:eastAsia="Lucida Sans Unicode"/>
          <w:kern w:val="1"/>
        </w:rPr>
        <w:t xml:space="preserve"> году осво</w:t>
      </w:r>
      <w:r w:rsidR="00C63323" w:rsidRPr="00615EC3">
        <w:rPr>
          <w:rFonts w:eastAsia="Lucida Sans Unicode"/>
          <w:kern w:val="1"/>
        </w:rPr>
        <w:t>ено</w:t>
      </w:r>
      <w:r w:rsidRPr="00615EC3">
        <w:rPr>
          <w:rFonts w:eastAsia="Lucida Sans Unicode"/>
          <w:kern w:val="1"/>
        </w:rPr>
        <w:t xml:space="preserve"> 24</w:t>
      </w:r>
      <w:r w:rsidR="00F00F9C" w:rsidRPr="00615EC3">
        <w:rPr>
          <w:rFonts w:eastAsia="Lucida Sans Unicode"/>
          <w:kern w:val="1"/>
        </w:rPr>
        <w:t>5</w:t>
      </w:r>
      <w:r w:rsidRPr="00615EC3">
        <w:rPr>
          <w:rFonts w:eastAsia="Lucida Sans Unicode"/>
          <w:kern w:val="1"/>
        </w:rPr>
        <w:t>,</w:t>
      </w:r>
      <w:r w:rsidR="00F00F9C" w:rsidRPr="00615EC3">
        <w:rPr>
          <w:rFonts w:eastAsia="Lucida Sans Unicode"/>
          <w:kern w:val="1"/>
        </w:rPr>
        <w:t>6</w:t>
      </w:r>
      <w:r w:rsidRPr="00615EC3">
        <w:rPr>
          <w:rFonts w:eastAsia="Lucida Sans Unicode"/>
          <w:kern w:val="1"/>
        </w:rPr>
        <w:t xml:space="preserve"> млн. руб</w:t>
      </w:r>
      <w:r w:rsidR="00F00F9C" w:rsidRPr="00615EC3">
        <w:rPr>
          <w:rFonts w:eastAsia="Lucida Sans Unicode"/>
          <w:kern w:val="1"/>
        </w:rPr>
        <w:t>.</w:t>
      </w:r>
      <w:r w:rsidRPr="00615EC3">
        <w:rPr>
          <w:rFonts w:eastAsia="Lucida Sans Unicode"/>
          <w:kern w:val="1"/>
        </w:rPr>
        <w:t xml:space="preserve"> бюджетных средств, </w:t>
      </w:r>
      <w:r w:rsidR="00C63323" w:rsidRPr="00615EC3">
        <w:rPr>
          <w:rFonts w:eastAsia="Lucida Sans Unicode"/>
          <w:kern w:val="1"/>
        </w:rPr>
        <w:t xml:space="preserve">план на </w:t>
      </w:r>
      <w:r w:rsidRPr="00615EC3">
        <w:rPr>
          <w:rFonts w:eastAsia="Lucida Sans Unicode"/>
          <w:kern w:val="1"/>
        </w:rPr>
        <w:t>2026 год – 533,2 млн. рублей.</w:t>
      </w:r>
    </w:p>
    <w:p w:rsidR="00552363" w:rsidRPr="00615EC3" w:rsidRDefault="00BE596B" w:rsidP="003D5F79">
      <w:pPr>
        <w:ind w:firstLine="567"/>
        <w:jc w:val="both"/>
      </w:pPr>
      <w:r w:rsidRPr="00615EC3">
        <w:t>В целом о</w:t>
      </w:r>
      <w:r w:rsidR="00552363" w:rsidRPr="00615EC3">
        <w:t xml:space="preserve">бъем работ, выполненных по виду экономический деятельности </w:t>
      </w:r>
      <w:r w:rsidR="001454F1" w:rsidRPr="00615EC3">
        <w:t>«Строительство» в 202</w:t>
      </w:r>
      <w:r w:rsidR="00615BF0" w:rsidRPr="00615EC3">
        <w:t>6</w:t>
      </w:r>
      <w:r w:rsidR="001454F1" w:rsidRPr="00615EC3">
        <w:t xml:space="preserve"> году, по оценке» составит </w:t>
      </w:r>
      <w:r w:rsidR="00593F09" w:rsidRPr="00615EC3">
        <w:t>1</w:t>
      </w:r>
      <w:r w:rsidR="00615BF0" w:rsidRPr="00615EC3">
        <w:t>312</w:t>
      </w:r>
      <w:r w:rsidR="001454F1" w:rsidRPr="00615EC3">
        <w:t xml:space="preserve"> </w:t>
      </w:r>
      <w:r w:rsidR="003F4071" w:rsidRPr="00615EC3">
        <w:t>млн</w:t>
      </w:r>
      <w:r w:rsidR="001454F1" w:rsidRPr="00615EC3">
        <w:t>.</w:t>
      </w:r>
      <w:r w:rsidR="008A2E1F" w:rsidRPr="00615EC3">
        <w:t xml:space="preserve"> </w:t>
      </w:r>
      <w:r w:rsidR="001454F1" w:rsidRPr="00615EC3">
        <w:t>руб. (</w:t>
      </w:r>
      <w:r w:rsidR="00615BF0" w:rsidRPr="00615EC3">
        <w:t>107</w:t>
      </w:r>
      <w:r w:rsidR="00B736E1" w:rsidRPr="00615EC3">
        <w:t>,</w:t>
      </w:r>
      <w:r w:rsidR="00615BF0" w:rsidRPr="00615EC3">
        <w:t>1</w:t>
      </w:r>
      <w:r w:rsidR="001454F1" w:rsidRPr="00615EC3">
        <w:t>% к 202</w:t>
      </w:r>
      <w:r w:rsidR="00615BF0" w:rsidRPr="00615EC3">
        <w:t>5</w:t>
      </w:r>
      <w:r w:rsidR="001454F1" w:rsidRPr="00615EC3">
        <w:t xml:space="preserve"> году</w:t>
      </w:r>
      <w:r w:rsidR="00B736E1" w:rsidRPr="00615EC3">
        <w:t xml:space="preserve"> в сопоставимых ценах</w:t>
      </w:r>
      <w:r w:rsidR="001454F1" w:rsidRPr="00615EC3">
        <w:t>), в 202</w:t>
      </w:r>
      <w:r w:rsidR="00615BF0" w:rsidRPr="00615EC3">
        <w:t>7</w:t>
      </w:r>
      <w:r w:rsidR="001454F1" w:rsidRPr="00615EC3">
        <w:t xml:space="preserve"> году по базовому варианту – 1</w:t>
      </w:r>
      <w:r w:rsidR="00615BF0" w:rsidRPr="00615EC3">
        <w:t>394</w:t>
      </w:r>
      <w:r w:rsidR="001454F1" w:rsidRPr="00615EC3">
        <w:t xml:space="preserve"> </w:t>
      </w:r>
      <w:r w:rsidR="003F4071" w:rsidRPr="00615EC3">
        <w:t>млн</w:t>
      </w:r>
      <w:r w:rsidR="001454F1" w:rsidRPr="00615EC3">
        <w:t>.</w:t>
      </w:r>
      <w:r w:rsidR="008A2E1F" w:rsidRPr="00615EC3">
        <w:t xml:space="preserve"> </w:t>
      </w:r>
      <w:r w:rsidR="001454F1" w:rsidRPr="00615EC3">
        <w:t>руб. (</w:t>
      </w:r>
      <w:r w:rsidR="00B736E1" w:rsidRPr="00615EC3">
        <w:t>10</w:t>
      </w:r>
      <w:r w:rsidR="00615BF0" w:rsidRPr="00615EC3">
        <w:t>1</w:t>
      </w:r>
      <w:r w:rsidR="001454F1" w:rsidRPr="00615EC3">
        <w:t>,</w:t>
      </w:r>
      <w:r w:rsidR="00615BF0" w:rsidRPr="00615EC3">
        <w:t>5</w:t>
      </w:r>
      <w:r w:rsidR="001454F1" w:rsidRPr="00615EC3">
        <w:t>% к 202</w:t>
      </w:r>
      <w:r w:rsidR="00615BF0" w:rsidRPr="00615EC3">
        <w:t>6</w:t>
      </w:r>
      <w:r w:rsidR="001454F1" w:rsidRPr="00615EC3">
        <w:t xml:space="preserve"> году), в 202</w:t>
      </w:r>
      <w:r w:rsidR="00615BF0" w:rsidRPr="00615EC3">
        <w:t>8</w:t>
      </w:r>
      <w:r w:rsidR="001454F1" w:rsidRPr="00615EC3">
        <w:t xml:space="preserve"> году по базовому варианту </w:t>
      </w:r>
      <w:r w:rsidR="00737B7B" w:rsidRPr="00615EC3">
        <w:t>1</w:t>
      </w:r>
      <w:r w:rsidR="00615BF0" w:rsidRPr="00615EC3">
        <w:t>474</w:t>
      </w:r>
      <w:r w:rsidR="00737B7B" w:rsidRPr="00615EC3">
        <w:t xml:space="preserve"> </w:t>
      </w:r>
      <w:r w:rsidR="003F4071" w:rsidRPr="00615EC3">
        <w:t>млн</w:t>
      </w:r>
      <w:r w:rsidR="00737B7B" w:rsidRPr="00615EC3">
        <w:t>.</w:t>
      </w:r>
      <w:r w:rsidR="008A2E1F" w:rsidRPr="00615EC3">
        <w:t xml:space="preserve"> </w:t>
      </w:r>
      <w:r w:rsidR="00737B7B" w:rsidRPr="00615EC3">
        <w:t>руб. (10</w:t>
      </w:r>
      <w:r w:rsidR="00615BF0" w:rsidRPr="00615EC3">
        <w:t>1</w:t>
      </w:r>
      <w:r w:rsidR="00737B7B" w:rsidRPr="00615EC3">
        <w:t>,</w:t>
      </w:r>
      <w:r w:rsidR="00615BF0" w:rsidRPr="00615EC3">
        <w:t>5</w:t>
      </w:r>
      <w:r w:rsidR="00737B7B" w:rsidRPr="00615EC3">
        <w:t>% к 202</w:t>
      </w:r>
      <w:r w:rsidR="00615BF0" w:rsidRPr="00615EC3">
        <w:t>7</w:t>
      </w:r>
      <w:r w:rsidR="00737B7B" w:rsidRPr="00615EC3">
        <w:t xml:space="preserve"> году), в 202</w:t>
      </w:r>
      <w:r w:rsidR="00615BF0" w:rsidRPr="00615EC3">
        <w:t>9</w:t>
      </w:r>
      <w:r w:rsidR="00737B7B" w:rsidRPr="00615EC3">
        <w:t xml:space="preserve"> году – 1</w:t>
      </w:r>
      <w:r w:rsidR="00A86F4B" w:rsidRPr="00615EC3">
        <w:t>5</w:t>
      </w:r>
      <w:r w:rsidR="00615BF0" w:rsidRPr="00615EC3">
        <w:t>61</w:t>
      </w:r>
      <w:r w:rsidR="00737B7B" w:rsidRPr="00615EC3">
        <w:t xml:space="preserve"> млн.</w:t>
      </w:r>
      <w:r w:rsidR="008A2E1F" w:rsidRPr="00615EC3">
        <w:t xml:space="preserve"> </w:t>
      </w:r>
      <w:r w:rsidR="00737B7B" w:rsidRPr="00615EC3">
        <w:t>руб. (</w:t>
      </w:r>
      <w:r w:rsidR="003A7C42" w:rsidRPr="00615EC3">
        <w:t>10</w:t>
      </w:r>
      <w:r w:rsidR="00A86F4B" w:rsidRPr="00615EC3">
        <w:t>1,</w:t>
      </w:r>
      <w:r w:rsidR="00615BF0" w:rsidRPr="00615EC3">
        <w:t>9</w:t>
      </w:r>
      <w:r w:rsidR="00737B7B" w:rsidRPr="00615EC3">
        <w:t>% к 202</w:t>
      </w:r>
      <w:r w:rsidR="00615BF0" w:rsidRPr="00615EC3">
        <w:t>8</w:t>
      </w:r>
      <w:r w:rsidR="00737B7B" w:rsidRPr="00615EC3">
        <w:t xml:space="preserve"> году).</w:t>
      </w:r>
    </w:p>
    <w:p w:rsidR="00B90942" w:rsidRPr="00615EC3" w:rsidRDefault="00B90942" w:rsidP="003D5F79">
      <w:pPr>
        <w:suppressAutoHyphens/>
        <w:ind w:firstLine="567"/>
        <w:jc w:val="both"/>
      </w:pPr>
      <w:r w:rsidRPr="00615EC3">
        <w:t>В жилищной сфере в 202</w:t>
      </w:r>
      <w:r w:rsidR="00B17F03" w:rsidRPr="00615EC3">
        <w:t>4</w:t>
      </w:r>
      <w:r w:rsidRPr="00615EC3">
        <w:t>-202</w:t>
      </w:r>
      <w:r w:rsidR="00B17F03" w:rsidRPr="00615EC3">
        <w:t>5</w:t>
      </w:r>
      <w:r w:rsidRPr="00615EC3">
        <w:t xml:space="preserve"> годах строительство нового жилья в Юргинском муниципальном округе осуществлялось только индивидуальными застройщиками, а улучшение жилищных условий социальным категориям граждан за счет приобретения жилья на вторичном рынке. </w:t>
      </w:r>
    </w:p>
    <w:p w:rsidR="0014725D" w:rsidRPr="00615EC3" w:rsidRDefault="0014725D" w:rsidP="0014725D">
      <w:pPr>
        <w:pStyle w:val="af1"/>
        <w:ind w:firstLine="567"/>
        <w:jc w:val="both"/>
      </w:pPr>
      <w:r w:rsidRPr="00615EC3">
        <w:t xml:space="preserve">На территории округа введено в эксплуатацию 4,857 тыс. кв. м. общей площади, что меньше соответствующего периода – 69,2%. Всего построено 47 индивидуальных жилых домов (2024г. – также 54 дома). </w:t>
      </w:r>
    </w:p>
    <w:p w:rsidR="0014725D" w:rsidRPr="00615EC3" w:rsidRDefault="0014725D" w:rsidP="0014725D">
      <w:pPr>
        <w:ind w:firstLine="708"/>
      </w:pPr>
      <w:r w:rsidRPr="00615EC3">
        <w:t>Обеспечение жильем отдельных категорий граждан остается одной из наиболее острых проблем в округе.</w:t>
      </w:r>
    </w:p>
    <w:p w:rsidR="0014725D" w:rsidRPr="00615EC3" w:rsidRDefault="0014725D" w:rsidP="0014725D">
      <w:pPr>
        <w:ind w:firstLine="708"/>
      </w:pPr>
      <w:r w:rsidRPr="00615EC3">
        <w:t xml:space="preserve">В очереди на улучшение жилищных условий на начало 2026 года состоит 248 семей. </w:t>
      </w:r>
    </w:p>
    <w:p w:rsidR="0014725D" w:rsidRPr="00615EC3" w:rsidRDefault="0014725D" w:rsidP="0014725D">
      <w:pPr>
        <w:ind w:firstLine="708"/>
      </w:pPr>
      <w:r w:rsidRPr="00615EC3">
        <w:t>В 2025 году улучшили жилищные условия 24 семьи:</w:t>
      </w:r>
    </w:p>
    <w:p w:rsidR="0014725D" w:rsidRPr="00615EC3" w:rsidRDefault="0014725D" w:rsidP="0014725D">
      <w:pPr>
        <w:keepLines/>
        <w:numPr>
          <w:ilvl w:val="0"/>
          <w:numId w:val="39"/>
        </w:numPr>
        <w:ind w:left="0" w:firstLine="709"/>
        <w:jc w:val="both"/>
      </w:pPr>
      <w:r w:rsidRPr="00615EC3">
        <w:t>11 жилых помещения выделены детям-сиротам;</w:t>
      </w:r>
    </w:p>
    <w:p w:rsidR="0014725D" w:rsidRPr="00615EC3" w:rsidRDefault="0014725D" w:rsidP="0014725D">
      <w:pPr>
        <w:keepLines/>
        <w:numPr>
          <w:ilvl w:val="0"/>
          <w:numId w:val="39"/>
        </w:numPr>
        <w:ind w:left="0" w:firstLine="709"/>
        <w:jc w:val="both"/>
      </w:pPr>
      <w:r w:rsidRPr="00615EC3">
        <w:t>молодой семье за счет предоставления социальной выплаты;</w:t>
      </w:r>
    </w:p>
    <w:p w:rsidR="0014725D" w:rsidRPr="00615EC3" w:rsidRDefault="0014725D" w:rsidP="0014725D">
      <w:pPr>
        <w:keepLines/>
        <w:numPr>
          <w:ilvl w:val="0"/>
          <w:numId w:val="39"/>
        </w:numPr>
        <w:ind w:left="0" w:firstLine="709"/>
        <w:jc w:val="both"/>
      </w:pPr>
      <w:r w:rsidRPr="00615EC3">
        <w:t>семь малоимущих семей – по договору социального найма;</w:t>
      </w:r>
    </w:p>
    <w:p w:rsidR="0014725D" w:rsidRPr="00615EC3" w:rsidRDefault="0014725D" w:rsidP="0014725D">
      <w:pPr>
        <w:keepLines/>
        <w:numPr>
          <w:ilvl w:val="0"/>
          <w:numId w:val="39"/>
        </w:numPr>
        <w:ind w:left="0" w:firstLine="709"/>
        <w:jc w:val="both"/>
      </w:pPr>
      <w:r w:rsidRPr="00615EC3">
        <w:t>2 квартиры семьям инвалидов из маневренного жилого фонда</w:t>
      </w:r>
      <w:r w:rsidR="004B5D7F" w:rsidRPr="00615EC3">
        <w:t>;</w:t>
      </w:r>
      <w:r w:rsidRPr="00615EC3">
        <w:t xml:space="preserve">  </w:t>
      </w:r>
    </w:p>
    <w:p w:rsidR="0014725D" w:rsidRPr="00615EC3" w:rsidRDefault="00536F95" w:rsidP="00536F95">
      <w:pPr>
        <w:keepLines/>
        <w:numPr>
          <w:ilvl w:val="0"/>
          <w:numId w:val="39"/>
        </w:numPr>
        <w:ind w:left="567" w:firstLine="29"/>
        <w:jc w:val="both"/>
      </w:pPr>
      <w:r>
        <w:t xml:space="preserve">  </w:t>
      </w:r>
      <w:r w:rsidR="0014725D" w:rsidRPr="00615EC3">
        <w:t>3 служебные квартиры выделены двум педагогам и одному мед</w:t>
      </w:r>
      <w:r>
        <w:t xml:space="preserve">ицинскому </w:t>
      </w:r>
      <w:r w:rsidR="0014725D" w:rsidRPr="00615EC3">
        <w:t>работнику.</w:t>
      </w:r>
    </w:p>
    <w:p w:rsidR="009D673C" w:rsidRPr="00615EC3" w:rsidRDefault="0014725D" w:rsidP="009D673C">
      <w:pPr>
        <w:pStyle w:val="af1"/>
        <w:ind w:firstLine="567"/>
        <w:jc w:val="both"/>
      </w:pPr>
      <w:r w:rsidRPr="00615EC3">
        <w:t>На 2026 год в Минстрой Кузбасса направлена заявка на обеспечение жильем  11-ти семей.</w:t>
      </w:r>
      <w:r w:rsidR="009D673C" w:rsidRPr="00615EC3">
        <w:t xml:space="preserve"> В дальнейшем будет продолжена работа по оказанию содействия в обеспечении жильем отдельной категории граждан в рамках федеральных и региональных программ (переселение граждан из аварийного жилищного фонда (1 дом признан аварийным в ноябре 2024г. в п.ст.Юрга-2 (16 квартир)), предоставление социальных выплат молодым и малоимущим семьям на приобретение или строительство жилья, приобретение жилья детям-сиротам, использование договоров социального найма в отношении граждан, нуждающихся в жилых помещениях. </w:t>
      </w:r>
    </w:p>
    <w:p w:rsidR="00B90942" w:rsidRPr="00615EC3" w:rsidRDefault="00B90942" w:rsidP="003D5F79">
      <w:pPr>
        <w:ind w:firstLine="567"/>
        <w:jc w:val="both"/>
      </w:pPr>
      <w:r w:rsidRPr="00615EC3">
        <w:t>В 202</w:t>
      </w:r>
      <w:r w:rsidR="009D673C" w:rsidRPr="00615EC3">
        <w:t>6</w:t>
      </w:r>
      <w:r w:rsidRPr="00615EC3">
        <w:t xml:space="preserve"> году планируется ввести </w:t>
      </w:r>
      <w:r w:rsidR="0014725D" w:rsidRPr="00615EC3">
        <w:t>5</w:t>
      </w:r>
      <w:r w:rsidRPr="00615EC3">
        <w:t xml:space="preserve"> тыс.кв.м общей площади, в 202</w:t>
      </w:r>
      <w:r w:rsidR="0014725D" w:rsidRPr="00615EC3">
        <w:t>7</w:t>
      </w:r>
      <w:r w:rsidRPr="00615EC3">
        <w:t xml:space="preserve"> году по базовому варианту – </w:t>
      </w:r>
      <w:r w:rsidR="0014725D" w:rsidRPr="00615EC3">
        <w:t>5</w:t>
      </w:r>
      <w:r w:rsidRPr="00615EC3">
        <w:t>,</w:t>
      </w:r>
      <w:r w:rsidR="0014725D" w:rsidRPr="00615EC3">
        <w:t>5</w:t>
      </w:r>
      <w:r w:rsidRPr="00615EC3">
        <w:t xml:space="preserve"> тыс.кв.м общей площади, в 2027</w:t>
      </w:r>
      <w:r w:rsidR="0014725D" w:rsidRPr="00615EC3">
        <w:t xml:space="preserve">году – 6 тыс.кв.м., в </w:t>
      </w:r>
      <w:r w:rsidRPr="00615EC3">
        <w:t>2028 год</w:t>
      </w:r>
      <w:r w:rsidR="0014725D" w:rsidRPr="00615EC3">
        <w:t>у</w:t>
      </w:r>
      <w:r w:rsidRPr="00615EC3">
        <w:t xml:space="preserve"> –</w:t>
      </w:r>
      <w:r w:rsidR="0014725D" w:rsidRPr="00615EC3">
        <w:t>6</w:t>
      </w:r>
      <w:r w:rsidRPr="00615EC3">
        <w:t>,2 тыс. кв.м.</w:t>
      </w:r>
    </w:p>
    <w:p w:rsidR="009D673C" w:rsidRPr="00615EC3" w:rsidRDefault="00B90942" w:rsidP="009D673C">
      <w:pPr>
        <w:pStyle w:val="af1"/>
        <w:jc w:val="both"/>
      </w:pPr>
      <w:r w:rsidRPr="00615EC3">
        <w:t xml:space="preserve">  </w:t>
      </w:r>
      <w:r w:rsidRPr="00615EC3">
        <w:tab/>
      </w:r>
    </w:p>
    <w:p w:rsidR="00554FC6" w:rsidRPr="00615EC3" w:rsidRDefault="00B90942" w:rsidP="00536F95">
      <w:pPr>
        <w:pStyle w:val="af1"/>
        <w:jc w:val="both"/>
      </w:pPr>
      <w:r w:rsidRPr="00615EC3">
        <w:t xml:space="preserve"> </w:t>
      </w:r>
      <w:r w:rsidR="00536F95">
        <w:tab/>
      </w:r>
      <w:r w:rsidR="00554FC6" w:rsidRPr="00615EC3">
        <w:rPr>
          <w:b/>
          <w:u w:val="single"/>
        </w:rPr>
        <w:t>Инвестиции</w:t>
      </w:r>
      <w:r w:rsidR="00554FC6" w:rsidRPr="00615EC3">
        <w:t xml:space="preserve"> </w:t>
      </w:r>
    </w:p>
    <w:p w:rsidR="00554FC6" w:rsidRPr="00615EC3" w:rsidRDefault="00554FC6" w:rsidP="00F311A6">
      <w:pPr>
        <w:pStyle w:val="af1"/>
        <w:jc w:val="both"/>
      </w:pPr>
      <w:r w:rsidRPr="00615EC3">
        <w:lastRenderedPageBreak/>
        <w:t xml:space="preserve">  </w:t>
      </w:r>
      <w:r w:rsidR="00F311A6" w:rsidRPr="00615EC3">
        <w:tab/>
      </w:r>
      <w:r w:rsidRPr="00615EC3">
        <w:t>Объем инвестиций в основной капитал по полному кругу предприятий за счет всех источников финансирования в 202</w:t>
      </w:r>
      <w:r w:rsidR="00FE0919" w:rsidRPr="00615EC3">
        <w:t>5</w:t>
      </w:r>
      <w:r w:rsidRPr="00615EC3">
        <w:t xml:space="preserve"> году составил </w:t>
      </w:r>
      <w:r w:rsidR="003C04F9" w:rsidRPr="00615EC3">
        <w:t>864</w:t>
      </w:r>
      <w:r w:rsidRPr="00615EC3">
        <w:t>,</w:t>
      </w:r>
      <w:r w:rsidR="003C04F9" w:rsidRPr="00615EC3">
        <w:t>7</w:t>
      </w:r>
      <w:r w:rsidR="00150E79" w:rsidRPr="00615EC3">
        <w:t>6</w:t>
      </w:r>
      <w:r w:rsidRPr="00615EC3">
        <w:t xml:space="preserve"> млн. рублей,  индекс физического объема </w:t>
      </w:r>
      <w:r w:rsidR="003C04F9" w:rsidRPr="00615EC3">
        <w:t>60</w:t>
      </w:r>
      <w:r w:rsidR="002A7CD8" w:rsidRPr="00615EC3">
        <w:t>,</w:t>
      </w:r>
      <w:r w:rsidR="003C04F9" w:rsidRPr="00615EC3">
        <w:t>8</w:t>
      </w:r>
      <w:r w:rsidRPr="00615EC3">
        <w:t xml:space="preserve"> % к 20</w:t>
      </w:r>
      <w:r w:rsidR="00457D4D" w:rsidRPr="00615EC3">
        <w:t>2</w:t>
      </w:r>
      <w:r w:rsidR="003C04F9" w:rsidRPr="00615EC3">
        <w:t>4</w:t>
      </w:r>
      <w:r w:rsidRPr="00615EC3">
        <w:t xml:space="preserve"> году.</w:t>
      </w:r>
    </w:p>
    <w:p w:rsidR="003C04F9" w:rsidRPr="00615EC3" w:rsidRDefault="00554FC6" w:rsidP="00F311A6">
      <w:pPr>
        <w:pStyle w:val="af1"/>
        <w:jc w:val="both"/>
        <w:rPr>
          <w:shd w:val="clear" w:color="auto" w:fill="FFFFFF"/>
        </w:rPr>
      </w:pPr>
      <w:r w:rsidRPr="00615EC3">
        <w:t xml:space="preserve"> </w:t>
      </w:r>
      <w:r w:rsidRPr="00615EC3">
        <w:tab/>
        <w:t xml:space="preserve">Крупными и средними предприятиями было освоено </w:t>
      </w:r>
      <w:r w:rsidR="003C04F9" w:rsidRPr="00615EC3">
        <w:t>239</w:t>
      </w:r>
      <w:r w:rsidR="00457D4D" w:rsidRPr="00615EC3">
        <w:t>,</w:t>
      </w:r>
      <w:r w:rsidR="00AB4380" w:rsidRPr="00615EC3">
        <w:t>8</w:t>
      </w:r>
      <w:r w:rsidR="003C04F9" w:rsidRPr="00615EC3">
        <w:t>6</w:t>
      </w:r>
      <w:r w:rsidRPr="00615EC3">
        <w:t xml:space="preserve"> млн. рублей (</w:t>
      </w:r>
      <w:r w:rsidR="00536F95">
        <w:t>26</w:t>
      </w:r>
      <w:r w:rsidR="00AE2F29" w:rsidRPr="00615EC3">
        <w:t>,</w:t>
      </w:r>
      <w:r w:rsidR="003C04F9" w:rsidRPr="00615EC3">
        <w:t>9</w:t>
      </w:r>
      <w:r w:rsidR="00457D4D" w:rsidRPr="00615EC3">
        <w:t xml:space="preserve">% </w:t>
      </w:r>
      <w:r w:rsidRPr="00615EC3">
        <w:t xml:space="preserve"> </w:t>
      </w:r>
      <w:r w:rsidR="00457D4D" w:rsidRPr="00615EC3">
        <w:t xml:space="preserve">к уровню </w:t>
      </w:r>
      <w:r w:rsidRPr="00615EC3">
        <w:t>20</w:t>
      </w:r>
      <w:r w:rsidR="00457D4D" w:rsidRPr="00615EC3">
        <w:t>2</w:t>
      </w:r>
      <w:r w:rsidR="003C04F9" w:rsidRPr="00615EC3">
        <w:t>4</w:t>
      </w:r>
      <w:r w:rsidRPr="00615EC3">
        <w:t xml:space="preserve"> года).   Крупные и средние предприятия занимают долю во всех инвестициях </w:t>
      </w:r>
      <w:r w:rsidR="00AE2F29" w:rsidRPr="00615EC3">
        <w:t>7</w:t>
      </w:r>
      <w:r w:rsidR="003C04F9" w:rsidRPr="00615EC3">
        <w:t>7,5</w:t>
      </w:r>
      <w:r w:rsidRPr="00615EC3">
        <w:t xml:space="preserve">%, что объясняется </w:t>
      </w:r>
      <w:r w:rsidR="00AB4380" w:rsidRPr="00615EC3">
        <w:rPr>
          <w:shd w:val="clear" w:color="auto" w:fill="FFFFFF"/>
        </w:rPr>
        <w:t>вводом</w:t>
      </w:r>
      <w:r w:rsidR="003C04F9" w:rsidRPr="00615EC3">
        <w:rPr>
          <w:shd w:val="clear" w:color="auto" w:fill="FFFFFF"/>
        </w:rPr>
        <w:t xml:space="preserve"> основных средств</w:t>
      </w:r>
      <w:r w:rsidR="00AB4380" w:rsidRPr="00615EC3">
        <w:rPr>
          <w:shd w:val="clear" w:color="auto" w:fill="FFFFFF"/>
        </w:rPr>
        <w:t xml:space="preserve"> в эксплуатацию </w:t>
      </w:r>
      <w:r w:rsidR="003C04F9" w:rsidRPr="00615EC3">
        <w:rPr>
          <w:shd w:val="clear" w:color="auto" w:fill="FFFFFF"/>
        </w:rPr>
        <w:t xml:space="preserve"> филиалом ПАО «Россети – Кузбасское предприятие магистральных электрических сетей».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 xml:space="preserve">По источникам финансирования у крупных и средних предприятий – </w:t>
      </w:r>
      <w:r w:rsidR="003C04F9" w:rsidRPr="00615EC3">
        <w:t>81</w:t>
      </w:r>
      <w:r w:rsidR="003A1E79" w:rsidRPr="00615EC3">
        <w:t>,</w:t>
      </w:r>
      <w:r w:rsidR="003C04F9" w:rsidRPr="00615EC3">
        <w:t>3</w:t>
      </w:r>
      <w:r w:rsidRPr="00615EC3">
        <w:t xml:space="preserve">% составили частные инвестиции или собственные средства предприятий и организаций, </w:t>
      </w:r>
      <w:r w:rsidR="0035015B" w:rsidRPr="00615EC3">
        <w:t xml:space="preserve">привлеченные средства – </w:t>
      </w:r>
      <w:r w:rsidR="003C04F9" w:rsidRPr="00615EC3">
        <w:t>18</w:t>
      </w:r>
      <w:r w:rsidR="0035015B" w:rsidRPr="00615EC3">
        <w:t>,</w:t>
      </w:r>
      <w:r w:rsidR="003C04F9" w:rsidRPr="00615EC3">
        <w:t>7</w:t>
      </w:r>
      <w:r w:rsidR="0035015B" w:rsidRPr="00615EC3">
        <w:t>%</w:t>
      </w:r>
      <w:r w:rsidRPr="00615EC3">
        <w:t xml:space="preserve">, из них бюджетные средства – </w:t>
      </w:r>
      <w:r w:rsidR="000F0EBE" w:rsidRPr="00615EC3">
        <w:t>78</w:t>
      </w:r>
      <w:r w:rsidR="00C27852" w:rsidRPr="00615EC3">
        <w:t>,</w:t>
      </w:r>
      <w:r w:rsidR="000F0EBE" w:rsidRPr="00615EC3">
        <w:t>2</w:t>
      </w:r>
      <w:r w:rsidRPr="00615EC3">
        <w:t>%.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 xml:space="preserve">Объем бюджетных инвестиций  зависит от потребности муниципального образования в строительстве, реконструкции, приобретением основных средств на хозяйственные нужды и функционирование объектов инфраструктуры и учреждений социальной сферы. </w:t>
      </w:r>
    </w:p>
    <w:p w:rsidR="00B63178" w:rsidRPr="00615EC3" w:rsidRDefault="00554FC6" w:rsidP="00F311A6">
      <w:pPr>
        <w:pStyle w:val="af1"/>
        <w:ind w:firstLine="708"/>
        <w:jc w:val="both"/>
      </w:pPr>
      <w:r w:rsidRPr="00615EC3">
        <w:t>Бюджетны</w:t>
      </w:r>
      <w:r w:rsidR="00C56719" w:rsidRPr="00615EC3">
        <w:t>х</w:t>
      </w:r>
      <w:r w:rsidRPr="00615EC3">
        <w:t xml:space="preserve"> средств (</w:t>
      </w:r>
      <w:r w:rsidR="00C56719" w:rsidRPr="00615EC3">
        <w:t xml:space="preserve">федеральный, </w:t>
      </w:r>
      <w:r w:rsidRPr="00615EC3">
        <w:t>областной и местный бюджеты) в 202</w:t>
      </w:r>
      <w:r w:rsidR="00853B8B" w:rsidRPr="00615EC3">
        <w:t>5</w:t>
      </w:r>
      <w:r w:rsidRPr="00615EC3">
        <w:t xml:space="preserve"> году </w:t>
      </w:r>
      <w:r w:rsidR="00C56719" w:rsidRPr="00615EC3">
        <w:t xml:space="preserve">было направлено </w:t>
      </w:r>
      <w:r w:rsidR="00853B8B" w:rsidRPr="00615EC3">
        <w:t>35</w:t>
      </w:r>
      <w:r w:rsidR="00B63178" w:rsidRPr="00615EC3">
        <w:t>,</w:t>
      </w:r>
      <w:r w:rsidR="00853B8B" w:rsidRPr="00615EC3">
        <w:t>16</w:t>
      </w:r>
      <w:r w:rsidR="00E26B1A" w:rsidRPr="00615EC3">
        <w:t xml:space="preserve"> млн.</w:t>
      </w:r>
      <w:r w:rsidR="00EA27F1" w:rsidRPr="00615EC3">
        <w:t xml:space="preserve"> </w:t>
      </w:r>
      <w:r w:rsidR="00E26B1A" w:rsidRPr="00615EC3">
        <w:t xml:space="preserve">руб. против </w:t>
      </w:r>
      <w:r w:rsidR="00853B8B" w:rsidRPr="00615EC3">
        <w:t>84</w:t>
      </w:r>
      <w:r w:rsidR="00C56719" w:rsidRPr="00615EC3">
        <w:t>,</w:t>
      </w:r>
      <w:r w:rsidR="00853B8B" w:rsidRPr="00615EC3">
        <w:t>2</w:t>
      </w:r>
      <w:r w:rsidR="00B63178" w:rsidRPr="00615EC3">
        <w:t>4</w:t>
      </w:r>
      <w:r w:rsidR="00C56719" w:rsidRPr="00615EC3">
        <w:t xml:space="preserve"> млн. руб</w:t>
      </w:r>
      <w:r w:rsidR="00E26B1A" w:rsidRPr="00615EC3">
        <w:t>. в 202</w:t>
      </w:r>
      <w:r w:rsidR="00853B8B" w:rsidRPr="00615EC3">
        <w:t>4</w:t>
      </w:r>
      <w:r w:rsidR="00E26B1A" w:rsidRPr="00615EC3">
        <w:t xml:space="preserve"> году</w:t>
      </w:r>
      <w:r w:rsidR="00A977A7" w:rsidRPr="00615EC3">
        <w:t>.</w:t>
      </w:r>
    </w:p>
    <w:p w:rsidR="00C56719" w:rsidRPr="00615EC3" w:rsidRDefault="00566010" w:rsidP="00F311A6">
      <w:pPr>
        <w:pStyle w:val="af1"/>
        <w:ind w:firstLine="708"/>
        <w:jc w:val="both"/>
      </w:pPr>
      <w:r w:rsidRPr="00615EC3">
        <w:t xml:space="preserve">Бюджетные средства также </w:t>
      </w:r>
      <w:r w:rsidR="00173FFE" w:rsidRPr="00615EC3">
        <w:t xml:space="preserve">частично </w:t>
      </w:r>
      <w:r w:rsidR="00E26B1A" w:rsidRPr="00615EC3">
        <w:t xml:space="preserve">были направлены </w:t>
      </w:r>
      <w:r w:rsidR="00C56719" w:rsidRPr="00615EC3">
        <w:t>на реализацию нацио</w:t>
      </w:r>
      <w:r w:rsidR="00853B8B" w:rsidRPr="00615EC3">
        <w:t>нальных (региональных) проектов</w:t>
      </w:r>
      <w:r w:rsidR="00C56719" w:rsidRPr="00615EC3">
        <w:t>, замену инженерных коммуникаций, приобретение основных средств для учреждений социальной сферы.</w:t>
      </w:r>
    </w:p>
    <w:p w:rsidR="00554FC6" w:rsidRPr="00615EC3" w:rsidRDefault="00554FC6" w:rsidP="00F311A6">
      <w:pPr>
        <w:pStyle w:val="af1"/>
        <w:ind w:firstLine="708"/>
        <w:jc w:val="both"/>
        <w:rPr>
          <w:rStyle w:val="a9"/>
          <w:b w:val="0"/>
        </w:rPr>
      </w:pPr>
      <w:r w:rsidRPr="00F12FBF">
        <w:rPr>
          <w:rStyle w:val="a9"/>
          <w:b w:val="0"/>
        </w:rPr>
        <w:t>Предприятиями и организациями всех форм собственности в 202</w:t>
      </w:r>
      <w:r w:rsidR="00853B8B" w:rsidRPr="00F12FBF">
        <w:rPr>
          <w:rStyle w:val="a9"/>
          <w:b w:val="0"/>
        </w:rPr>
        <w:t>6</w:t>
      </w:r>
      <w:r w:rsidRPr="00F12FBF">
        <w:rPr>
          <w:rStyle w:val="a9"/>
          <w:b w:val="0"/>
        </w:rPr>
        <w:t xml:space="preserve"> году планируется освоить </w:t>
      </w:r>
      <w:r w:rsidR="00536F95" w:rsidRPr="00F12FBF">
        <w:rPr>
          <w:rStyle w:val="a9"/>
          <w:b w:val="0"/>
        </w:rPr>
        <w:t>863</w:t>
      </w:r>
      <w:r w:rsidRPr="00F12FBF">
        <w:rPr>
          <w:rStyle w:val="a9"/>
          <w:b w:val="0"/>
        </w:rPr>
        <w:t xml:space="preserve"> млн. рублей капитальных вложений  или </w:t>
      </w:r>
      <w:r w:rsidR="00A977A7" w:rsidRPr="00615EC3">
        <w:rPr>
          <w:rStyle w:val="a9"/>
          <w:b w:val="0"/>
        </w:rPr>
        <w:t>9</w:t>
      </w:r>
      <w:r w:rsidR="00F12FBF">
        <w:rPr>
          <w:rStyle w:val="a9"/>
          <w:b w:val="0"/>
        </w:rPr>
        <w:t>3</w:t>
      </w:r>
      <w:r w:rsidR="00853B8B" w:rsidRPr="00615EC3">
        <w:rPr>
          <w:rStyle w:val="a9"/>
          <w:b w:val="0"/>
        </w:rPr>
        <w:t>,</w:t>
      </w:r>
      <w:r w:rsidR="00F12FBF">
        <w:rPr>
          <w:rStyle w:val="a9"/>
          <w:b w:val="0"/>
        </w:rPr>
        <w:t>7</w:t>
      </w:r>
      <w:r w:rsidRPr="00615EC3">
        <w:rPr>
          <w:rStyle w:val="a9"/>
          <w:b w:val="0"/>
        </w:rPr>
        <w:t xml:space="preserve"> % к уровню 202</w:t>
      </w:r>
      <w:r w:rsidR="00853B8B" w:rsidRPr="00615EC3">
        <w:rPr>
          <w:rStyle w:val="a9"/>
          <w:b w:val="0"/>
        </w:rPr>
        <w:t>5</w:t>
      </w:r>
      <w:r w:rsidRPr="00615EC3">
        <w:rPr>
          <w:rStyle w:val="a9"/>
          <w:b w:val="0"/>
        </w:rPr>
        <w:t>г., в 202</w:t>
      </w:r>
      <w:r w:rsidR="00853B8B" w:rsidRPr="00615EC3">
        <w:rPr>
          <w:rStyle w:val="a9"/>
          <w:b w:val="0"/>
        </w:rPr>
        <w:t>7</w:t>
      </w:r>
      <w:r w:rsidRPr="00615EC3">
        <w:rPr>
          <w:rStyle w:val="a9"/>
          <w:b w:val="0"/>
        </w:rPr>
        <w:t xml:space="preserve"> году </w:t>
      </w:r>
      <w:r w:rsidR="0060511C" w:rsidRPr="00615EC3">
        <w:rPr>
          <w:rStyle w:val="a9"/>
          <w:b w:val="0"/>
        </w:rPr>
        <w:t xml:space="preserve">по базовому варианту </w:t>
      </w:r>
      <w:r w:rsidRPr="00615EC3">
        <w:rPr>
          <w:rStyle w:val="a9"/>
          <w:b w:val="0"/>
        </w:rPr>
        <w:t xml:space="preserve">– </w:t>
      </w:r>
      <w:r w:rsidR="00853B8B" w:rsidRPr="00615EC3">
        <w:rPr>
          <w:rStyle w:val="a9"/>
          <w:b w:val="0"/>
        </w:rPr>
        <w:t>880</w:t>
      </w:r>
      <w:r w:rsidRPr="00615EC3">
        <w:rPr>
          <w:rStyle w:val="a9"/>
          <w:b w:val="0"/>
        </w:rPr>
        <w:t xml:space="preserve"> млн. рублей (</w:t>
      </w:r>
      <w:r w:rsidR="00A977A7" w:rsidRPr="00615EC3">
        <w:rPr>
          <w:rStyle w:val="a9"/>
          <w:b w:val="0"/>
        </w:rPr>
        <w:t>9</w:t>
      </w:r>
      <w:r w:rsidR="00F12FBF">
        <w:rPr>
          <w:rStyle w:val="a9"/>
          <w:b w:val="0"/>
        </w:rPr>
        <w:t>7</w:t>
      </w:r>
      <w:r w:rsidR="00E1739A" w:rsidRPr="00615EC3">
        <w:rPr>
          <w:rStyle w:val="a9"/>
          <w:b w:val="0"/>
        </w:rPr>
        <w:t>,</w:t>
      </w:r>
      <w:r w:rsidR="00F12FBF">
        <w:rPr>
          <w:rStyle w:val="a9"/>
          <w:b w:val="0"/>
        </w:rPr>
        <w:t>1</w:t>
      </w:r>
      <w:r w:rsidRPr="00615EC3">
        <w:rPr>
          <w:rStyle w:val="a9"/>
          <w:b w:val="0"/>
        </w:rPr>
        <w:t>% к 202</w:t>
      </w:r>
      <w:r w:rsidR="00853B8B" w:rsidRPr="00615EC3">
        <w:rPr>
          <w:rStyle w:val="a9"/>
          <w:b w:val="0"/>
        </w:rPr>
        <w:t>6</w:t>
      </w:r>
      <w:r w:rsidRPr="00615EC3">
        <w:rPr>
          <w:rStyle w:val="a9"/>
          <w:b w:val="0"/>
        </w:rPr>
        <w:t>), в 202</w:t>
      </w:r>
      <w:r w:rsidR="00487584" w:rsidRPr="00615EC3">
        <w:rPr>
          <w:rStyle w:val="a9"/>
          <w:b w:val="0"/>
        </w:rPr>
        <w:t>8</w:t>
      </w:r>
      <w:r w:rsidRPr="00615EC3">
        <w:rPr>
          <w:rStyle w:val="a9"/>
          <w:b w:val="0"/>
        </w:rPr>
        <w:t xml:space="preserve"> году –</w:t>
      </w:r>
      <w:r w:rsidR="006853A7" w:rsidRPr="00615EC3">
        <w:rPr>
          <w:rStyle w:val="a9"/>
          <w:b w:val="0"/>
        </w:rPr>
        <w:t xml:space="preserve"> </w:t>
      </w:r>
      <w:r w:rsidR="00487584" w:rsidRPr="00615EC3">
        <w:rPr>
          <w:rStyle w:val="a9"/>
          <w:b w:val="0"/>
        </w:rPr>
        <w:t>904</w:t>
      </w:r>
      <w:r w:rsidRPr="00615EC3">
        <w:rPr>
          <w:rStyle w:val="a9"/>
          <w:b w:val="0"/>
        </w:rPr>
        <w:t xml:space="preserve"> млн. рублей (</w:t>
      </w:r>
      <w:r w:rsidR="0008064A" w:rsidRPr="00615EC3">
        <w:rPr>
          <w:rStyle w:val="a9"/>
          <w:b w:val="0"/>
        </w:rPr>
        <w:t>9</w:t>
      </w:r>
      <w:r w:rsidR="00A977A7" w:rsidRPr="00615EC3">
        <w:rPr>
          <w:rStyle w:val="a9"/>
          <w:b w:val="0"/>
        </w:rPr>
        <w:t>8</w:t>
      </w:r>
      <w:r w:rsidRPr="00615EC3">
        <w:rPr>
          <w:rStyle w:val="a9"/>
          <w:b w:val="0"/>
        </w:rPr>
        <w:t>,</w:t>
      </w:r>
      <w:r w:rsidR="00487584" w:rsidRPr="00615EC3">
        <w:rPr>
          <w:rStyle w:val="a9"/>
          <w:b w:val="0"/>
        </w:rPr>
        <w:t>7</w:t>
      </w:r>
      <w:r w:rsidRPr="00615EC3">
        <w:rPr>
          <w:rStyle w:val="a9"/>
          <w:b w:val="0"/>
        </w:rPr>
        <w:t>% к 202</w:t>
      </w:r>
      <w:r w:rsidR="00487584" w:rsidRPr="00615EC3">
        <w:rPr>
          <w:rStyle w:val="a9"/>
          <w:b w:val="0"/>
        </w:rPr>
        <w:t>7</w:t>
      </w:r>
      <w:r w:rsidRPr="00615EC3">
        <w:rPr>
          <w:rStyle w:val="a9"/>
          <w:b w:val="0"/>
        </w:rPr>
        <w:t>), в 202</w:t>
      </w:r>
      <w:r w:rsidR="00487584" w:rsidRPr="00615EC3">
        <w:rPr>
          <w:rStyle w:val="a9"/>
          <w:b w:val="0"/>
        </w:rPr>
        <w:t>9</w:t>
      </w:r>
      <w:r w:rsidRPr="00615EC3">
        <w:rPr>
          <w:rStyle w:val="a9"/>
          <w:b w:val="0"/>
        </w:rPr>
        <w:t xml:space="preserve"> году  -</w:t>
      </w:r>
      <w:r w:rsidR="00393DA2" w:rsidRPr="00615EC3">
        <w:rPr>
          <w:rStyle w:val="a9"/>
          <w:b w:val="0"/>
        </w:rPr>
        <w:t xml:space="preserve"> </w:t>
      </w:r>
      <w:r w:rsidR="00F12FBF">
        <w:rPr>
          <w:rStyle w:val="a9"/>
          <w:b w:val="0"/>
        </w:rPr>
        <w:t>9</w:t>
      </w:r>
      <w:r w:rsidR="00487584" w:rsidRPr="00615EC3">
        <w:rPr>
          <w:rStyle w:val="a9"/>
          <w:b w:val="0"/>
        </w:rPr>
        <w:t>43</w:t>
      </w:r>
      <w:r w:rsidRPr="00615EC3">
        <w:rPr>
          <w:rStyle w:val="a9"/>
          <w:b w:val="0"/>
        </w:rPr>
        <w:t xml:space="preserve"> млн. руб. (</w:t>
      </w:r>
      <w:r w:rsidR="00487584" w:rsidRPr="00615EC3">
        <w:rPr>
          <w:rStyle w:val="a9"/>
          <w:b w:val="0"/>
        </w:rPr>
        <w:t>1</w:t>
      </w:r>
      <w:r w:rsidR="00F12FBF">
        <w:rPr>
          <w:rStyle w:val="a9"/>
          <w:b w:val="0"/>
        </w:rPr>
        <w:t>00</w:t>
      </w:r>
      <w:r w:rsidR="0008064A" w:rsidRPr="00615EC3">
        <w:rPr>
          <w:rStyle w:val="a9"/>
          <w:b w:val="0"/>
        </w:rPr>
        <w:t>,</w:t>
      </w:r>
      <w:r w:rsidR="00F12FBF">
        <w:rPr>
          <w:rStyle w:val="a9"/>
          <w:b w:val="0"/>
        </w:rPr>
        <w:t>2</w:t>
      </w:r>
      <w:r w:rsidRPr="00615EC3">
        <w:rPr>
          <w:rStyle w:val="a9"/>
          <w:b w:val="0"/>
        </w:rPr>
        <w:t>% к 202</w:t>
      </w:r>
      <w:r w:rsidR="00487584" w:rsidRPr="00615EC3">
        <w:rPr>
          <w:rStyle w:val="a9"/>
          <w:b w:val="0"/>
        </w:rPr>
        <w:t>8</w:t>
      </w:r>
      <w:r w:rsidRPr="00615EC3">
        <w:rPr>
          <w:rStyle w:val="a9"/>
          <w:b w:val="0"/>
        </w:rPr>
        <w:t xml:space="preserve">).  </w:t>
      </w:r>
    </w:p>
    <w:p w:rsidR="00554FC6" w:rsidRPr="00615EC3" w:rsidRDefault="00590995" w:rsidP="00487584">
      <w:pPr>
        <w:pStyle w:val="af1"/>
        <w:ind w:firstLine="708"/>
        <w:jc w:val="both"/>
        <w:rPr>
          <w:rStyle w:val="a9"/>
          <w:b w:val="0"/>
        </w:rPr>
      </w:pPr>
      <w:r w:rsidRPr="00615EC3">
        <w:rPr>
          <w:rStyle w:val="a9"/>
          <w:b w:val="0"/>
        </w:rPr>
        <w:t>Финансовые средства,</w:t>
      </w:r>
      <w:r w:rsidR="00554FC6" w:rsidRPr="00615EC3">
        <w:rPr>
          <w:rStyle w:val="a9"/>
          <w:b w:val="0"/>
        </w:rPr>
        <w:t xml:space="preserve"> выделяемы</w:t>
      </w:r>
      <w:r w:rsidRPr="00615EC3">
        <w:rPr>
          <w:rStyle w:val="a9"/>
          <w:b w:val="0"/>
        </w:rPr>
        <w:t>е</w:t>
      </w:r>
      <w:r w:rsidR="00554FC6" w:rsidRPr="00615EC3">
        <w:rPr>
          <w:rStyle w:val="a9"/>
          <w:b w:val="0"/>
        </w:rPr>
        <w:t xml:space="preserve"> </w:t>
      </w:r>
      <w:r w:rsidRPr="00615EC3">
        <w:rPr>
          <w:rStyle w:val="a9"/>
          <w:b w:val="0"/>
        </w:rPr>
        <w:t xml:space="preserve">из </w:t>
      </w:r>
      <w:r w:rsidR="00554FC6" w:rsidRPr="00615EC3">
        <w:rPr>
          <w:rStyle w:val="a9"/>
          <w:b w:val="0"/>
        </w:rPr>
        <w:t>средств бюджет</w:t>
      </w:r>
      <w:r w:rsidRPr="00615EC3">
        <w:rPr>
          <w:rStyle w:val="a9"/>
          <w:b w:val="0"/>
        </w:rPr>
        <w:t>ов</w:t>
      </w:r>
      <w:r w:rsidR="00554FC6" w:rsidRPr="00615EC3">
        <w:rPr>
          <w:rStyle w:val="a9"/>
          <w:b w:val="0"/>
        </w:rPr>
        <w:t xml:space="preserve"> </w:t>
      </w:r>
      <w:r w:rsidRPr="00615EC3">
        <w:rPr>
          <w:rStyle w:val="a9"/>
          <w:b w:val="0"/>
        </w:rPr>
        <w:t xml:space="preserve">разных уровней </w:t>
      </w:r>
      <w:r w:rsidR="0003056C" w:rsidRPr="00615EC3">
        <w:rPr>
          <w:rStyle w:val="a9"/>
          <w:b w:val="0"/>
        </w:rPr>
        <w:t xml:space="preserve">(федеральный, областной, местный) </w:t>
      </w:r>
      <w:r w:rsidRPr="00615EC3">
        <w:rPr>
          <w:rStyle w:val="a9"/>
          <w:b w:val="0"/>
        </w:rPr>
        <w:t>на 202</w:t>
      </w:r>
      <w:r w:rsidR="00487584" w:rsidRPr="00615EC3">
        <w:rPr>
          <w:rStyle w:val="a9"/>
          <w:b w:val="0"/>
        </w:rPr>
        <w:t>6</w:t>
      </w:r>
      <w:r w:rsidRPr="00615EC3">
        <w:rPr>
          <w:rStyle w:val="a9"/>
          <w:b w:val="0"/>
        </w:rPr>
        <w:t xml:space="preserve"> год оценочно</w:t>
      </w:r>
      <w:r w:rsidR="00554FC6" w:rsidRPr="00615EC3">
        <w:rPr>
          <w:rStyle w:val="a9"/>
          <w:b w:val="0"/>
        </w:rPr>
        <w:t xml:space="preserve"> составят </w:t>
      </w:r>
      <w:r w:rsidR="00487584" w:rsidRPr="00615EC3">
        <w:rPr>
          <w:rStyle w:val="a9"/>
          <w:b w:val="0"/>
        </w:rPr>
        <w:t>76</w:t>
      </w:r>
      <w:r w:rsidR="00A82C7A" w:rsidRPr="00615EC3">
        <w:rPr>
          <w:rStyle w:val="a9"/>
          <w:b w:val="0"/>
        </w:rPr>
        <w:t>,</w:t>
      </w:r>
      <w:r w:rsidR="00487584" w:rsidRPr="00615EC3">
        <w:rPr>
          <w:rStyle w:val="a9"/>
          <w:b w:val="0"/>
        </w:rPr>
        <w:t>95</w:t>
      </w:r>
      <w:r w:rsidR="00554FC6" w:rsidRPr="00615EC3">
        <w:rPr>
          <w:rStyle w:val="a9"/>
          <w:b w:val="0"/>
        </w:rPr>
        <w:t xml:space="preserve"> млн. руб.</w:t>
      </w:r>
      <w:r w:rsidRPr="00615EC3">
        <w:rPr>
          <w:rStyle w:val="a9"/>
          <w:b w:val="0"/>
        </w:rPr>
        <w:t>, прогноз</w:t>
      </w:r>
      <w:r w:rsidR="00554FC6" w:rsidRPr="00615EC3">
        <w:rPr>
          <w:rStyle w:val="a9"/>
          <w:b w:val="0"/>
        </w:rPr>
        <w:t xml:space="preserve"> </w:t>
      </w:r>
      <w:r w:rsidRPr="00615EC3">
        <w:rPr>
          <w:rStyle w:val="a9"/>
          <w:b w:val="0"/>
        </w:rPr>
        <w:t>на</w:t>
      </w:r>
      <w:r w:rsidR="00554FC6" w:rsidRPr="00615EC3">
        <w:rPr>
          <w:rStyle w:val="a9"/>
          <w:b w:val="0"/>
        </w:rPr>
        <w:t xml:space="preserve"> 202</w:t>
      </w:r>
      <w:r w:rsidR="00487584" w:rsidRPr="00615EC3">
        <w:rPr>
          <w:rStyle w:val="a9"/>
          <w:b w:val="0"/>
        </w:rPr>
        <w:t>7</w:t>
      </w:r>
      <w:r w:rsidR="00554FC6" w:rsidRPr="00615EC3">
        <w:rPr>
          <w:rStyle w:val="a9"/>
          <w:b w:val="0"/>
        </w:rPr>
        <w:t xml:space="preserve"> </w:t>
      </w:r>
      <w:r w:rsidR="00487584" w:rsidRPr="00615EC3">
        <w:rPr>
          <w:rStyle w:val="a9"/>
          <w:b w:val="0"/>
        </w:rPr>
        <w:t xml:space="preserve">– 2029 </w:t>
      </w:r>
      <w:r w:rsidR="00554FC6" w:rsidRPr="00615EC3">
        <w:rPr>
          <w:rStyle w:val="a9"/>
          <w:b w:val="0"/>
        </w:rPr>
        <w:t>год</w:t>
      </w:r>
      <w:r w:rsidR="00487584" w:rsidRPr="00615EC3">
        <w:rPr>
          <w:rStyle w:val="a9"/>
          <w:b w:val="0"/>
        </w:rPr>
        <w:t>ы</w:t>
      </w:r>
      <w:r w:rsidRPr="00615EC3">
        <w:rPr>
          <w:rStyle w:val="a9"/>
          <w:b w:val="0"/>
        </w:rPr>
        <w:t xml:space="preserve"> –</w:t>
      </w:r>
      <w:r w:rsidR="00C24FC1" w:rsidRPr="00615EC3">
        <w:rPr>
          <w:rStyle w:val="a9"/>
          <w:b w:val="0"/>
        </w:rPr>
        <w:t xml:space="preserve"> </w:t>
      </w:r>
      <w:r w:rsidR="00487584" w:rsidRPr="00615EC3">
        <w:rPr>
          <w:rStyle w:val="a9"/>
          <w:b w:val="0"/>
        </w:rPr>
        <w:t>29</w:t>
      </w:r>
      <w:r w:rsidRPr="00615EC3">
        <w:rPr>
          <w:rStyle w:val="a9"/>
          <w:b w:val="0"/>
        </w:rPr>
        <w:t>,</w:t>
      </w:r>
      <w:r w:rsidR="00487584" w:rsidRPr="00615EC3">
        <w:rPr>
          <w:rStyle w:val="a9"/>
          <w:b w:val="0"/>
        </w:rPr>
        <w:t>7</w:t>
      </w:r>
      <w:r w:rsidR="00554FC6" w:rsidRPr="00615EC3">
        <w:rPr>
          <w:rStyle w:val="a9"/>
          <w:b w:val="0"/>
        </w:rPr>
        <w:t xml:space="preserve"> млн. руб.</w:t>
      </w:r>
    </w:p>
    <w:p w:rsidR="0003056C" w:rsidRPr="00615EC3" w:rsidRDefault="00554FC6" w:rsidP="00F311A6">
      <w:pPr>
        <w:pStyle w:val="af1"/>
        <w:jc w:val="both"/>
      </w:pPr>
      <w:r w:rsidRPr="00615EC3">
        <w:t xml:space="preserve">   </w:t>
      </w:r>
      <w:r w:rsidRPr="00615EC3">
        <w:tab/>
      </w:r>
      <w:r w:rsidR="0003056C" w:rsidRPr="00615EC3">
        <w:t>Бюджетные средства планируется направить на реализаци</w:t>
      </w:r>
      <w:r w:rsidR="00393DA2" w:rsidRPr="00615EC3">
        <w:t>ю</w:t>
      </w:r>
      <w:r w:rsidR="0003056C" w:rsidRPr="00615EC3">
        <w:t xml:space="preserve"> национальных проектов до 20</w:t>
      </w:r>
      <w:r w:rsidR="00393DA2" w:rsidRPr="00615EC3">
        <w:t>3</w:t>
      </w:r>
      <w:r w:rsidR="00487584" w:rsidRPr="00615EC3">
        <w:t>5</w:t>
      </w:r>
      <w:r w:rsidR="0003056C" w:rsidRPr="00615EC3">
        <w:t xml:space="preserve"> года, в объекты социальной сферы, жилищно-коммунальное хозяйство.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 xml:space="preserve">Для реализации намеченных планов на муниципальном уровне </w:t>
      </w:r>
      <w:r w:rsidR="0035015B" w:rsidRPr="00615EC3">
        <w:t>планируется</w:t>
      </w:r>
      <w:r w:rsidRPr="00615EC3">
        <w:t>: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 xml:space="preserve">-привлечение средств федерального и областного бюджетов, средств населения  для реализации мероприятий </w:t>
      </w:r>
      <w:r w:rsidR="00E3005B" w:rsidRPr="00615EC3">
        <w:t xml:space="preserve">по </w:t>
      </w:r>
      <w:r w:rsidRPr="00615EC3">
        <w:t>муниципальны</w:t>
      </w:r>
      <w:r w:rsidR="00E3005B" w:rsidRPr="00615EC3">
        <w:t>м</w:t>
      </w:r>
      <w:r w:rsidRPr="00615EC3">
        <w:t xml:space="preserve"> программ</w:t>
      </w:r>
      <w:r w:rsidR="00E3005B" w:rsidRPr="00615EC3">
        <w:t>ам</w:t>
      </w:r>
      <w:r w:rsidRPr="00615EC3">
        <w:t>;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>-содействие субъектам производственной деятельности Юргинского муниципального округа в разработке предложений, отвечающих приоритетным направлениям инвестиционной политики МО;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>-предоставление земельных участков для размещения строительства и сдача в аренду муниципального имущества под различные цели;</w:t>
      </w:r>
    </w:p>
    <w:p w:rsidR="00554FC6" w:rsidRPr="00615EC3" w:rsidRDefault="00554FC6" w:rsidP="00F311A6">
      <w:pPr>
        <w:pStyle w:val="af1"/>
        <w:ind w:firstLine="708"/>
        <w:jc w:val="both"/>
      </w:pPr>
      <w:r w:rsidRPr="00615EC3">
        <w:t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муниципального округа.</w:t>
      </w:r>
    </w:p>
    <w:p w:rsidR="003D5F79" w:rsidRPr="00615EC3" w:rsidRDefault="003D5F79" w:rsidP="00B27C68">
      <w:pPr>
        <w:pStyle w:val="af1"/>
        <w:ind w:firstLine="708"/>
        <w:jc w:val="both"/>
        <w:rPr>
          <w:b/>
          <w:u w:val="single"/>
        </w:rPr>
      </w:pPr>
    </w:p>
    <w:p w:rsidR="000512BB" w:rsidRPr="00615EC3" w:rsidRDefault="00680187" w:rsidP="00B27C68">
      <w:pPr>
        <w:pStyle w:val="af1"/>
        <w:ind w:firstLine="708"/>
        <w:jc w:val="both"/>
        <w:rPr>
          <w:b/>
          <w:u w:val="single"/>
        </w:rPr>
      </w:pPr>
      <w:r w:rsidRPr="00615EC3">
        <w:rPr>
          <w:b/>
          <w:u w:val="single"/>
        </w:rPr>
        <w:t>Торговля и услуги населению</w:t>
      </w:r>
    </w:p>
    <w:p w:rsidR="004F4579" w:rsidRPr="00615EC3" w:rsidRDefault="004F4579" w:rsidP="00171866">
      <w:pPr>
        <w:pStyle w:val="af1"/>
        <w:ind w:firstLine="708"/>
        <w:jc w:val="both"/>
      </w:pPr>
      <w:r w:rsidRPr="00615EC3">
        <w:t xml:space="preserve">Потребительский рынок Юргинского муниципального округа представлен в основном предприятиями розничной торговли. </w:t>
      </w:r>
    </w:p>
    <w:p w:rsidR="004F4579" w:rsidRPr="00615EC3" w:rsidRDefault="004F4579" w:rsidP="00171866">
      <w:pPr>
        <w:pStyle w:val="af1"/>
        <w:ind w:firstLine="708"/>
        <w:jc w:val="both"/>
      </w:pPr>
      <w:r w:rsidRPr="00615EC3">
        <w:t xml:space="preserve">В розничной торговле 98,9  % объектов составляет стационарная торговая сеть – магазины, 1,1% - это мелкорозничная сеть. Крупных торговых объектов и рынков на территории муниципального округа нет. </w:t>
      </w:r>
    </w:p>
    <w:p w:rsidR="004F4579" w:rsidRPr="00615EC3" w:rsidRDefault="004F4579" w:rsidP="00171866">
      <w:pPr>
        <w:pStyle w:val="af1"/>
        <w:jc w:val="both"/>
      </w:pPr>
      <w:r w:rsidRPr="00615EC3">
        <w:t xml:space="preserve"> </w:t>
      </w:r>
      <w:r w:rsidRPr="00615EC3">
        <w:tab/>
        <w:t xml:space="preserve"> В настоящее время торговое обслуживание населения осуществляют 7</w:t>
      </w:r>
      <w:r w:rsidR="00430DD4" w:rsidRPr="00615EC3">
        <w:t>0</w:t>
      </w:r>
      <w:r w:rsidRPr="00615EC3">
        <w:t xml:space="preserve"> предприятий розничной торговли, все они стационарные. Численность работающих в данной сфере составляет около 200 человек.</w:t>
      </w:r>
    </w:p>
    <w:p w:rsidR="004F4579" w:rsidRPr="00615EC3" w:rsidRDefault="004F4579" w:rsidP="00171866">
      <w:pPr>
        <w:pStyle w:val="af1"/>
        <w:ind w:firstLine="708"/>
        <w:jc w:val="both"/>
        <w:rPr>
          <w:i/>
        </w:rPr>
      </w:pPr>
      <w:r w:rsidRPr="00615EC3">
        <w:t xml:space="preserve">Общий объем </w:t>
      </w:r>
      <w:r w:rsidR="00430DD4" w:rsidRPr="00615EC3">
        <w:t>розничного товарооборота за 2025</w:t>
      </w:r>
      <w:r w:rsidRPr="00615EC3">
        <w:t xml:space="preserve"> год составил </w:t>
      </w:r>
      <w:r w:rsidR="00430DD4" w:rsidRPr="00615EC3">
        <w:t>924</w:t>
      </w:r>
      <w:r w:rsidRPr="00615EC3">
        <w:t>,</w:t>
      </w:r>
      <w:r w:rsidR="00430DD4" w:rsidRPr="00615EC3">
        <w:t>1</w:t>
      </w:r>
      <w:r w:rsidRPr="00615EC3">
        <w:t xml:space="preserve"> млн. руб., увеличение на </w:t>
      </w:r>
      <w:r w:rsidR="00430DD4" w:rsidRPr="00615EC3">
        <w:t>27</w:t>
      </w:r>
      <w:r w:rsidRPr="00615EC3">
        <w:t>,</w:t>
      </w:r>
      <w:r w:rsidR="00430DD4" w:rsidRPr="00615EC3">
        <w:t>9</w:t>
      </w:r>
      <w:r w:rsidRPr="00615EC3">
        <w:t>% к уровню 202</w:t>
      </w:r>
      <w:r w:rsidR="00430DD4" w:rsidRPr="00615EC3">
        <w:t>4</w:t>
      </w:r>
      <w:r w:rsidRPr="00615EC3">
        <w:t xml:space="preserve"> года в сопоставимых ценах.</w:t>
      </w:r>
      <w:r w:rsidRPr="00615EC3">
        <w:rPr>
          <w:i/>
        </w:rPr>
        <w:t xml:space="preserve"> </w:t>
      </w:r>
    </w:p>
    <w:p w:rsidR="004F4579" w:rsidRPr="00615EC3" w:rsidRDefault="004F4579" w:rsidP="00171866">
      <w:pPr>
        <w:pStyle w:val="af1"/>
        <w:ind w:firstLine="708"/>
        <w:jc w:val="both"/>
      </w:pPr>
      <w:r w:rsidRPr="00615EC3">
        <w:lastRenderedPageBreak/>
        <w:t>Оценочно, объем товарооборота в 202</w:t>
      </w:r>
      <w:r w:rsidR="00430DD4" w:rsidRPr="00615EC3">
        <w:t>6</w:t>
      </w:r>
      <w:r w:rsidRPr="00615EC3">
        <w:t xml:space="preserve"> году ожидается на уровне </w:t>
      </w:r>
      <w:r w:rsidR="00430DD4" w:rsidRPr="00615EC3">
        <w:t>1091,9</w:t>
      </w:r>
      <w:r w:rsidRPr="00615EC3">
        <w:t xml:space="preserve"> млн. рублей или 1</w:t>
      </w:r>
      <w:r w:rsidR="00430DD4" w:rsidRPr="00615EC3">
        <w:t>13</w:t>
      </w:r>
      <w:r w:rsidRPr="00615EC3">
        <w:t>% к 202</w:t>
      </w:r>
      <w:r w:rsidR="00430DD4" w:rsidRPr="00615EC3">
        <w:t>5</w:t>
      </w:r>
      <w:r w:rsidRPr="00615EC3">
        <w:t xml:space="preserve"> году. </w:t>
      </w:r>
    </w:p>
    <w:p w:rsidR="004F4579" w:rsidRPr="00615EC3" w:rsidRDefault="004F4579" w:rsidP="00171866">
      <w:pPr>
        <w:pStyle w:val="af1"/>
        <w:ind w:firstLine="708"/>
        <w:jc w:val="both"/>
      </w:pPr>
      <w:r w:rsidRPr="00615EC3">
        <w:t xml:space="preserve">Рост товарооборота в </w:t>
      </w:r>
      <w:r w:rsidR="00430DD4" w:rsidRPr="00615EC3">
        <w:t>2024-</w:t>
      </w:r>
      <w:r w:rsidRPr="00615EC3">
        <w:t>2025 год</w:t>
      </w:r>
      <w:r w:rsidR="00430DD4" w:rsidRPr="00615EC3">
        <w:t>ах</w:t>
      </w:r>
      <w:r w:rsidRPr="00615EC3">
        <w:t xml:space="preserve"> объясняется вхождением на территорию МО сетевого маркета «Магнит» (АО «Тандер») с марта 2024 года (с.Проскоково, п.ст.Юрга-2), а также открытием в марте 2025 года автозаправочной станции АЗС № 42443 (158-й км Р-255 «Сибирь»). На станции есть  магазин с широким ассортиментом товаров в дорогу и для авто, включая фирменные моторные масла и антифриз «Лукойл». </w:t>
      </w:r>
    </w:p>
    <w:p w:rsidR="004F4579" w:rsidRPr="00615EC3" w:rsidRDefault="004F4579" w:rsidP="00171866">
      <w:pPr>
        <w:pStyle w:val="af1"/>
        <w:ind w:firstLine="708"/>
        <w:jc w:val="both"/>
      </w:pPr>
      <w:r w:rsidRPr="00615EC3">
        <w:t>В прогнозируемом периоде объем розничного товарооборота по базовому варианту вырастет с 1</w:t>
      </w:r>
      <w:r w:rsidR="004600FF" w:rsidRPr="00615EC3">
        <w:t xml:space="preserve">146 </w:t>
      </w:r>
      <w:r w:rsidRPr="00615EC3">
        <w:t>млн. рублей в 202</w:t>
      </w:r>
      <w:r w:rsidR="004600FF" w:rsidRPr="00615EC3">
        <w:t>7</w:t>
      </w:r>
      <w:r w:rsidRPr="00615EC3">
        <w:t xml:space="preserve"> году до 1</w:t>
      </w:r>
      <w:r w:rsidR="004600FF" w:rsidRPr="00615EC3">
        <w:t>304</w:t>
      </w:r>
      <w:r w:rsidRPr="00615EC3">
        <w:t>,</w:t>
      </w:r>
      <w:r w:rsidR="004600FF" w:rsidRPr="00615EC3">
        <w:t>8</w:t>
      </w:r>
      <w:r w:rsidRPr="00615EC3">
        <w:t xml:space="preserve"> млн. рублей в 202</w:t>
      </w:r>
      <w:r w:rsidR="004600FF" w:rsidRPr="00615EC3">
        <w:t>9</w:t>
      </w:r>
      <w:r w:rsidRPr="00615EC3">
        <w:t xml:space="preserve"> году, индекс физического объема будет варьироваться от 10</w:t>
      </w:r>
      <w:r w:rsidR="004600FF" w:rsidRPr="00615EC3">
        <w:t>1</w:t>
      </w:r>
      <w:r w:rsidRPr="00615EC3">
        <w:t>,</w:t>
      </w:r>
      <w:r w:rsidR="004600FF" w:rsidRPr="00615EC3">
        <w:t>4</w:t>
      </w:r>
      <w:r w:rsidRPr="00615EC3">
        <w:t>% до 103,</w:t>
      </w:r>
      <w:r w:rsidR="004600FF" w:rsidRPr="00615EC3">
        <w:t>2</w:t>
      </w:r>
      <w:r w:rsidRPr="00615EC3">
        <w:t>%.</w:t>
      </w:r>
    </w:p>
    <w:p w:rsidR="004C5368" w:rsidRPr="00615EC3" w:rsidRDefault="00F7708E" w:rsidP="00171866">
      <w:pPr>
        <w:pStyle w:val="af1"/>
        <w:ind w:firstLine="708"/>
        <w:jc w:val="both"/>
      </w:pPr>
      <w:r w:rsidRPr="00615EC3">
        <w:rPr>
          <w:bCs/>
          <w:i/>
        </w:rPr>
        <w:t>Сфера услуг,</w:t>
      </w:r>
      <w:r w:rsidRPr="00615EC3">
        <w:rPr>
          <w:bCs/>
        </w:rPr>
        <w:t xml:space="preserve"> </w:t>
      </w:r>
      <w:r w:rsidRPr="00615EC3">
        <w:t>так же</w:t>
      </w:r>
      <w:r w:rsidR="009F5DAA" w:rsidRPr="00615EC3">
        <w:t>,</w:t>
      </w:r>
      <w:r w:rsidRPr="00615EC3">
        <w:t xml:space="preserve"> как и торговля, испытывает сильные воздействия социально-демографических процессов, а также целого ряда факторов, связанных с денежными доходами и расходами населения. Уровень потребления населением платных услуг находится в прямой зависимости от материальной обеспеченности семей. </w:t>
      </w:r>
    </w:p>
    <w:p w:rsidR="00F7708E" w:rsidRPr="00615EC3" w:rsidRDefault="00F7708E" w:rsidP="00171866">
      <w:pPr>
        <w:pStyle w:val="af1"/>
        <w:ind w:firstLine="708"/>
        <w:jc w:val="both"/>
      </w:pPr>
      <w:r w:rsidRPr="00615EC3">
        <w:rPr>
          <w:i/>
        </w:rPr>
        <w:t>Объем платных услуг населению</w:t>
      </w:r>
      <w:r w:rsidRPr="00615EC3">
        <w:t xml:space="preserve"> по полному кругу в 20</w:t>
      </w:r>
      <w:r w:rsidR="008C6D23" w:rsidRPr="00615EC3">
        <w:t>2</w:t>
      </w:r>
      <w:r w:rsidR="00F16073" w:rsidRPr="00615EC3">
        <w:t>5</w:t>
      </w:r>
      <w:r w:rsidRPr="00615EC3">
        <w:t xml:space="preserve"> году составил </w:t>
      </w:r>
      <w:r w:rsidR="00171866" w:rsidRPr="00615EC3">
        <w:t>3</w:t>
      </w:r>
      <w:r w:rsidR="00F16073" w:rsidRPr="00615EC3">
        <w:t>02</w:t>
      </w:r>
      <w:r w:rsidR="00376FA8" w:rsidRPr="00615EC3">
        <w:t>,</w:t>
      </w:r>
      <w:r w:rsidR="00F16073" w:rsidRPr="00615EC3">
        <w:t>45</w:t>
      </w:r>
      <w:r w:rsidRPr="00615EC3">
        <w:t xml:space="preserve"> млн. руб</w:t>
      </w:r>
      <w:r w:rsidR="00F16073" w:rsidRPr="00615EC3">
        <w:t>.</w:t>
      </w:r>
      <w:r w:rsidRPr="00615EC3">
        <w:t xml:space="preserve"> или </w:t>
      </w:r>
      <w:r w:rsidR="00F16073" w:rsidRPr="00615EC3">
        <w:t>99</w:t>
      </w:r>
      <w:r w:rsidRPr="00615EC3">
        <w:t>,</w:t>
      </w:r>
      <w:r w:rsidR="00F16073" w:rsidRPr="00615EC3">
        <w:t>7</w:t>
      </w:r>
      <w:r w:rsidR="00376FA8" w:rsidRPr="00615EC3">
        <w:t xml:space="preserve"> % в сопоставимых ценах к 202</w:t>
      </w:r>
      <w:r w:rsidR="00F16073" w:rsidRPr="00615EC3">
        <w:t>4</w:t>
      </w:r>
      <w:r w:rsidRPr="00615EC3">
        <w:t xml:space="preserve"> году. </w:t>
      </w:r>
      <w:r w:rsidRPr="00615EC3">
        <w:rPr>
          <w:rStyle w:val="a6"/>
          <w:rFonts w:eastAsia="SimSun"/>
        </w:rPr>
        <w:t xml:space="preserve">Основную долю во всех платных услугах составляют услуги предоставления жилья и коммунальные – </w:t>
      </w:r>
      <w:r w:rsidR="00E254B6" w:rsidRPr="00615EC3">
        <w:rPr>
          <w:rStyle w:val="a6"/>
          <w:rFonts w:eastAsia="SimSun"/>
        </w:rPr>
        <w:t>4</w:t>
      </w:r>
      <w:r w:rsidR="00F16073" w:rsidRPr="00615EC3">
        <w:rPr>
          <w:rStyle w:val="a6"/>
          <w:rFonts w:eastAsia="SimSun"/>
        </w:rPr>
        <w:t>7</w:t>
      </w:r>
      <w:r w:rsidR="00F676E6" w:rsidRPr="00615EC3">
        <w:rPr>
          <w:rStyle w:val="a6"/>
          <w:rFonts w:eastAsia="SimSun"/>
        </w:rPr>
        <w:t>%</w:t>
      </w:r>
      <w:r w:rsidRPr="00615EC3">
        <w:rPr>
          <w:rStyle w:val="a6"/>
          <w:rFonts w:eastAsia="SimSun"/>
        </w:rPr>
        <w:t xml:space="preserve">, </w:t>
      </w:r>
      <w:r w:rsidR="00E254B6" w:rsidRPr="00615EC3">
        <w:rPr>
          <w:rStyle w:val="a6"/>
          <w:rFonts w:eastAsia="SimSun"/>
        </w:rPr>
        <w:t>9,</w:t>
      </w:r>
      <w:r w:rsidR="00F16073" w:rsidRPr="00615EC3">
        <w:rPr>
          <w:rStyle w:val="a6"/>
          <w:rFonts w:eastAsia="SimSun"/>
        </w:rPr>
        <w:t>4</w:t>
      </w:r>
      <w:r w:rsidRPr="00615EC3">
        <w:rPr>
          <w:rStyle w:val="a6"/>
          <w:rFonts w:eastAsia="SimSun"/>
        </w:rPr>
        <w:t xml:space="preserve">% - </w:t>
      </w:r>
      <w:r w:rsidR="00E254B6" w:rsidRPr="00615EC3">
        <w:rPr>
          <w:rStyle w:val="a6"/>
          <w:rFonts w:eastAsia="SimSun"/>
        </w:rPr>
        <w:t>сан</w:t>
      </w:r>
      <w:r w:rsidR="00EB7387" w:rsidRPr="00615EC3">
        <w:rPr>
          <w:rStyle w:val="a6"/>
          <w:rFonts w:eastAsia="SimSun"/>
        </w:rPr>
        <w:t>а</w:t>
      </w:r>
      <w:r w:rsidR="00E254B6" w:rsidRPr="00615EC3">
        <w:rPr>
          <w:rStyle w:val="a6"/>
          <w:rFonts w:eastAsia="SimSun"/>
        </w:rPr>
        <w:t>торн</w:t>
      </w:r>
      <w:r w:rsidR="00733132" w:rsidRPr="00615EC3">
        <w:rPr>
          <w:rStyle w:val="a6"/>
          <w:rFonts w:eastAsia="SimSun"/>
        </w:rPr>
        <w:t>ые</w:t>
      </w:r>
      <w:r w:rsidR="00E254B6" w:rsidRPr="00615EC3">
        <w:rPr>
          <w:rStyle w:val="a6"/>
          <w:rFonts w:eastAsia="SimSun"/>
        </w:rPr>
        <w:t xml:space="preserve"> – курортные </w:t>
      </w:r>
      <w:r w:rsidRPr="00615EC3">
        <w:rPr>
          <w:rStyle w:val="a6"/>
          <w:rFonts w:eastAsia="SimSun"/>
        </w:rPr>
        <w:t>услуги</w:t>
      </w:r>
      <w:r w:rsidR="00EB7387" w:rsidRPr="00615EC3">
        <w:rPr>
          <w:rStyle w:val="a6"/>
          <w:rFonts w:eastAsia="SimSun"/>
        </w:rPr>
        <w:t>.</w:t>
      </w:r>
    </w:p>
    <w:p w:rsidR="00F7708E" w:rsidRPr="00615EC3" w:rsidRDefault="00F7708E" w:rsidP="00171866">
      <w:pPr>
        <w:pStyle w:val="af1"/>
        <w:jc w:val="both"/>
      </w:pPr>
      <w:r w:rsidRPr="00615EC3">
        <w:tab/>
        <w:t xml:space="preserve">В настоящее время бытовое обслуживание в </w:t>
      </w:r>
      <w:r w:rsidR="008C6D23" w:rsidRPr="00615EC3">
        <w:t xml:space="preserve">муниципальном округе </w:t>
      </w:r>
      <w:r w:rsidRPr="00615EC3">
        <w:t>развито слабо из-за нерентабельности данных видов услуг, а порою их не</w:t>
      </w:r>
      <w:r w:rsidR="00733132" w:rsidRPr="00615EC3">
        <w:t xml:space="preserve"> </w:t>
      </w:r>
      <w:r w:rsidRPr="00615EC3">
        <w:t>востребованностью.</w:t>
      </w:r>
      <w:r w:rsidRPr="00615EC3">
        <w:tab/>
      </w:r>
    </w:p>
    <w:p w:rsidR="00F7708E" w:rsidRPr="00615EC3" w:rsidRDefault="004C5368" w:rsidP="00171866">
      <w:pPr>
        <w:pStyle w:val="af1"/>
        <w:ind w:firstLine="708"/>
        <w:jc w:val="both"/>
      </w:pPr>
      <w:r w:rsidRPr="00615EC3">
        <w:t>В прогноз</w:t>
      </w:r>
      <w:r w:rsidR="00DC39D8" w:rsidRPr="00615EC3">
        <w:t>ируемом</w:t>
      </w:r>
      <w:r w:rsidRPr="00615EC3">
        <w:t xml:space="preserve"> периоде, объем</w:t>
      </w:r>
      <w:r w:rsidR="00DC39D8" w:rsidRPr="00615EC3">
        <w:t>ы</w:t>
      </w:r>
      <w:r w:rsidRPr="00615EC3">
        <w:t xml:space="preserve"> от ре</w:t>
      </w:r>
      <w:r w:rsidR="00DC39D8" w:rsidRPr="00615EC3">
        <w:t>ализации платных услуг населению</w:t>
      </w:r>
      <w:r w:rsidRPr="00615EC3">
        <w:t xml:space="preserve"> будет напрямую зависеть от роста цен на оказываемые услуги, </w:t>
      </w:r>
      <w:r w:rsidR="00DC39D8" w:rsidRPr="00615EC3">
        <w:t xml:space="preserve">доходов населения и востребованности </w:t>
      </w:r>
      <w:r w:rsidRPr="00615EC3">
        <w:t xml:space="preserve"> этих услуг. </w:t>
      </w:r>
    </w:p>
    <w:p w:rsidR="00596D33" w:rsidRPr="00615EC3" w:rsidRDefault="00596D33" w:rsidP="00B27C68"/>
    <w:p w:rsidR="000512BB" w:rsidRPr="00615EC3" w:rsidRDefault="00AA7B60" w:rsidP="00B27C68">
      <w:pPr>
        <w:ind w:left="709"/>
        <w:rPr>
          <w:b/>
          <w:u w:val="single"/>
        </w:rPr>
      </w:pPr>
      <w:r w:rsidRPr="00615EC3">
        <w:rPr>
          <w:b/>
          <w:u w:val="single"/>
        </w:rPr>
        <w:t>Малое и среднее предпринимател</w:t>
      </w:r>
      <w:r w:rsidR="00680187" w:rsidRPr="00615EC3">
        <w:rPr>
          <w:b/>
          <w:u w:val="single"/>
        </w:rPr>
        <w:t>ьство, включая микропредприятия</w:t>
      </w:r>
    </w:p>
    <w:p w:rsidR="00CF62F5" w:rsidRPr="00615EC3" w:rsidRDefault="00CF62F5" w:rsidP="006227F3">
      <w:pPr>
        <w:pStyle w:val="af1"/>
        <w:ind w:firstLine="708"/>
        <w:jc w:val="both"/>
      </w:pPr>
      <w:r w:rsidRPr="00615EC3">
        <w:t>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CF62F5" w:rsidRPr="00F12FBF" w:rsidRDefault="00CF62F5" w:rsidP="006227F3">
      <w:pPr>
        <w:pStyle w:val="af1"/>
        <w:ind w:firstLine="708"/>
        <w:jc w:val="both"/>
        <w:rPr>
          <w:rStyle w:val="a9"/>
          <w:b w:val="0"/>
        </w:rPr>
      </w:pPr>
      <w:r w:rsidRPr="00F12FBF">
        <w:rPr>
          <w:rStyle w:val="a9"/>
          <w:b w:val="0"/>
        </w:rPr>
        <w:t xml:space="preserve">Структура сфер деятельности  малого бизнеса Юргинского муниципального округа по сравнению с предыдущими годами значительно не изменилась. </w:t>
      </w:r>
    </w:p>
    <w:p w:rsidR="00496EC0" w:rsidRPr="00615EC3" w:rsidRDefault="00496EC0" w:rsidP="00496EC0">
      <w:pPr>
        <w:pStyle w:val="af1"/>
        <w:spacing w:line="276" w:lineRule="auto"/>
        <w:ind w:firstLine="709"/>
        <w:jc w:val="both"/>
      </w:pPr>
      <w:r w:rsidRPr="00615EC3">
        <w:t>По данным Федеральной службы государственной статистики по Кузбассу на начало 2026 года число субъектов предпринимательства (юридических и физических лиц) в Юргинском муниципальном округе насчитывалось 358 единиц, в том числе малых предприятий – 49, индивидуальных предпринимателей – 309.</w:t>
      </w:r>
    </w:p>
    <w:p w:rsidR="00496EC0" w:rsidRPr="00615EC3" w:rsidRDefault="00496EC0" w:rsidP="00496EC0">
      <w:pPr>
        <w:pStyle w:val="af1"/>
        <w:spacing w:line="276" w:lineRule="auto"/>
        <w:ind w:firstLine="709"/>
        <w:jc w:val="both"/>
      </w:pPr>
      <w:r w:rsidRPr="00615EC3">
        <w:t>В настоящее время численность работающих в сфере предпринимательства насчитывает 2,64 тысяч человек, что составляет 64 % от численности занятых в экономике муниципального округа. Таким образом, каждый третий работник Юргинского муниципального округа в настоящее время занят в секторе малого бизнеса.</w:t>
      </w:r>
    </w:p>
    <w:p w:rsidR="00496EC0" w:rsidRPr="00615EC3" w:rsidRDefault="00496EC0" w:rsidP="00496EC0">
      <w:pPr>
        <w:pStyle w:val="af1"/>
        <w:spacing w:line="276" w:lineRule="auto"/>
        <w:ind w:firstLine="709"/>
        <w:jc w:val="both"/>
      </w:pPr>
      <w:r w:rsidRPr="00615EC3">
        <w:t>На 01 января 2026 года в качестве самозанятых зарегистрировано на территории округа 1241 налогоплательщиков.</w:t>
      </w:r>
    </w:p>
    <w:p w:rsidR="00496EC0" w:rsidRPr="00615EC3" w:rsidRDefault="00496EC0" w:rsidP="00496EC0">
      <w:pPr>
        <w:pStyle w:val="af1"/>
        <w:ind w:firstLine="708"/>
        <w:jc w:val="both"/>
        <w:rPr>
          <w:bCs/>
        </w:rPr>
      </w:pPr>
      <w:r w:rsidRPr="00615EC3">
        <w:rPr>
          <w:bCs/>
        </w:rPr>
        <w:t>В течение 2025 года органами местного самоуправления ЮМО проводилась информационная работа с субъектами малого и среднего предпринимательства с целью информирования  и направления  субъектов МСП в региональные организации инфраструктуры поддержки предпринимательства:</w:t>
      </w:r>
    </w:p>
    <w:p w:rsidR="001A198F" w:rsidRPr="00615EC3" w:rsidRDefault="001A198F" w:rsidP="001A198F">
      <w:pPr>
        <w:ind w:firstLine="708"/>
        <w:jc w:val="both"/>
        <w:rPr>
          <w:bCs/>
        </w:rPr>
      </w:pPr>
      <w:r w:rsidRPr="00615EC3">
        <w:t xml:space="preserve">Ведется работа по вовлечению населения округа в бизнес, реализация образовательных программ онлайн, </w:t>
      </w:r>
      <w:r w:rsidRPr="00615EC3">
        <w:rPr>
          <w:bCs/>
        </w:rPr>
        <w:t xml:space="preserve">в том числе для действующих предпринимателей, школьников, лиц в возрасте до 30 лет и старше 45 лет, безработных, инвалидов, выпускников и воспитанников детских домов и иных категорий граждан, желающих организовать свой бизнес. </w:t>
      </w:r>
    </w:p>
    <w:p w:rsidR="001A198F" w:rsidRPr="00615EC3" w:rsidRDefault="001A198F" w:rsidP="001A198F">
      <w:pPr>
        <w:ind w:firstLine="708"/>
        <w:jc w:val="both"/>
      </w:pPr>
      <w:r w:rsidRPr="00615EC3">
        <w:rPr>
          <w:bdr w:val="none" w:sz="0" w:space="0" w:color="auto" w:frame="1"/>
        </w:rPr>
        <w:lastRenderedPageBreak/>
        <w:t xml:space="preserve">В целях реализации регионального проекта «Поддержка субъектов малого предпринимательства» для создания системы поддержки фермеров и развития сельской кооперации </w:t>
      </w:r>
      <w:r w:rsidRPr="00615EC3">
        <w:t>в 2025 году оказана грантовая поддержка жителю округа на развитие животноводства из средств областного бюджета в сумме 3,9 млн. рублей, создано новое крестьянско-фермерское хозяйство.</w:t>
      </w:r>
    </w:p>
    <w:p w:rsidR="008D7B47" w:rsidRPr="00615EC3" w:rsidRDefault="00685207" w:rsidP="006227F3">
      <w:pPr>
        <w:pStyle w:val="af1"/>
        <w:ind w:firstLine="708"/>
        <w:jc w:val="both"/>
      </w:pPr>
      <w:r w:rsidRPr="00615EC3">
        <w:t>В плановом периоде 202</w:t>
      </w:r>
      <w:r w:rsidR="001A198F" w:rsidRPr="00615EC3">
        <w:t>7</w:t>
      </w:r>
      <w:r w:rsidRPr="00615EC3">
        <w:t>-202</w:t>
      </w:r>
      <w:r w:rsidR="001A198F" w:rsidRPr="00615EC3">
        <w:t>9</w:t>
      </w:r>
      <w:r w:rsidRPr="00615EC3">
        <w:t xml:space="preserve"> годов, </w:t>
      </w:r>
      <w:r w:rsidR="008D7B47" w:rsidRPr="00615EC3">
        <w:t>число малых предприятий в Юргинском муниципальном округе будет оставаться на уровне 5</w:t>
      </w:r>
      <w:r w:rsidR="001A198F" w:rsidRPr="00615EC3">
        <w:t>2</w:t>
      </w:r>
      <w:r w:rsidR="00C0433E" w:rsidRPr="00615EC3">
        <w:t xml:space="preserve"> – 5</w:t>
      </w:r>
      <w:r w:rsidR="001A198F" w:rsidRPr="00615EC3">
        <w:t>6</w:t>
      </w:r>
      <w:r w:rsidR="00275F6F" w:rsidRPr="00615EC3">
        <w:t xml:space="preserve"> </w:t>
      </w:r>
      <w:r w:rsidR="008D7B47" w:rsidRPr="00615EC3">
        <w:t xml:space="preserve">единиц, </w:t>
      </w:r>
      <w:r w:rsidR="00C0433E" w:rsidRPr="00615EC3">
        <w:t xml:space="preserve">предполагаемая </w:t>
      </w:r>
      <w:r w:rsidR="008D7B47" w:rsidRPr="00615EC3">
        <w:t>среднесписочная численность работающих будет находит</w:t>
      </w:r>
      <w:r w:rsidR="00275F6F" w:rsidRPr="00615EC3">
        <w:t>ь</w:t>
      </w:r>
      <w:r w:rsidR="008D7B47" w:rsidRPr="00615EC3">
        <w:t xml:space="preserve">ся в пределах </w:t>
      </w:r>
      <w:r w:rsidR="001A198F" w:rsidRPr="00615EC3">
        <w:t>215</w:t>
      </w:r>
      <w:r w:rsidR="00C0433E" w:rsidRPr="00615EC3">
        <w:t xml:space="preserve"> </w:t>
      </w:r>
      <w:r w:rsidR="008D7B47" w:rsidRPr="00615EC3">
        <w:t>человек</w:t>
      </w:r>
      <w:r w:rsidR="00C0433E" w:rsidRPr="00615EC3">
        <w:t xml:space="preserve"> в 202</w:t>
      </w:r>
      <w:r w:rsidR="00CF62F5" w:rsidRPr="00615EC3">
        <w:t>6</w:t>
      </w:r>
      <w:r w:rsidR="00C0433E" w:rsidRPr="00615EC3">
        <w:t xml:space="preserve"> году и </w:t>
      </w:r>
      <w:r w:rsidR="001A198F" w:rsidRPr="00615EC3">
        <w:t>236</w:t>
      </w:r>
      <w:r w:rsidR="007D34B0" w:rsidRPr="00615EC3">
        <w:t xml:space="preserve"> человек в 202</w:t>
      </w:r>
      <w:r w:rsidR="001A198F" w:rsidRPr="00615EC3">
        <w:t>9</w:t>
      </w:r>
      <w:r w:rsidR="00C0433E" w:rsidRPr="00615EC3">
        <w:t xml:space="preserve"> году (по базовому сценарию)</w:t>
      </w:r>
      <w:r w:rsidR="008D7B47" w:rsidRPr="00615EC3">
        <w:t>.</w:t>
      </w:r>
    </w:p>
    <w:p w:rsidR="007E0B3E" w:rsidRPr="00615EC3" w:rsidRDefault="007E0B3E" w:rsidP="00B27C68">
      <w:pPr>
        <w:ind w:firstLine="567"/>
        <w:rPr>
          <w:b/>
          <w:u w:val="single"/>
        </w:rPr>
      </w:pPr>
    </w:p>
    <w:p w:rsidR="008C43CE" w:rsidRPr="00615EC3" w:rsidRDefault="00680187" w:rsidP="00B27C68">
      <w:pPr>
        <w:ind w:firstLine="567"/>
        <w:rPr>
          <w:b/>
          <w:u w:val="single"/>
        </w:rPr>
      </w:pPr>
      <w:r w:rsidRPr="00615EC3">
        <w:rPr>
          <w:b/>
          <w:u w:val="single"/>
        </w:rPr>
        <w:t>Бюджет</w:t>
      </w:r>
    </w:p>
    <w:p w:rsidR="00462FDD" w:rsidRPr="00615EC3" w:rsidRDefault="00462FDD" w:rsidP="00B27C68">
      <w:pPr>
        <w:ind w:firstLine="567"/>
        <w:jc w:val="both"/>
      </w:pPr>
      <w:r w:rsidRPr="00615EC3">
        <w:t xml:space="preserve">Приоритеты налоговой политики </w:t>
      </w:r>
      <w:r w:rsidR="00825AEF" w:rsidRPr="00615EC3">
        <w:t xml:space="preserve">остаются прежними </w:t>
      </w:r>
      <w:r w:rsidRPr="00615EC3">
        <w:t>- обеспечение бюджетной устойчивости в среднесрочной и долгосрочной перспективе.</w:t>
      </w:r>
    </w:p>
    <w:p w:rsidR="00C96F68" w:rsidRPr="00615EC3" w:rsidRDefault="00C96F68" w:rsidP="00B27C68">
      <w:pPr>
        <w:ind w:firstLine="567"/>
        <w:jc w:val="both"/>
        <w:rPr>
          <w:u w:val="single"/>
        </w:rPr>
      </w:pPr>
      <w:r w:rsidRPr="00615EC3">
        <w:rPr>
          <w:u w:val="single"/>
        </w:rPr>
        <w:t>ДОХОДЫ</w:t>
      </w:r>
      <w:r w:rsidR="005644F7" w:rsidRPr="00615EC3">
        <w:rPr>
          <w:u w:val="single"/>
        </w:rPr>
        <w:t>:</w:t>
      </w:r>
    </w:p>
    <w:p w:rsidR="00462FDD" w:rsidRPr="00615EC3" w:rsidRDefault="00462FDD" w:rsidP="00B27C68">
      <w:pPr>
        <w:ind w:firstLine="567"/>
        <w:jc w:val="both"/>
      </w:pPr>
      <w:r w:rsidRPr="00615EC3">
        <w:t xml:space="preserve">Налоги, сборы и неналоговые платежи в бюджет </w:t>
      </w:r>
      <w:r w:rsidR="00910858" w:rsidRPr="00615EC3">
        <w:t>Юргинского муниципального округа</w:t>
      </w:r>
      <w:r w:rsidRPr="00615EC3">
        <w:t xml:space="preserve"> полежат зачислению в соответствии с нормативами, закрепленными в Бюджетном кодексе Российской Федерации</w:t>
      </w:r>
      <w:r w:rsidR="001F6D14" w:rsidRPr="00615EC3">
        <w:t>, Законе о бюджете Кемеровской области</w:t>
      </w:r>
      <w:r w:rsidR="00910858" w:rsidRPr="00615EC3">
        <w:t>-Кузбасс</w:t>
      </w:r>
      <w:r w:rsidR="003277A0" w:rsidRPr="00615EC3">
        <w:t>а</w:t>
      </w:r>
      <w:r w:rsidR="001F6D14" w:rsidRPr="00615EC3">
        <w:t xml:space="preserve"> на очередной финансовый год и </w:t>
      </w:r>
      <w:r w:rsidR="00330D29" w:rsidRPr="00615EC3">
        <w:t xml:space="preserve">на </w:t>
      </w:r>
      <w:r w:rsidR="001F6D14" w:rsidRPr="00615EC3">
        <w:t>плановый период.</w:t>
      </w:r>
      <w:r w:rsidRPr="00615EC3">
        <w:t xml:space="preserve"> </w:t>
      </w:r>
    </w:p>
    <w:p w:rsidR="00A74F75" w:rsidRPr="00615EC3" w:rsidRDefault="00B543C8" w:rsidP="00B27C68">
      <w:pPr>
        <w:ind w:firstLine="567"/>
        <w:jc w:val="both"/>
      </w:pPr>
      <w:r w:rsidRPr="00615EC3">
        <w:rPr>
          <w:i/>
        </w:rPr>
        <w:t xml:space="preserve"> </w:t>
      </w:r>
      <w:r w:rsidR="00A74F75" w:rsidRPr="00615EC3">
        <w:t>Прогноз доходов  Юргинского муниципального округа на 202</w:t>
      </w:r>
      <w:r w:rsidR="004B5D7F" w:rsidRPr="00615EC3">
        <w:t>6</w:t>
      </w:r>
      <w:r w:rsidR="00A74F75" w:rsidRPr="00615EC3">
        <w:t xml:space="preserve"> год и на плановый период 202</w:t>
      </w:r>
      <w:r w:rsidR="004B5D7F" w:rsidRPr="00615EC3">
        <w:t>7</w:t>
      </w:r>
      <w:r w:rsidR="00A74F75" w:rsidRPr="00615EC3">
        <w:t xml:space="preserve"> и 202</w:t>
      </w:r>
      <w:r w:rsidR="004B5D7F" w:rsidRPr="00615EC3">
        <w:t>8</w:t>
      </w:r>
      <w:r w:rsidR="00A74F75" w:rsidRPr="00615EC3">
        <w:t xml:space="preserve"> годов составлен в соответствии с областным законом «Об областном бюджете на 202</w:t>
      </w:r>
      <w:r w:rsidR="004B5D7F" w:rsidRPr="00615EC3">
        <w:t>6</w:t>
      </w:r>
      <w:r w:rsidR="00A74F75" w:rsidRPr="00615EC3">
        <w:t xml:space="preserve"> год и на плановый период 202</w:t>
      </w:r>
      <w:r w:rsidR="004B5D7F" w:rsidRPr="00615EC3">
        <w:t>7</w:t>
      </w:r>
      <w:r w:rsidR="00A74F75" w:rsidRPr="00615EC3">
        <w:t xml:space="preserve"> и 202</w:t>
      </w:r>
      <w:r w:rsidR="004B5D7F" w:rsidRPr="00615EC3">
        <w:t>8</w:t>
      </w:r>
      <w:r w:rsidR="00A74F75" w:rsidRPr="00615EC3">
        <w:t xml:space="preserve"> годов», основными направлениями налоговой и бюджетной политики на очередной финансовый год и плановый период, прогнозом поступлений налоговых и неналоговых доходов муниципального бюджета, предоставленными главными администраторами доходов муниципального бюджета, прогнозом показателей  инфляции и системы цен  на очередной финансовый год и плановый период, рекомендуемой Министерством экономического развития Российско</w:t>
      </w:r>
      <w:r w:rsidR="00F413E1" w:rsidRPr="00615EC3">
        <w:t>й Федерации.</w:t>
      </w:r>
    </w:p>
    <w:p w:rsidR="00F87D75" w:rsidRPr="00615EC3" w:rsidRDefault="00F87D75" w:rsidP="00B27C68">
      <w:pPr>
        <w:ind w:firstLine="567"/>
        <w:jc w:val="both"/>
      </w:pPr>
      <w:r w:rsidRPr="00615EC3">
        <w:t>Бюджет Юргинского муниципального округа в 202</w:t>
      </w:r>
      <w:r w:rsidR="004B5D7F" w:rsidRPr="00615EC3">
        <w:t>5</w:t>
      </w:r>
      <w:r w:rsidRPr="00615EC3">
        <w:t xml:space="preserve"> году по доходам составил 1 </w:t>
      </w:r>
      <w:r w:rsidR="00EF3EEB" w:rsidRPr="00615EC3">
        <w:t>78</w:t>
      </w:r>
      <w:r w:rsidR="004B5D7F" w:rsidRPr="00615EC3">
        <w:t>9</w:t>
      </w:r>
      <w:r w:rsidRPr="00615EC3">
        <w:t>,</w:t>
      </w:r>
      <w:r w:rsidR="00EF3EEB" w:rsidRPr="00615EC3">
        <w:t>9</w:t>
      </w:r>
      <w:r w:rsidRPr="00615EC3">
        <w:t xml:space="preserve"> млн. рублей, в том числе налоговые – </w:t>
      </w:r>
      <w:r w:rsidR="00507FFA" w:rsidRPr="00615EC3">
        <w:t>25</w:t>
      </w:r>
      <w:r w:rsidR="00EF3EEB" w:rsidRPr="00615EC3">
        <w:t>1</w:t>
      </w:r>
      <w:r w:rsidRPr="00615EC3">
        <w:t>,</w:t>
      </w:r>
      <w:r w:rsidR="00507FFA" w:rsidRPr="00615EC3">
        <w:t>7</w:t>
      </w:r>
      <w:r w:rsidR="00EF3EEB" w:rsidRPr="00615EC3">
        <w:t>7</w:t>
      </w:r>
      <w:r w:rsidRPr="00615EC3">
        <w:t xml:space="preserve"> млн. рублей, неналоговые – </w:t>
      </w:r>
      <w:r w:rsidR="00EF3EEB" w:rsidRPr="00615EC3">
        <w:t>5</w:t>
      </w:r>
      <w:r w:rsidR="00507FFA" w:rsidRPr="00615EC3">
        <w:t>1</w:t>
      </w:r>
      <w:r w:rsidRPr="00615EC3">
        <w:t>,</w:t>
      </w:r>
      <w:r w:rsidR="00507FFA" w:rsidRPr="00615EC3">
        <w:t>7</w:t>
      </w:r>
      <w:r w:rsidRPr="00615EC3">
        <w:t xml:space="preserve"> млн. рублей, безвозмездные перечисления – </w:t>
      </w:r>
      <w:r w:rsidR="00177B70" w:rsidRPr="00615EC3">
        <w:t>1</w:t>
      </w:r>
      <w:r w:rsidR="00EF3EEB" w:rsidRPr="00615EC3">
        <w:t>48</w:t>
      </w:r>
      <w:r w:rsidR="00507FFA" w:rsidRPr="00615EC3">
        <w:t>6</w:t>
      </w:r>
      <w:r w:rsidRPr="00615EC3">
        <w:t>,</w:t>
      </w:r>
      <w:r w:rsidR="00EF3EEB" w:rsidRPr="00615EC3">
        <w:t>4</w:t>
      </w:r>
      <w:r w:rsidRPr="00615EC3">
        <w:t xml:space="preserve"> млн. рублей.</w:t>
      </w:r>
    </w:p>
    <w:p w:rsidR="00BB1FDA" w:rsidRPr="00615EC3" w:rsidRDefault="00BB1FDA" w:rsidP="006227F3">
      <w:pPr>
        <w:pStyle w:val="af1"/>
        <w:ind w:firstLine="567"/>
        <w:jc w:val="both"/>
      </w:pPr>
      <w:r w:rsidRPr="00615EC3">
        <w:t xml:space="preserve">Основными источниками налоговых и неналоговых доходов консолидированного муниципального бюджета </w:t>
      </w:r>
      <w:r w:rsidR="00177B70" w:rsidRPr="00615EC3">
        <w:t>в 202</w:t>
      </w:r>
      <w:r w:rsidR="00507FFA" w:rsidRPr="00615EC3">
        <w:t>5</w:t>
      </w:r>
      <w:r w:rsidR="00177B70" w:rsidRPr="00615EC3">
        <w:t xml:space="preserve"> году стали следующие налоги</w:t>
      </w:r>
      <w:r w:rsidRPr="00615EC3">
        <w:t>:</w:t>
      </w:r>
    </w:p>
    <w:p w:rsidR="00BB1FDA" w:rsidRPr="00615EC3" w:rsidRDefault="00BB1FDA" w:rsidP="006227F3">
      <w:pPr>
        <w:pStyle w:val="af1"/>
        <w:ind w:firstLine="567"/>
        <w:jc w:val="both"/>
      </w:pPr>
      <w:r w:rsidRPr="00615EC3">
        <w:t xml:space="preserve">налог на доходы физических лиц – </w:t>
      </w:r>
      <w:r w:rsidR="005B7D1C" w:rsidRPr="00615EC3">
        <w:t>57</w:t>
      </w:r>
      <w:r w:rsidRPr="00615EC3">
        <w:t>,</w:t>
      </w:r>
      <w:r w:rsidR="005B7D1C" w:rsidRPr="00615EC3">
        <w:t>6</w:t>
      </w:r>
      <w:r w:rsidRPr="00615EC3">
        <w:t>% от общих поступлений;</w:t>
      </w:r>
    </w:p>
    <w:p w:rsidR="00BB1FDA" w:rsidRPr="00615EC3" w:rsidRDefault="00BB1FDA" w:rsidP="006227F3">
      <w:pPr>
        <w:pStyle w:val="af1"/>
        <w:ind w:firstLine="567"/>
        <w:jc w:val="both"/>
      </w:pPr>
      <w:r w:rsidRPr="00615EC3">
        <w:t xml:space="preserve">акцизы – </w:t>
      </w:r>
      <w:r w:rsidR="005B7D1C" w:rsidRPr="00615EC3">
        <w:t>10</w:t>
      </w:r>
      <w:r w:rsidRPr="00615EC3">
        <w:t>,</w:t>
      </w:r>
      <w:r w:rsidR="00EF3EEB" w:rsidRPr="00615EC3">
        <w:t>9</w:t>
      </w:r>
      <w:r w:rsidRPr="00615EC3">
        <w:t>% от общих поступлений;</w:t>
      </w:r>
    </w:p>
    <w:p w:rsidR="00AB35F9" w:rsidRPr="00615EC3" w:rsidRDefault="00AB35F9" w:rsidP="006227F3">
      <w:pPr>
        <w:pStyle w:val="af1"/>
        <w:ind w:firstLine="567"/>
        <w:jc w:val="both"/>
        <w:rPr>
          <w:b/>
        </w:rPr>
      </w:pPr>
      <w:r w:rsidRPr="00615EC3">
        <w:t xml:space="preserve">доходы от использования имущества – </w:t>
      </w:r>
      <w:r w:rsidR="005B7D1C" w:rsidRPr="00615EC3">
        <w:t>10</w:t>
      </w:r>
      <w:r w:rsidRPr="00615EC3">
        <w:t>,</w:t>
      </w:r>
      <w:r w:rsidR="00507FFA" w:rsidRPr="00615EC3">
        <w:t>9</w:t>
      </w:r>
      <w:r w:rsidRPr="00615EC3">
        <w:t>% от общих поступлений;</w:t>
      </w:r>
    </w:p>
    <w:p w:rsidR="004A7C61" w:rsidRPr="00615EC3" w:rsidRDefault="004A7C61" w:rsidP="006227F3">
      <w:pPr>
        <w:pStyle w:val="af1"/>
        <w:ind w:firstLine="567"/>
        <w:jc w:val="both"/>
      </w:pPr>
      <w:r w:rsidRPr="00615EC3">
        <w:t xml:space="preserve">налог, взимаемый в связи с применением упрощенной системы налогообложения – </w:t>
      </w:r>
      <w:r w:rsidR="005B7D1C" w:rsidRPr="00615EC3">
        <w:t>8</w:t>
      </w:r>
      <w:r w:rsidRPr="00615EC3">
        <w:t>,</w:t>
      </w:r>
      <w:r w:rsidR="005B7D1C" w:rsidRPr="00615EC3">
        <w:t>5</w:t>
      </w:r>
      <w:r w:rsidRPr="00615EC3">
        <w:t>%;</w:t>
      </w:r>
    </w:p>
    <w:p w:rsidR="004A7C61" w:rsidRPr="00615EC3" w:rsidRDefault="004A7C61" w:rsidP="006227F3">
      <w:pPr>
        <w:pStyle w:val="af1"/>
        <w:ind w:firstLine="567"/>
        <w:jc w:val="both"/>
      </w:pPr>
      <w:r w:rsidRPr="00615EC3">
        <w:t xml:space="preserve">доходы от продажи материальных и нематериальных активов – </w:t>
      </w:r>
      <w:r w:rsidR="005B7D1C" w:rsidRPr="00615EC3">
        <w:t>2</w:t>
      </w:r>
      <w:r w:rsidRPr="00615EC3">
        <w:t>,</w:t>
      </w:r>
      <w:r w:rsidR="005B7D1C" w:rsidRPr="00615EC3">
        <w:t>3</w:t>
      </w:r>
      <w:r w:rsidRPr="00615EC3">
        <w:t>% от общих поступлений;</w:t>
      </w:r>
    </w:p>
    <w:p w:rsidR="00BB1FDA" w:rsidRPr="00615EC3" w:rsidRDefault="00BB1FDA" w:rsidP="006227F3">
      <w:pPr>
        <w:pStyle w:val="af1"/>
        <w:ind w:firstLine="567"/>
        <w:jc w:val="both"/>
      </w:pPr>
      <w:r w:rsidRPr="00615EC3">
        <w:t xml:space="preserve">земельный налог – </w:t>
      </w:r>
      <w:r w:rsidR="005B7D1C" w:rsidRPr="00615EC3">
        <w:t>2</w:t>
      </w:r>
      <w:r w:rsidRPr="00615EC3">
        <w:t>,</w:t>
      </w:r>
      <w:r w:rsidR="005B7D1C" w:rsidRPr="00615EC3">
        <w:t>3</w:t>
      </w:r>
      <w:r w:rsidRPr="00615EC3">
        <w:t>% от общих поступлений</w:t>
      </w:r>
      <w:r w:rsidR="0077706C" w:rsidRPr="00615EC3">
        <w:t>.</w:t>
      </w:r>
    </w:p>
    <w:p w:rsidR="00EC2B89" w:rsidRPr="00615EC3" w:rsidRDefault="00BB1FDA" w:rsidP="006227F3">
      <w:pPr>
        <w:pStyle w:val="af1"/>
        <w:ind w:firstLine="567"/>
        <w:jc w:val="both"/>
        <w:rPr>
          <w:bCs/>
        </w:rPr>
      </w:pPr>
      <w:r w:rsidRPr="00615EC3">
        <w:rPr>
          <w:bCs/>
        </w:rPr>
        <w:t xml:space="preserve">Неналоговые доходы исполнены в сумме </w:t>
      </w:r>
      <w:r w:rsidR="00EC2B89" w:rsidRPr="00615EC3">
        <w:rPr>
          <w:bCs/>
        </w:rPr>
        <w:t>5</w:t>
      </w:r>
      <w:r w:rsidR="00C52E3B" w:rsidRPr="00615EC3">
        <w:rPr>
          <w:bCs/>
        </w:rPr>
        <w:t>1</w:t>
      </w:r>
      <w:r w:rsidRPr="00615EC3">
        <w:rPr>
          <w:bCs/>
        </w:rPr>
        <w:t>,</w:t>
      </w:r>
      <w:r w:rsidR="00C52E3B" w:rsidRPr="00615EC3">
        <w:rPr>
          <w:bCs/>
        </w:rPr>
        <w:t>7</w:t>
      </w:r>
      <w:r w:rsidRPr="00615EC3">
        <w:rPr>
          <w:bCs/>
        </w:rPr>
        <w:t xml:space="preserve"> млн. рублей. </w:t>
      </w:r>
      <w:r w:rsidR="00EC2B89" w:rsidRPr="00615EC3">
        <w:rPr>
          <w:bCs/>
        </w:rPr>
        <w:t xml:space="preserve">Наибольший удельный вес составили доходы от использования имущества, находящегося в муниципальной собственность – </w:t>
      </w:r>
      <w:r w:rsidR="00C52E3B" w:rsidRPr="00615EC3">
        <w:rPr>
          <w:bCs/>
        </w:rPr>
        <w:t>64,1</w:t>
      </w:r>
      <w:r w:rsidR="00EC2B89" w:rsidRPr="00615EC3">
        <w:rPr>
          <w:bCs/>
        </w:rPr>
        <w:t>%.</w:t>
      </w:r>
    </w:p>
    <w:p w:rsidR="00AB35F9" w:rsidRPr="00615EC3" w:rsidRDefault="00AB35F9" w:rsidP="00442032">
      <w:pPr>
        <w:pStyle w:val="af1"/>
        <w:ind w:firstLine="567"/>
        <w:jc w:val="both"/>
      </w:pPr>
      <w:r w:rsidRPr="00615EC3">
        <w:t>К безвозмездным поступлениям относятся:</w:t>
      </w:r>
    </w:p>
    <w:p w:rsidR="00AB35F9" w:rsidRPr="00615EC3" w:rsidRDefault="00D25BBB" w:rsidP="00442032">
      <w:pPr>
        <w:pStyle w:val="af1"/>
        <w:ind w:firstLine="567"/>
        <w:jc w:val="both"/>
      </w:pPr>
      <w:r w:rsidRPr="00615EC3">
        <w:t>-</w:t>
      </w:r>
      <w:r w:rsidR="00AB35F9" w:rsidRPr="00615EC3">
        <w:t xml:space="preserve"> дотации из других бюджетов бюджетной системы РФ;</w:t>
      </w:r>
    </w:p>
    <w:p w:rsidR="00AB35F9" w:rsidRPr="00615EC3" w:rsidRDefault="00D25BBB" w:rsidP="00442032">
      <w:pPr>
        <w:pStyle w:val="af1"/>
        <w:ind w:firstLine="567"/>
        <w:jc w:val="both"/>
      </w:pPr>
      <w:r w:rsidRPr="00615EC3">
        <w:t xml:space="preserve">- </w:t>
      </w:r>
      <w:r w:rsidR="00AB35F9" w:rsidRPr="00615EC3">
        <w:t>субсидии из других бюджетов бюджетной системы РФ (межбюджетные субсидии);</w:t>
      </w:r>
    </w:p>
    <w:p w:rsidR="00AB35F9" w:rsidRPr="00615EC3" w:rsidRDefault="00D25BBB" w:rsidP="00442032">
      <w:pPr>
        <w:pStyle w:val="af1"/>
        <w:ind w:firstLine="567"/>
        <w:jc w:val="both"/>
      </w:pPr>
      <w:r w:rsidRPr="00615EC3">
        <w:t xml:space="preserve">- </w:t>
      </w:r>
      <w:r w:rsidR="00AB35F9" w:rsidRPr="00615EC3">
        <w:t>субвенции из федерального бюджета и (или) из бюджетов субъектов РФ;</w:t>
      </w:r>
    </w:p>
    <w:p w:rsidR="00AB35F9" w:rsidRPr="00615EC3" w:rsidRDefault="00D25BBB" w:rsidP="00442032">
      <w:pPr>
        <w:pStyle w:val="af1"/>
        <w:ind w:firstLine="567"/>
        <w:jc w:val="both"/>
      </w:pPr>
      <w:r w:rsidRPr="00615EC3">
        <w:t xml:space="preserve">- </w:t>
      </w:r>
      <w:r w:rsidR="00AB35F9" w:rsidRPr="00615EC3">
        <w:t>иные межбюджетные трансферты из других бюджетов бюджетной системы РФ;</w:t>
      </w:r>
    </w:p>
    <w:p w:rsidR="00AB35F9" w:rsidRPr="00615EC3" w:rsidRDefault="00D25BBB" w:rsidP="00442032">
      <w:pPr>
        <w:pStyle w:val="af1"/>
        <w:ind w:firstLine="567"/>
        <w:jc w:val="both"/>
      </w:pPr>
      <w:r w:rsidRPr="00615EC3">
        <w:t>-</w:t>
      </w:r>
      <w:r w:rsidR="00AB35F9" w:rsidRPr="00615EC3">
        <w:t xml:space="preserve"> </w:t>
      </w:r>
      <w:r w:rsidRPr="00615EC3">
        <w:t>иные (</w:t>
      </w:r>
      <w:r w:rsidR="00AB35F9" w:rsidRPr="00615EC3">
        <w:t>поступления от физических и юридических лиц, международных организаций и правительств иностранных государств, в том числе добровольные пожертвования</w:t>
      </w:r>
      <w:r w:rsidRPr="00615EC3">
        <w:t>)</w:t>
      </w:r>
      <w:r w:rsidR="00AB35F9" w:rsidRPr="00615EC3">
        <w:t>.</w:t>
      </w:r>
    </w:p>
    <w:p w:rsidR="00C72BC1" w:rsidRPr="00615EC3" w:rsidRDefault="00C72BC1" w:rsidP="00442032">
      <w:pPr>
        <w:pStyle w:val="af1"/>
        <w:ind w:firstLine="567"/>
        <w:jc w:val="both"/>
      </w:pPr>
      <w:r w:rsidRPr="00615EC3">
        <w:t>За 202</w:t>
      </w:r>
      <w:r w:rsidR="00D87715" w:rsidRPr="00615EC3">
        <w:t>5</w:t>
      </w:r>
      <w:r w:rsidRPr="00615EC3">
        <w:t xml:space="preserve"> год безвозмездные поступления составили в сумме </w:t>
      </w:r>
      <w:r w:rsidR="00485070" w:rsidRPr="00615EC3">
        <w:t>1</w:t>
      </w:r>
      <w:r w:rsidR="007343DF" w:rsidRPr="00615EC3">
        <w:t>48</w:t>
      </w:r>
      <w:r w:rsidR="00D87715" w:rsidRPr="00615EC3">
        <w:t>6</w:t>
      </w:r>
      <w:r w:rsidR="007343DF" w:rsidRPr="00615EC3">
        <w:t>,4</w:t>
      </w:r>
      <w:r w:rsidRPr="00615EC3">
        <w:t xml:space="preserve"> млн. рублей</w:t>
      </w:r>
      <w:r w:rsidR="009720CE" w:rsidRPr="00615EC3">
        <w:t>.</w:t>
      </w:r>
    </w:p>
    <w:p w:rsidR="00D20651" w:rsidRPr="00615EC3" w:rsidRDefault="00D20651" w:rsidP="00B27C68">
      <w:pPr>
        <w:ind w:firstLine="567"/>
        <w:jc w:val="both"/>
      </w:pPr>
      <w:bookmarkStart w:id="1" w:name="_Toc96671205"/>
      <w:r w:rsidRPr="00615EC3">
        <w:lastRenderedPageBreak/>
        <w:t>Налоговая политика в последующие годы будет направлена на обеспечение поступления в бюджет Юргинского муниципального округа всех доходных источников в запланированных объемах.</w:t>
      </w:r>
      <w:bookmarkEnd w:id="1"/>
    </w:p>
    <w:p w:rsidR="00CD1C2E" w:rsidRPr="00615EC3" w:rsidRDefault="00CD1C2E" w:rsidP="00B27C68">
      <w:pPr>
        <w:ind w:firstLine="567"/>
        <w:jc w:val="both"/>
      </w:pPr>
      <w:r w:rsidRPr="00615EC3">
        <w:t>Прогноз поступлений налогов в областной бюджет в 202</w:t>
      </w:r>
      <w:r w:rsidR="00D87715" w:rsidRPr="00615EC3">
        <w:t>6</w:t>
      </w:r>
      <w:r w:rsidRPr="00615EC3">
        <w:t>-202</w:t>
      </w:r>
      <w:r w:rsidR="00D87715" w:rsidRPr="00615EC3">
        <w:t>9</w:t>
      </w:r>
      <w:r w:rsidRPr="00615EC3">
        <w:t xml:space="preserve"> годах  рассчитан на основе прогноза администратора дохода – Межрайонной ИФНС России № </w:t>
      </w:r>
      <w:r w:rsidR="00D87715" w:rsidRPr="00615EC3">
        <w:t>2</w:t>
      </w:r>
      <w:r w:rsidRPr="00615EC3">
        <w:t xml:space="preserve"> по Кемеровской области-Кузбассу с учетом нормативов распределения налогов между бюджетами, а также дополнительных нормативов отчислений от налога на доходы физических лиц в бюджеты муниципальных округов, заменяющих дотации (часть дотации) на выравнивание бюджетной обеспеченности на 202</w:t>
      </w:r>
      <w:r w:rsidR="00D87715" w:rsidRPr="00615EC3">
        <w:t>6</w:t>
      </w:r>
      <w:r w:rsidRPr="00615EC3">
        <w:t xml:space="preserve"> год и на плановый период 202</w:t>
      </w:r>
      <w:r w:rsidR="00D87715" w:rsidRPr="00615EC3">
        <w:t>7</w:t>
      </w:r>
      <w:r w:rsidRPr="00615EC3">
        <w:t xml:space="preserve"> и 202 </w:t>
      </w:r>
      <w:r w:rsidR="00D87715" w:rsidRPr="00615EC3">
        <w:t xml:space="preserve">8 </w:t>
      </w:r>
      <w:r w:rsidRPr="00615EC3">
        <w:t>годов.</w:t>
      </w:r>
    </w:p>
    <w:p w:rsidR="00291599" w:rsidRPr="00615EC3" w:rsidRDefault="00291599" w:rsidP="00B27C68">
      <w:pPr>
        <w:ind w:firstLine="525"/>
        <w:jc w:val="both"/>
      </w:pPr>
      <w:r w:rsidRPr="00615EC3">
        <w:rPr>
          <w:b/>
          <w:bCs/>
        </w:rPr>
        <w:t>Безвозмездные поступления.</w:t>
      </w:r>
      <w:r w:rsidRPr="00615EC3">
        <w:rPr>
          <w:bCs/>
        </w:rPr>
        <w:t xml:space="preserve">  </w:t>
      </w:r>
      <w:r w:rsidRPr="00615EC3">
        <w:t>В соответствии с Законом «Об областном бюджете на 202</w:t>
      </w:r>
      <w:r w:rsidR="00D87715" w:rsidRPr="00615EC3">
        <w:t>6</w:t>
      </w:r>
      <w:r w:rsidRPr="00615EC3">
        <w:t xml:space="preserve"> год и на плановый период 202</w:t>
      </w:r>
      <w:r w:rsidR="00D87715" w:rsidRPr="00615EC3">
        <w:t>7</w:t>
      </w:r>
      <w:r w:rsidRPr="00615EC3">
        <w:t xml:space="preserve"> и 202</w:t>
      </w:r>
      <w:r w:rsidR="00D87715" w:rsidRPr="00615EC3">
        <w:t>8</w:t>
      </w:r>
      <w:r w:rsidRPr="00615EC3">
        <w:t xml:space="preserve"> годов» для перечисления в бюджет Юргинского муниципального округа из других бюджетов бюджетной системы Российской Федерации запланировано безвозмездных поступлений </w:t>
      </w:r>
      <w:r w:rsidR="00556976" w:rsidRPr="00615EC3">
        <w:t xml:space="preserve">(дотации, субсидии, субвенции, иные межбюджетные трансферты) </w:t>
      </w:r>
      <w:r w:rsidRPr="00615EC3">
        <w:t>на 202</w:t>
      </w:r>
      <w:r w:rsidR="00D87715" w:rsidRPr="00615EC3">
        <w:t>6</w:t>
      </w:r>
      <w:r w:rsidRPr="00615EC3">
        <w:t xml:space="preserve"> год в сумме 1</w:t>
      </w:r>
      <w:r w:rsidR="00E8060D" w:rsidRPr="00615EC3">
        <w:t xml:space="preserve"> </w:t>
      </w:r>
      <w:r w:rsidR="00D87715" w:rsidRPr="00615EC3">
        <w:t>22</w:t>
      </w:r>
      <w:r w:rsidR="003B6240" w:rsidRPr="00615EC3">
        <w:t>2</w:t>
      </w:r>
      <w:r w:rsidRPr="00615EC3">
        <w:t>,</w:t>
      </w:r>
      <w:r w:rsidR="00D87715" w:rsidRPr="00615EC3">
        <w:t>87</w:t>
      </w:r>
      <w:r w:rsidRPr="00615EC3">
        <w:t xml:space="preserve"> тыс. руб., на 202</w:t>
      </w:r>
      <w:r w:rsidR="00D87715" w:rsidRPr="00615EC3">
        <w:t>7</w:t>
      </w:r>
      <w:r w:rsidRPr="00615EC3">
        <w:t xml:space="preserve"> год в сумме </w:t>
      </w:r>
      <w:r w:rsidR="00E8060D" w:rsidRPr="00615EC3">
        <w:t xml:space="preserve">1 </w:t>
      </w:r>
      <w:r w:rsidR="00D87715" w:rsidRPr="00615EC3">
        <w:t>153</w:t>
      </w:r>
      <w:r w:rsidR="00E8060D" w:rsidRPr="00615EC3">
        <w:t>,</w:t>
      </w:r>
      <w:r w:rsidR="00D87715" w:rsidRPr="00615EC3">
        <w:t>8</w:t>
      </w:r>
      <w:r w:rsidRPr="00615EC3">
        <w:t xml:space="preserve">  тыс. руб., на 202</w:t>
      </w:r>
      <w:r w:rsidR="00D87715" w:rsidRPr="00615EC3">
        <w:t>8</w:t>
      </w:r>
      <w:r w:rsidRPr="00615EC3">
        <w:t xml:space="preserve"> </w:t>
      </w:r>
      <w:r w:rsidR="00C10A79" w:rsidRPr="00615EC3">
        <w:t>-202</w:t>
      </w:r>
      <w:r w:rsidR="00D87715" w:rsidRPr="00615EC3">
        <w:t>9</w:t>
      </w:r>
      <w:r w:rsidR="00861223" w:rsidRPr="00615EC3">
        <w:t xml:space="preserve"> </w:t>
      </w:r>
      <w:r w:rsidRPr="00615EC3">
        <w:t>год</w:t>
      </w:r>
      <w:r w:rsidR="00861223" w:rsidRPr="00615EC3">
        <w:t xml:space="preserve">ы </w:t>
      </w:r>
      <w:r w:rsidRPr="00615EC3">
        <w:t xml:space="preserve">в сумме </w:t>
      </w:r>
      <w:r w:rsidR="00E8060D" w:rsidRPr="00615EC3">
        <w:t xml:space="preserve"> </w:t>
      </w:r>
      <w:r w:rsidR="00861223" w:rsidRPr="00615EC3">
        <w:t xml:space="preserve">по </w:t>
      </w:r>
      <w:r w:rsidR="00E8060D" w:rsidRPr="00615EC3">
        <w:t>1 </w:t>
      </w:r>
      <w:r w:rsidR="00C10A79" w:rsidRPr="00615EC3">
        <w:t>1</w:t>
      </w:r>
      <w:r w:rsidR="00D87715" w:rsidRPr="00615EC3">
        <w:t>25</w:t>
      </w:r>
      <w:r w:rsidR="00E8060D" w:rsidRPr="00615EC3">
        <w:t>,</w:t>
      </w:r>
      <w:r w:rsidR="00D87715" w:rsidRPr="00615EC3">
        <w:t>8</w:t>
      </w:r>
      <w:r w:rsidR="00C10A79" w:rsidRPr="00615EC3">
        <w:t>9</w:t>
      </w:r>
      <w:r w:rsidRPr="00615EC3">
        <w:t xml:space="preserve"> тыс. руб</w:t>
      </w:r>
      <w:r w:rsidR="00861223" w:rsidRPr="00615EC3">
        <w:t>.</w:t>
      </w:r>
    </w:p>
    <w:p w:rsidR="00556976" w:rsidRPr="00615EC3" w:rsidRDefault="00556976" w:rsidP="00E93438">
      <w:pPr>
        <w:ind w:firstLine="525"/>
        <w:jc w:val="both"/>
      </w:pPr>
      <w:r w:rsidRPr="00615EC3">
        <w:t>В течение финансового года объемы безвозмездных поступлений будут корректироваться по мере внесения изменений в Закон Кемеровской области-Кузбасса «Об областном бюджете на 202</w:t>
      </w:r>
      <w:r w:rsidR="00D87715" w:rsidRPr="00615EC3">
        <w:t>6</w:t>
      </w:r>
      <w:r w:rsidRPr="00615EC3">
        <w:t xml:space="preserve"> год и на плановый период 202</w:t>
      </w:r>
      <w:r w:rsidR="00D87715" w:rsidRPr="00615EC3">
        <w:t>7</w:t>
      </w:r>
      <w:r w:rsidRPr="00615EC3">
        <w:t xml:space="preserve"> и 202</w:t>
      </w:r>
      <w:r w:rsidR="00D87715" w:rsidRPr="00615EC3">
        <w:t>8</w:t>
      </w:r>
      <w:r w:rsidRPr="00615EC3">
        <w:t xml:space="preserve"> годов».</w:t>
      </w:r>
    </w:p>
    <w:p w:rsidR="003318CB" w:rsidRPr="00615EC3" w:rsidRDefault="003318CB" w:rsidP="00B27C68">
      <w:pPr>
        <w:ind w:firstLine="525"/>
        <w:jc w:val="both"/>
      </w:pPr>
    </w:p>
    <w:p w:rsidR="00B023C8" w:rsidRPr="00615EC3" w:rsidRDefault="00B023C8" w:rsidP="00B27C68">
      <w:pPr>
        <w:ind w:firstLine="525"/>
        <w:jc w:val="both"/>
        <w:rPr>
          <w:b/>
          <w:u w:val="single"/>
        </w:rPr>
      </w:pPr>
      <w:r w:rsidRPr="00615EC3">
        <w:rPr>
          <w:b/>
          <w:u w:val="single"/>
        </w:rPr>
        <w:t>РАСХОДЫ</w:t>
      </w:r>
    </w:p>
    <w:p w:rsidR="00EC073D" w:rsidRPr="00615EC3" w:rsidRDefault="00EC073D" w:rsidP="00B27C68">
      <w:pPr>
        <w:spacing w:before="280" w:after="280"/>
        <w:ind w:firstLine="525"/>
        <w:contextualSpacing/>
        <w:jc w:val="both"/>
      </w:pPr>
      <w:r w:rsidRPr="00615EC3">
        <w:t>Расходы бюджета – это выплачиваемые из бюджета денежные средства на финансовое обеспечение социальных обязательств муниципальных учреждений, дорожное хозяйство и транспорт, капитальное строительство и др</w:t>
      </w:r>
      <w:r w:rsidR="00566371" w:rsidRPr="00615EC3">
        <w:t>угое</w:t>
      </w:r>
      <w:r w:rsidRPr="00615EC3">
        <w:t>.</w:t>
      </w:r>
    </w:p>
    <w:p w:rsidR="00A16BFA" w:rsidRPr="00615EC3" w:rsidRDefault="003318CB" w:rsidP="00B27C68">
      <w:pPr>
        <w:spacing w:before="280" w:after="280"/>
        <w:ind w:firstLine="525"/>
        <w:contextualSpacing/>
        <w:jc w:val="both"/>
      </w:pPr>
      <w:r w:rsidRPr="00615EC3">
        <w:t xml:space="preserve">Расходы бюджета Юргинского муниципального округа </w:t>
      </w:r>
      <w:r w:rsidR="00EC073D" w:rsidRPr="00615EC3">
        <w:t>на 202</w:t>
      </w:r>
      <w:r w:rsidR="00566371" w:rsidRPr="00615EC3">
        <w:t>6</w:t>
      </w:r>
      <w:r w:rsidR="00EC073D" w:rsidRPr="00615EC3">
        <w:t xml:space="preserve"> год </w:t>
      </w:r>
      <w:r w:rsidRPr="00615EC3">
        <w:t xml:space="preserve">предусмотрены  в сумме 1 </w:t>
      </w:r>
      <w:r w:rsidR="00566371" w:rsidRPr="00615EC3">
        <w:t>539</w:t>
      </w:r>
      <w:r w:rsidRPr="00615EC3">
        <w:t xml:space="preserve"> </w:t>
      </w:r>
      <w:r w:rsidR="006A4AD0" w:rsidRPr="00615EC3">
        <w:t>2</w:t>
      </w:r>
      <w:r w:rsidR="00566371" w:rsidRPr="00615EC3">
        <w:t>2</w:t>
      </w:r>
      <w:r w:rsidRPr="00615EC3">
        <w:t>0 тыс. рублей, на 202</w:t>
      </w:r>
      <w:r w:rsidR="00566371" w:rsidRPr="00615EC3">
        <w:t>7</w:t>
      </w:r>
      <w:r w:rsidRPr="00615EC3">
        <w:t xml:space="preserve"> год – 1 </w:t>
      </w:r>
      <w:r w:rsidR="00566371" w:rsidRPr="00615EC3">
        <w:t>442</w:t>
      </w:r>
      <w:r w:rsidRPr="00615EC3">
        <w:t xml:space="preserve"> </w:t>
      </w:r>
      <w:r w:rsidR="00566371" w:rsidRPr="00615EC3">
        <w:t>690</w:t>
      </w:r>
      <w:r w:rsidRPr="00615EC3">
        <w:t xml:space="preserve"> тыс. рублей, на 202</w:t>
      </w:r>
      <w:r w:rsidR="00566371" w:rsidRPr="00615EC3">
        <w:t>8</w:t>
      </w:r>
      <w:r w:rsidRPr="00615EC3">
        <w:t xml:space="preserve"> год - 1 </w:t>
      </w:r>
      <w:r w:rsidR="0083514C" w:rsidRPr="00615EC3">
        <w:t>4</w:t>
      </w:r>
      <w:r w:rsidR="00566371" w:rsidRPr="00615EC3">
        <w:t>17</w:t>
      </w:r>
      <w:r w:rsidRPr="00615EC3">
        <w:t xml:space="preserve"> </w:t>
      </w:r>
      <w:r w:rsidR="00566371" w:rsidRPr="00615EC3">
        <w:t>12</w:t>
      </w:r>
      <w:r w:rsidRPr="00615EC3">
        <w:t>0 тыс. рублей, на 202</w:t>
      </w:r>
      <w:r w:rsidR="00566371" w:rsidRPr="00615EC3">
        <w:t>9</w:t>
      </w:r>
      <w:r w:rsidRPr="00615EC3">
        <w:t xml:space="preserve"> год – 1 </w:t>
      </w:r>
      <w:r w:rsidR="00566371" w:rsidRPr="00615EC3">
        <w:t>423</w:t>
      </w:r>
      <w:r w:rsidRPr="00615EC3">
        <w:t xml:space="preserve"> </w:t>
      </w:r>
      <w:r w:rsidR="00566371" w:rsidRPr="00615EC3">
        <w:t>18</w:t>
      </w:r>
      <w:r w:rsidR="006A4AD0" w:rsidRPr="00615EC3">
        <w:t>0</w:t>
      </w:r>
      <w:r w:rsidRPr="00615EC3">
        <w:t xml:space="preserve"> тыс. рублей.</w:t>
      </w:r>
      <w:r w:rsidR="00A16BFA" w:rsidRPr="00615EC3">
        <w:t xml:space="preserve"> В течение рассматриваемого периода времени бюджет сохраняет свою социальную направленность. Расходы на социальную сферу ежегодно составляют около 70% от общей суммы расходной части бюджета.</w:t>
      </w:r>
    </w:p>
    <w:p w:rsidR="00A34CE4" w:rsidRPr="00615EC3" w:rsidRDefault="00A34CE4" w:rsidP="00B27C68">
      <w:pPr>
        <w:ind w:firstLine="708"/>
        <w:jc w:val="both"/>
      </w:pPr>
      <w:r w:rsidRPr="00615EC3">
        <w:t xml:space="preserve">В результате, консолидированный бюджет (областной, местный)  Юргинского муниципального округа </w:t>
      </w:r>
      <w:r w:rsidR="006A4AD0" w:rsidRPr="00615EC3">
        <w:t xml:space="preserve">в </w:t>
      </w:r>
      <w:r w:rsidRPr="00615EC3">
        <w:t>202</w:t>
      </w:r>
      <w:r w:rsidR="00566371" w:rsidRPr="00615EC3">
        <w:t>6</w:t>
      </w:r>
      <w:r w:rsidRPr="00615EC3">
        <w:t xml:space="preserve"> год сложился общий профицит</w:t>
      </w:r>
      <w:r w:rsidRPr="00615EC3">
        <w:rPr>
          <w:b/>
        </w:rPr>
        <w:t xml:space="preserve"> </w:t>
      </w:r>
      <w:r w:rsidRPr="00615EC3">
        <w:t xml:space="preserve"> в сумме </w:t>
      </w:r>
      <w:r w:rsidR="00566371" w:rsidRPr="00615EC3">
        <w:t>103</w:t>
      </w:r>
      <w:r w:rsidRPr="00615EC3">
        <w:t>,</w:t>
      </w:r>
      <w:r w:rsidR="00566371" w:rsidRPr="00615EC3">
        <w:t>22</w:t>
      </w:r>
      <w:r w:rsidRPr="00615EC3">
        <w:t xml:space="preserve"> млн. рублей, в том числе муниципальный бюджет – </w:t>
      </w:r>
      <w:r w:rsidR="00A60108" w:rsidRPr="00615EC3">
        <w:t xml:space="preserve">минус </w:t>
      </w:r>
      <w:r w:rsidR="00566371" w:rsidRPr="00615EC3">
        <w:t>24</w:t>
      </w:r>
      <w:r w:rsidRPr="00615EC3">
        <w:t>,</w:t>
      </w:r>
      <w:r w:rsidR="00566371" w:rsidRPr="00615EC3">
        <w:t>48</w:t>
      </w:r>
      <w:r w:rsidRPr="00615EC3">
        <w:t xml:space="preserve"> млн. рублей. </w:t>
      </w:r>
      <w:r w:rsidR="0063542A" w:rsidRPr="00615EC3">
        <w:t>В прогнозируемом периоде з</w:t>
      </w:r>
      <w:r w:rsidRPr="00615EC3">
        <w:t>а 202</w:t>
      </w:r>
      <w:r w:rsidR="00566371" w:rsidRPr="00615EC3">
        <w:t>7</w:t>
      </w:r>
      <w:r w:rsidRPr="00615EC3">
        <w:t xml:space="preserve"> год  профицит бюджета составит  </w:t>
      </w:r>
      <w:r w:rsidR="00566371" w:rsidRPr="00615EC3">
        <w:t>130</w:t>
      </w:r>
      <w:r w:rsidRPr="00615EC3">
        <w:t>,</w:t>
      </w:r>
      <w:r w:rsidR="00566371" w:rsidRPr="00615EC3">
        <w:t>19</w:t>
      </w:r>
      <w:r w:rsidRPr="00615EC3">
        <w:t xml:space="preserve"> млн.</w:t>
      </w:r>
      <w:r w:rsidR="00645763" w:rsidRPr="00615EC3">
        <w:t xml:space="preserve"> </w:t>
      </w:r>
      <w:r w:rsidRPr="00615EC3">
        <w:t>руб</w:t>
      </w:r>
      <w:r w:rsidR="0063542A" w:rsidRPr="00615EC3">
        <w:t>лей</w:t>
      </w:r>
      <w:r w:rsidRPr="00615EC3">
        <w:t>, в том числе муниципальный бюджет – сбалансированный</w:t>
      </w:r>
      <w:r w:rsidR="006A4AD0" w:rsidRPr="00615EC3">
        <w:t>, без образования профицита или дефицита</w:t>
      </w:r>
      <w:r w:rsidRPr="00615EC3">
        <w:t xml:space="preserve">. </w:t>
      </w:r>
      <w:r w:rsidR="0063542A" w:rsidRPr="00615EC3">
        <w:t>За 202</w:t>
      </w:r>
      <w:r w:rsidR="00566371" w:rsidRPr="00615EC3">
        <w:t>8</w:t>
      </w:r>
      <w:r w:rsidR="0063542A" w:rsidRPr="00615EC3">
        <w:t xml:space="preserve"> год будет наблюдаться также превышение доходов над расходами в сумме – </w:t>
      </w:r>
      <w:r w:rsidR="00566371" w:rsidRPr="00615EC3">
        <w:t>133</w:t>
      </w:r>
      <w:r w:rsidR="0063542A" w:rsidRPr="00615EC3">
        <w:t>,</w:t>
      </w:r>
      <w:r w:rsidR="00645763" w:rsidRPr="00615EC3">
        <w:t>2</w:t>
      </w:r>
      <w:r w:rsidR="00566371" w:rsidRPr="00615EC3">
        <w:t>6</w:t>
      </w:r>
      <w:r w:rsidR="0063542A" w:rsidRPr="00615EC3">
        <w:t xml:space="preserve"> млн. рублей, в т.</w:t>
      </w:r>
      <w:r w:rsidR="009A5A8E" w:rsidRPr="00615EC3">
        <w:t xml:space="preserve"> </w:t>
      </w:r>
      <w:r w:rsidR="0063542A" w:rsidRPr="00615EC3">
        <w:t xml:space="preserve">ч. муниципальный бюджет – </w:t>
      </w:r>
      <w:r w:rsidR="00762F94" w:rsidRPr="00615EC3">
        <w:t>сбалансированный</w:t>
      </w:r>
      <w:r w:rsidR="0063542A" w:rsidRPr="00615EC3">
        <w:t>, за 202</w:t>
      </w:r>
      <w:r w:rsidR="00566371" w:rsidRPr="00615EC3">
        <w:t>9</w:t>
      </w:r>
      <w:r w:rsidR="0063542A" w:rsidRPr="00615EC3">
        <w:t xml:space="preserve"> год – плюс </w:t>
      </w:r>
      <w:r w:rsidR="00566371" w:rsidRPr="00615EC3">
        <w:t>138</w:t>
      </w:r>
      <w:r w:rsidR="0063542A" w:rsidRPr="00615EC3">
        <w:t>,</w:t>
      </w:r>
      <w:r w:rsidR="00566371" w:rsidRPr="00615EC3">
        <w:t>37</w:t>
      </w:r>
      <w:r w:rsidR="0063542A" w:rsidRPr="00615EC3">
        <w:t xml:space="preserve"> млн. рублей, в т.</w:t>
      </w:r>
      <w:r w:rsidR="009A5A8E" w:rsidRPr="00615EC3">
        <w:t xml:space="preserve"> </w:t>
      </w:r>
      <w:r w:rsidR="0063542A" w:rsidRPr="00615EC3">
        <w:t xml:space="preserve">ч муниципальный бюджет – </w:t>
      </w:r>
      <w:r w:rsidR="00762F94" w:rsidRPr="00615EC3">
        <w:t>сбалансированны</w:t>
      </w:r>
      <w:r w:rsidR="0063542A" w:rsidRPr="00615EC3">
        <w:t>й.</w:t>
      </w:r>
    </w:p>
    <w:p w:rsidR="00A34CE4" w:rsidRPr="00615EC3" w:rsidRDefault="00A34CE4" w:rsidP="004E57B9">
      <w:pPr>
        <w:ind w:firstLine="708"/>
        <w:jc w:val="both"/>
      </w:pPr>
      <w:r w:rsidRPr="00615EC3">
        <w:t>Финансовые параметры могут уточняться в течение 20</w:t>
      </w:r>
      <w:r w:rsidR="00C72D15" w:rsidRPr="00615EC3">
        <w:t>2</w:t>
      </w:r>
      <w:r w:rsidR="00566371" w:rsidRPr="00615EC3">
        <w:t>6</w:t>
      </w:r>
      <w:r w:rsidRPr="00615EC3">
        <w:t xml:space="preserve"> года в соответствие с изменениями налогового и бюджетного законодательства, а также социально-экономической ситуаци</w:t>
      </w:r>
      <w:r w:rsidR="00762F94" w:rsidRPr="00615EC3">
        <w:t>ей</w:t>
      </w:r>
      <w:r w:rsidRPr="00615EC3">
        <w:t xml:space="preserve"> в России, параметров инфляции в Российской Федерации.</w:t>
      </w:r>
    </w:p>
    <w:p w:rsidR="00CC33E3" w:rsidRPr="00615EC3" w:rsidRDefault="00CC33E3" w:rsidP="00B27C68">
      <w:pPr>
        <w:ind w:firstLine="525"/>
        <w:jc w:val="both"/>
      </w:pPr>
    </w:p>
    <w:p w:rsidR="006B6571" w:rsidRPr="00615EC3" w:rsidRDefault="00F17E8D" w:rsidP="00B27C68">
      <w:pPr>
        <w:widowControl w:val="0"/>
        <w:autoSpaceDE w:val="0"/>
        <w:autoSpaceDN w:val="0"/>
        <w:adjustRightInd w:val="0"/>
        <w:ind w:firstLine="709"/>
        <w:rPr>
          <w:b/>
          <w:u w:val="single"/>
        </w:rPr>
      </w:pPr>
      <w:r w:rsidRPr="00615EC3">
        <w:rPr>
          <w:b/>
          <w:u w:val="single"/>
        </w:rPr>
        <w:t>Труд и занятость</w:t>
      </w:r>
    </w:p>
    <w:p w:rsidR="00266466" w:rsidRPr="00615EC3" w:rsidRDefault="007F272D" w:rsidP="00B27C68">
      <w:pPr>
        <w:ind w:firstLine="709"/>
        <w:jc w:val="both"/>
        <w:outlineLvl w:val="0"/>
      </w:pPr>
      <w:r w:rsidRPr="00615EC3">
        <w:t xml:space="preserve">Среднесписочная численность работающих </w:t>
      </w:r>
      <w:r w:rsidR="00BA1BD6" w:rsidRPr="00615EC3">
        <w:t xml:space="preserve">на крупных, средних и малых предприятиях Юргинского муниципального </w:t>
      </w:r>
      <w:r w:rsidR="00DB7B66" w:rsidRPr="00615EC3">
        <w:t>округа</w:t>
      </w:r>
      <w:r w:rsidR="00BA1BD6" w:rsidRPr="00615EC3">
        <w:t xml:space="preserve"> </w:t>
      </w:r>
      <w:r w:rsidRPr="00615EC3">
        <w:t>за 20</w:t>
      </w:r>
      <w:r w:rsidR="00B73B14" w:rsidRPr="00615EC3">
        <w:t>2</w:t>
      </w:r>
      <w:r w:rsidR="002A5D10" w:rsidRPr="00615EC3">
        <w:t>5</w:t>
      </w:r>
      <w:r w:rsidR="00266466" w:rsidRPr="00615EC3">
        <w:t xml:space="preserve"> </w:t>
      </w:r>
      <w:r w:rsidRPr="00615EC3">
        <w:t xml:space="preserve"> год составила  </w:t>
      </w:r>
      <w:r w:rsidR="003A34D7" w:rsidRPr="00615EC3">
        <w:t>2</w:t>
      </w:r>
      <w:r w:rsidR="002A5D10" w:rsidRPr="00615EC3">
        <w:t>36</w:t>
      </w:r>
      <w:r w:rsidR="00D55D3F" w:rsidRPr="00615EC3">
        <w:t>8</w:t>
      </w:r>
      <w:r w:rsidR="00BA1BD6" w:rsidRPr="00615EC3">
        <w:t xml:space="preserve">  человек </w:t>
      </w:r>
      <w:r w:rsidRPr="00615EC3">
        <w:t xml:space="preserve">или  </w:t>
      </w:r>
      <w:r w:rsidR="007F0465" w:rsidRPr="00615EC3">
        <w:t>9</w:t>
      </w:r>
      <w:r w:rsidR="00D55D3F" w:rsidRPr="00615EC3">
        <w:t>8</w:t>
      </w:r>
      <w:r w:rsidR="003A34D7" w:rsidRPr="00615EC3">
        <w:t>,</w:t>
      </w:r>
      <w:r w:rsidR="00D55D3F" w:rsidRPr="00615EC3">
        <w:t>1</w:t>
      </w:r>
      <w:r w:rsidRPr="00615EC3">
        <w:t xml:space="preserve"> % по отношению к 20</w:t>
      </w:r>
      <w:r w:rsidR="003A34D7" w:rsidRPr="00615EC3">
        <w:t>2</w:t>
      </w:r>
      <w:r w:rsidR="002A5D10" w:rsidRPr="00615EC3">
        <w:t>4</w:t>
      </w:r>
      <w:r w:rsidRPr="00615EC3">
        <w:t xml:space="preserve"> году (</w:t>
      </w:r>
      <w:r w:rsidR="00266466" w:rsidRPr="00615EC3">
        <w:t>2</w:t>
      </w:r>
      <w:r w:rsidR="007F0465" w:rsidRPr="00615EC3">
        <w:t>4</w:t>
      </w:r>
      <w:r w:rsidR="002A5D10" w:rsidRPr="00615EC3">
        <w:t>14</w:t>
      </w:r>
      <w:r w:rsidRPr="00615EC3">
        <w:t xml:space="preserve"> чел.).</w:t>
      </w:r>
      <w:r w:rsidR="003A34D7" w:rsidRPr="00615EC3">
        <w:t xml:space="preserve"> </w:t>
      </w:r>
    </w:p>
    <w:p w:rsidR="00A13F80" w:rsidRPr="00615EC3" w:rsidRDefault="00556122" w:rsidP="00B27C68">
      <w:pPr>
        <w:ind w:firstLine="708"/>
        <w:jc w:val="both"/>
        <w:rPr>
          <w:rStyle w:val="a6"/>
        </w:rPr>
      </w:pPr>
      <w:r w:rsidRPr="00615EC3">
        <w:t xml:space="preserve">По оценке, </w:t>
      </w:r>
      <w:r w:rsidR="008E7A2D" w:rsidRPr="00615EC3">
        <w:t xml:space="preserve">среднегодовая </w:t>
      </w:r>
      <w:r w:rsidRPr="00615EC3">
        <w:t>численность з</w:t>
      </w:r>
      <w:r w:rsidR="0088128C" w:rsidRPr="00615EC3">
        <w:t xml:space="preserve">анятых в экономике </w:t>
      </w:r>
      <w:r w:rsidR="00DE1E6A" w:rsidRPr="00615EC3">
        <w:t>округа</w:t>
      </w:r>
      <w:r w:rsidR="0088128C" w:rsidRPr="00615EC3">
        <w:t xml:space="preserve"> </w:t>
      </w:r>
      <w:r w:rsidR="00FC40DD" w:rsidRPr="00615EC3">
        <w:t xml:space="preserve">на крупных, средних и малых предприятиях </w:t>
      </w:r>
      <w:r w:rsidR="0088128C" w:rsidRPr="00615EC3">
        <w:t>в 20</w:t>
      </w:r>
      <w:r w:rsidR="00584905" w:rsidRPr="00615EC3">
        <w:t>2</w:t>
      </w:r>
      <w:r w:rsidR="002A5D10" w:rsidRPr="00615EC3">
        <w:t>6</w:t>
      </w:r>
      <w:r w:rsidR="003F3826" w:rsidRPr="00615EC3">
        <w:t xml:space="preserve"> </w:t>
      </w:r>
      <w:r w:rsidRPr="00615EC3">
        <w:t xml:space="preserve">году </w:t>
      </w:r>
      <w:r w:rsidR="003F3826" w:rsidRPr="00615EC3">
        <w:t>составит</w:t>
      </w:r>
      <w:r w:rsidRPr="00615EC3">
        <w:t xml:space="preserve"> </w:t>
      </w:r>
      <w:r w:rsidR="00A13F80" w:rsidRPr="00615EC3">
        <w:t>2</w:t>
      </w:r>
      <w:r w:rsidR="00D55D3F" w:rsidRPr="00615EC3">
        <w:t>260</w:t>
      </w:r>
      <w:r w:rsidR="007F272D" w:rsidRPr="00615EC3">
        <w:t xml:space="preserve"> </w:t>
      </w:r>
      <w:r w:rsidRPr="00615EC3">
        <w:t>человек</w:t>
      </w:r>
      <w:r w:rsidR="007F0465" w:rsidRPr="00615EC3">
        <w:t>, что на</w:t>
      </w:r>
      <w:r w:rsidR="00D55D3F" w:rsidRPr="00615EC3">
        <w:t xml:space="preserve"> 108 человек</w:t>
      </w:r>
      <w:r w:rsidR="007F0465" w:rsidRPr="00615EC3">
        <w:t xml:space="preserve"> </w:t>
      </w:r>
      <w:r w:rsidR="00D55D3F" w:rsidRPr="00615EC3">
        <w:t>меньше значения</w:t>
      </w:r>
      <w:r w:rsidR="007F0465" w:rsidRPr="00615EC3">
        <w:t xml:space="preserve"> </w:t>
      </w:r>
      <w:r w:rsidR="00A13F80" w:rsidRPr="00615EC3">
        <w:t>202</w:t>
      </w:r>
      <w:r w:rsidR="00D55D3F" w:rsidRPr="00615EC3">
        <w:t>5</w:t>
      </w:r>
      <w:r w:rsidR="00A13F80" w:rsidRPr="00615EC3">
        <w:t xml:space="preserve"> год</w:t>
      </w:r>
      <w:r w:rsidR="002A5D10" w:rsidRPr="00615EC3">
        <w:t>а</w:t>
      </w:r>
      <w:r w:rsidR="005E2E5A" w:rsidRPr="00615EC3">
        <w:t xml:space="preserve">, </w:t>
      </w:r>
      <w:r w:rsidRPr="00615EC3">
        <w:t xml:space="preserve"> </w:t>
      </w:r>
      <w:r w:rsidR="00B45B8D" w:rsidRPr="00615EC3">
        <w:t xml:space="preserve"> </w:t>
      </w:r>
      <w:r w:rsidR="008A7152" w:rsidRPr="00615EC3">
        <w:t>в</w:t>
      </w:r>
      <w:r w:rsidR="00B45B8D" w:rsidRPr="00615EC3">
        <w:t xml:space="preserve"> 20</w:t>
      </w:r>
      <w:r w:rsidR="001672F8" w:rsidRPr="00615EC3">
        <w:t>2</w:t>
      </w:r>
      <w:r w:rsidR="00D55D3F" w:rsidRPr="00615EC3">
        <w:t>7</w:t>
      </w:r>
      <w:r w:rsidR="003402DE" w:rsidRPr="00615EC3">
        <w:t xml:space="preserve"> году </w:t>
      </w:r>
      <w:r w:rsidR="00584905" w:rsidRPr="00615EC3">
        <w:t xml:space="preserve">(по базовому </w:t>
      </w:r>
      <w:r w:rsidR="007F0465" w:rsidRPr="00615EC3">
        <w:t xml:space="preserve">и консервативному </w:t>
      </w:r>
      <w:r w:rsidR="00584905" w:rsidRPr="00615EC3">
        <w:t>вариант</w:t>
      </w:r>
      <w:r w:rsidR="007F0465" w:rsidRPr="00615EC3">
        <w:t>ам</w:t>
      </w:r>
      <w:r w:rsidR="00584905" w:rsidRPr="00615EC3">
        <w:t xml:space="preserve">) </w:t>
      </w:r>
      <w:r w:rsidR="000F0E0A" w:rsidRPr="00615EC3">
        <w:t>–</w:t>
      </w:r>
      <w:r w:rsidR="007F272D" w:rsidRPr="00615EC3">
        <w:t xml:space="preserve"> </w:t>
      </w:r>
      <w:r w:rsidR="00A13F80" w:rsidRPr="00615EC3">
        <w:t>2</w:t>
      </w:r>
      <w:r w:rsidR="00D55D3F" w:rsidRPr="00615EC3">
        <w:t>21</w:t>
      </w:r>
      <w:r w:rsidR="00266466" w:rsidRPr="00615EC3">
        <w:t>0</w:t>
      </w:r>
      <w:r w:rsidR="00D771E3" w:rsidRPr="00615EC3">
        <w:t xml:space="preserve"> </w:t>
      </w:r>
      <w:r w:rsidR="00B45B8D" w:rsidRPr="00615EC3">
        <w:t>чел</w:t>
      </w:r>
      <w:r w:rsidR="00D771E3" w:rsidRPr="00615EC3">
        <w:t>овек</w:t>
      </w:r>
      <w:r w:rsidR="00A13F80" w:rsidRPr="00615EC3">
        <w:t xml:space="preserve"> (</w:t>
      </w:r>
      <w:r w:rsidR="00D55D3F" w:rsidRPr="00615EC3">
        <w:t>97</w:t>
      </w:r>
      <w:r w:rsidR="00A13F80" w:rsidRPr="00615EC3">
        <w:t>,</w:t>
      </w:r>
      <w:r w:rsidR="00D55D3F" w:rsidRPr="00615EC3">
        <w:t>8</w:t>
      </w:r>
      <w:r w:rsidR="00A13F80" w:rsidRPr="00615EC3">
        <w:t>% к 202</w:t>
      </w:r>
      <w:r w:rsidR="00D55D3F" w:rsidRPr="00615EC3">
        <w:t>6</w:t>
      </w:r>
      <w:r w:rsidR="00A13F80" w:rsidRPr="00615EC3">
        <w:t xml:space="preserve"> году )</w:t>
      </w:r>
      <w:r w:rsidR="008A7152" w:rsidRPr="00615EC3">
        <w:t>, в 20</w:t>
      </w:r>
      <w:r w:rsidR="007F272D" w:rsidRPr="00615EC3">
        <w:t>2</w:t>
      </w:r>
      <w:r w:rsidR="00F92525" w:rsidRPr="00615EC3">
        <w:t>8</w:t>
      </w:r>
      <w:r w:rsidR="00A13F80" w:rsidRPr="00615EC3">
        <w:t xml:space="preserve"> </w:t>
      </w:r>
      <w:r w:rsidR="008A7152" w:rsidRPr="00615EC3">
        <w:t>г</w:t>
      </w:r>
      <w:r w:rsidR="00A13F80" w:rsidRPr="00615EC3">
        <w:t>оду</w:t>
      </w:r>
      <w:r w:rsidR="008A7152" w:rsidRPr="00615EC3">
        <w:t xml:space="preserve"> – </w:t>
      </w:r>
      <w:r w:rsidR="00DE1E6A" w:rsidRPr="00615EC3">
        <w:t>2</w:t>
      </w:r>
      <w:r w:rsidR="00F92525" w:rsidRPr="00615EC3">
        <w:t>162</w:t>
      </w:r>
      <w:r w:rsidR="007F272D" w:rsidRPr="00615EC3">
        <w:t xml:space="preserve"> </w:t>
      </w:r>
      <w:r w:rsidR="008A7152" w:rsidRPr="00615EC3">
        <w:t>чел</w:t>
      </w:r>
      <w:r w:rsidR="001672F8" w:rsidRPr="00615EC3">
        <w:t>овек</w:t>
      </w:r>
      <w:r w:rsidR="00F92525" w:rsidRPr="00615EC3">
        <w:t>а по базовому варианту</w:t>
      </w:r>
      <w:r w:rsidR="00A13F80" w:rsidRPr="00615EC3">
        <w:t xml:space="preserve"> (</w:t>
      </w:r>
      <w:r w:rsidR="007F0465" w:rsidRPr="00615EC3">
        <w:t>9</w:t>
      </w:r>
      <w:r w:rsidR="00F92525" w:rsidRPr="00615EC3">
        <w:t>7</w:t>
      </w:r>
      <w:r w:rsidR="00D74014" w:rsidRPr="00615EC3">
        <w:t>,</w:t>
      </w:r>
      <w:r w:rsidR="00F92525" w:rsidRPr="00615EC3">
        <w:t>8</w:t>
      </w:r>
      <w:r w:rsidR="00A13F80" w:rsidRPr="00615EC3">
        <w:t>% к 202</w:t>
      </w:r>
      <w:r w:rsidR="00F92525" w:rsidRPr="00615EC3">
        <w:t>7</w:t>
      </w:r>
      <w:r w:rsidR="00A13F80" w:rsidRPr="00615EC3">
        <w:t xml:space="preserve"> году)</w:t>
      </w:r>
      <w:r w:rsidR="001672F8" w:rsidRPr="00615EC3">
        <w:t>,</w:t>
      </w:r>
      <w:r w:rsidRPr="00615EC3">
        <w:t xml:space="preserve"> </w:t>
      </w:r>
      <w:r w:rsidR="001672F8" w:rsidRPr="00615EC3">
        <w:t>в 202</w:t>
      </w:r>
      <w:r w:rsidR="00F92525" w:rsidRPr="00615EC3">
        <w:t>9</w:t>
      </w:r>
      <w:r w:rsidR="00A13F80" w:rsidRPr="00615EC3">
        <w:t xml:space="preserve"> </w:t>
      </w:r>
      <w:r w:rsidR="001672F8" w:rsidRPr="00615EC3">
        <w:t>г</w:t>
      </w:r>
      <w:r w:rsidR="00A13F80" w:rsidRPr="00615EC3">
        <w:t>оду</w:t>
      </w:r>
      <w:r w:rsidR="001672F8" w:rsidRPr="00615EC3">
        <w:t xml:space="preserve"> – </w:t>
      </w:r>
      <w:r w:rsidR="00A13F80" w:rsidRPr="00615EC3">
        <w:t>2</w:t>
      </w:r>
      <w:r w:rsidR="00F92525" w:rsidRPr="00615EC3">
        <w:t>130</w:t>
      </w:r>
      <w:r w:rsidR="001672F8" w:rsidRPr="00615EC3">
        <w:t xml:space="preserve"> человек</w:t>
      </w:r>
      <w:r w:rsidR="00A13F80" w:rsidRPr="00615EC3">
        <w:t xml:space="preserve"> </w:t>
      </w:r>
      <w:r w:rsidR="007F0465" w:rsidRPr="00615EC3">
        <w:t xml:space="preserve">по </w:t>
      </w:r>
      <w:r w:rsidR="00F92525" w:rsidRPr="00615EC3">
        <w:t>базовому</w:t>
      </w:r>
      <w:r w:rsidR="007F0465" w:rsidRPr="00615EC3">
        <w:t xml:space="preserve"> варианту </w:t>
      </w:r>
      <w:r w:rsidR="00A13F80" w:rsidRPr="00615EC3">
        <w:t xml:space="preserve">( </w:t>
      </w:r>
      <w:r w:rsidR="00F92525" w:rsidRPr="00615EC3">
        <w:t>98,5</w:t>
      </w:r>
      <w:r w:rsidR="00A13F80" w:rsidRPr="00615EC3">
        <w:t>% к 202</w:t>
      </w:r>
      <w:r w:rsidR="00F92525" w:rsidRPr="00615EC3">
        <w:t>8</w:t>
      </w:r>
      <w:r w:rsidR="00A13F80" w:rsidRPr="00615EC3">
        <w:t xml:space="preserve"> году)</w:t>
      </w:r>
      <w:r w:rsidR="00F92525" w:rsidRPr="00615EC3">
        <w:t>.</w:t>
      </w:r>
    </w:p>
    <w:p w:rsidR="001672F8" w:rsidRPr="00615EC3" w:rsidRDefault="003F1DD9" w:rsidP="007F0465">
      <w:pPr>
        <w:ind w:firstLine="708"/>
        <w:jc w:val="both"/>
        <w:rPr>
          <w:rStyle w:val="a6"/>
        </w:rPr>
      </w:pPr>
      <w:r w:rsidRPr="00615EC3">
        <w:rPr>
          <w:rStyle w:val="a6"/>
        </w:rPr>
        <w:lastRenderedPageBreak/>
        <w:t>По консервативному</w:t>
      </w:r>
      <w:r w:rsidR="002A5D10" w:rsidRPr="00615EC3">
        <w:rPr>
          <w:rStyle w:val="a6"/>
        </w:rPr>
        <w:t xml:space="preserve"> и базовому </w:t>
      </w:r>
      <w:r w:rsidR="007F0465" w:rsidRPr="00615EC3">
        <w:rPr>
          <w:rStyle w:val="a6"/>
        </w:rPr>
        <w:t>сценари</w:t>
      </w:r>
      <w:r w:rsidR="002A5D10" w:rsidRPr="00615EC3">
        <w:rPr>
          <w:rStyle w:val="a6"/>
        </w:rPr>
        <w:t>ям</w:t>
      </w:r>
      <w:r w:rsidRPr="00615EC3">
        <w:rPr>
          <w:rStyle w:val="a6"/>
        </w:rPr>
        <w:t xml:space="preserve"> е</w:t>
      </w:r>
      <w:r w:rsidR="00DE1E6A" w:rsidRPr="00615EC3">
        <w:rPr>
          <w:rStyle w:val="a6"/>
        </w:rPr>
        <w:t>жегодно б</w:t>
      </w:r>
      <w:r w:rsidR="00584905" w:rsidRPr="00615EC3">
        <w:rPr>
          <w:rStyle w:val="a6"/>
        </w:rPr>
        <w:t xml:space="preserve">удет наблюдаться </w:t>
      </w:r>
      <w:r w:rsidRPr="00615EC3">
        <w:rPr>
          <w:rStyle w:val="a6"/>
        </w:rPr>
        <w:t xml:space="preserve">небольшое </w:t>
      </w:r>
      <w:r w:rsidR="00584905" w:rsidRPr="00615EC3">
        <w:rPr>
          <w:rStyle w:val="a6"/>
        </w:rPr>
        <w:t>снижение численности работающих вследствие уменьшения численности жителей муниципального округа (естественная убыль плюс миграция)</w:t>
      </w:r>
      <w:r w:rsidR="00BC0F7D" w:rsidRPr="00615EC3">
        <w:rPr>
          <w:rStyle w:val="a6"/>
        </w:rPr>
        <w:t xml:space="preserve"> и снижения трудоспособного населения в трудоспособном возрасте</w:t>
      </w:r>
      <w:r w:rsidR="00584905" w:rsidRPr="00615EC3">
        <w:rPr>
          <w:rStyle w:val="a6"/>
        </w:rPr>
        <w:t>.</w:t>
      </w:r>
    </w:p>
    <w:p w:rsidR="007C04EB" w:rsidRPr="00615EC3" w:rsidRDefault="000341C8" w:rsidP="00B27C68">
      <w:pPr>
        <w:shd w:val="clear" w:color="auto" w:fill="FFFFFF"/>
        <w:ind w:firstLine="708"/>
        <w:jc w:val="both"/>
        <w:textAlignment w:val="baseline"/>
        <w:rPr>
          <w:bCs/>
        </w:rPr>
      </w:pPr>
      <w:r w:rsidRPr="00615EC3">
        <w:t>Средн</w:t>
      </w:r>
      <w:r w:rsidR="004E648F" w:rsidRPr="00615EC3">
        <w:t xml:space="preserve">ий размер </w:t>
      </w:r>
      <w:r w:rsidR="00067E66" w:rsidRPr="00615EC3">
        <w:t xml:space="preserve">номинальной </w:t>
      </w:r>
      <w:r w:rsidR="004E648F" w:rsidRPr="00615EC3">
        <w:t xml:space="preserve">начисленной заработной платы (включая </w:t>
      </w:r>
      <w:r w:rsidR="000E072E" w:rsidRPr="00615EC3">
        <w:t xml:space="preserve">предприятия </w:t>
      </w:r>
      <w:r w:rsidR="004E648F" w:rsidRPr="00615EC3">
        <w:t xml:space="preserve">малого </w:t>
      </w:r>
      <w:r w:rsidR="000E072E" w:rsidRPr="00615EC3">
        <w:t xml:space="preserve"> бизнеса</w:t>
      </w:r>
      <w:r w:rsidR="004E648F" w:rsidRPr="00615EC3">
        <w:t>)</w:t>
      </w:r>
      <w:r w:rsidRPr="00615EC3">
        <w:t xml:space="preserve"> </w:t>
      </w:r>
      <w:r w:rsidR="00CA5B0C" w:rsidRPr="00615EC3">
        <w:t xml:space="preserve">по муниципальному </w:t>
      </w:r>
      <w:r w:rsidR="00C23CFB" w:rsidRPr="00615EC3">
        <w:t>округу</w:t>
      </w:r>
      <w:r w:rsidR="00CA5B0C" w:rsidRPr="00615EC3">
        <w:t xml:space="preserve"> </w:t>
      </w:r>
      <w:r w:rsidRPr="00615EC3">
        <w:t>в</w:t>
      </w:r>
      <w:r w:rsidR="008A7152" w:rsidRPr="00615EC3">
        <w:t xml:space="preserve"> 20</w:t>
      </w:r>
      <w:r w:rsidR="00DE1E6A" w:rsidRPr="00615EC3">
        <w:t>2</w:t>
      </w:r>
      <w:r w:rsidR="002A5D10" w:rsidRPr="00615EC3">
        <w:t>5</w:t>
      </w:r>
      <w:r w:rsidR="008A7152" w:rsidRPr="00615EC3">
        <w:t xml:space="preserve"> году </w:t>
      </w:r>
      <w:r w:rsidR="00DE1E6A" w:rsidRPr="00615EC3">
        <w:t xml:space="preserve">сложился в сумме </w:t>
      </w:r>
      <w:r w:rsidR="00E87575" w:rsidRPr="00615EC3">
        <w:t>5</w:t>
      </w:r>
      <w:r w:rsidR="002A5D10" w:rsidRPr="00615EC3">
        <w:t>8</w:t>
      </w:r>
      <w:r w:rsidR="00BC440C" w:rsidRPr="00615EC3">
        <w:t> </w:t>
      </w:r>
      <w:r w:rsidR="00CB3A68" w:rsidRPr="00615EC3">
        <w:t>72</w:t>
      </w:r>
      <w:r w:rsidR="002A5D10" w:rsidRPr="00615EC3">
        <w:t>1</w:t>
      </w:r>
      <w:r w:rsidR="00BC440C" w:rsidRPr="00615EC3">
        <w:t xml:space="preserve"> </w:t>
      </w:r>
      <w:r w:rsidRPr="00615EC3">
        <w:rPr>
          <w:bCs/>
        </w:rPr>
        <w:t>руб</w:t>
      </w:r>
      <w:r w:rsidR="00031EFA" w:rsidRPr="00615EC3">
        <w:rPr>
          <w:bCs/>
        </w:rPr>
        <w:t>.</w:t>
      </w:r>
      <w:r w:rsidR="004E648F" w:rsidRPr="00615EC3">
        <w:rPr>
          <w:bCs/>
        </w:rPr>
        <w:t xml:space="preserve">, что на </w:t>
      </w:r>
      <w:r w:rsidR="00BC440C" w:rsidRPr="00615EC3">
        <w:rPr>
          <w:bCs/>
        </w:rPr>
        <w:t>1</w:t>
      </w:r>
      <w:r w:rsidR="002A5D10" w:rsidRPr="00615EC3">
        <w:rPr>
          <w:bCs/>
        </w:rPr>
        <w:t>0</w:t>
      </w:r>
      <w:r w:rsidR="004E648F" w:rsidRPr="00615EC3">
        <w:rPr>
          <w:bCs/>
        </w:rPr>
        <w:t xml:space="preserve">% выше </w:t>
      </w:r>
      <w:r w:rsidR="00135799" w:rsidRPr="00615EC3">
        <w:rPr>
          <w:bCs/>
        </w:rPr>
        <w:t>20</w:t>
      </w:r>
      <w:r w:rsidR="00A13F80" w:rsidRPr="00615EC3">
        <w:rPr>
          <w:bCs/>
        </w:rPr>
        <w:t>2</w:t>
      </w:r>
      <w:r w:rsidR="00CB3A68" w:rsidRPr="00615EC3">
        <w:rPr>
          <w:bCs/>
        </w:rPr>
        <w:t>5</w:t>
      </w:r>
      <w:r w:rsidRPr="00615EC3">
        <w:rPr>
          <w:bCs/>
        </w:rPr>
        <w:t xml:space="preserve"> год</w:t>
      </w:r>
      <w:r w:rsidR="004E648F" w:rsidRPr="00615EC3">
        <w:rPr>
          <w:bCs/>
        </w:rPr>
        <w:t>а</w:t>
      </w:r>
      <w:r w:rsidRPr="00615EC3">
        <w:rPr>
          <w:bCs/>
        </w:rPr>
        <w:t xml:space="preserve">. </w:t>
      </w:r>
      <w:r w:rsidR="00CA5B0C" w:rsidRPr="00615EC3">
        <w:rPr>
          <w:bCs/>
        </w:rPr>
        <w:t xml:space="preserve">Учитывая </w:t>
      </w:r>
      <w:r w:rsidR="008837A4" w:rsidRPr="00615EC3">
        <w:rPr>
          <w:bCs/>
        </w:rPr>
        <w:t xml:space="preserve">среднегодовой индекс </w:t>
      </w:r>
      <w:r w:rsidR="00CA5B0C" w:rsidRPr="00615EC3">
        <w:rPr>
          <w:bCs/>
        </w:rPr>
        <w:t>потребительских цен, р</w:t>
      </w:r>
      <w:r w:rsidR="004E648F" w:rsidRPr="00615EC3">
        <w:rPr>
          <w:bCs/>
        </w:rPr>
        <w:t>еальн</w:t>
      </w:r>
      <w:r w:rsidR="00CA5B0C" w:rsidRPr="00615EC3">
        <w:rPr>
          <w:bCs/>
        </w:rPr>
        <w:t>ая</w:t>
      </w:r>
      <w:r w:rsidR="004E648F" w:rsidRPr="00615EC3">
        <w:rPr>
          <w:bCs/>
        </w:rPr>
        <w:t xml:space="preserve"> заработн</w:t>
      </w:r>
      <w:r w:rsidR="00CA5B0C" w:rsidRPr="00615EC3">
        <w:rPr>
          <w:bCs/>
        </w:rPr>
        <w:t>ая плата</w:t>
      </w:r>
      <w:r w:rsidR="004E648F" w:rsidRPr="00615EC3">
        <w:rPr>
          <w:bCs/>
        </w:rPr>
        <w:t xml:space="preserve"> </w:t>
      </w:r>
      <w:r w:rsidR="002A5D10" w:rsidRPr="00615EC3">
        <w:rPr>
          <w:bCs/>
        </w:rPr>
        <w:t>снизи</w:t>
      </w:r>
      <w:r w:rsidR="00BC440C" w:rsidRPr="00615EC3">
        <w:rPr>
          <w:bCs/>
        </w:rPr>
        <w:t>лась</w:t>
      </w:r>
      <w:r w:rsidR="00C30787" w:rsidRPr="00615EC3">
        <w:rPr>
          <w:bCs/>
        </w:rPr>
        <w:t xml:space="preserve"> </w:t>
      </w:r>
      <w:r w:rsidR="00DE1E6A" w:rsidRPr="00615EC3">
        <w:rPr>
          <w:bCs/>
        </w:rPr>
        <w:t xml:space="preserve">на </w:t>
      </w:r>
      <w:r w:rsidR="002A5D10" w:rsidRPr="00615EC3">
        <w:rPr>
          <w:bCs/>
        </w:rPr>
        <w:t>4</w:t>
      </w:r>
      <w:r w:rsidR="00C23CFB" w:rsidRPr="00615EC3">
        <w:rPr>
          <w:bCs/>
        </w:rPr>
        <w:t>,</w:t>
      </w:r>
      <w:r w:rsidR="002A5D10" w:rsidRPr="00615EC3">
        <w:rPr>
          <w:bCs/>
        </w:rPr>
        <w:t>3</w:t>
      </w:r>
      <w:r w:rsidR="00CB3A68" w:rsidRPr="00615EC3">
        <w:rPr>
          <w:bCs/>
        </w:rPr>
        <w:t xml:space="preserve"> процентных пункта </w:t>
      </w:r>
      <w:r w:rsidR="00C30787" w:rsidRPr="00615EC3">
        <w:rPr>
          <w:bCs/>
        </w:rPr>
        <w:t xml:space="preserve">относительно </w:t>
      </w:r>
      <w:r w:rsidR="00DE1E6A" w:rsidRPr="00615EC3">
        <w:rPr>
          <w:bCs/>
        </w:rPr>
        <w:t>20</w:t>
      </w:r>
      <w:r w:rsidR="00C30787" w:rsidRPr="00615EC3">
        <w:rPr>
          <w:bCs/>
        </w:rPr>
        <w:t>2</w:t>
      </w:r>
      <w:r w:rsidR="00CB3A68" w:rsidRPr="00615EC3">
        <w:rPr>
          <w:bCs/>
        </w:rPr>
        <w:t>5</w:t>
      </w:r>
      <w:r w:rsidR="00C30787" w:rsidRPr="00615EC3">
        <w:rPr>
          <w:bCs/>
        </w:rPr>
        <w:t xml:space="preserve"> </w:t>
      </w:r>
      <w:r w:rsidR="00C23CFB" w:rsidRPr="00615EC3">
        <w:rPr>
          <w:bCs/>
        </w:rPr>
        <w:t>г</w:t>
      </w:r>
      <w:r w:rsidR="00C30787" w:rsidRPr="00615EC3">
        <w:rPr>
          <w:bCs/>
        </w:rPr>
        <w:t>ода</w:t>
      </w:r>
      <w:r w:rsidR="00C23CFB" w:rsidRPr="00615EC3">
        <w:rPr>
          <w:bCs/>
        </w:rPr>
        <w:t>.</w:t>
      </w:r>
      <w:r w:rsidR="004E648F" w:rsidRPr="00615EC3">
        <w:rPr>
          <w:bCs/>
        </w:rPr>
        <w:t xml:space="preserve"> </w:t>
      </w:r>
      <w:r w:rsidR="00DE1E6A" w:rsidRPr="00615EC3">
        <w:rPr>
          <w:bCs/>
        </w:rPr>
        <w:t xml:space="preserve"> </w:t>
      </w:r>
    </w:p>
    <w:p w:rsidR="00423664" w:rsidRPr="00615EC3" w:rsidRDefault="009E61E7" w:rsidP="00C93C28">
      <w:pPr>
        <w:ind w:firstLine="708"/>
        <w:jc w:val="both"/>
      </w:pPr>
      <w:r w:rsidRPr="00615EC3">
        <w:rPr>
          <w:bCs/>
        </w:rPr>
        <w:t>В 202</w:t>
      </w:r>
      <w:r w:rsidR="00513209" w:rsidRPr="00615EC3">
        <w:rPr>
          <w:bCs/>
        </w:rPr>
        <w:t>6</w:t>
      </w:r>
      <w:r w:rsidRPr="00615EC3">
        <w:rPr>
          <w:bCs/>
        </w:rPr>
        <w:t xml:space="preserve"> году уровень заработной платы по Юргинскому муниципальному округу, по оценке, составит </w:t>
      </w:r>
      <w:r w:rsidR="00CB3A68" w:rsidRPr="00615EC3">
        <w:rPr>
          <w:bCs/>
        </w:rPr>
        <w:t>62341</w:t>
      </w:r>
      <w:r w:rsidRPr="00615EC3">
        <w:rPr>
          <w:bCs/>
        </w:rPr>
        <w:t xml:space="preserve"> рублей или 1</w:t>
      </w:r>
      <w:r w:rsidR="00BC440C" w:rsidRPr="00615EC3">
        <w:rPr>
          <w:bCs/>
        </w:rPr>
        <w:t>0</w:t>
      </w:r>
      <w:r w:rsidR="00CB3A68" w:rsidRPr="00615EC3">
        <w:rPr>
          <w:bCs/>
        </w:rPr>
        <w:t>6</w:t>
      </w:r>
      <w:r w:rsidRPr="00615EC3">
        <w:rPr>
          <w:bCs/>
        </w:rPr>
        <w:t>,</w:t>
      </w:r>
      <w:r w:rsidR="00CB3A68" w:rsidRPr="00615EC3">
        <w:rPr>
          <w:bCs/>
        </w:rPr>
        <w:t>2</w:t>
      </w:r>
      <w:r w:rsidRPr="00615EC3">
        <w:rPr>
          <w:bCs/>
        </w:rPr>
        <w:t>% к 20</w:t>
      </w:r>
      <w:r w:rsidR="00C30787" w:rsidRPr="00615EC3">
        <w:rPr>
          <w:bCs/>
        </w:rPr>
        <w:t>2</w:t>
      </w:r>
      <w:r w:rsidR="00CB3A68" w:rsidRPr="00615EC3">
        <w:rPr>
          <w:bCs/>
        </w:rPr>
        <w:t>5</w:t>
      </w:r>
      <w:r w:rsidRPr="00615EC3">
        <w:rPr>
          <w:bCs/>
        </w:rPr>
        <w:t xml:space="preserve"> году</w:t>
      </w:r>
      <w:r w:rsidR="00C30787" w:rsidRPr="00615EC3">
        <w:rPr>
          <w:bCs/>
        </w:rPr>
        <w:t xml:space="preserve"> (</w:t>
      </w:r>
      <w:r w:rsidR="00423664" w:rsidRPr="00615EC3">
        <w:rPr>
          <w:bCs/>
        </w:rPr>
        <w:t>снижение</w:t>
      </w:r>
      <w:r w:rsidR="00BC440C" w:rsidRPr="00615EC3">
        <w:rPr>
          <w:bCs/>
        </w:rPr>
        <w:t xml:space="preserve"> </w:t>
      </w:r>
      <w:r w:rsidR="00C30787" w:rsidRPr="00615EC3">
        <w:rPr>
          <w:bCs/>
        </w:rPr>
        <w:t>реальн</w:t>
      </w:r>
      <w:r w:rsidR="00BC440C" w:rsidRPr="00615EC3">
        <w:rPr>
          <w:bCs/>
        </w:rPr>
        <w:t>ой</w:t>
      </w:r>
      <w:r w:rsidR="00C30787" w:rsidRPr="00615EC3">
        <w:rPr>
          <w:bCs/>
        </w:rPr>
        <w:t xml:space="preserve"> з/п – </w:t>
      </w:r>
      <w:r w:rsidR="00CB3A68" w:rsidRPr="00615EC3">
        <w:rPr>
          <w:bCs/>
        </w:rPr>
        <w:t>0</w:t>
      </w:r>
      <w:r w:rsidR="00423664" w:rsidRPr="00615EC3">
        <w:rPr>
          <w:bCs/>
        </w:rPr>
        <w:t>,</w:t>
      </w:r>
      <w:r w:rsidR="00CB3A68" w:rsidRPr="00615EC3">
        <w:rPr>
          <w:bCs/>
        </w:rPr>
        <w:t>4 процентных пункта</w:t>
      </w:r>
      <w:r w:rsidR="00C30787" w:rsidRPr="00615EC3">
        <w:rPr>
          <w:bCs/>
        </w:rPr>
        <w:t xml:space="preserve"> к 202</w:t>
      </w:r>
      <w:r w:rsidR="00CB3A68" w:rsidRPr="00615EC3">
        <w:rPr>
          <w:bCs/>
        </w:rPr>
        <w:t>5</w:t>
      </w:r>
      <w:r w:rsidR="00C30787" w:rsidRPr="00615EC3">
        <w:rPr>
          <w:bCs/>
        </w:rPr>
        <w:t>г.)</w:t>
      </w:r>
      <w:r w:rsidRPr="00615EC3">
        <w:rPr>
          <w:bCs/>
        </w:rPr>
        <w:t xml:space="preserve">. </w:t>
      </w:r>
      <w:r w:rsidR="00C93C28" w:rsidRPr="00615EC3">
        <w:t xml:space="preserve">Индексация заработной платы работникам бюджетной сферы ЮМО </w:t>
      </w:r>
      <w:r w:rsidR="00423664" w:rsidRPr="00615EC3">
        <w:t>с начала 202</w:t>
      </w:r>
      <w:r w:rsidR="00CB3A68" w:rsidRPr="00615EC3">
        <w:t>6</w:t>
      </w:r>
      <w:r w:rsidR="00423664" w:rsidRPr="00615EC3">
        <w:t xml:space="preserve"> года не </w:t>
      </w:r>
      <w:r w:rsidR="00C93C28" w:rsidRPr="00615EC3">
        <w:t>произв</w:t>
      </w:r>
      <w:r w:rsidR="00423664" w:rsidRPr="00615EC3">
        <w:t>о</w:t>
      </w:r>
      <w:r w:rsidR="00C93C28" w:rsidRPr="00615EC3">
        <w:t>д</w:t>
      </w:r>
      <w:r w:rsidR="00423664" w:rsidRPr="00615EC3">
        <w:t>илась. Рост будет наблюдаться за счет увеличения МРОТ в РФ с 01 января 202</w:t>
      </w:r>
      <w:r w:rsidR="00CB3A68" w:rsidRPr="00615EC3">
        <w:t>6</w:t>
      </w:r>
      <w:r w:rsidR="00423664" w:rsidRPr="00615EC3">
        <w:t xml:space="preserve"> года </w:t>
      </w:r>
    </w:p>
    <w:p w:rsidR="009E61E7" w:rsidRPr="00615EC3" w:rsidRDefault="009E61E7" w:rsidP="00B27C68">
      <w:pPr>
        <w:pStyle w:val="a7"/>
        <w:ind w:firstLine="708"/>
        <w:rPr>
          <w:rFonts w:ascii="Times New Roman" w:hAnsi="Times New Roman" w:cs="Times New Roman"/>
          <w:bCs/>
        </w:rPr>
      </w:pPr>
      <w:r w:rsidRPr="00615EC3">
        <w:rPr>
          <w:rFonts w:ascii="Times New Roman" w:hAnsi="Times New Roman" w:cs="Times New Roman"/>
          <w:bCs/>
        </w:rPr>
        <w:t>На плановые 202</w:t>
      </w:r>
      <w:r w:rsidR="00513209" w:rsidRPr="00615EC3">
        <w:rPr>
          <w:rFonts w:ascii="Times New Roman" w:hAnsi="Times New Roman" w:cs="Times New Roman"/>
          <w:bCs/>
        </w:rPr>
        <w:t>7</w:t>
      </w:r>
      <w:r w:rsidRPr="00615EC3">
        <w:rPr>
          <w:rFonts w:ascii="Times New Roman" w:hAnsi="Times New Roman" w:cs="Times New Roman"/>
          <w:bCs/>
        </w:rPr>
        <w:t>-202</w:t>
      </w:r>
      <w:r w:rsidR="00513209" w:rsidRPr="00615EC3">
        <w:rPr>
          <w:rFonts w:ascii="Times New Roman" w:hAnsi="Times New Roman" w:cs="Times New Roman"/>
          <w:bCs/>
        </w:rPr>
        <w:t>9</w:t>
      </w:r>
      <w:r w:rsidRPr="00615EC3">
        <w:rPr>
          <w:rFonts w:ascii="Times New Roman" w:hAnsi="Times New Roman" w:cs="Times New Roman"/>
          <w:bCs/>
        </w:rPr>
        <w:t xml:space="preserve"> годы рост </w:t>
      </w:r>
      <w:r w:rsidR="003B7EA6" w:rsidRPr="00615EC3">
        <w:rPr>
          <w:rFonts w:ascii="Times New Roman" w:hAnsi="Times New Roman" w:cs="Times New Roman"/>
        </w:rPr>
        <w:t xml:space="preserve">заработной платы и других доходов населения будет определяться </w:t>
      </w:r>
      <w:r w:rsidR="00370251" w:rsidRPr="00615EC3">
        <w:rPr>
          <w:rFonts w:ascii="Times New Roman" w:hAnsi="Times New Roman" w:cs="Times New Roman"/>
        </w:rPr>
        <w:t>общими тенденциями со</w:t>
      </w:r>
      <w:r w:rsidR="003B7EA6" w:rsidRPr="00615EC3">
        <w:rPr>
          <w:rFonts w:ascii="Times New Roman" w:hAnsi="Times New Roman" w:cs="Times New Roman"/>
        </w:rPr>
        <w:t>стояни</w:t>
      </w:r>
      <w:r w:rsidR="00370251" w:rsidRPr="00615EC3">
        <w:rPr>
          <w:rFonts w:ascii="Times New Roman" w:hAnsi="Times New Roman" w:cs="Times New Roman"/>
        </w:rPr>
        <w:t>я</w:t>
      </w:r>
      <w:r w:rsidR="003B7EA6" w:rsidRPr="00615EC3">
        <w:rPr>
          <w:rFonts w:ascii="Times New Roman" w:hAnsi="Times New Roman" w:cs="Times New Roman"/>
        </w:rPr>
        <w:t xml:space="preserve"> экономики и социальной сферы </w:t>
      </w:r>
      <w:r w:rsidR="00370251" w:rsidRPr="00615EC3">
        <w:rPr>
          <w:rFonts w:ascii="Times New Roman" w:hAnsi="Times New Roman" w:cs="Times New Roman"/>
        </w:rPr>
        <w:t>Российской Федерации.</w:t>
      </w:r>
    </w:p>
    <w:p w:rsidR="0096237B" w:rsidRPr="00615EC3" w:rsidRDefault="0096237B" w:rsidP="0096237B">
      <w:pPr>
        <w:ind w:firstLine="567"/>
        <w:jc w:val="both"/>
      </w:pPr>
      <w:r w:rsidRPr="00615EC3">
        <w:t xml:space="preserve">По состоянию на 01.01.2026 в Территориальном Центре занятости населения города Юрги ГКУ «Кадровый Центр Кузбасса» на учете состояло 105 жителя муниципального округа, что на 34 человека больше чем на начало 2025 года. </w:t>
      </w:r>
      <w:r w:rsidRPr="00615EC3">
        <w:tab/>
        <w:t xml:space="preserve">Количество заявленных вакансий работодателями в ЦЗН на конец 2025 года – 45, уровень </w:t>
      </w:r>
      <w:r w:rsidRPr="00615EC3">
        <w:rPr>
          <w:iCs/>
        </w:rPr>
        <w:t>зарегистрированной</w:t>
      </w:r>
      <w:r w:rsidRPr="00615EC3">
        <w:t xml:space="preserve"> безработицы – 1,0% (на 01.01.2025 – 0,7%) от численности трудоспособного населения. </w:t>
      </w:r>
    </w:p>
    <w:p w:rsidR="00DA0CDF" w:rsidRPr="00615EC3" w:rsidRDefault="00DA0CDF" w:rsidP="00B27C68">
      <w:pPr>
        <w:pStyle w:val="af1"/>
        <w:ind w:firstLine="708"/>
        <w:jc w:val="both"/>
      </w:pPr>
      <w:r w:rsidRPr="00615EC3">
        <w:t>К концу 202</w:t>
      </w:r>
      <w:r w:rsidR="0096237B" w:rsidRPr="00615EC3">
        <w:t>6</w:t>
      </w:r>
      <w:r w:rsidRPr="00615EC3">
        <w:t xml:space="preserve"> года уровень зарегистрированной безработицы оценочно будет составлять 0,8%.</w:t>
      </w:r>
    </w:p>
    <w:p w:rsidR="006C1FB0" w:rsidRPr="00615EC3" w:rsidRDefault="001B71C4" w:rsidP="00EA27F1">
      <w:pPr>
        <w:pStyle w:val="af1"/>
        <w:ind w:firstLine="708"/>
        <w:jc w:val="both"/>
      </w:pPr>
      <w:r w:rsidRPr="00615EC3">
        <w:t xml:space="preserve">В </w:t>
      </w:r>
      <w:r w:rsidR="00D96B4D" w:rsidRPr="00615EC3">
        <w:t>202</w:t>
      </w:r>
      <w:r w:rsidR="0096237B" w:rsidRPr="00615EC3">
        <w:t>7</w:t>
      </w:r>
      <w:r w:rsidR="00D96B4D" w:rsidRPr="00615EC3">
        <w:t>-202</w:t>
      </w:r>
      <w:r w:rsidR="0096237B" w:rsidRPr="00615EC3">
        <w:t>9</w:t>
      </w:r>
      <w:r w:rsidR="00D96B4D" w:rsidRPr="00615EC3">
        <w:t xml:space="preserve"> год</w:t>
      </w:r>
      <w:r w:rsidRPr="00615EC3">
        <w:t>ах</w:t>
      </w:r>
      <w:r w:rsidR="00D96B4D" w:rsidRPr="00615EC3">
        <w:t xml:space="preserve"> </w:t>
      </w:r>
      <w:r w:rsidR="0096237B" w:rsidRPr="00615EC3">
        <w:t xml:space="preserve">прогнозируемое </w:t>
      </w:r>
      <w:r w:rsidR="008F4151" w:rsidRPr="00615EC3">
        <w:t xml:space="preserve">число безработных будет оставаться на уровне </w:t>
      </w:r>
      <w:r w:rsidR="0096237B" w:rsidRPr="00615EC3">
        <w:t>9</w:t>
      </w:r>
      <w:r w:rsidR="00D746EA" w:rsidRPr="00615EC3">
        <w:t>0</w:t>
      </w:r>
      <w:r w:rsidR="008F4151" w:rsidRPr="00615EC3">
        <w:t xml:space="preserve"> человек.</w:t>
      </w:r>
    </w:p>
    <w:p w:rsidR="00A9233F" w:rsidRPr="00615EC3" w:rsidRDefault="00724529" w:rsidP="00EA27F1">
      <w:pPr>
        <w:pStyle w:val="af1"/>
        <w:jc w:val="both"/>
      </w:pPr>
      <w:r w:rsidRPr="00615EC3">
        <w:t xml:space="preserve">    </w:t>
      </w:r>
      <w:r w:rsidR="00EA27F1" w:rsidRPr="00615EC3">
        <w:tab/>
      </w:r>
      <w:r w:rsidR="00A9233F" w:rsidRPr="00615EC3">
        <w:t>Для сдерживания проявления негативных тенденций при формировании трудовых ресурсов на перспективу необходимо активнее задействовать имеющиеся резервы, а именно:</w:t>
      </w:r>
    </w:p>
    <w:p w:rsidR="00A9233F" w:rsidRPr="00615EC3" w:rsidRDefault="00724529" w:rsidP="00EA27F1">
      <w:pPr>
        <w:pStyle w:val="af1"/>
        <w:ind w:firstLine="708"/>
        <w:jc w:val="both"/>
      </w:pPr>
      <w:r w:rsidRPr="00615EC3">
        <w:t>-</w:t>
      </w:r>
      <w:r w:rsidR="00A9233F" w:rsidRPr="00615EC3">
        <w:t>эффективное использование кадрового потенциала работающих лиц старше трудоспособного возраста;</w:t>
      </w:r>
    </w:p>
    <w:p w:rsidR="00A9233F" w:rsidRPr="00615EC3" w:rsidRDefault="00724529" w:rsidP="00EA27F1">
      <w:pPr>
        <w:pStyle w:val="af1"/>
        <w:ind w:firstLine="708"/>
        <w:jc w:val="both"/>
      </w:pPr>
      <w:r w:rsidRPr="00615EC3">
        <w:t>-</w:t>
      </w:r>
      <w:r w:rsidR="00A9233F" w:rsidRPr="00615EC3">
        <w:t>повышение мобильности трудовых ресурсов;</w:t>
      </w:r>
    </w:p>
    <w:p w:rsidR="00A9233F" w:rsidRPr="00615EC3" w:rsidRDefault="00724529" w:rsidP="00EA27F1">
      <w:pPr>
        <w:pStyle w:val="af1"/>
        <w:ind w:firstLine="708"/>
        <w:jc w:val="both"/>
      </w:pPr>
      <w:r w:rsidRPr="00615EC3">
        <w:t>-</w:t>
      </w:r>
      <w:r w:rsidR="00A9233F" w:rsidRPr="00615EC3">
        <w:t>содействие самостоятельной занятости населения (открытие собственного дела).</w:t>
      </w:r>
    </w:p>
    <w:p w:rsidR="00DA0CDF" w:rsidRPr="00615EC3" w:rsidRDefault="00DA0CDF" w:rsidP="00EA27F1">
      <w:pPr>
        <w:pStyle w:val="af1"/>
        <w:ind w:firstLine="708"/>
        <w:jc w:val="both"/>
      </w:pPr>
    </w:p>
    <w:p w:rsidR="001924AE" w:rsidRPr="00615EC3" w:rsidRDefault="00A61E10" w:rsidP="00EA27F1">
      <w:pPr>
        <w:pStyle w:val="af1"/>
        <w:ind w:firstLine="708"/>
        <w:jc w:val="both"/>
        <w:rPr>
          <w:b/>
        </w:rPr>
      </w:pPr>
      <w:r w:rsidRPr="00615EC3">
        <w:t>П</w:t>
      </w:r>
      <w:r w:rsidR="00B27C68" w:rsidRPr="00615EC3">
        <w:t xml:space="preserve">ланируя </w:t>
      </w:r>
      <w:r w:rsidR="00DC1124" w:rsidRPr="00615EC3">
        <w:t xml:space="preserve">дальнейшее развитие Юргинского муниципального </w:t>
      </w:r>
      <w:r w:rsidR="001F6D14" w:rsidRPr="00615EC3">
        <w:t>округа</w:t>
      </w:r>
      <w:r w:rsidR="00BF7DAF" w:rsidRPr="00615EC3">
        <w:t>,</w:t>
      </w:r>
      <w:r w:rsidR="00DC1124" w:rsidRPr="00615EC3">
        <w:t xml:space="preserve">  главн</w:t>
      </w:r>
      <w:r w:rsidR="00785E45" w:rsidRPr="00615EC3">
        <w:t>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</w:t>
      </w:r>
      <w:r w:rsidR="00DC1124" w:rsidRPr="00615EC3">
        <w:t xml:space="preserve"> </w:t>
      </w:r>
      <w:r w:rsidR="00785E45" w:rsidRPr="00615EC3">
        <w:t xml:space="preserve">   </w:t>
      </w:r>
    </w:p>
    <w:p w:rsidR="001924AE" w:rsidRPr="00615EC3" w:rsidRDefault="001924AE" w:rsidP="00EA27F1">
      <w:pPr>
        <w:pStyle w:val="af1"/>
        <w:jc w:val="both"/>
        <w:rPr>
          <w:b/>
        </w:rPr>
      </w:pPr>
    </w:p>
    <w:p w:rsidR="007F2F0B" w:rsidRPr="00615EC3" w:rsidRDefault="00BF7DAF" w:rsidP="00B27C68">
      <w:pPr>
        <w:pStyle w:val="af0"/>
        <w:jc w:val="both"/>
        <w:rPr>
          <w:b w:val="0"/>
        </w:rPr>
      </w:pPr>
      <w:r w:rsidRPr="00615EC3">
        <w:rPr>
          <w:b w:val="0"/>
        </w:rPr>
        <w:tab/>
      </w:r>
    </w:p>
    <w:sectPr w:rsidR="007F2F0B" w:rsidRPr="00615EC3" w:rsidSect="002F1688"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0E" w:rsidRDefault="001F0E0E">
      <w:r>
        <w:separator/>
      </w:r>
    </w:p>
  </w:endnote>
  <w:endnote w:type="continuationSeparator" w:id="0">
    <w:p w:rsidR="001F0E0E" w:rsidRDefault="001F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F1E" w:rsidRDefault="00526F1E" w:rsidP="0055612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6F1E" w:rsidRDefault="00526F1E" w:rsidP="005561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79224"/>
      <w:docPartObj>
        <w:docPartGallery w:val="Page Numbers (Bottom of Page)"/>
        <w:docPartUnique/>
      </w:docPartObj>
    </w:sdtPr>
    <w:sdtEndPr/>
    <w:sdtContent>
      <w:p w:rsidR="00526F1E" w:rsidRDefault="00526F1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7CB">
          <w:rPr>
            <w:noProof/>
          </w:rPr>
          <w:t>2</w:t>
        </w:r>
        <w:r>
          <w:fldChar w:fldCharType="end"/>
        </w:r>
      </w:p>
    </w:sdtContent>
  </w:sdt>
  <w:p w:rsidR="00526F1E" w:rsidRDefault="00526F1E" w:rsidP="005561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0E" w:rsidRDefault="001F0E0E">
      <w:r>
        <w:separator/>
      </w:r>
    </w:p>
  </w:footnote>
  <w:footnote w:type="continuationSeparator" w:id="0">
    <w:p w:rsidR="001F0E0E" w:rsidRDefault="001F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2CF69E5"/>
    <w:multiLevelType w:val="multilevel"/>
    <w:tmpl w:val="86C22E48"/>
    <w:lvl w:ilvl="0">
      <w:start w:val="1"/>
      <w:numFmt w:val="decimal"/>
      <w:pStyle w:val="a"/>
      <w:suff w:val="nothing"/>
      <w:lvlText w:val="%1 "/>
      <w:lvlJc w:val="left"/>
      <w:pPr>
        <w:ind w:left="3290" w:firstLine="6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3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4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11"/>
  </w:num>
  <w:num w:numId="4">
    <w:abstractNumId w:val="27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30"/>
  </w:num>
  <w:num w:numId="11">
    <w:abstractNumId w:val="39"/>
  </w:num>
  <w:num w:numId="12">
    <w:abstractNumId w:val="21"/>
  </w:num>
  <w:num w:numId="13">
    <w:abstractNumId w:val="38"/>
  </w:num>
  <w:num w:numId="14">
    <w:abstractNumId w:val="20"/>
  </w:num>
  <w:num w:numId="15">
    <w:abstractNumId w:val="23"/>
  </w:num>
  <w:num w:numId="16">
    <w:abstractNumId w:val="32"/>
  </w:num>
  <w:num w:numId="17">
    <w:abstractNumId w:val="8"/>
  </w:num>
  <w:num w:numId="18">
    <w:abstractNumId w:val="35"/>
  </w:num>
  <w:num w:numId="19">
    <w:abstractNumId w:val="22"/>
  </w:num>
  <w:num w:numId="20">
    <w:abstractNumId w:val="15"/>
  </w:num>
  <w:num w:numId="21">
    <w:abstractNumId w:val="26"/>
  </w:num>
  <w:num w:numId="22">
    <w:abstractNumId w:val="1"/>
  </w:num>
  <w:num w:numId="23">
    <w:abstractNumId w:val="3"/>
  </w:num>
  <w:num w:numId="24">
    <w:abstractNumId w:val="9"/>
  </w:num>
  <w:num w:numId="25">
    <w:abstractNumId w:val="18"/>
  </w:num>
  <w:num w:numId="26">
    <w:abstractNumId w:val="25"/>
  </w:num>
  <w:num w:numId="27">
    <w:abstractNumId w:val="17"/>
  </w:num>
  <w:num w:numId="28">
    <w:abstractNumId w:val="0"/>
  </w:num>
  <w:num w:numId="29">
    <w:abstractNumId w:val="5"/>
  </w:num>
  <w:num w:numId="30">
    <w:abstractNumId w:val="37"/>
  </w:num>
  <w:num w:numId="31">
    <w:abstractNumId w:val="34"/>
  </w:num>
  <w:num w:numId="32">
    <w:abstractNumId w:val="29"/>
  </w:num>
  <w:num w:numId="33">
    <w:abstractNumId w:val="24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14"/>
  </w:num>
  <w:num w:numId="39">
    <w:abstractNumId w:val="6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3E6D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0C40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3C4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46B9"/>
    <w:rsid w:val="000C552A"/>
    <w:rsid w:val="000C6135"/>
    <w:rsid w:val="000C62AE"/>
    <w:rsid w:val="000C7A6B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C23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0EBE"/>
    <w:rsid w:val="000F6EC1"/>
    <w:rsid w:val="000F7646"/>
    <w:rsid w:val="000F7E34"/>
    <w:rsid w:val="001001FA"/>
    <w:rsid w:val="00102452"/>
    <w:rsid w:val="00105286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167DF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4725D"/>
    <w:rsid w:val="00150615"/>
    <w:rsid w:val="00150E79"/>
    <w:rsid w:val="00152204"/>
    <w:rsid w:val="00154AB1"/>
    <w:rsid w:val="001561C6"/>
    <w:rsid w:val="00157916"/>
    <w:rsid w:val="001645AC"/>
    <w:rsid w:val="001666B6"/>
    <w:rsid w:val="001672F8"/>
    <w:rsid w:val="001679A1"/>
    <w:rsid w:val="0017073D"/>
    <w:rsid w:val="00170C1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66A7"/>
    <w:rsid w:val="00177B70"/>
    <w:rsid w:val="00177E43"/>
    <w:rsid w:val="001833AA"/>
    <w:rsid w:val="00183767"/>
    <w:rsid w:val="00185D3E"/>
    <w:rsid w:val="00185E1D"/>
    <w:rsid w:val="00185E77"/>
    <w:rsid w:val="00187678"/>
    <w:rsid w:val="0019066F"/>
    <w:rsid w:val="001924AE"/>
    <w:rsid w:val="001943B2"/>
    <w:rsid w:val="00197CA8"/>
    <w:rsid w:val="001A198F"/>
    <w:rsid w:val="001A1CF5"/>
    <w:rsid w:val="001A3511"/>
    <w:rsid w:val="001A38B4"/>
    <w:rsid w:val="001A6D53"/>
    <w:rsid w:val="001A6E51"/>
    <w:rsid w:val="001B0299"/>
    <w:rsid w:val="001B0632"/>
    <w:rsid w:val="001B0F5C"/>
    <w:rsid w:val="001B12A6"/>
    <w:rsid w:val="001B1BB7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3C5D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0E0E"/>
    <w:rsid w:val="001F385F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1F7F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2595"/>
    <w:rsid w:val="0026309E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5D10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161F"/>
    <w:rsid w:val="002F168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07F1A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9FA"/>
    <w:rsid w:val="0033487F"/>
    <w:rsid w:val="00335741"/>
    <w:rsid w:val="00337036"/>
    <w:rsid w:val="003377CB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3DA2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49A8"/>
    <w:rsid w:val="003B5437"/>
    <w:rsid w:val="003B6240"/>
    <w:rsid w:val="003B7146"/>
    <w:rsid w:val="003B7E71"/>
    <w:rsid w:val="003B7EA6"/>
    <w:rsid w:val="003C04F9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0DD"/>
    <w:rsid w:val="003D06B8"/>
    <w:rsid w:val="003D0E8E"/>
    <w:rsid w:val="003D3854"/>
    <w:rsid w:val="003D4F8A"/>
    <w:rsid w:val="003D5E77"/>
    <w:rsid w:val="003D5F79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1B6A"/>
    <w:rsid w:val="00412C07"/>
    <w:rsid w:val="00416371"/>
    <w:rsid w:val="00416D1D"/>
    <w:rsid w:val="00417EA1"/>
    <w:rsid w:val="00420248"/>
    <w:rsid w:val="00423664"/>
    <w:rsid w:val="004257D1"/>
    <w:rsid w:val="00430DD4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407B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4F6D"/>
    <w:rsid w:val="00456660"/>
    <w:rsid w:val="00457229"/>
    <w:rsid w:val="00457D4D"/>
    <w:rsid w:val="00457EA7"/>
    <w:rsid w:val="004600FF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3DF9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87584"/>
    <w:rsid w:val="00490F5B"/>
    <w:rsid w:val="00492BED"/>
    <w:rsid w:val="0049566B"/>
    <w:rsid w:val="004968B4"/>
    <w:rsid w:val="00496C04"/>
    <w:rsid w:val="00496EC0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5D7F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07FFA"/>
    <w:rsid w:val="00510971"/>
    <w:rsid w:val="00510E57"/>
    <w:rsid w:val="0051122F"/>
    <w:rsid w:val="00512575"/>
    <w:rsid w:val="0051309D"/>
    <w:rsid w:val="00513209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26F1E"/>
    <w:rsid w:val="0053035B"/>
    <w:rsid w:val="00530D69"/>
    <w:rsid w:val="0053107A"/>
    <w:rsid w:val="00533D09"/>
    <w:rsid w:val="00535084"/>
    <w:rsid w:val="00536639"/>
    <w:rsid w:val="00536F95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6371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173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2A19"/>
    <w:rsid w:val="005B3E47"/>
    <w:rsid w:val="005B4CE7"/>
    <w:rsid w:val="005B6668"/>
    <w:rsid w:val="005B7341"/>
    <w:rsid w:val="005B7D1C"/>
    <w:rsid w:val="005C111E"/>
    <w:rsid w:val="005C1831"/>
    <w:rsid w:val="005C19E1"/>
    <w:rsid w:val="005C27E0"/>
    <w:rsid w:val="005C2A8D"/>
    <w:rsid w:val="005C3534"/>
    <w:rsid w:val="005C42E0"/>
    <w:rsid w:val="005C5407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7A10"/>
    <w:rsid w:val="005F7A7D"/>
    <w:rsid w:val="0060359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70F"/>
    <w:rsid w:val="00615828"/>
    <w:rsid w:val="00615BF0"/>
    <w:rsid w:val="00615EC3"/>
    <w:rsid w:val="00616655"/>
    <w:rsid w:val="00620371"/>
    <w:rsid w:val="006211E8"/>
    <w:rsid w:val="0062263B"/>
    <w:rsid w:val="006227F3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5C73"/>
    <w:rsid w:val="00656095"/>
    <w:rsid w:val="0065724C"/>
    <w:rsid w:val="00657B43"/>
    <w:rsid w:val="00657BFA"/>
    <w:rsid w:val="00661382"/>
    <w:rsid w:val="00662DB0"/>
    <w:rsid w:val="00663188"/>
    <w:rsid w:val="0066321C"/>
    <w:rsid w:val="00663389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0C91"/>
    <w:rsid w:val="00681109"/>
    <w:rsid w:val="0068363F"/>
    <w:rsid w:val="00684413"/>
    <w:rsid w:val="00685207"/>
    <w:rsid w:val="006853A7"/>
    <w:rsid w:val="00685531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579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E58DC"/>
    <w:rsid w:val="006F1996"/>
    <w:rsid w:val="006F208D"/>
    <w:rsid w:val="006F38B2"/>
    <w:rsid w:val="006F39AE"/>
    <w:rsid w:val="006F6829"/>
    <w:rsid w:val="006F7CFC"/>
    <w:rsid w:val="0070264B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117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25D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14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C66F3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0465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37F92"/>
    <w:rsid w:val="008402B9"/>
    <w:rsid w:val="00841F49"/>
    <w:rsid w:val="00842923"/>
    <w:rsid w:val="0084405E"/>
    <w:rsid w:val="008445E1"/>
    <w:rsid w:val="008449B7"/>
    <w:rsid w:val="00846774"/>
    <w:rsid w:val="008467F0"/>
    <w:rsid w:val="008509A5"/>
    <w:rsid w:val="00851E16"/>
    <w:rsid w:val="00851E91"/>
    <w:rsid w:val="00852141"/>
    <w:rsid w:val="008538DC"/>
    <w:rsid w:val="00853B8B"/>
    <w:rsid w:val="00854E22"/>
    <w:rsid w:val="00854F18"/>
    <w:rsid w:val="008600F5"/>
    <w:rsid w:val="00860592"/>
    <w:rsid w:val="00861223"/>
    <w:rsid w:val="008614EC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1D7D"/>
    <w:rsid w:val="00912F25"/>
    <w:rsid w:val="00913A0A"/>
    <w:rsid w:val="00913DAF"/>
    <w:rsid w:val="009140BF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12E"/>
    <w:rsid w:val="00920CDE"/>
    <w:rsid w:val="009217DA"/>
    <w:rsid w:val="0092186E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4BA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1A7"/>
    <w:rsid w:val="009506E6"/>
    <w:rsid w:val="00951983"/>
    <w:rsid w:val="0095314D"/>
    <w:rsid w:val="009553E2"/>
    <w:rsid w:val="00956C59"/>
    <w:rsid w:val="00956FA8"/>
    <w:rsid w:val="0096237B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4D6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4B7B"/>
    <w:rsid w:val="009A5A8E"/>
    <w:rsid w:val="009A6CCB"/>
    <w:rsid w:val="009A70F5"/>
    <w:rsid w:val="009A72C0"/>
    <w:rsid w:val="009B000B"/>
    <w:rsid w:val="009B1A3F"/>
    <w:rsid w:val="009B28B2"/>
    <w:rsid w:val="009B3168"/>
    <w:rsid w:val="009B342B"/>
    <w:rsid w:val="009B3BA2"/>
    <w:rsid w:val="009B3CD4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673C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A1D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125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49D"/>
    <w:rsid w:val="00A477B2"/>
    <w:rsid w:val="00A50A9D"/>
    <w:rsid w:val="00A50FAB"/>
    <w:rsid w:val="00A51766"/>
    <w:rsid w:val="00A51B10"/>
    <w:rsid w:val="00A54911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258A"/>
    <w:rsid w:val="00A94AFF"/>
    <w:rsid w:val="00A95795"/>
    <w:rsid w:val="00A96745"/>
    <w:rsid w:val="00A977A7"/>
    <w:rsid w:val="00A97E87"/>
    <w:rsid w:val="00AA10A0"/>
    <w:rsid w:val="00AA3600"/>
    <w:rsid w:val="00AA74DD"/>
    <w:rsid w:val="00AA7B60"/>
    <w:rsid w:val="00AB1384"/>
    <w:rsid w:val="00AB35F9"/>
    <w:rsid w:val="00AB431C"/>
    <w:rsid w:val="00AB4380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17F03"/>
    <w:rsid w:val="00B23955"/>
    <w:rsid w:val="00B24780"/>
    <w:rsid w:val="00B25179"/>
    <w:rsid w:val="00B27C68"/>
    <w:rsid w:val="00B30137"/>
    <w:rsid w:val="00B30986"/>
    <w:rsid w:val="00B31846"/>
    <w:rsid w:val="00B31AFE"/>
    <w:rsid w:val="00B31C89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1FA7"/>
    <w:rsid w:val="00B54025"/>
    <w:rsid w:val="00B540A3"/>
    <w:rsid w:val="00B543C8"/>
    <w:rsid w:val="00B54AD1"/>
    <w:rsid w:val="00B6285E"/>
    <w:rsid w:val="00B62E3A"/>
    <w:rsid w:val="00B63178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048"/>
    <w:rsid w:val="00BB076F"/>
    <w:rsid w:val="00BB181A"/>
    <w:rsid w:val="00BB1FDA"/>
    <w:rsid w:val="00BB2AB5"/>
    <w:rsid w:val="00BB3927"/>
    <w:rsid w:val="00BB3EA4"/>
    <w:rsid w:val="00BB50B2"/>
    <w:rsid w:val="00BB50FE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E2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37FA"/>
    <w:rsid w:val="00BF61D7"/>
    <w:rsid w:val="00BF7DAF"/>
    <w:rsid w:val="00C00D47"/>
    <w:rsid w:val="00C01ADF"/>
    <w:rsid w:val="00C0206F"/>
    <w:rsid w:val="00C0298B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27E94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07E9"/>
    <w:rsid w:val="00C41A65"/>
    <w:rsid w:val="00C42C38"/>
    <w:rsid w:val="00C45A14"/>
    <w:rsid w:val="00C46006"/>
    <w:rsid w:val="00C4631A"/>
    <w:rsid w:val="00C50A7F"/>
    <w:rsid w:val="00C51994"/>
    <w:rsid w:val="00C5238F"/>
    <w:rsid w:val="00C52E3B"/>
    <w:rsid w:val="00C53FBD"/>
    <w:rsid w:val="00C55587"/>
    <w:rsid w:val="00C55893"/>
    <w:rsid w:val="00C56719"/>
    <w:rsid w:val="00C5761D"/>
    <w:rsid w:val="00C63323"/>
    <w:rsid w:val="00C6332B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1D51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3A68"/>
    <w:rsid w:val="00CB660A"/>
    <w:rsid w:val="00CC21EF"/>
    <w:rsid w:val="00CC2E4A"/>
    <w:rsid w:val="00CC33E3"/>
    <w:rsid w:val="00CC4744"/>
    <w:rsid w:val="00CC4D94"/>
    <w:rsid w:val="00CC6794"/>
    <w:rsid w:val="00CC7630"/>
    <w:rsid w:val="00CD15E1"/>
    <w:rsid w:val="00CD1760"/>
    <w:rsid w:val="00CD1C2E"/>
    <w:rsid w:val="00CD3FCC"/>
    <w:rsid w:val="00CE044B"/>
    <w:rsid w:val="00CE1F9A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15AA1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447"/>
    <w:rsid w:val="00D5473D"/>
    <w:rsid w:val="00D55D3F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3B74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87715"/>
    <w:rsid w:val="00D92F0D"/>
    <w:rsid w:val="00D93616"/>
    <w:rsid w:val="00D94BEE"/>
    <w:rsid w:val="00D96B4D"/>
    <w:rsid w:val="00D97269"/>
    <w:rsid w:val="00DA0BF3"/>
    <w:rsid w:val="00DA0CDF"/>
    <w:rsid w:val="00DA3917"/>
    <w:rsid w:val="00DA3B4F"/>
    <w:rsid w:val="00DA5197"/>
    <w:rsid w:val="00DB073E"/>
    <w:rsid w:val="00DB1436"/>
    <w:rsid w:val="00DB1A2D"/>
    <w:rsid w:val="00DB1F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8B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AFA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285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87575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D35"/>
    <w:rsid w:val="00EF6FFE"/>
    <w:rsid w:val="00EF7D09"/>
    <w:rsid w:val="00EF7FF0"/>
    <w:rsid w:val="00F00F9C"/>
    <w:rsid w:val="00F051F7"/>
    <w:rsid w:val="00F05DB1"/>
    <w:rsid w:val="00F060D3"/>
    <w:rsid w:val="00F071EB"/>
    <w:rsid w:val="00F12878"/>
    <w:rsid w:val="00F12F2A"/>
    <w:rsid w:val="00F12FBF"/>
    <w:rsid w:val="00F1448C"/>
    <w:rsid w:val="00F16073"/>
    <w:rsid w:val="00F17E8D"/>
    <w:rsid w:val="00F22C5E"/>
    <w:rsid w:val="00F23767"/>
    <w:rsid w:val="00F24BBF"/>
    <w:rsid w:val="00F261EC"/>
    <w:rsid w:val="00F311A6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525"/>
    <w:rsid w:val="00F92659"/>
    <w:rsid w:val="00F92DCC"/>
    <w:rsid w:val="00F931AF"/>
    <w:rsid w:val="00F96954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76B"/>
    <w:rsid w:val="00FB2E8C"/>
    <w:rsid w:val="00FB3BE8"/>
    <w:rsid w:val="00FB3E21"/>
    <w:rsid w:val="00FB44F5"/>
    <w:rsid w:val="00FB77D3"/>
    <w:rsid w:val="00FC0413"/>
    <w:rsid w:val="00FC0BBC"/>
    <w:rsid w:val="00FC0E93"/>
    <w:rsid w:val="00FC3B6C"/>
    <w:rsid w:val="00FC40DD"/>
    <w:rsid w:val="00FC4D47"/>
    <w:rsid w:val="00FC5B25"/>
    <w:rsid w:val="00FC70AB"/>
    <w:rsid w:val="00FC74D9"/>
    <w:rsid w:val="00FC7919"/>
    <w:rsid w:val="00FC79A5"/>
    <w:rsid w:val="00FC7F85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0919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6122"/>
    <w:rPr>
      <w:sz w:val="24"/>
      <w:szCs w:val="24"/>
    </w:rPr>
  </w:style>
  <w:style w:type="paragraph" w:styleId="1">
    <w:name w:val="heading 1"/>
    <w:basedOn w:val="a0"/>
    <w:next w:val="a0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561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C143FB"/>
    <w:rPr>
      <w:sz w:val="24"/>
      <w:szCs w:val="24"/>
    </w:rPr>
  </w:style>
  <w:style w:type="character" w:styleId="a6">
    <w:name w:val="page number"/>
    <w:basedOn w:val="a1"/>
    <w:rsid w:val="00556122"/>
  </w:style>
  <w:style w:type="paragraph" w:styleId="a7">
    <w:name w:val="Body Text"/>
    <w:basedOn w:val="a0"/>
    <w:link w:val="a8"/>
    <w:rsid w:val="00556122"/>
    <w:pPr>
      <w:jc w:val="both"/>
    </w:pPr>
    <w:rPr>
      <w:rFonts w:ascii="Arial" w:hAnsi="Arial" w:cs="Arial"/>
    </w:rPr>
  </w:style>
  <w:style w:type="character" w:customStyle="1" w:styleId="a8">
    <w:name w:val="Основной текст Знак"/>
    <w:basedOn w:val="a1"/>
    <w:link w:val="a7"/>
    <w:rsid w:val="00462FDD"/>
    <w:rPr>
      <w:rFonts w:ascii="Arial" w:hAnsi="Arial" w:cs="Arial"/>
      <w:sz w:val="24"/>
      <w:szCs w:val="24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0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0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0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1"/>
    <w:uiPriority w:val="22"/>
    <w:qFormat/>
    <w:rsid w:val="00416371"/>
    <w:rPr>
      <w:b/>
      <w:bCs/>
    </w:rPr>
  </w:style>
  <w:style w:type="paragraph" w:customStyle="1" w:styleId="13">
    <w:name w:val="1"/>
    <w:basedOn w:val="a0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0"/>
    <w:link w:val="ab"/>
    <w:rsid w:val="00BA07E3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8E0D0A"/>
    <w:rPr>
      <w:sz w:val="24"/>
      <w:szCs w:val="24"/>
    </w:rPr>
  </w:style>
  <w:style w:type="character" w:styleId="ac">
    <w:name w:val="Hyperlink"/>
    <w:basedOn w:val="a1"/>
    <w:uiPriority w:val="99"/>
    <w:rsid w:val="00BA07E3"/>
    <w:rPr>
      <w:color w:val="0000FF"/>
      <w:u w:val="single"/>
    </w:rPr>
  </w:style>
  <w:style w:type="paragraph" w:customStyle="1" w:styleId="ad">
    <w:name w:val="Знак"/>
    <w:basedOn w:val="a0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0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2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462FDD"/>
    <w:rPr>
      <w:b/>
      <w:bCs/>
      <w:sz w:val="24"/>
      <w:szCs w:val="24"/>
    </w:rPr>
  </w:style>
  <w:style w:type="paragraph" w:styleId="af0">
    <w:name w:val="Title"/>
    <w:basedOn w:val="a0"/>
    <w:link w:val="af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1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462FDD"/>
    <w:rPr>
      <w:sz w:val="24"/>
      <w:szCs w:val="24"/>
    </w:rPr>
  </w:style>
  <w:style w:type="character" w:customStyle="1" w:styleId="af2">
    <w:name w:val="Без интервала Знак"/>
    <w:basedOn w:val="a1"/>
    <w:link w:val="af1"/>
    <w:uiPriority w:val="99"/>
    <w:rsid w:val="002320CF"/>
    <w:rPr>
      <w:sz w:val="24"/>
      <w:szCs w:val="24"/>
    </w:rPr>
  </w:style>
  <w:style w:type="paragraph" w:styleId="af3">
    <w:name w:val="Plain Text"/>
    <w:basedOn w:val="a0"/>
    <w:link w:val="af4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1"/>
    <w:link w:val="af3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0"/>
    <w:link w:val="af6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6B6571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0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0"/>
    <w:link w:val="ListParagraphChar"/>
    <w:rsid w:val="004D3DA5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0"/>
    <w:rsid w:val="002117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0"/>
    <w:link w:val="af8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uiPriority w:val="99"/>
    <w:locked/>
    <w:rsid w:val="008002A3"/>
    <w:rPr>
      <w:sz w:val="24"/>
      <w:szCs w:val="24"/>
    </w:rPr>
  </w:style>
  <w:style w:type="paragraph" w:customStyle="1" w:styleId="p23">
    <w:name w:val="p23"/>
    <w:basedOn w:val="a0"/>
    <w:rsid w:val="00FB02D5"/>
    <w:pPr>
      <w:spacing w:before="100" w:beforeAutospacing="1" w:after="100" w:afterAutospacing="1"/>
    </w:pPr>
  </w:style>
  <w:style w:type="character" w:styleId="af9">
    <w:name w:val="Emphasis"/>
    <w:basedOn w:val="a1"/>
    <w:uiPriority w:val="20"/>
    <w:qFormat/>
    <w:rsid w:val="00A114C6"/>
    <w:rPr>
      <w:i/>
      <w:iCs/>
    </w:rPr>
  </w:style>
  <w:style w:type="paragraph" w:customStyle="1" w:styleId="western">
    <w:name w:val="western"/>
    <w:basedOn w:val="a0"/>
    <w:rsid w:val="00174B95"/>
    <w:pPr>
      <w:spacing w:before="100" w:beforeAutospacing="1" w:after="100" w:afterAutospacing="1"/>
    </w:pPr>
  </w:style>
  <w:style w:type="paragraph" w:styleId="afa">
    <w:name w:val="Balloon Text"/>
    <w:basedOn w:val="a0"/>
    <w:link w:val="afb"/>
    <w:rsid w:val="0087597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87597E"/>
    <w:rPr>
      <w:rFonts w:ascii="Tahoma" w:hAnsi="Tahoma" w:cs="Tahoma"/>
      <w:sz w:val="16"/>
      <w:szCs w:val="16"/>
    </w:rPr>
  </w:style>
  <w:style w:type="character" w:customStyle="1" w:styleId="idea">
    <w:name w:val="idea"/>
    <w:basedOn w:val="a1"/>
    <w:rsid w:val="008F4151"/>
  </w:style>
  <w:style w:type="paragraph" w:styleId="afc">
    <w:name w:val="header"/>
    <w:basedOn w:val="a0"/>
    <w:link w:val="afd"/>
    <w:unhideWhenUsed/>
    <w:rsid w:val="00C143FB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1"/>
    <w:link w:val="afc"/>
    <w:rsid w:val="00C143FB"/>
    <w:rPr>
      <w:sz w:val="24"/>
      <w:szCs w:val="24"/>
    </w:rPr>
  </w:style>
  <w:style w:type="paragraph" w:styleId="afe">
    <w:name w:val="Subtitle"/>
    <w:basedOn w:val="a0"/>
    <w:next w:val="a0"/>
    <w:link w:val="aff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">
    <w:name w:val="Подзаголовок Знак"/>
    <w:basedOn w:val="a1"/>
    <w:link w:val="afe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a">
    <w:name w:val="Слайд"/>
    <w:basedOn w:val="a0"/>
    <w:next w:val="a0"/>
    <w:link w:val="aff0"/>
    <w:qFormat/>
    <w:rsid w:val="001B0F5C"/>
    <w:pPr>
      <w:keepNext/>
      <w:keepLines/>
      <w:numPr>
        <w:numId w:val="40"/>
      </w:numPr>
      <w:pBdr>
        <w:top w:val="single" w:sz="4" w:space="1" w:color="auto"/>
      </w:pBdr>
      <w:spacing w:before="480" w:line="259" w:lineRule="auto"/>
      <w:ind w:left="0"/>
      <w:contextualSpacing/>
      <w:jc w:val="both"/>
      <w:outlineLvl w:val="1"/>
    </w:pPr>
    <w:rPr>
      <w:rFonts w:eastAsiaTheme="minorHAnsi"/>
      <w:b/>
      <w:sz w:val="32"/>
      <w:szCs w:val="28"/>
      <w:lang w:eastAsia="en-US"/>
    </w:rPr>
  </w:style>
  <w:style w:type="character" w:customStyle="1" w:styleId="aff0">
    <w:name w:val="Слайд Знак"/>
    <w:basedOn w:val="a1"/>
    <w:link w:val="a"/>
    <w:rsid w:val="001B0F5C"/>
    <w:rPr>
      <w:rFonts w:eastAsiaTheme="minorHAnsi"/>
      <w:b/>
      <w:sz w:val="32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56122"/>
    <w:rPr>
      <w:sz w:val="24"/>
      <w:szCs w:val="24"/>
    </w:rPr>
  </w:style>
  <w:style w:type="paragraph" w:styleId="1">
    <w:name w:val="heading 1"/>
    <w:basedOn w:val="a0"/>
    <w:next w:val="a0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5612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C143FB"/>
    <w:rPr>
      <w:sz w:val="24"/>
      <w:szCs w:val="24"/>
    </w:rPr>
  </w:style>
  <w:style w:type="character" w:styleId="a6">
    <w:name w:val="page number"/>
    <w:basedOn w:val="a1"/>
    <w:rsid w:val="00556122"/>
  </w:style>
  <w:style w:type="paragraph" w:styleId="a7">
    <w:name w:val="Body Text"/>
    <w:basedOn w:val="a0"/>
    <w:link w:val="a8"/>
    <w:rsid w:val="00556122"/>
    <w:pPr>
      <w:jc w:val="both"/>
    </w:pPr>
    <w:rPr>
      <w:rFonts w:ascii="Arial" w:hAnsi="Arial" w:cs="Arial"/>
    </w:rPr>
  </w:style>
  <w:style w:type="character" w:customStyle="1" w:styleId="a8">
    <w:name w:val="Основной текст Знак"/>
    <w:basedOn w:val="a1"/>
    <w:link w:val="a7"/>
    <w:rsid w:val="00462FDD"/>
    <w:rPr>
      <w:rFonts w:ascii="Arial" w:hAnsi="Arial" w:cs="Arial"/>
      <w:sz w:val="24"/>
      <w:szCs w:val="24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0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0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0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9">
    <w:name w:val="Strong"/>
    <w:basedOn w:val="a1"/>
    <w:uiPriority w:val="22"/>
    <w:qFormat/>
    <w:rsid w:val="00416371"/>
    <w:rPr>
      <w:b/>
      <w:bCs/>
    </w:rPr>
  </w:style>
  <w:style w:type="paragraph" w:customStyle="1" w:styleId="13">
    <w:name w:val="1"/>
    <w:basedOn w:val="a0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a">
    <w:name w:val="Body Text Indent"/>
    <w:basedOn w:val="a0"/>
    <w:link w:val="ab"/>
    <w:rsid w:val="00BA07E3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8E0D0A"/>
    <w:rPr>
      <w:sz w:val="24"/>
      <w:szCs w:val="24"/>
    </w:rPr>
  </w:style>
  <w:style w:type="character" w:styleId="ac">
    <w:name w:val="Hyperlink"/>
    <w:basedOn w:val="a1"/>
    <w:uiPriority w:val="99"/>
    <w:rsid w:val="00BA07E3"/>
    <w:rPr>
      <w:color w:val="0000FF"/>
      <w:u w:val="single"/>
    </w:rPr>
  </w:style>
  <w:style w:type="paragraph" w:customStyle="1" w:styleId="ad">
    <w:name w:val="Знак"/>
    <w:basedOn w:val="a0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0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e">
    <w:name w:val="Table Grid"/>
    <w:basedOn w:val="a2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Название Знак"/>
    <w:link w:val="af0"/>
    <w:locked/>
    <w:rsid w:val="00462FDD"/>
    <w:rPr>
      <w:b/>
      <w:bCs/>
      <w:sz w:val="24"/>
      <w:szCs w:val="24"/>
    </w:rPr>
  </w:style>
  <w:style w:type="paragraph" w:styleId="af0">
    <w:name w:val="Title"/>
    <w:basedOn w:val="a0"/>
    <w:link w:val="af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1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link w:val="af2"/>
    <w:uiPriority w:val="99"/>
    <w:qFormat/>
    <w:rsid w:val="00462FDD"/>
    <w:rPr>
      <w:sz w:val="24"/>
      <w:szCs w:val="24"/>
    </w:rPr>
  </w:style>
  <w:style w:type="character" w:customStyle="1" w:styleId="af2">
    <w:name w:val="Без интервала Знак"/>
    <w:basedOn w:val="a1"/>
    <w:link w:val="af1"/>
    <w:uiPriority w:val="99"/>
    <w:rsid w:val="002320CF"/>
    <w:rPr>
      <w:sz w:val="24"/>
      <w:szCs w:val="24"/>
    </w:rPr>
  </w:style>
  <w:style w:type="paragraph" w:styleId="af3">
    <w:name w:val="Plain Text"/>
    <w:basedOn w:val="a0"/>
    <w:link w:val="af4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4">
    <w:name w:val="Текст Знак"/>
    <w:basedOn w:val="a1"/>
    <w:link w:val="af3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aliases w:val="Варианты ответов,Абзац списка11"/>
    <w:basedOn w:val="a0"/>
    <w:link w:val="af6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6B6571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0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0"/>
    <w:link w:val="ListParagraphChar"/>
    <w:rsid w:val="004D3DA5"/>
    <w:pPr>
      <w:ind w:left="720"/>
    </w:pPr>
    <w:rPr>
      <w:rFonts w:eastAsia="SimSun"/>
      <w:lang w:eastAsia="zh-CN"/>
    </w:r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Report">
    <w:name w:val="Report"/>
    <w:basedOn w:val="a0"/>
    <w:rsid w:val="002117F6"/>
    <w:pPr>
      <w:spacing w:line="360" w:lineRule="auto"/>
      <w:ind w:firstLine="567"/>
      <w:jc w:val="both"/>
    </w:pPr>
    <w:rPr>
      <w:szCs w:val="20"/>
    </w:rPr>
  </w:style>
  <w:style w:type="paragraph" w:styleId="af7">
    <w:name w:val="Normal (Web)"/>
    <w:basedOn w:val="a0"/>
    <w:link w:val="af8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af8">
    <w:name w:val="Обычный (веб) Знак"/>
    <w:link w:val="af7"/>
    <w:uiPriority w:val="99"/>
    <w:locked/>
    <w:rsid w:val="008002A3"/>
    <w:rPr>
      <w:sz w:val="24"/>
      <w:szCs w:val="24"/>
    </w:rPr>
  </w:style>
  <w:style w:type="paragraph" w:customStyle="1" w:styleId="p23">
    <w:name w:val="p23"/>
    <w:basedOn w:val="a0"/>
    <w:rsid w:val="00FB02D5"/>
    <w:pPr>
      <w:spacing w:before="100" w:beforeAutospacing="1" w:after="100" w:afterAutospacing="1"/>
    </w:pPr>
  </w:style>
  <w:style w:type="character" w:styleId="af9">
    <w:name w:val="Emphasis"/>
    <w:basedOn w:val="a1"/>
    <w:uiPriority w:val="20"/>
    <w:qFormat/>
    <w:rsid w:val="00A114C6"/>
    <w:rPr>
      <w:i/>
      <w:iCs/>
    </w:rPr>
  </w:style>
  <w:style w:type="paragraph" w:customStyle="1" w:styleId="western">
    <w:name w:val="western"/>
    <w:basedOn w:val="a0"/>
    <w:rsid w:val="00174B95"/>
    <w:pPr>
      <w:spacing w:before="100" w:beforeAutospacing="1" w:after="100" w:afterAutospacing="1"/>
    </w:pPr>
  </w:style>
  <w:style w:type="paragraph" w:styleId="afa">
    <w:name w:val="Balloon Text"/>
    <w:basedOn w:val="a0"/>
    <w:link w:val="afb"/>
    <w:rsid w:val="0087597E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87597E"/>
    <w:rPr>
      <w:rFonts w:ascii="Tahoma" w:hAnsi="Tahoma" w:cs="Tahoma"/>
      <w:sz w:val="16"/>
      <w:szCs w:val="16"/>
    </w:rPr>
  </w:style>
  <w:style w:type="character" w:customStyle="1" w:styleId="idea">
    <w:name w:val="idea"/>
    <w:basedOn w:val="a1"/>
    <w:rsid w:val="008F4151"/>
  </w:style>
  <w:style w:type="paragraph" w:styleId="afc">
    <w:name w:val="header"/>
    <w:basedOn w:val="a0"/>
    <w:link w:val="afd"/>
    <w:unhideWhenUsed/>
    <w:rsid w:val="00C143FB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1"/>
    <w:link w:val="afc"/>
    <w:rsid w:val="00C143FB"/>
    <w:rPr>
      <w:sz w:val="24"/>
      <w:szCs w:val="24"/>
    </w:rPr>
  </w:style>
  <w:style w:type="paragraph" w:styleId="afe">
    <w:name w:val="Subtitle"/>
    <w:basedOn w:val="a0"/>
    <w:next w:val="a0"/>
    <w:link w:val="aff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f">
    <w:name w:val="Подзаголовок Знак"/>
    <w:basedOn w:val="a1"/>
    <w:link w:val="afe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paragraph" w:customStyle="1" w:styleId="a">
    <w:name w:val="Слайд"/>
    <w:basedOn w:val="a0"/>
    <w:next w:val="a0"/>
    <w:link w:val="aff0"/>
    <w:qFormat/>
    <w:rsid w:val="001B0F5C"/>
    <w:pPr>
      <w:keepNext/>
      <w:keepLines/>
      <w:numPr>
        <w:numId w:val="40"/>
      </w:numPr>
      <w:pBdr>
        <w:top w:val="single" w:sz="4" w:space="1" w:color="auto"/>
      </w:pBdr>
      <w:spacing w:before="480" w:line="259" w:lineRule="auto"/>
      <w:ind w:left="0"/>
      <w:contextualSpacing/>
      <w:jc w:val="both"/>
      <w:outlineLvl w:val="1"/>
    </w:pPr>
    <w:rPr>
      <w:rFonts w:eastAsiaTheme="minorHAnsi"/>
      <w:b/>
      <w:sz w:val="32"/>
      <w:szCs w:val="28"/>
      <w:lang w:eastAsia="en-US"/>
    </w:rPr>
  </w:style>
  <w:style w:type="character" w:customStyle="1" w:styleId="aff0">
    <w:name w:val="Слайд Знак"/>
    <w:basedOn w:val="a1"/>
    <w:link w:val="a"/>
    <w:rsid w:val="001B0F5C"/>
    <w:rPr>
      <w:rFonts w:eastAsiaTheme="minorHAnsi"/>
      <w:b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1A2A67-DC6F-44FA-8D95-14368FF4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8965</Words>
  <Characters>51101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59947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adm_umo</cp:lastModifiedBy>
  <cp:revision>2</cp:revision>
  <cp:lastPrinted>2026-07-08T01:58:00Z</cp:lastPrinted>
  <dcterms:created xsi:type="dcterms:W3CDTF">2026-07-14T08:25:00Z</dcterms:created>
  <dcterms:modified xsi:type="dcterms:W3CDTF">2026-07-14T08:25:00Z</dcterms:modified>
</cp:coreProperties>
</file>