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13" w:rsidRPr="00AE6513" w:rsidRDefault="00AE6513" w:rsidP="00AE6513">
      <w:pPr>
        <w:jc w:val="center"/>
        <w:rPr>
          <w:rFonts w:ascii="Arial" w:eastAsia="Times New Roman" w:hAnsi="Arial" w:cs="Arial"/>
          <w:sz w:val="28"/>
          <w:szCs w:val="28"/>
          <w:lang w:eastAsia="ru-RU"/>
        </w:rPr>
      </w:pPr>
      <w:bookmarkStart w:id="0" w:name="_GoBack"/>
      <w:bookmarkEnd w:id="0"/>
      <w:r w:rsidRPr="00AE6513">
        <w:rPr>
          <w:rFonts w:ascii="Arial" w:eastAsia="Times New Roman" w:hAnsi="Arial" w:cs="Arial"/>
          <w:sz w:val="28"/>
          <w:szCs w:val="28"/>
          <w:lang w:eastAsia="ru-RU"/>
        </w:rPr>
        <w:t>РОССИЙСКАЯ ФЕДЕРАЦИЯ</w:t>
      </w:r>
    </w:p>
    <w:p w:rsidR="00AE6513" w:rsidRPr="00AE6513" w:rsidRDefault="00AE6513" w:rsidP="00AE6513">
      <w:pPr>
        <w:jc w:val="center"/>
        <w:rPr>
          <w:rFonts w:ascii="Arial" w:eastAsia="Times New Roman" w:hAnsi="Arial" w:cs="Arial"/>
          <w:sz w:val="28"/>
          <w:szCs w:val="28"/>
          <w:lang w:eastAsia="ru-RU"/>
        </w:rPr>
      </w:pPr>
      <w:r w:rsidRPr="00AE6513">
        <w:rPr>
          <w:rFonts w:ascii="Arial" w:eastAsia="Times New Roman" w:hAnsi="Arial" w:cs="Arial"/>
          <w:sz w:val="28"/>
          <w:szCs w:val="28"/>
          <w:lang w:eastAsia="ru-RU"/>
        </w:rPr>
        <w:t>Кемеровская область</w:t>
      </w:r>
    </w:p>
    <w:p w:rsidR="00AE6513" w:rsidRPr="00AE6513" w:rsidRDefault="00AE6513" w:rsidP="00AE6513">
      <w:pPr>
        <w:jc w:val="center"/>
        <w:rPr>
          <w:rFonts w:ascii="Arial" w:eastAsia="Times New Roman" w:hAnsi="Arial" w:cs="Arial"/>
          <w:sz w:val="28"/>
          <w:szCs w:val="28"/>
          <w:lang w:eastAsia="ru-RU"/>
        </w:rPr>
      </w:pPr>
      <w:r w:rsidRPr="00AE6513">
        <w:rPr>
          <w:rFonts w:ascii="Arial" w:eastAsia="Times New Roman" w:hAnsi="Arial" w:cs="Arial"/>
          <w:sz w:val="28"/>
          <w:szCs w:val="28"/>
          <w:lang w:eastAsia="ru-RU"/>
        </w:rPr>
        <w:t>Юргинский муниципальный район</w:t>
      </w:r>
    </w:p>
    <w:p w:rsidR="00AE6513" w:rsidRPr="00AE6513" w:rsidRDefault="00AE6513" w:rsidP="00AE6513">
      <w:pPr>
        <w:keepNext/>
        <w:jc w:val="center"/>
        <w:outlineLvl w:val="0"/>
        <w:rPr>
          <w:rFonts w:ascii="Arial" w:eastAsia="Times New Roman" w:hAnsi="Arial" w:cs="Arial"/>
          <w:b/>
          <w:sz w:val="32"/>
          <w:szCs w:val="32"/>
          <w:lang w:eastAsia="ru-RU"/>
        </w:rPr>
      </w:pPr>
    </w:p>
    <w:p w:rsidR="00AE6513" w:rsidRPr="00AE6513" w:rsidRDefault="00AE6513" w:rsidP="00AE6513">
      <w:pPr>
        <w:keepNext/>
        <w:jc w:val="center"/>
        <w:outlineLvl w:val="0"/>
        <w:rPr>
          <w:rFonts w:ascii="Arial" w:eastAsia="Times New Roman" w:hAnsi="Arial" w:cs="Arial"/>
          <w:b/>
          <w:bCs/>
          <w:sz w:val="32"/>
          <w:szCs w:val="32"/>
          <w:lang w:eastAsia="ru-RU"/>
        </w:rPr>
      </w:pPr>
      <w:r w:rsidRPr="00AE6513">
        <w:rPr>
          <w:rFonts w:ascii="Arial" w:eastAsia="Times New Roman" w:hAnsi="Arial" w:cs="Arial"/>
          <w:b/>
          <w:bCs/>
          <w:sz w:val="32"/>
          <w:szCs w:val="32"/>
          <w:lang w:eastAsia="ru-RU"/>
        </w:rPr>
        <w:t>П О С Т А Н О В Л Е Н И Е</w:t>
      </w:r>
    </w:p>
    <w:p w:rsidR="00AE6513" w:rsidRPr="00AE6513" w:rsidRDefault="00AE6513" w:rsidP="00AE6513">
      <w:pPr>
        <w:jc w:val="center"/>
        <w:rPr>
          <w:rFonts w:ascii="Arial" w:eastAsia="Times New Roman" w:hAnsi="Arial" w:cs="Arial"/>
          <w:sz w:val="26"/>
          <w:lang w:eastAsia="ru-RU"/>
        </w:rPr>
      </w:pPr>
    </w:p>
    <w:p w:rsidR="00AE6513" w:rsidRPr="00AE6513" w:rsidRDefault="00AE6513" w:rsidP="00AE6513">
      <w:pPr>
        <w:jc w:val="center"/>
        <w:rPr>
          <w:rFonts w:ascii="Arial" w:eastAsia="Times New Roman" w:hAnsi="Arial" w:cs="Arial"/>
          <w:sz w:val="28"/>
          <w:szCs w:val="28"/>
          <w:lang w:eastAsia="ru-RU"/>
        </w:rPr>
      </w:pPr>
      <w:r w:rsidRPr="00AE6513">
        <w:rPr>
          <w:rFonts w:ascii="Arial" w:eastAsia="Times New Roman" w:hAnsi="Arial" w:cs="Arial"/>
          <w:bCs/>
          <w:sz w:val="28"/>
          <w:szCs w:val="28"/>
          <w:lang w:eastAsia="ru-RU"/>
        </w:rPr>
        <w:t>администрации</w:t>
      </w:r>
      <w:r w:rsidRPr="00AE6513">
        <w:rPr>
          <w:rFonts w:ascii="Arial" w:eastAsia="Times New Roman" w:hAnsi="Arial" w:cs="Arial"/>
          <w:sz w:val="28"/>
          <w:szCs w:val="28"/>
          <w:lang w:eastAsia="ru-RU"/>
        </w:rPr>
        <w:t xml:space="preserve"> Юргинского муниципального района </w:t>
      </w:r>
    </w:p>
    <w:p w:rsidR="00AE6513" w:rsidRPr="00AE6513" w:rsidRDefault="00AE6513" w:rsidP="00AE6513">
      <w:pPr>
        <w:jc w:val="center"/>
        <w:rPr>
          <w:rFonts w:ascii="Arial" w:eastAsia="Times New Roman" w:hAnsi="Arial" w:cs="Arial"/>
          <w:sz w:val="26"/>
          <w:lang w:eastAsia="ru-RU"/>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AE6513" w:rsidRPr="00AE6513" w:rsidTr="00314BFD">
        <w:trPr>
          <w:trHeight w:val="328"/>
          <w:jc w:val="center"/>
        </w:trPr>
        <w:tc>
          <w:tcPr>
            <w:tcW w:w="666" w:type="dxa"/>
            <w:hideMark/>
          </w:tcPr>
          <w:p w:rsidR="00AE6513" w:rsidRPr="00AE6513" w:rsidRDefault="00AE6513" w:rsidP="00AE6513">
            <w:pPr>
              <w:ind w:right="-288"/>
              <w:rPr>
                <w:rFonts w:eastAsia="Times New Roman"/>
                <w:color w:val="000000"/>
                <w:sz w:val="28"/>
                <w:szCs w:val="28"/>
                <w:lang w:eastAsia="ru-RU"/>
              </w:rPr>
            </w:pPr>
            <w:r w:rsidRPr="00AE6513">
              <w:rPr>
                <w:rFonts w:eastAsia="Times New Roman"/>
                <w:color w:val="000000"/>
                <w:sz w:val="28"/>
                <w:szCs w:val="28"/>
                <w:lang w:eastAsia="ru-RU"/>
              </w:rPr>
              <w:t>от «</w:t>
            </w:r>
          </w:p>
        </w:tc>
        <w:tc>
          <w:tcPr>
            <w:tcW w:w="723" w:type="dxa"/>
            <w:tcBorders>
              <w:top w:val="nil"/>
              <w:left w:val="nil"/>
              <w:bottom w:val="single" w:sz="4" w:space="0" w:color="auto"/>
              <w:right w:val="nil"/>
            </w:tcBorders>
            <w:hideMark/>
          </w:tcPr>
          <w:p w:rsidR="00AE6513" w:rsidRPr="00AE6513" w:rsidRDefault="00427932" w:rsidP="00AE6513">
            <w:pPr>
              <w:jc w:val="center"/>
              <w:rPr>
                <w:rFonts w:eastAsia="Times New Roman"/>
                <w:color w:val="000000"/>
                <w:sz w:val="28"/>
                <w:szCs w:val="28"/>
                <w:lang w:eastAsia="ru-RU"/>
              </w:rPr>
            </w:pPr>
            <w:r>
              <w:rPr>
                <w:rFonts w:eastAsia="Times New Roman"/>
                <w:color w:val="000000"/>
                <w:sz w:val="28"/>
                <w:szCs w:val="28"/>
                <w:lang w:eastAsia="ru-RU"/>
              </w:rPr>
              <w:t>17</w:t>
            </w:r>
          </w:p>
        </w:tc>
        <w:tc>
          <w:tcPr>
            <w:tcW w:w="361" w:type="dxa"/>
            <w:hideMark/>
          </w:tcPr>
          <w:p w:rsidR="00AE6513" w:rsidRPr="00AE6513" w:rsidRDefault="00AE6513" w:rsidP="00AE6513">
            <w:pPr>
              <w:jc w:val="both"/>
              <w:rPr>
                <w:rFonts w:eastAsia="Times New Roman"/>
                <w:color w:val="000000"/>
                <w:sz w:val="28"/>
                <w:szCs w:val="28"/>
                <w:lang w:eastAsia="ru-RU"/>
              </w:rPr>
            </w:pPr>
            <w:r w:rsidRPr="00AE6513">
              <w:rPr>
                <w:rFonts w:eastAsia="Times New Roman"/>
                <w:color w:val="000000"/>
                <w:sz w:val="28"/>
                <w:szCs w:val="28"/>
                <w:lang w:eastAsia="ru-RU"/>
              </w:rPr>
              <w:t>»</w:t>
            </w:r>
          </w:p>
        </w:tc>
        <w:tc>
          <w:tcPr>
            <w:tcW w:w="1706" w:type="dxa"/>
            <w:tcBorders>
              <w:top w:val="nil"/>
              <w:left w:val="nil"/>
              <w:bottom w:val="single" w:sz="4" w:space="0" w:color="auto"/>
              <w:right w:val="nil"/>
            </w:tcBorders>
            <w:hideMark/>
          </w:tcPr>
          <w:p w:rsidR="00AE6513" w:rsidRPr="00AE6513" w:rsidRDefault="00427932" w:rsidP="00AE6513">
            <w:pPr>
              <w:jc w:val="center"/>
              <w:rPr>
                <w:rFonts w:eastAsia="Times New Roman"/>
                <w:color w:val="000000"/>
                <w:sz w:val="28"/>
                <w:szCs w:val="28"/>
                <w:lang w:eastAsia="ru-RU"/>
              </w:rPr>
            </w:pPr>
            <w:r>
              <w:rPr>
                <w:rFonts w:eastAsia="Times New Roman"/>
                <w:color w:val="000000"/>
                <w:sz w:val="28"/>
                <w:szCs w:val="28"/>
                <w:lang w:eastAsia="ru-RU"/>
              </w:rPr>
              <w:t>07</w:t>
            </w:r>
          </w:p>
        </w:tc>
        <w:tc>
          <w:tcPr>
            <w:tcW w:w="486" w:type="dxa"/>
            <w:hideMark/>
          </w:tcPr>
          <w:p w:rsidR="00AE6513" w:rsidRPr="00AE6513" w:rsidRDefault="00AE6513" w:rsidP="00AE6513">
            <w:pPr>
              <w:ind w:right="-76"/>
              <w:rPr>
                <w:rFonts w:eastAsia="Times New Roman"/>
                <w:color w:val="000000"/>
                <w:sz w:val="28"/>
                <w:szCs w:val="28"/>
                <w:lang w:eastAsia="ru-RU"/>
              </w:rPr>
            </w:pPr>
            <w:r w:rsidRPr="00AE6513">
              <w:rPr>
                <w:rFonts w:eastAsia="Times New Roman"/>
                <w:color w:val="000000"/>
                <w:sz w:val="28"/>
                <w:szCs w:val="28"/>
                <w:lang w:eastAsia="ru-RU"/>
              </w:rPr>
              <w:t>20</w:t>
            </w:r>
          </w:p>
        </w:tc>
        <w:tc>
          <w:tcPr>
            <w:tcW w:w="462" w:type="dxa"/>
            <w:tcBorders>
              <w:top w:val="nil"/>
              <w:left w:val="nil"/>
              <w:bottom w:val="single" w:sz="4" w:space="0" w:color="auto"/>
              <w:right w:val="nil"/>
            </w:tcBorders>
            <w:hideMark/>
          </w:tcPr>
          <w:p w:rsidR="00AE6513" w:rsidRPr="00AE6513" w:rsidRDefault="00427932" w:rsidP="00AE6513">
            <w:pPr>
              <w:ind w:right="-152"/>
              <w:rPr>
                <w:rFonts w:eastAsia="Times New Roman"/>
                <w:color w:val="000000"/>
                <w:sz w:val="28"/>
                <w:szCs w:val="28"/>
                <w:lang w:eastAsia="ru-RU"/>
              </w:rPr>
            </w:pPr>
            <w:r>
              <w:rPr>
                <w:rFonts w:eastAsia="Times New Roman"/>
                <w:color w:val="000000"/>
                <w:sz w:val="28"/>
                <w:szCs w:val="28"/>
                <w:lang w:eastAsia="ru-RU"/>
              </w:rPr>
              <w:t>17</w:t>
            </w:r>
          </w:p>
        </w:tc>
        <w:tc>
          <w:tcPr>
            <w:tcW w:w="506" w:type="dxa"/>
            <w:hideMark/>
          </w:tcPr>
          <w:p w:rsidR="00AE6513" w:rsidRPr="00AE6513" w:rsidRDefault="00AE6513" w:rsidP="00AE6513">
            <w:pPr>
              <w:rPr>
                <w:rFonts w:eastAsia="Times New Roman"/>
                <w:color w:val="000000"/>
                <w:sz w:val="28"/>
                <w:szCs w:val="28"/>
                <w:lang w:eastAsia="ru-RU"/>
              </w:rPr>
            </w:pPr>
          </w:p>
        </w:tc>
        <w:tc>
          <w:tcPr>
            <w:tcW w:w="805" w:type="dxa"/>
          </w:tcPr>
          <w:p w:rsidR="00AE6513" w:rsidRPr="00AE6513" w:rsidRDefault="00AE6513" w:rsidP="00AE6513">
            <w:pPr>
              <w:rPr>
                <w:rFonts w:eastAsia="Times New Roman"/>
                <w:color w:val="000000"/>
                <w:sz w:val="28"/>
                <w:szCs w:val="28"/>
                <w:lang w:eastAsia="ru-RU"/>
              </w:rPr>
            </w:pPr>
          </w:p>
        </w:tc>
        <w:tc>
          <w:tcPr>
            <w:tcW w:w="692" w:type="dxa"/>
            <w:hideMark/>
          </w:tcPr>
          <w:p w:rsidR="00AE6513" w:rsidRPr="00AE6513" w:rsidRDefault="00AE6513" w:rsidP="00AE6513">
            <w:pPr>
              <w:jc w:val="right"/>
              <w:rPr>
                <w:rFonts w:eastAsia="Times New Roman"/>
                <w:color w:val="000000"/>
                <w:sz w:val="28"/>
                <w:szCs w:val="28"/>
                <w:lang w:eastAsia="ru-RU"/>
              </w:rPr>
            </w:pPr>
            <w:r w:rsidRPr="00AE6513">
              <w:rPr>
                <w:rFonts w:eastAsia="Times New Roman"/>
                <w:color w:val="000000"/>
                <w:sz w:val="28"/>
                <w:szCs w:val="28"/>
                <w:lang w:eastAsia="ru-RU"/>
              </w:rPr>
              <w:t>№</w:t>
            </w:r>
          </w:p>
        </w:tc>
        <w:tc>
          <w:tcPr>
            <w:tcW w:w="2248" w:type="dxa"/>
            <w:tcBorders>
              <w:top w:val="nil"/>
              <w:left w:val="nil"/>
              <w:bottom w:val="single" w:sz="4" w:space="0" w:color="auto"/>
              <w:right w:val="nil"/>
            </w:tcBorders>
            <w:hideMark/>
          </w:tcPr>
          <w:p w:rsidR="00AE6513" w:rsidRPr="00AE6513" w:rsidRDefault="00427932" w:rsidP="00AE6513">
            <w:pPr>
              <w:rPr>
                <w:rFonts w:eastAsia="Times New Roman"/>
                <w:color w:val="000000"/>
                <w:sz w:val="28"/>
                <w:szCs w:val="28"/>
                <w:lang w:eastAsia="ru-RU"/>
              </w:rPr>
            </w:pPr>
            <w:r>
              <w:rPr>
                <w:rFonts w:eastAsia="Times New Roman"/>
                <w:color w:val="000000"/>
                <w:sz w:val="28"/>
                <w:szCs w:val="28"/>
                <w:lang w:eastAsia="ru-RU"/>
              </w:rPr>
              <w:t>29-МНА</w:t>
            </w:r>
          </w:p>
        </w:tc>
      </w:tr>
    </w:tbl>
    <w:p w:rsidR="00AC5F8D" w:rsidRPr="00AE6513" w:rsidRDefault="00AC5F8D" w:rsidP="00AE6513">
      <w:pPr>
        <w:jc w:val="center"/>
        <w:rPr>
          <w:b/>
          <w:sz w:val="26"/>
          <w:szCs w:val="26"/>
        </w:rPr>
      </w:pPr>
    </w:p>
    <w:p w:rsidR="00AE6513" w:rsidRDefault="00EF676B" w:rsidP="00AE6513">
      <w:pPr>
        <w:jc w:val="center"/>
        <w:rPr>
          <w:b/>
          <w:sz w:val="26"/>
          <w:szCs w:val="26"/>
        </w:rPr>
      </w:pPr>
      <w:r w:rsidRPr="00AE6513">
        <w:rPr>
          <w:b/>
          <w:sz w:val="26"/>
          <w:szCs w:val="26"/>
        </w:rPr>
        <w:t>О</w:t>
      </w:r>
      <w:r w:rsidR="006F539D" w:rsidRPr="00AE6513">
        <w:rPr>
          <w:b/>
          <w:sz w:val="26"/>
          <w:szCs w:val="26"/>
        </w:rPr>
        <w:t>б утверждении Порядка</w:t>
      </w:r>
      <w:r w:rsidR="00CA20DF" w:rsidRPr="00AE6513">
        <w:rPr>
          <w:b/>
          <w:sz w:val="26"/>
          <w:szCs w:val="26"/>
        </w:rPr>
        <w:t xml:space="preserve"> размещения</w:t>
      </w:r>
      <w:r w:rsidR="00AE6513">
        <w:rPr>
          <w:b/>
          <w:sz w:val="26"/>
          <w:szCs w:val="26"/>
        </w:rPr>
        <w:t xml:space="preserve"> </w:t>
      </w:r>
      <w:r w:rsidR="00CA20DF" w:rsidRPr="00AE6513">
        <w:rPr>
          <w:b/>
          <w:sz w:val="26"/>
          <w:szCs w:val="26"/>
        </w:rPr>
        <w:t>информации</w:t>
      </w:r>
    </w:p>
    <w:p w:rsidR="009B1F6D" w:rsidRPr="00AE6513" w:rsidRDefault="00CA20DF" w:rsidP="00AE6513">
      <w:pPr>
        <w:jc w:val="center"/>
        <w:rPr>
          <w:b/>
          <w:sz w:val="26"/>
          <w:szCs w:val="26"/>
        </w:rPr>
      </w:pPr>
      <w:r w:rsidRPr="00AE6513">
        <w:rPr>
          <w:b/>
          <w:sz w:val="26"/>
          <w:szCs w:val="26"/>
        </w:rPr>
        <w:t>о рассчитываемой за</w:t>
      </w:r>
      <w:r w:rsidR="00AC5F8D" w:rsidRPr="00AE6513">
        <w:rPr>
          <w:b/>
          <w:sz w:val="26"/>
          <w:szCs w:val="26"/>
        </w:rPr>
        <w:t xml:space="preserve"> календарный год среднемесячной </w:t>
      </w:r>
      <w:r w:rsidRPr="00AE6513">
        <w:rPr>
          <w:b/>
          <w:sz w:val="26"/>
          <w:szCs w:val="26"/>
        </w:rPr>
        <w:t>заработной плате руководителей,</w:t>
      </w:r>
      <w:r w:rsidR="00306A7A" w:rsidRPr="00AE6513">
        <w:rPr>
          <w:b/>
          <w:sz w:val="26"/>
          <w:szCs w:val="26"/>
        </w:rPr>
        <w:t xml:space="preserve"> </w:t>
      </w:r>
      <w:r w:rsidRPr="00AE6513">
        <w:rPr>
          <w:b/>
          <w:sz w:val="26"/>
          <w:szCs w:val="26"/>
        </w:rPr>
        <w:t>их заместителей и главны</w:t>
      </w:r>
      <w:r w:rsidR="00AC5F8D" w:rsidRPr="00AE6513">
        <w:rPr>
          <w:b/>
          <w:sz w:val="26"/>
          <w:szCs w:val="26"/>
        </w:rPr>
        <w:t xml:space="preserve">х </w:t>
      </w:r>
      <w:r w:rsidR="00306A7A" w:rsidRPr="00AE6513">
        <w:rPr>
          <w:b/>
          <w:sz w:val="26"/>
          <w:szCs w:val="26"/>
        </w:rPr>
        <w:t>б</w:t>
      </w:r>
      <w:r w:rsidRPr="00AE6513">
        <w:rPr>
          <w:b/>
          <w:sz w:val="26"/>
          <w:szCs w:val="26"/>
        </w:rPr>
        <w:t>ухгалт</w:t>
      </w:r>
      <w:r w:rsidR="006F539D" w:rsidRPr="00AE6513">
        <w:rPr>
          <w:b/>
          <w:sz w:val="26"/>
          <w:szCs w:val="26"/>
        </w:rPr>
        <w:t>еров</w:t>
      </w:r>
      <w:r w:rsidR="00306A7A" w:rsidRPr="00AE6513">
        <w:rPr>
          <w:b/>
          <w:sz w:val="26"/>
          <w:szCs w:val="26"/>
        </w:rPr>
        <w:t xml:space="preserve"> </w:t>
      </w:r>
      <w:r w:rsidR="00AC5F8D" w:rsidRPr="00AE6513">
        <w:rPr>
          <w:b/>
          <w:sz w:val="26"/>
          <w:szCs w:val="26"/>
        </w:rPr>
        <w:t>муниципальных</w:t>
      </w:r>
      <w:r w:rsidR="006F539D" w:rsidRPr="00AE6513">
        <w:rPr>
          <w:b/>
          <w:sz w:val="26"/>
          <w:szCs w:val="26"/>
        </w:rPr>
        <w:t xml:space="preserve"> учреждений и</w:t>
      </w:r>
      <w:r w:rsidRPr="00AE6513">
        <w:rPr>
          <w:b/>
          <w:sz w:val="26"/>
          <w:szCs w:val="26"/>
        </w:rPr>
        <w:t xml:space="preserve"> </w:t>
      </w:r>
      <w:r w:rsidR="00AC5F8D" w:rsidRPr="00AE6513">
        <w:rPr>
          <w:b/>
          <w:sz w:val="26"/>
          <w:szCs w:val="26"/>
        </w:rPr>
        <w:t>муниципальных</w:t>
      </w:r>
      <w:r w:rsidRPr="00AE6513">
        <w:rPr>
          <w:b/>
          <w:sz w:val="26"/>
          <w:szCs w:val="26"/>
        </w:rPr>
        <w:t xml:space="preserve"> унитарных </w:t>
      </w:r>
      <w:r w:rsidR="00306A7A" w:rsidRPr="00AE6513">
        <w:rPr>
          <w:b/>
          <w:sz w:val="26"/>
          <w:szCs w:val="26"/>
        </w:rPr>
        <w:t>п</w:t>
      </w:r>
      <w:r w:rsidR="008E4695" w:rsidRPr="00AE6513">
        <w:rPr>
          <w:b/>
          <w:sz w:val="26"/>
          <w:szCs w:val="26"/>
        </w:rPr>
        <w:t>р</w:t>
      </w:r>
      <w:r w:rsidR="006F539D" w:rsidRPr="00AE6513">
        <w:rPr>
          <w:b/>
          <w:sz w:val="26"/>
          <w:szCs w:val="26"/>
        </w:rPr>
        <w:t>едприятий</w:t>
      </w:r>
      <w:r w:rsidR="00AE6513">
        <w:rPr>
          <w:b/>
          <w:sz w:val="26"/>
          <w:szCs w:val="26"/>
        </w:rPr>
        <w:t xml:space="preserve"> </w:t>
      </w:r>
      <w:r w:rsidR="00AC5F8D" w:rsidRPr="00AE6513">
        <w:rPr>
          <w:b/>
          <w:sz w:val="26"/>
          <w:szCs w:val="26"/>
        </w:rPr>
        <w:t xml:space="preserve">Юргинского муниципального района в </w:t>
      </w:r>
      <w:r w:rsidR="006214A4" w:rsidRPr="00AE6513">
        <w:rPr>
          <w:b/>
          <w:sz w:val="26"/>
          <w:szCs w:val="26"/>
        </w:rPr>
        <w:t xml:space="preserve">информационно-телекоммуникационной сети </w:t>
      </w:r>
      <w:r w:rsidR="006F539D" w:rsidRPr="00AE6513">
        <w:rPr>
          <w:b/>
          <w:sz w:val="26"/>
          <w:szCs w:val="26"/>
        </w:rPr>
        <w:t>«</w:t>
      </w:r>
      <w:r w:rsidR="006214A4" w:rsidRPr="00AE6513">
        <w:rPr>
          <w:b/>
          <w:sz w:val="26"/>
          <w:szCs w:val="26"/>
        </w:rPr>
        <w:t>Интернет</w:t>
      </w:r>
      <w:r w:rsidR="006F539D" w:rsidRPr="00AE6513">
        <w:rPr>
          <w:b/>
          <w:sz w:val="26"/>
          <w:szCs w:val="26"/>
        </w:rPr>
        <w:t>»</w:t>
      </w:r>
      <w:r w:rsidR="005B2563" w:rsidRPr="00AE6513">
        <w:rPr>
          <w:b/>
          <w:sz w:val="26"/>
          <w:szCs w:val="26"/>
        </w:rPr>
        <w:t xml:space="preserve"> и пред</w:t>
      </w:r>
      <w:r w:rsidR="006214A4" w:rsidRPr="00AE6513">
        <w:rPr>
          <w:b/>
          <w:sz w:val="26"/>
          <w:szCs w:val="26"/>
        </w:rPr>
        <w:t>ставления указанными лицами данной информации</w:t>
      </w:r>
    </w:p>
    <w:p w:rsidR="00D06C0F" w:rsidRPr="00AE6513" w:rsidRDefault="00D06C0F" w:rsidP="00AE6513">
      <w:pPr>
        <w:autoSpaceDE w:val="0"/>
        <w:autoSpaceDN w:val="0"/>
        <w:adjustRightInd w:val="0"/>
        <w:jc w:val="center"/>
        <w:rPr>
          <w:b/>
          <w:sz w:val="26"/>
          <w:szCs w:val="26"/>
          <w:lang w:eastAsia="ru-RU"/>
        </w:rPr>
      </w:pPr>
    </w:p>
    <w:p w:rsidR="001521AC" w:rsidRDefault="002903B8" w:rsidP="00AE6513">
      <w:pPr>
        <w:autoSpaceDE w:val="0"/>
        <w:autoSpaceDN w:val="0"/>
        <w:adjustRightInd w:val="0"/>
        <w:ind w:firstLine="709"/>
        <w:jc w:val="both"/>
        <w:rPr>
          <w:sz w:val="26"/>
          <w:szCs w:val="26"/>
        </w:rPr>
      </w:pPr>
      <w:r w:rsidRPr="00AE6513">
        <w:rPr>
          <w:sz w:val="26"/>
          <w:szCs w:val="26"/>
          <w:lang w:eastAsia="ru-RU"/>
        </w:rPr>
        <w:t>В соответствии с</w:t>
      </w:r>
      <w:r w:rsidR="00DE5B1F" w:rsidRPr="00AE6513">
        <w:rPr>
          <w:sz w:val="26"/>
          <w:szCs w:val="26"/>
          <w:lang w:eastAsia="ru-RU"/>
        </w:rPr>
        <w:t>о статьей 349.5</w:t>
      </w:r>
      <w:r w:rsidRPr="00AE6513">
        <w:rPr>
          <w:sz w:val="26"/>
          <w:szCs w:val="26"/>
          <w:lang w:eastAsia="ru-RU"/>
        </w:rPr>
        <w:t xml:space="preserve"> Трудов</w:t>
      </w:r>
      <w:r w:rsidR="00DE5B1F" w:rsidRPr="00AE6513">
        <w:rPr>
          <w:sz w:val="26"/>
          <w:szCs w:val="26"/>
          <w:lang w:eastAsia="ru-RU"/>
        </w:rPr>
        <w:t>ого</w:t>
      </w:r>
      <w:r w:rsidRPr="00AE6513">
        <w:rPr>
          <w:sz w:val="26"/>
          <w:szCs w:val="26"/>
          <w:lang w:eastAsia="ru-RU"/>
        </w:rPr>
        <w:t xml:space="preserve"> </w:t>
      </w:r>
      <w:hyperlink r:id="rId9" w:history="1">
        <w:r w:rsidRPr="00AE6513">
          <w:rPr>
            <w:sz w:val="26"/>
            <w:szCs w:val="26"/>
            <w:lang w:eastAsia="ru-RU"/>
          </w:rPr>
          <w:t>кодекс</w:t>
        </w:r>
        <w:r w:rsidR="00DE5B1F" w:rsidRPr="00AE6513">
          <w:rPr>
            <w:sz w:val="26"/>
            <w:szCs w:val="26"/>
            <w:lang w:eastAsia="ru-RU"/>
          </w:rPr>
          <w:t>а</w:t>
        </w:r>
      </w:hyperlink>
      <w:r w:rsidRPr="00AE6513">
        <w:rPr>
          <w:sz w:val="26"/>
          <w:szCs w:val="26"/>
          <w:lang w:eastAsia="ru-RU"/>
        </w:rPr>
        <w:t xml:space="preserve"> Российской Федерации</w:t>
      </w:r>
      <w:r w:rsidR="0015062F" w:rsidRPr="00AE6513">
        <w:rPr>
          <w:sz w:val="26"/>
          <w:szCs w:val="26"/>
          <w:lang w:eastAsia="ru-RU"/>
        </w:rPr>
        <w:t xml:space="preserve"> </w:t>
      </w:r>
      <w:r w:rsidR="00AC5F8D" w:rsidRPr="00AE6513">
        <w:rPr>
          <w:sz w:val="26"/>
          <w:szCs w:val="26"/>
          <w:lang w:eastAsia="ru-RU"/>
        </w:rPr>
        <w:t>администрация</w:t>
      </w:r>
      <w:r w:rsidRPr="00AE6513">
        <w:rPr>
          <w:sz w:val="26"/>
          <w:szCs w:val="26"/>
          <w:lang w:eastAsia="ru-RU"/>
        </w:rPr>
        <w:t xml:space="preserve"> </w:t>
      </w:r>
      <w:r w:rsidR="00AC5F8D" w:rsidRPr="00AE6513">
        <w:rPr>
          <w:sz w:val="26"/>
          <w:szCs w:val="26"/>
          <w:lang w:eastAsia="ru-RU"/>
        </w:rPr>
        <w:t>Юргинского муниципального района</w:t>
      </w:r>
      <w:r w:rsidR="009B1F6D" w:rsidRPr="00AE6513">
        <w:rPr>
          <w:sz w:val="26"/>
          <w:szCs w:val="26"/>
        </w:rPr>
        <w:t>:</w:t>
      </w:r>
    </w:p>
    <w:p w:rsidR="00AE6513" w:rsidRPr="00AE6513" w:rsidRDefault="00AE6513" w:rsidP="00AE6513">
      <w:pPr>
        <w:autoSpaceDE w:val="0"/>
        <w:autoSpaceDN w:val="0"/>
        <w:adjustRightInd w:val="0"/>
        <w:ind w:firstLine="709"/>
        <w:jc w:val="both"/>
        <w:rPr>
          <w:sz w:val="26"/>
          <w:szCs w:val="26"/>
        </w:rPr>
      </w:pPr>
    </w:p>
    <w:p w:rsidR="00D06C0F" w:rsidRDefault="00D06C0F" w:rsidP="00AE6513">
      <w:pPr>
        <w:numPr>
          <w:ilvl w:val="0"/>
          <w:numId w:val="6"/>
        </w:numPr>
        <w:tabs>
          <w:tab w:val="left" w:pos="993"/>
        </w:tabs>
        <w:autoSpaceDE w:val="0"/>
        <w:autoSpaceDN w:val="0"/>
        <w:adjustRightInd w:val="0"/>
        <w:ind w:left="0" w:firstLine="709"/>
        <w:jc w:val="both"/>
        <w:rPr>
          <w:sz w:val="26"/>
          <w:szCs w:val="26"/>
          <w:lang w:eastAsia="ru-RU"/>
        </w:rPr>
      </w:pPr>
      <w:r w:rsidRPr="00AE6513">
        <w:rPr>
          <w:sz w:val="26"/>
          <w:szCs w:val="26"/>
          <w:lang w:eastAsia="ru-RU"/>
        </w:rPr>
        <w:t xml:space="preserve">Утвердить </w:t>
      </w:r>
      <w:hyperlink r:id="rId10" w:history="1">
        <w:r w:rsidRPr="00AE6513">
          <w:rPr>
            <w:sz w:val="26"/>
            <w:szCs w:val="26"/>
            <w:lang w:eastAsia="ru-RU"/>
          </w:rPr>
          <w:t>Порядок</w:t>
        </w:r>
      </w:hyperlink>
      <w:r w:rsidRPr="00AE6513">
        <w:rPr>
          <w:sz w:val="26"/>
          <w:szCs w:val="26"/>
          <w:lang w:eastAsia="ru-RU"/>
        </w:rPr>
        <w:t xml:space="preserve"> размещения информации о рассчитываемой за календарный год среднемесячной заработной плате руководителей, их заместителей и главных бухгалт</w:t>
      </w:r>
      <w:r w:rsidR="006F539D" w:rsidRPr="00AE6513">
        <w:rPr>
          <w:sz w:val="26"/>
          <w:szCs w:val="26"/>
          <w:lang w:eastAsia="ru-RU"/>
        </w:rPr>
        <w:t xml:space="preserve">еров </w:t>
      </w:r>
      <w:r w:rsidR="00AC5F8D" w:rsidRPr="00AE6513">
        <w:rPr>
          <w:sz w:val="26"/>
          <w:szCs w:val="26"/>
          <w:lang w:eastAsia="ru-RU"/>
        </w:rPr>
        <w:t>муниципальных</w:t>
      </w:r>
      <w:r w:rsidR="006F539D" w:rsidRPr="00AE6513">
        <w:rPr>
          <w:sz w:val="26"/>
          <w:szCs w:val="26"/>
          <w:lang w:eastAsia="ru-RU"/>
        </w:rPr>
        <w:t xml:space="preserve"> учреждений и</w:t>
      </w:r>
      <w:r w:rsidRPr="00AE6513">
        <w:rPr>
          <w:sz w:val="26"/>
          <w:szCs w:val="26"/>
          <w:lang w:eastAsia="ru-RU"/>
        </w:rPr>
        <w:t xml:space="preserve"> </w:t>
      </w:r>
      <w:r w:rsidR="00AC5F8D" w:rsidRPr="00AE6513">
        <w:rPr>
          <w:sz w:val="26"/>
          <w:szCs w:val="26"/>
          <w:lang w:eastAsia="ru-RU"/>
        </w:rPr>
        <w:t>муниципальных</w:t>
      </w:r>
      <w:r w:rsidRPr="00AE6513">
        <w:rPr>
          <w:sz w:val="26"/>
          <w:szCs w:val="26"/>
          <w:lang w:eastAsia="ru-RU"/>
        </w:rPr>
        <w:t xml:space="preserve"> унитарных предприятий </w:t>
      </w:r>
      <w:r w:rsidR="00AC5F8D" w:rsidRPr="00AE6513">
        <w:rPr>
          <w:sz w:val="26"/>
          <w:szCs w:val="26"/>
          <w:lang w:eastAsia="ru-RU"/>
        </w:rPr>
        <w:t xml:space="preserve">Юргинского </w:t>
      </w:r>
      <w:r w:rsidR="00AE6513">
        <w:rPr>
          <w:sz w:val="26"/>
          <w:szCs w:val="26"/>
          <w:lang w:eastAsia="ru-RU"/>
        </w:rPr>
        <w:t xml:space="preserve">муниципального </w:t>
      </w:r>
      <w:r w:rsidR="00AC5F8D" w:rsidRPr="00AE6513">
        <w:rPr>
          <w:sz w:val="26"/>
          <w:szCs w:val="26"/>
          <w:lang w:eastAsia="ru-RU"/>
        </w:rPr>
        <w:t>района</w:t>
      </w:r>
      <w:r w:rsidRPr="00AE6513">
        <w:rPr>
          <w:sz w:val="26"/>
          <w:szCs w:val="26"/>
          <w:lang w:eastAsia="ru-RU"/>
        </w:rPr>
        <w:t xml:space="preserve"> в информационно-телекоммуникационной сети </w:t>
      </w:r>
      <w:r w:rsidR="006F539D" w:rsidRPr="00AE6513">
        <w:rPr>
          <w:sz w:val="26"/>
          <w:szCs w:val="26"/>
          <w:lang w:eastAsia="ru-RU"/>
        </w:rPr>
        <w:t>«</w:t>
      </w:r>
      <w:r w:rsidRPr="00AE6513">
        <w:rPr>
          <w:sz w:val="26"/>
          <w:szCs w:val="26"/>
          <w:lang w:eastAsia="ru-RU"/>
        </w:rPr>
        <w:t>Интернет</w:t>
      </w:r>
      <w:r w:rsidR="006F539D" w:rsidRPr="00AE6513">
        <w:rPr>
          <w:sz w:val="26"/>
          <w:szCs w:val="26"/>
          <w:lang w:eastAsia="ru-RU"/>
        </w:rPr>
        <w:t>»</w:t>
      </w:r>
      <w:r w:rsidRPr="00AE6513">
        <w:rPr>
          <w:sz w:val="26"/>
          <w:szCs w:val="26"/>
          <w:lang w:eastAsia="ru-RU"/>
        </w:rPr>
        <w:t xml:space="preserve"> и представления указанными лицами данной информации</w:t>
      </w:r>
      <w:r w:rsidR="00AE6513">
        <w:rPr>
          <w:sz w:val="26"/>
          <w:szCs w:val="26"/>
          <w:lang w:eastAsia="ru-RU"/>
        </w:rPr>
        <w:t>,</w:t>
      </w:r>
      <w:r w:rsidR="00294CC7" w:rsidRPr="00AE6513">
        <w:rPr>
          <w:sz w:val="26"/>
          <w:szCs w:val="26"/>
          <w:lang w:eastAsia="ru-RU"/>
        </w:rPr>
        <w:t xml:space="preserve"> согласно Приложению</w:t>
      </w:r>
      <w:r w:rsidRPr="00AE6513">
        <w:rPr>
          <w:sz w:val="26"/>
          <w:szCs w:val="26"/>
          <w:lang w:eastAsia="ru-RU"/>
        </w:rPr>
        <w:t>.</w:t>
      </w:r>
    </w:p>
    <w:p w:rsidR="00AE6513" w:rsidRPr="00AE6513" w:rsidRDefault="00AE6513" w:rsidP="00AE6513">
      <w:pPr>
        <w:tabs>
          <w:tab w:val="left" w:pos="993"/>
        </w:tabs>
        <w:autoSpaceDE w:val="0"/>
        <w:autoSpaceDN w:val="0"/>
        <w:adjustRightInd w:val="0"/>
        <w:ind w:left="709"/>
        <w:jc w:val="both"/>
        <w:rPr>
          <w:sz w:val="26"/>
          <w:szCs w:val="26"/>
          <w:lang w:eastAsia="ru-RU"/>
        </w:rPr>
      </w:pPr>
    </w:p>
    <w:p w:rsidR="00294CC7" w:rsidRDefault="00D06C0F" w:rsidP="00AE6513">
      <w:pPr>
        <w:numPr>
          <w:ilvl w:val="0"/>
          <w:numId w:val="6"/>
        </w:numPr>
        <w:tabs>
          <w:tab w:val="left" w:pos="993"/>
        </w:tabs>
        <w:autoSpaceDE w:val="0"/>
        <w:autoSpaceDN w:val="0"/>
        <w:adjustRightInd w:val="0"/>
        <w:ind w:left="0" w:firstLine="709"/>
        <w:jc w:val="both"/>
        <w:rPr>
          <w:sz w:val="26"/>
          <w:szCs w:val="26"/>
        </w:rPr>
      </w:pPr>
      <w:r w:rsidRPr="00AE6513">
        <w:rPr>
          <w:sz w:val="26"/>
          <w:szCs w:val="26"/>
        </w:rPr>
        <w:t>Н</w:t>
      </w:r>
      <w:r w:rsidR="00515F5D" w:rsidRPr="00AE6513">
        <w:rPr>
          <w:sz w:val="26"/>
          <w:szCs w:val="26"/>
        </w:rPr>
        <w:t xml:space="preserve">астоящее постановление </w:t>
      </w:r>
      <w:r w:rsidR="00294CC7" w:rsidRPr="00AE6513">
        <w:rPr>
          <w:sz w:val="26"/>
          <w:szCs w:val="26"/>
        </w:rPr>
        <w:t xml:space="preserve">вступает в силу после </w:t>
      </w:r>
      <w:r w:rsidR="00515F5D" w:rsidRPr="00AE6513">
        <w:rPr>
          <w:sz w:val="26"/>
          <w:szCs w:val="26"/>
        </w:rPr>
        <w:t>опубликовани</w:t>
      </w:r>
      <w:r w:rsidR="00294CC7" w:rsidRPr="00AE6513">
        <w:rPr>
          <w:sz w:val="26"/>
          <w:szCs w:val="26"/>
        </w:rPr>
        <w:t>я</w:t>
      </w:r>
      <w:r w:rsidR="00515F5D" w:rsidRPr="00AE6513">
        <w:rPr>
          <w:sz w:val="26"/>
          <w:szCs w:val="26"/>
        </w:rPr>
        <w:t xml:space="preserve"> </w:t>
      </w:r>
      <w:r w:rsidR="00294CC7" w:rsidRPr="00AE6513">
        <w:rPr>
          <w:sz w:val="26"/>
          <w:szCs w:val="26"/>
        </w:rPr>
        <w:t xml:space="preserve">в </w:t>
      </w:r>
      <w:r w:rsidR="00AE6513">
        <w:rPr>
          <w:sz w:val="26"/>
          <w:szCs w:val="26"/>
        </w:rPr>
        <w:t xml:space="preserve">районной </w:t>
      </w:r>
      <w:r w:rsidR="00294CC7" w:rsidRPr="00AE6513">
        <w:rPr>
          <w:sz w:val="26"/>
          <w:szCs w:val="26"/>
        </w:rPr>
        <w:t>газете «Юргинские ведомости».</w:t>
      </w:r>
    </w:p>
    <w:p w:rsidR="00AE6513" w:rsidRPr="00AE6513" w:rsidRDefault="00AE6513" w:rsidP="00AE6513">
      <w:pPr>
        <w:tabs>
          <w:tab w:val="left" w:pos="993"/>
        </w:tabs>
        <w:autoSpaceDE w:val="0"/>
        <w:autoSpaceDN w:val="0"/>
        <w:adjustRightInd w:val="0"/>
        <w:jc w:val="both"/>
        <w:rPr>
          <w:sz w:val="26"/>
          <w:szCs w:val="26"/>
        </w:rPr>
      </w:pPr>
    </w:p>
    <w:p w:rsidR="00294CC7" w:rsidRDefault="00294CC7" w:rsidP="00AE6513">
      <w:pPr>
        <w:numPr>
          <w:ilvl w:val="0"/>
          <w:numId w:val="6"/>
        </w:numPr>
        <w:tabs>
          <w:tab w:val="left" w:pos="993"/>
        </w:tabs>
        <w:autoSpaceDE w:val="0"/>
        <w:autoSpaceDN w:val="0"/>
        <w:adjustRightInd w:val="0"/>
        <w:ind w:left="0" w:firstLine="709"/>
        <w:jc w:val="both"/>
        <w:rPr>
          <w:sz w:val="26"/>
          <w:szCs w:val="26"/>
        </w:rPr>
      </w:pPr>
      <w:r w:rsidRPr="00AE6513">
        <w:rPr>
          <w:sz w:val="26"/>
          <w:szCs w:val="26"/>
        </w:rPr>
        <w:t>Разместить настоящее постановление в информационно-коммуникационной сети «Интернет»</w:t>
      </w:r>
      <w:r w:rsidR="00AE6513">
        <w:rPr>
          <w:sz w:val="26"/>
          <w:szCs w:val="26"/>
        </w:rPr>
        <w:t xml:space="preserve"> на официальном сайте администрации Юргинского муниципального района.</w:t>
      </w:r>
    </w:p>
    <w:p w:rsidR="00AE6513" w:rsidRPr="00AE6513" w:rsidRDefault="00AE6513" w:rsidP="00AE6513">
      <w:pPr>
        <w:tabs>
          <w:tab w:val="left" w:pos="993"/>
        </w:tabs>
        <w:autoSpaceDE w:val="0"/>
        <w:autoSpaceDN w:val="0"/>
        <w:adjustRightInd w:val="0"/>
        <w:jc w:val="both"/>
        <w:rPr>
          <w:sz w:val="26"/>
          <w:szCs w:val="26"/>
        </w:rPr>
      </w:pPr>
    </w:p>
    <w:p w:rsidR="00A55A9A" w:rsidRPr="00AE6513" w:rsidRDefault="009B1F6D" w:rsidP="00AE6513">
      <w:pPr>
        <w:numPr>
          <w:ilvl w:val="0"/>
          <w:numId w:val="6"/>
        </w:numPr>
        <w:tabs>
          <w:tab w:val="left" w:pos="993"/>
        </w:tabs>
        <w:autoSpaceDE w:val="0"/>
        <w:autoSpaceDN w:val="0"/>
        <w:adjustRightInd w:val="0"/>
        <w:ind w:left="0" w:firstLine="709"/>
        <w:jc w:val="both"/>
        <w:rPr>
          <w:bCs/>
          <w:sz w:val="26"/>
          <w:szCs w:val="26"/>
        </w:rPr>
      </w:pPr>
      <w:r w:rsidRPr="00AE6513">
        <w:rPr>
          <w:bCs/>
          <w:sz w:val="26"/>
          <w:szCs w:val="26"/>
        </w:rPr>
        <w:t>Контроль за исполнением п</w:t>
      </w:r>
      <w:r w:rsidR="00180D7B" w:rsidRPr="00AE6513">
        <w:rPr>
          <w:bCs/>
          <w:sz w:val="26"/>
          <w:szCs w:val="26"/>
        </w:rPr>
        <w:t>остановления возложить на</w:t>
      </w:r>
      <w:r w:rsidR="0015062F" w:rsidRPr="00AE6513">
        <w:rPr>
          <w:bCs/>
          <w:sz w:val="26"/>
          <w:szCs w:val="26"/>
        </w:rPr>
        <w:t xml:space="preserve"> заместителя главы Юргинского муниципального района по экономическим вопросам, транспорту и связи (О.А. Граф) и </w:t>
      </w:r>
      <w:r w:rsidRPr="00AE6513">
        <w:rPr>
          <w:bCs/>
          <w:sz w:val="26"/>
          <w:szCs w:val="26"/>
        </w:rPr>
        <w:t xml:space="preserve">заместителя </w:t>
      </w:r>
      <w:r w:rsidR="00AC5F8D" w:rsidRPr="00AE6513">
        <w:rPr>
          <w:bCs/>
          <w:sz w:val="26"/>
          <w:szCs w:val="26"/>
        </w:rPr>
        <w:t>главы Юргинского муниципального района по социальным вопросам (А.А. Пилипенко)</w:t>
      </w:r>
      <w:r w:rsidR="0015062F" w:rsidRPr="00AE6513">
        <w:rPr>
          <w:bCs/>
          <w:sz w:val="26"/>
          <w:szCs w:val="26"/>
        </w:rPr>
        <w:t>.</w:t>
      </w:r>
    </w:p>
    <w:p w:rsidR="00D06C0F" w:rsidRPr="00AE6513" w:rsidRDefault="00D06C0F" w:rsidP="00AE6513">
      <w:pPr>
        <w:autoSpaceDE w:val="0"/>
        <w:autoSpaceDN w:val="0"/>
        <w:adjustRightInd w:val="0"/>
        <w:ind w:firstLine="709"/>
        <w:jc w:val="both"/>
        <w:rPr>
          <w:bCs/>
          <w:sz w:val="26"/>
          <w:szCs w:val="26"/>
        </w:rPr>
      </w:pPr>
    </w:p>
    <w:p w:rsidR="00AC5F8D" w:rsidRPr="00AE6513" w:rsidRDefault="00AC5F8D" w:rsidP="00AE6513">
      <w:pPr>
        <w:autoSpaceDE w:val="0"/>
        <w:autoSpaceDN w:val="0"/>
        <w:adjustRightInd w:val="0"/>
        <w:ind w:firstLine="709"/>
        <w:jc w:val="both"/>
        <w:rPr>
          <w:bCs/>
          <w:sz w:val="26"/>
          <w:szCs w:val="26"/>
        </w:rPr>
      </w:pPr>
    </w:p>
    <w:p w:rsidR="00AD1E90" w:rsidRDefault="00AD1E90" w:rsidP="00AE6513">
      <w:pPr>
        <w:ind w:firstLine="709"/>
        <w:rPr>
          <w:sz w:val="26"/>
          <w:szCs w:val="26"/>
        </w:rPr>
      </w:pPr>
    </w:p>
    <w:p w:rsidR="00AE6513" w:rsidRDefault="00AE6513" w:rsidP="00AE6513">
      <w:pPr>
        <w:ind w:firstLine="709"/>
        <w:rPr>
          <w:sz w:val="26"/>
          <w:szCs w:val="26"/>
        </w:rPr>
      </w:pPr>
    </w:p>
    <w:tbl>
      <w:tblPr>
        <w:tblW w:w="9606" w:type="dxa"/>
        <w:tblLook w:val="04A0" w:firstRow="1" w:lastRow="0" w:firstColumn="1" w:lastColumn="0" w:noHBand="0" w:noVBand="1"/>
      </w:tblPr>
      <w:tblGrid>
        <w:gridCol w:w="6062"/>
        <w:gridCol w:w="3544"/>
      </w:tblGrid>
      <w:tr w:rsidR="00AE6513" w:rsidRPr="00AE6513" w:rsidTr="00314BFD">
        <w:tc>
          <w:tcPr>
            <w:tcW w:w="6062" w:type="dxa"/>
            <w:shd w:val="clear" w:color="auto" w:fill="auto"/>
          </w:tcPr>
          <w:p w:rsidR="00AE6513" w:rsidRPr="00AE6513" w:rsidRDefault="00AE6513" w:rsidP="00AE6513">
            <w:pPr>
              <w:tabs>
                <w:tab w:val="left" w:pos="969"/>
                <w:tab w:val="left" w:pos="1083"/>
              </w:tabs>
              <w:ind w:firstLine="709"/>
              <w:jc w:val="both"/>
              <w:rPr>
                <w:rFonts w:eastAsia="Times New Roman"/>
                <w:sz w:val="26"/>
                <w:szCs w:val="26"/>
                <w:lang w:eastAsia="ru-RU"/>
              </w:rPr>
            </w:pPr>
            <w:r w:rsidRPr="00AE6513">
              <w:rPr>
                <w:rFonts w:eastAsia="Times New Roman"/>
                <w:sz w:val="26"/>
                <w:szCs w:val="26"/>
                <w:lang w:eastAsia="ru-RU"/>
              </w:rPr>
              <w:t>глава Юргинского</w:t>
            </w:r>
          </w:p>
          <w:p w:rsidR="00AE6513" w:rsidRPr="00AE6513" w:rsidRDefault="00AE6513" w:rsidP="00AE6513">
            <w:pPr>
              <w:tabs>
                <w:tab w:val="left" w:pos="969"/>
                <w:tab w:val="left" w:pos="1083"/>
              </w:tabs>
              <w:ind w:firstLine="709"/>
              <w:jc w:val="both"/>
              <w:rPr>
                <w:rFonts w:eastAsia="Times New Roman"/>
                <w:sz w:val="26"/>
                <w:szCs w:val="26"/>
                <w:lang w:eastAsia="ru-RU"/>
              </w:rPr>
            </w:pPr>
            <w:r w:rsidRPr="00AE6513">
              <w:rPr>
                <w:rFonts w:eastAsia="Times New Roman"/>
                <w:sz w:val="26"/>
                <w:szCs w:val="26"/>
                <w:lang w:eastAsia="ru-RU"/>
              </w:rPr>
              <w:t>муниципального района</w:t>
            </w:r>
          </w:p>
        </w:tc>
        <w:tc>
          <w:tcPr>
            <w:tcW w:w="3544" w:type="dxa"/>
            <w:shd w:val="clear" w:color="auto" w:fill="auto"/>
          </w:tcPr>
          <w:p w:rsidR="00AE6513" w:rsidRPr="00AE6513" w:rsidRDefault="00AE6513" w:rsidP="00AE6513">
            <w:pPr>
              <w:tabs>
                <w:tab w:val="left" w:pos="969"/>
                <w:tab w:val="left" w:pos="1083"/>
              </w:tabs>
              <w:ind w:firstLine="709"/>
              <w:jc w:val="both"/>
              <w:rPr>
                <w:rFonts w:eastAsia="Times New Roman"/>
                <w:sz w:val="26"/>
                <w:szCs w:val="26"/>
                <w:lang w:eastAsia="ru-RU"/>
              </w:rPr>
            </w:pPr>
          </w:p>
          <w:p w:rsidR="00AE6513" w:rsidRPr="00AE6513" w:rsidRDefault="00AE6513" w:rsidP="00AE6513">
            <w:pPr>
              <w:ind w:firstLine="709"/>
              <w:jc w:val="both"/>
              <w:rPr>
                <w:rFonts w:eastAsia="Times New Roman"/>
                <w:sz w:val="26"/>
                <w:szCs w:val="26"/>
                <w:lang w:eastAsia="ru-RU"/>
              </w:rPr>
            </w:pPr>
            <w:r w:rsidRPr="00AE6513">
              <w:rPr>
                <w:rFonts w:eastAsia="Times New Roman"/>
                <w:sz w:val="26"/>
                <w:szCs w:val="26"/>
                <w:lang w:eastAsia="ru-RU"/>
              </w:rPr>
              <w:t>А. В. Гордейчик</w:t>
            </w:r>
          </w:p>
        </w:tc>
      </w:tr>
      <w:tr w:rsidR="00AE6513" w:rsidRPr="00AE6513" w:rsidTr="00314BFD">
        <w:tc>
          <w:tcPr>
            <w:tcW w:w="6062" w:type="dxa"/>
            <w:shd w:val="clear" w:color="auto" w:fill="auto"/>
          </w:tcPr>
          <w:p w:rsidR="00AE6513" w:rsidRPr="006E1A2B" w:rsidRDefault="00AE6513" w:rsidP="00AE6513">
            <w:pPr>
              <w:tabs>
                <w:tab w:val="left" w:pos="969"/>
                <w:tab w:val="left" w:pos="1083"/>
              </w:tabs>
              <w:ind w:firstLine="709"/>
              <w:jc w:val="both"/>
              <w:rPr>
                <w:rFonts w:eastAsia="Times New Roman"/>
                <w:color w:val="FFFFFF"/>
                <w:sz w:val="26"/>
                <w:szCs w:val="26"/>
                <w:lang w:eastAsia="ru-RU"/>
              </w:rPr>
            </w:pPr>
          </w:p>
          <w:p w:rsidR="00AE6513" w:rsidRPr="006E1A2B" w:rsidRDefault="00AE6513" w:rsidP="00AE6513">
            <w:pPr>
              <w:tabs>
                <w:tab w:val="left" w:pos="969"/>
                <w:tab w:val="left" w:pos="1083"/>
              </w:tabs>
              <w:ind w:firstLine="709"/>
              <w:jc w:val="both"/>
              <w:rPr>
                <w:rFonts w:eastAsia="Times New Roman"/>
                <w:color w:val="FFFFFF"/>
                <w:sz w:val="26"/>
                <w:szCs w:val="26"/>
                <w:lang w:eastAsia="ru-RU"/>
              </w:rPr>
            </w:pPr>
            <w:r w:rsidRPr="006E1A2B">
              <w:rPr>
                <w:rFonts w:eastAsia="Times New Roman"/>
                <w:color w:val="FFFFFF"/>
                <w:sz w:val="26"/>
                <w:szCs w:val="26"/>
                <w:lang w:eastAsia="ru-RU"/>
              </w:rPr>
              <w:t>Согласовано:</w:t>
            </w:r>
          </w:p>
          <w:p w:rsidR="00AE6513" w:rsidRPr="006E1A2B" w:rsidRDefault="00AE6513" w:rsidP="00AE6513">
            <w:pPr>
              <w:tabs>
                <w:tab w:val="left" w:pos="969"/>
                <w:tab w:val="left" w:pos="1083"/>
              </w:tabs>
              <w:ind w:firstLine="709"/>
              <w:jc w:val="both"/>
              <w:rPr>
                <w:rFonts w:eastAsia="Times New Roman"/>
                <w:color w:val="FFFFFF"/>
                <w:sz w:val="26"/>
                <w:szCs w:val="26"/>
                <w:lang w:eastAsia="ru-RU"/>
              </w:rPr>
            </w:pPr>
            <w:r w:rsidRPr="006E1A2B">
              <w:rPr>
                <w:rFonts w:eastAsia="Times New Roman"/>
                <w:color w:val="FFFFFF"/>
                <w:sz w:val="26"/>
                <w:szCs w:val="26"/>
                <w:lang w:eastAsia="ru-RU"/>
              </w:rPr>
              <w:t>начальник юридического отдела</w:t>
            </w:r>
          </w:p>
        </w:tc>
        <w:tc>
          <w:tcPr>
            <w:tcW w:w="3544" w:type="dxa"/>
            <w:shd w:val="clear" w:color="auto" w:fill="auto"/>
          </w:tcPr>
          <w:p w:rsidR="00AE6513" w:rsidRPr="006E1A2B" w:rsidRDefault="00AE6513" w:rsidP="00AE6513">
            <w:pPr>
              <w:tabs>
                <w:tab w:val="left" w:pos="969"/>
                <w:tab w:val="left" w:pos="1083"/>
              </w:tabs>
              <w:ind w:firstLine="709"/>
              <w:jc w:val="both"/>
              <w:rPr>
                <w:rFonts w:eastAsia="Times New Roman"/>
                <w:color w:val="FFFFFF"/>
                <w:sz w:val="26"/>
                <w:szCs w:val="26"/>
                <w:lang w:eastAsia="ru-RU"/>
              </w:rPr>
            </w:pPr>
          </w:p>
          <w:p w:rsidR="00AE6513" w:rsidRPr="006E1A2B" w:rsidRDefault="00AE6513" w:rsidP="00AE6513">
            <w:pPr>
              <w:ind w:firstLine="709"/>
              <w:jc w:val="both"/>
              <w:rPr>
                <w:rFonts w:eastAsia="Times New Roman"/>
                <w:color w:val="FFFFFF"/>
                <w:sz w:val="26"/>
                <w:szCs w:val="26"/>
                <w:lang w:eastAsia="ru-RU"/>
              </w:rPr>
            </w:pPr>
          </w:p>
          <w:p w:rsidR="00AE6513" w:rsidRPr="006E1A2B" w:rsidRDefault="00AE6513" w:rsidP="00AE6513">
            <w:pPr>
              <w:ind w:firstLine="709"/>
              <w:jc w:val="both"/>
              <w:rPr>
                <w:rFonts w:eastAsia="Times New Roman"/>
                <w:color w:val="FFFFFF"/>
                <w:sz w:val="26"/>
                <w:szCs w:val="26"/>
                <w:lang w:eastAsia="ru-RU"/>
              </w:rPr>
            </w:pPr>
            <w:r w:rsidRPr="006E1A2B">
              <w:rPr>
                <w:rFonts w:eastAsia="Times New Roman"/>
                <w:color w:val="FFFFFF"/>
                <w:sz w:val="26"/>
                <w:szCs w:val="26"/>
                <w:lang w:eastAsia="ru-RU"/>
              </w:rPr>
              <w:t>Н. А. Байдракова</w:t>
            </w:r>
          </w:p>
        </w:tc>
      </w:tr>
    </w:tbl>
    <w:p w:rsidR="00AE6513" w:rsidRPr="00AE6513" w:rsidRDefault="00AE6513" w:rsidP="00AE6513">
      <w:pPr>
        <w:ind w:firstLine="709"/>
        <w:rPr>
          <w:sz w:val="26"/>
          <w:szCs w:val="26"/>
        </w:rPr>
      </w:pPr>
    </w:p>
    <w:p w:rsidR="004F554C" w:rsidRPr="004A2623" w:rsidRDefault="00AE6513" w:rsidP="00AE6513">
      <w:pPr>
        <w:autoSpaceDE w:val="0"/>
        <w:autoSpaceDN w:val="0"/>
        <w:adjustRightInd w:val="0"/>
        <w:ind w:left="5103"/>
      </w:pPr>
      <w:r>
        <w:rPr>
          <w:sz w:val="26"/>
          <w:szCs w:val="26"/>
        </w:rPr>
        <w:br w:type="page"/>
      </w:r>
      <w:r w:rsidR="00294CC7" w:rsidRPr="004A2623">
        <w:lastRenderedPageBreak/>
        <w:t>Приложение</w:t>
      </w:r>
    </w:p>
    <w:p w:rsidR="004F554C" w:rsidRPr="004A2623" w:rsidRDefault="00294CC7" w:rsidP="00AE6513">
      <w:pPr>
        <w:autoSpaceDE w:val="0"/>
        <w:autoSpaceDN w:val="0"/>
        <w:adjustRightInd w:val="0"/>
        <w:ind w:left="5103"/>
      </w:pPr>
      <w:r w:rsidRPr="004A2623">
        <w:t xml:space="preserve">к </w:t>
      </w:r>
      <w:r w:rsidR="004F554C" w:rsidRPr="004A2623">
        <w:t>постановлени</w:t>
      </w:r>
      <w:r w:rsidRPr="004A2623">
        <w:t>ю</w:t>
      </w:r>
      <w:r w:rsidR="004F554C" w:rsidRPr="004A2623">
        <w:t xml:space="preserve"> </w:t>
      </w:r>
      <w:r w:rsidR="00AC5F8D" w:rsidRPr="004A2623">
        <w:t>а</w:t>
      </w:r>
      <w:r w:rsidR="004F554C" w:rsidRPr="004A2623">
        <w:t xml:space="preserve">дминистрации </w:t>
      </w:r>
      <w:r w:rsidR="00AC5F8D" w:rsidRPr="004A2623">
        <w:t>Юргинского муниципального района</w:t>
      </w:r>
    </w:p>
    <w:p w:rsidR="004F554C" w:rsidRPr="004A2623" w:rsidRDefault="00427932" w:rsidP="00AE6513">
      <w:pPr>
        <w:autoSpaceDE w:val="0"/>
        <w:autoSpaceDN w:val="0"/>
        <w:adjustRightInd w:val="0"/>
        <w:ind w:left="5103"/>
      </w:pPr>
      <w:r>
        <w:t>от 17.07.2017 № 29-МНА</w:t>
      </w:r>
    </w:p>
    <w:p w:rsidR="00A5606D" w:rsidRPr="004A2623" w:rsidRDefault="00A5606D" w:rsidP="00AE6513">
      <w:pPr>
        <w:autoSpaceDE w:val="0"/>
        <w:autoSpaceDN w:val="0"/>
        <w:adjustRightInd w:val="0"/>
        <w:jc w:val="center"/>
        <w:rPr>
          <w:lang w:eastAsia="ru-RU"/>
        </w:rPr>
      </w:pPr>
    </w:p>
    <w:p w:rsidR="004F554C" w:rsidRPr="004A2623" w:rsidRDefault="004F554C" w:rsidP="00AE6513">
      <w:pPr>
        <w:autoSpaceDE w:val="0"/>
        <w:autoSpaceDN w:val="0"/>
        <w:adjustRightInd w:val="0"/>
        <w:jc w:val="center"/>
        <w:rPr>
          <w:b/>
        </w:rPr>
      </w:pPr>
      <w:r w:rsidRPr="004A2623">
        <w:rPr>
          <w:b/>
          <w:bCs/>
          <w:lang w:eastAsia="ru-RU"/>
        </w:rPr>
        <w:t>Порядок</w:t>
      </w:r>
      <w:r w:rsidR="00B15AB4" w:rsidRPr="004A2623">
        <w:rPr>
          <w:b/>
          <w:bCs/>
          <w:lang w:eastAsia="ru-RU"/>
        </w:rPr>
        <w:t xml:space="preserve"> </w:t>
      </w:r>
      <w:r w:rsidRPr="004A2623">
        <w:rPr>
          <w:b/>
        </w:rPr>
        <w:t>размещения информации о рассчитываемой за календарный год среднемесячной заработной плате руководителей, их заместителей и главных бухгалте</w:t>
      </w:r>
      <w:r w:rsidR="006F539D" w:rsidRPr="004A2623">
        <w:rPr>
          <w:b/>
        </w:rPr>
        <w:t xml:space="preserve">ров </w:t>
      </w:r>
      <w:r w:rsidR="00AC5F8D" w:rsidRPr="004A2623">
        <w:rPr>
          <w:b/>
        </w:rPr>
        <w:t>муниципальных</w:t>
      </w:r>
      <w:r w:rsidR="006F539D" w:rsidRPr="004A2623">
        <w:rPr>
          <w:b/>
        </w:rPr>
        <w:t xml:space="preserve"> учреждений</w:t>
      </w:r>
      <w:r w:rsidR="00B15AB4" w:rsidRPr="004A2623">
        <w:rPr>
          <w:b/>
        </w:rPr>
        <w:t xml:space="preserve"> </w:t>
      </w:r>
      <w:r w:rsidR="006F539D" w:rsidRPr="004A2623">
        <w:rPr>
          <w:b/>
        </w:rPr>
        <w:t xml:space="preserve">и </w:t>
      </w:r>
      <w:r w:rsidR="00AC5F8D" w:rsidRPr="004A2623">
        <w:rPr>
          <w:b/>
        </w:rPr>
        <w:t>муниципальных</w:t>
      </w:r>
      <w:r w:rsidRPr="004A2623">
        <w:rPr>
          <w:b/>
        </w:rPr>
        <w:t xml:space="preserve"> унитарных предприятий </w:t>
      </w:r>
      <w:r w:rsidR="00AC5F8D" w:rsidRPr="004A2623">
        <w:rPr>
          <w:b/>
        </w:rPr>
        <w:t>Юргинского муниципального района</w:t>
      </w:r>
      <w:r w:rsidR="006F539D" w:rsidRPr="004A2623">
        <w:rPr>
          <w:b/>
        </w:rPr>
        <w:t xml:space="preserve">, </w:t>
      </w:r>
      <w:r w:rsidRPr="004A2623">
        <w:rPr>
          <w:b/>
        </w:rPr>
        <w:t xml:space="preserve">в информационно-телекоммуникационной сети </w:t>
      </w:r>
      <w:r w:rsidR="006F539D" w:rsidRPr="004A2623">
        <w:rPr>
          <w:b/>
        </w:rPr>
        <w:t>«</w:t>
      </w:r>
      <w:r w:rsidRPr="004A2623">
        <w:rPr>
          <w:b/>
        </w:rPr>
        <w:t>Интернет</w:t>
      </w:r>
      <w:r w:rsidR="006F539D" w:rsidRPr="004A2623">
        <w:rPr>
          <w:b/>
        </w:rPr>
        <w:t>»</w:t>
      </w:r>
      <w:r w:rsidR="005B2563" w:rsidRPr="004A2623">
        <w:rPr>
          <w:b/>
        </w:rPr>
        <w:t xml:space="preserve"> и пред</w:t>
      </w:r>
      <w:r w:rsidRPr="004A2623">
        <w:rPr>
          <w:b/>
        </w:rPr>
        <w:t>ставления указанными лицами данной информации</w:t>
      </w:r>
    </w:p>
    <w:p w:rsidR="004F554C" w:rsidRPr="004A2623" w:rsidRDefault="004F554C" w:rsidP="00AE6513">
      <w:pPr>
        <w:autoSpaceDE w:val="0"/>
        <w:autoSpaceDN w:val="0"/>
        <w:adjustRightInd w:val="0"/>
        <w:jc w:val="center"/>
        <w:rPr>
          <w:lang w:eastAsia="ru-RU"/>
        </w:rPr>
      </w:pPr>
    </w:p>
    <w:p w:rsidR="004F554C" w:rsidRPr="004A2623" w:rsidRDefault="004F554C" w:rsidP="00AE6513">
      <w:pPr>
        <w:numPr>
          <w:ilvl w:val="0"/>
          <w:numId w:val="8"/>
        </w:numPr>
        <w:tabs>
          <w:tab w:val="left" w:pos="993"/>
        </w:tabs>
        <w:autoSpaceDE w:val="0"/>
        <w:autoSpaceDN w:val="0"/>
        <w:adjustRightInd w:val="0"/>
        <w:ind w:left="0" w:firstLine="709"/>
        <w:jc w:val="both"/>
        <w:rPr>
          <w:lang w:eastAsia="ru-RU"/>
        </w:rPr>
      </w:pPr>
      <w:bookmarkStart w:id="1" w:name="Par16"/>
      <w:bookmarkEnd w:id="1"/>
      <w:r w:rsidRPr="004A2623">
        <w:rPr>
          <w:lang w:eastAsia="ru-RU"/>
        </w:rPr>
        <w:t>Настоящий Порядок устанавливает правила размещения информации о рассчитываемой за календарный год среднемесячной з</w:t>
      </w:r>
      <w:r w:rsidR="00CD3CB2" w:rsidRPr="004A2623">
        <w:rPr>
          <w:lang w:eastAsia="ru-RU"/>
        </w:rPr>
        <w:t>аработной плате</w:t>
      </w:r>
      <w:r w:rsidR="004A2623">
        <w:rPr>
          <w:lang w:eastAsia="ru-RU"/>
        </w:rPr>
        <w:br/>
      </w:r>
      <w:r w:rsidR="00CD3CB2" w:rsidRPr="004A2623">
        <w:rPr>
          <w:lang w:eastAsia="ru-RU"/>
        </w:rPr>
        <w:t>(далее</w:t>
      </w:r>
      <w:r w:rsidRPr="004A2623">
        <w:rPr>
          <w:lang w:eastAsia="ru-RU"/>
        </w:rPr>
        <w:t xml:space="preserve"> - информация) руководителей, их заместителей и главных бухгалтеров </w:t>
      </w:r>
      <w:r w:rsidR="009A3E4C" w:rsidRPr="004A2623">
        <w:rPr>
          <w:lang w:eastAsia="ru-RU"/>
        </w:rPr>
        <w:t>муниципальных</w:t>
      </w:r>
      <w:r w:rsidRPr="004A2623">
        <w:rPr>
          <w:lang w:eastAsia="ru-RU"/>
        </w:rPr>
        <w:t xml:space="preserve"> учреждений</w:t>
      </w:r>
      <w:r w:rsidR="009A3E4C" w:rsidRPr="004A2623">
        <w:rPr>
          <w:lang w:eastAsia="ru-RU"/>
        </w:rPr>
        <w:t xml:space="preserve"> и муниципальных </w:t>
      </w:r>
      <w:r w:rsidRPr="004A2623">
        <w:rPr>
          <w:lang w:eastAsia="ru-RU"/>
        </w:rPr>
        <w:t>унитар</w:t>
      </w:r>
      <w:r w:rsidR="006F539D" w:rsidRPr="004A2623">
        <w:rPr>
          <w:lang w:eastAsia="ru-RU"/>
        </w:rPr>
        <w:t>ных предприятий</w:t>
      </w:r>
      <w:r w:rsidR="005B2563" w:rsidRPr="004A2623">
        <w:rPr>
          <w:lang w:eastAsia="ru-RU"/>
        </w:rPr>
        <w:t xml:space="preserve"> </w:t>
      </w:r>
      <w:r w:rsidR="009A3E4C" w:rsidRPr="004A2623">
        <w:rPr>
          <w:lang w:eastAsia="ru-RU"/>
        </w:rPr>
        <w:t>Юргинского района</w:t>
      </w:r>
      <w:r w:rsidR="006F539D" w:rsidRPr="004A2623">
        <w:rPr>
          <w:lang w:eastAsia="ru-RU"/>
        </w:rPr>
        <w:t xml:space="preserve"> (далее соответственно</w:t>
      </w:r>
      <w:r w:rsidRPr="004A2623">
        <w:rPr>
          <w:lang w:eastAsia="ru-RU"/>
        </w:rPr>
        <w:t xml:space="preserve"> </w:t>
      </w:r>
      <w:r w:rsidR="006F539D" w:rsidRPr="004A2623">
        <w:rPr>
          <w:lang w:eastAsia="ru-RU"/>
        </w:rPr>
        <w:t>– учреждения,</w:t>
      </w:r>
      <w:r w:rsidRPr="004A2623">
        <w:rPr>
          <w:lang w:eastAsia="ru-RU"/>
        </w:rPr>
        <w:t xml:space="preserve"> предприятия)</w:t>
      </w:r>
      <w:r w:rsidR="009A3E4C" w:rsidRPr="004A2623">
        <w:rPr>
          <w:lang w:eastAsia="ru-RU"/>
        </w:rPr>
        <w:t xml:space="preserve"> </w:t>
      </w:r>
      <w:r w:rsidRPr="004A2623">
        <w:rPr>
          <w:lang w:eastAsia="ru-RU"/>
        </w:rPr>
        <w:t>в информационно-телекоммуникационной</w:t>
      </w:r>
      <w:r w:rsidR="009A3E4C" w:rsidRPr="004A2623">
        <w:rPr>
          <w:lang w:eastAsia="ru-RU"/>
        </w:rPr>
        <w:t xml:space="preserve"> </w:t>
      </w:r>
      <w:r w:rsidRPr="004A2623">
        <w:rPr>
          <w:lang w:eastAsia="ru-RU"/>
        </w:rPr>
        <w:t>сети</w:t>
      </w:r>
      <w:r w:rsidR="009A3E4C" w:rsidRPr="004A2623">
        <w:rPr>
          <w:lang w:eastAsia="ru-RU"/>
        </w:rPr>
        <w:t xml:space="preserve"> </w:t>
      </w:r>
      <w:r w:rsidR="006F539D" w:rsidRPr="004A2623">
        <w:rPr>
          <w:lang w:eastAsia="ru-RU"/>
        </w:rPr>
        <w:t>«</w:t>
      </w:r>
      <w:r w:rsidRPr="004A2623">
        <w:rPr>
          <w:lang w:eastAsia="ru-RU"/>
        </w:rPr>
        <w:t>Интернет</w:t>
      </w:r>
      <w:r w:rsidR="006F539D" w:rsidRPr="004A2623">
        <w:rPr>
          <w:lang w:eastAsia="ru-RU"/>
        </w:rPr>
        <w:t>»</w:t>
      </w:r>
      <w:r w:rsidRPr="004A2623">
        <w:rPr>
          <w:lang w:eastAsia="ru-RU"/>
        </w:rPr>
        <w:t xml:space="preserve"> и предст</w:t>
      </w:r>
      <w:r w:rsidR="00CD3CB2" w:rsidRPr="004A2623">
        <w:rPr>
          <w:lang w:eastAsia="ru-RU"/>
        </w:rPr>
        <w:t xml:space="preserve">авления указанными лицами </w:t>
      </w:r>
      <w:r w:rsidRPr="004A2623">
        <w:rPr>
          <w:lang w:eastAsia="ru-RU"/>
        </w:rPr>
        <w:t>информации</w:t>
      </w:r>
      <w:r w:rsidR="00FB07EE" w:rsidRPr="004A2623">
        <w:rPr>
          <w:lang w:eastAsia="ru-RU"/>
        </w:rPr>
        <w:t xml:space="preserve"> в соответствии</w:t>
      </w:r>
      <w:r w:rsidR="009A3E4C" w:rsidRPr="004A2623">
        <w:rPr>
          <w:lang w:eastAsia="ru-RU"/>
        </w:rPr>
        <w:t xml:space="preserve"> </w:t>
      </w:r>
      <w:r w:rsidR="00FB07EE" w:rsidRPr="004A2623">
        <w:rPr>
          <w:lang w:eastAsia="ru-RU"/>
        </w:rPr>
        <w:t>с</w:t>
      </w:r>
      <w:r w:rsidR="006F539D" w:rsidRPr="004A2623">
        <w:rPr>
          <w:lang w:eastAsia="ru-RU"/>
        </w:rPr>
        <w:t>о статьей 349.5 Трудового кодекса</w:t>
      </w:r>
      <w:r w:rsidR="00FB07EE" w:rsidRPr="004A2623">
        <w:rPr>
          <w:lang w:eastAsia="ru-RU"/>
        </w:rPr>
        <w:t xml:space="preserve"> Российской Федерации</w:t>
      </w:r>
      <w:r w:rsidRPr="004A2623">
        <w:rPr>
          <w:lang w:eastAsia="ru-RU"/>
        </w:rPr>
        <w:t>.</w:t>
      </w:r>
    </w:p>
    <w:p w:rsidR="00E3718B" w:rsidRPr="004A2623" w:rsidRDefault="004F554C" w:rsidP="00AE6513">
      <w:pPr>
        <w:numPr>
          <w:ilvl w:val="0"/>
          <w:numId w:val="8"/>
        </w:numPr>
        <w:tabs>
          <w:tab w:val="left" w:pos="993"/>
        </w:tabs>
        <w:autoSpaceDE w:val="0"/>
        <w:autoSpaceDN w:val="0"/>
        <w:adjustRightInd w:val="0"/>
        <w:ind w:left="0" w:firstLine="709"/>
        <w:jc w:val="both"/>
        <w:rPr>
          <w:lang w:eastAsia="ru-RU"/>
        </w:rPr>
      </w:pPr>
      <w:bookmarkStart w:id="2" w:name="Par17"/>
      <w:bookmarkEnd w:id="2"/>
      <w:r w:rsidRPr="004A2623">
        <w:rPr>
          <w:lang w:eastAsia="ru-RU"/>
        </w:rPr>
        <w:t xml:space="preserve">Информация размещается в информационно-телекоммуникационной сети </w:t>
      </w:r>
      <w:r w:rsidR="009B2C19" w:rsidRPr="004A2623">
        <w:rPr>
          <w:lang w:eastAsia="ru-RU"/>
        </w:rPr>
        <w:t>«</w:t>
      </w:r>
      <w:r w:rsidRPr="004A2623">
        <w:rPr>
          <w:lang w:eastAsia="ru-RU"/>
        </w:rPr>
        <w:t>Интернет</w:t>
      </w:r>
      <w:r w:rsidR="009B2C19" w:rsidRPr="004A2623">
        <w:rPr>
          <w:lang w:eastAsia="ru-RU"/>
        </w:rPr>
        <w:t>»</w:t>
      </w:r>
      <w:r w:rsidR="005B2563" w:rsidRPr="004A2623">
        <w:rPr>
          <w:lang w:eastAsia="ru-RU"/>
        </w:rPr>
        <w:t xml:space="preserve"> на </w:t>
      </w:r>
      <w:r w:rsidR="009A3E4C" w:rsidRPr="004A2623">
        <w:rPr>
          <w:lang w:eastAsia="ru-RU"/>
        </w:rPr>
        <w:t>официальном сайте администрации Юргинского муниципального района</w:t>
      </w:r>
      <w:r w:rsidR="00E3718B" w:rsidRPr="004A2623">
        <w:rPr>
          <w:lang w:eastAsia="ru-RU"/>
        </w:rPr>
        <w:t xml:space="preserve">, </w:t>
      </w:r>
      <w:r w:rsidRPr="004A2623">
        <w:rPr>
          <w:lang w:eastAsia="ru-RU"/>
        </w:rPr>
        <w:t>на официальных сайтах учреждений, предприятий</w:t>
      </w:r>
      <w:r w:rsidR="00676EEA" w:rsidRPr="004A2623">
        <w:rPr>
          <w:lang w:eastAsia="ru-RU"/>
        </w:rPr>
        <w:t>, осуществляющих функции и полномочия учредителя соответствующих учреждений, предприятий.</w:t>
      </w:r>
    </w:p>
    <w:p w:rsidR="004F554C" w:rsidRPr="004A2623" w:rsidRDefault="004F554C" w:rsidP="00AE6513">
      <w:pPr>
        <w:numPr>
          <w:ilvl w:val="0"/>
          <w:numId w:val="8"/>
        </w:numPr>
        <w:tabs>
          <w:tab w:val="left" w:pos="993"/>
        </w:tabs>
        <w:autoSpaceDE w:val="0"/>
        <w:autoSpaceDN w:val="0"/>
        <w:adjustRightInd w:val="0"/>
        <w:ind w:left="0" w:firstLine="709"/>
        <w:jc w:val="both"/>
        <w:rPr>
          <w:lang w:eastAsia="ru-RU"/>
        </w:rPr>
      </w:pPr>
      <w:r w:rsidRPr="004A2623">
        <w:rPr>
          <w:lang w:eastAsia="ru-RU"/>
        </w:rPr>
        <w:t xml:space="preserve">Лица, указанные в </w:t>
      </w:r>
      <w:hyperlink w:anchor="Par16" w:history="1">
        <w:r w:rsidRPr="004A2623">
          <w:rPr>
            <w:lang w:eastAsia="ru-RU"/>
          </w:rPr>
          <w:t>пункте 1</w:t>
        </w:r>
      </w:hyperlink>
      <w:r w:rsidRPr="004A2623">
        <w:rPr>
          <w:lang w:eastAsia="ru-RU"/>
        </w:rPr>
        <w:t xml:space="preserve"> настоящего Порядка, ежегодно в срок до 1</w:t>
      </w:r>
      <w:r w:rsidR="00A5606D" w:rsidRPr="004A2623">
        <w:rPr>
          <w:lang w:eastAsia="ru-RU"/>
        </w:rPr>
        <w:t xml:space="preserve">-го </w:t>
      </w:r>
      <w:r w:rsidR="008C04C2" w:rsidRPr="004A2623">
        <w:rPr>
          <w:lang w:eastAsia="ru-RU"/>
        </w:rPr>
        <w:t>апреля</w:t>
      </w:r>
      <w:r w:rsidRPr="004A2623">
        <w:rPr>
          <w:lang w:eastAsia="ru-RU"/>
        </w:rPr>
        <w:t xml:space="preserve"> представляют информацию за предшествующий год </w:t>
      </w:r>
      <w:r w:rsidR="009A3E4C" w:rsidRPr="004A2623">
        <w:rPr>
          <w:lang w:eastAsia="ru-RU"/>
        </w:rPr>
        <w:t xml:space="preserve">специалисту отдела кадров </w:t>
      </w:r>
      <w:r w:rsidR="00676EEA" w:rsidRPr="004A2623">
        <w:rPr>
          <w:lang w:eastAsia="ru-RU"/>
        </w:rPr>
        <w:t xml:space="preserve">учреждений, </w:t>
      </w:r>
      <w:r w:rsidRPr="004A2623">
        <w:rPr>
          <w:lang w:eastAsia="ru-RU"/>
        </w:rPr>
        <w:t>предприятий</w:t>
      </w:r>
      <w:r w:rsidR="00275678" w:rsidRPr="004A2623">
        <w:rPr>
          <w:lang w:eastAsia="ru-RU"/>
        </w:rPr>
        <w:t>, который наделен полномочиями по сбору и обработке персональных данных.</w:t>
      </w:r>
    </w:p>
    <w:p w:rsidR="004F554C" w:rsidRPr="004A2623" w:rsidRDefault="008161BA" w:rsidP="00AE6513">
      <w:pPr>
        <w:numPr>
          <w:ilvl w:val="0"/>
          <w:numId w:val="8"/>
        </w:numPr>
        <w:tabs>
          <w:tab w:val="left" w:pos="851"/>
          <w:tab w:val="left" w:pos="993"/>
        </w:tabs>
        <w:autoSpaceDE w:val="0"/>
        <w:autoSpaceDN w:val="0"/>
        <w:adjustRightInd w:val="0"/>
        <w:ind w:left="0" w:firstLine="709"/>
        <w:jc w:val="both"/>
        <w:rPr>
          <w:lang w:eastAsia="ru-RU"/>
        </w:rPr>
      </w:pPr>
      <w:r w:rsidRPr="004A2623">
        <w:rPr>
          <w:lang w:eastAsia="ru-RU"/>
        </w:rPr>
        <w:t>В</w:t>
      </w:r>
      <w:r w:rsidR="004F554C" w:rsidRPr="004A2623">
        <w:rPr>
          <w:lang w:eastAsia="ru-RU"/>
        </w:rPr>
        <w:t xml:space="preserve"> составе информации указывается полное наименование учреждения, предприятия, занимаемая должность, а также фамилия, имя и отчество лиц, указанных в </w:t>
      </w:r>
      <w:hyperlink w:anchor="Par16" w:history="1">
        <w:r w:rsidR="004F554C" w:rsidRPr="004A2623">
          <w:rPr>
            <w:lang w:eastAsia="ru-RU"/>
          </w:rPr>
          <w:t>пункте 1</w:t>
        </w:r>
      </w:hyperlink>
      <w:r w:rsidR="004F554C" w:rsidRPr="004A2623">
        <w:rPr>
          <w:lang w:eastAsia="ru-RU"/>
        </w:rPr>
        <w:t xml:space="preserve"> настоящего Порядка, величина рассчитанной за предшествующий календарный год </w:t>
      </w:r>
      <w:r w:rsidR="0086051F" w:rsidRPr="004A2623">
        <w:rPr>
          <w:lang w:eastAsia="ru-RU"/>
        </w:rPr>
        <w:t>среднемесячной заработной платы:</w:t>
      </w:r>
    </w:p>
    <w:p w:rsidR="0086051F" w:rsidRPr="004A2623" w:rsidRDefault="0086051F" w:rsidP="00356658">
      <w:pPr>
        <w:tabs>
          <w:tab w:val="left" w:pos="851"/>
          <w:tab w:val="left" w:pos="993"/>
        </w:tabs>
        <w:autoSpaceDE w:val="0"/>
        <w:autoSpaceDN w:val="0"/>
        <w:adjustRightInd w:val="0"/>
        <w:ind w:firstLine="709"/>
        <w:jc w:val="both"/>
        <w:rPr>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0"/>
        <w:gridCol w:w="2977"/>
      </w:tblGrid>
      <w:tr w:rsidR="0086051F" w:rsidRPr="004A2623" w:rsidTr="00AE6513">
        <w:tc>
          <w:tcPr>
            <w:tcW w:w="817" w:type="dxa"/>
            <w:shd w:val="clear" w:color="auto" w:fill="auto"/>
            <w:vAlign w:val="center"/>
          </w:tcPr>
          <w:p w:rsidR="0086051F" w:rsidRPr="004A2623" w:rsidRDefault="0086051F" w:rsidP="00AE6513">
            <w:pPr>
              <w:tabs>
                <w:tab w:val="left" w:pos="851"/>
                <w:tab w:val="left" w:pos="993"/>
              </w:tabs>
              <w:autoSpaceDE w:val="0"/>
              <w:autoSpaceDN w:val="0"/>
              <w:adjustRightInd w:val="0"/>
              <w:jc w:val="center"/>
              <w:rPr>
                <w:lang w:eastAsia="ru-RU"/>
              </w:rPr>
            </w:pPr>
            <w:r w:rsidRPr="004A2623">
              <w:rPr>
                <w:lang w:eastAsia="ru-RU"/>
              </w:rPr>
              <w:t>1.</w:t>
            </w:r>
          </w:p>
        </w:tc>
        <w:tc>
          <w:tcPr>
            <w:tcW w:w="5670" w:type="dxa"/>
            <w:shd w:val="clear" w:color="auto" w:fill="auto"/>
            <w:vAlign w:val="center"/>
          </w:tcPr>
          <w:p w:rsidR="0086051F" w:rsidRPr="004A2623" w:rsidRDefault="00275678" w:rsidP="00AE6513">
            <w:pPr>
              <w:tabs>
                <w:tab w:val="left" w:pos="851"/>
                <w:tab w:val="left" w:pos="993"/>
              </w:tabs>
              <w:autoSpaceDE w:val="0"/>
              <w:autoSpaceDN w:val="0"/>
              <w:adjustRightInd w:val="0"/>
              <w:rPr>
                <w:lang w:eastAsia="ru-RU"/>
              </w:rPr>
            </w:pPr>
            <w:r w:rsidRPr="004A2623">
              <w:rPr>
                <w:lang w:eastAsia="ru-RU"/>
              </w:rPr>
              <w:t>Н</w:t>
            </w:r>
            <w:r w:rsidR="0086051F" w:rsidRPr="004A2623">
              <w:rPr>
                <w:lang w:eastAsia="ru-RU"/>
              </w:rPr>
              <w:t>аименование учреждения, предприятия</w:t>
            </w:r>
          </w:p>
        </w:tc>
        <w:tc>
          <w:tcPr>
            <w:tcW w:w="2977" w:type="dxa"/>
            <w:shd w:val="clear" w:color="auto" w:fill="auto"/>
          </w:tcPr>
          <w:p w:rsidR="0086051F" w:rsidRPr="004A2623" w:rsidRDefault="0086051F" w:rsidP="00D73F5D">
            <w:pPr>
              <w:tabs>
                <w:tab w:val="left" w:pos="851"/>
                <w:tab w:val="left" w:pos="993"/>
              </w:tabs>
              <w:autoSpaceDE w:val="0"/>
              <w:autoSpaceDN w:val="0"/>
              <w:adjustRightInd w:val="0"/>
              <w:jc w:val="both"/>
              <w:rPr>
                <w:lang w:eastAsia="ru-RU"/>
              </w:rPr>
            </w:pPr>
          </w:p>
        </w:tc>
      </w:tr>
      <w:tr w:rsidR="0086051F" w:rsidRPr="004A2623" w:rsidTr="00AE6513">
        <w:tc>
          <w:tcPr>
            <w:tcW w:w="817" w:type="dxa"/>
            <w:shd w:val="clear" w:color="auto" w:fill="auto"/>
            <w:vAlign w:val="center"/>
          </w:tcPr>
          <w:p w:rsidR="0086051F" w:rsidRPr="004A2623" w:rsidRDefault="0086051F" w:rsidP="00AE6513">
            <w:pPr>
              <w:tabs>
                <w:tab w:val="left" w:pos="851"/>
                <w:tab w:val="left" w:pos="993"/>
              </w:tabs>
              <w:autoSpaceDE w:val="0"/>
              <w:autoSpaceDN w:val="0"/>
              <w:adjustRightInd w:val="0"/>
              <w:jc w:val="center"/>
              <w:rPr>
                <w:lang w:eastAsia="ru-RU"/>
              </w:rPr>
            </w:pPr>
            <w:r w:rsidRPr="004A2623">
              <w:rPr>
                <w:lang w:eastAsia="ru-RU"/>
              </w:rPr>
              <w:t>2.</w:t>
            </w:r>
          </w:p>
        </w:tc>
        <w:tc>
          <w:tcPr>
            <w:tcW w:w="5670" w:type="dxa"/>
            <w:shd w:val="clear" w:color="auto" w:fill="auto"/>
            <w:vAlign w:val="center"/>
          </w:tcPr>
          <w:p w:rsidR="0086051F" w:rsidRPr="004A2623" w:rsidRDefault="0086051F" w:rsidP="00AE6513">
            <w:pPr>
              <w:tabs>
                <w:tab w:val="left" w:pos="851"/>
                <w:tab w:val="left" w:pos="993"/>
              </w:tabs>
              <w:autoSpaceDE w:val="0"/>
              <w:autoSpaceDN w:val="0"/>
              <w:adjustRightInd w:val="0"/>
              <w:rPr>
                <w:lang w:eastAsia="ru-RU"/>
              </w:rPr>
            </w:pPr>
            <w:r w:rsidRPr="004A2623">
              <w:rPr>
                <w:lang w:eastAsia="ru-RU"/>
              </w:rPr>
              <w:t>Фамилия, Имя, Отчество</w:t>
            </w:r>
          </w:p>
        </w:tc>
        <w:tc>
          <w:tcPr>
            <w:tcW w:w="2977" w:type="dxa"/>
            <w:shd w:val="clear" w:color="auto" w:fill="auto"/>
          </w:tcPr>
          <w:p w:rsidR="0086051F" w:rsidRPr="004A2623" w:rsidRDefault="0086051F" w:rsidP="00D73F5D">
            <w:pPr>
              <w:tabs>
                <w:tab w:val="left" w:pos="851"/>
                <w:tab w:val="left" w:pos="993"/>
              </w:tabs>
              <w:autoSpaceDE w:val="0"/>
              <w:autoSpaceDN w:val="0"/>
              <w:adjustRightInd w:val="0"/>
              <w:jc w:val="both"/>
              <w:rPr>
                <w:lang w:eastAsia="ru-RU"/>
              </w:rPr>
            </w:pPr>
          </w:p>
        </w:tc>
      </w:tr>
      <w:tr w:rsidR="0086051F" w:rsidRPr="004A2623" w:rsidTr="00AE6513">
        <w:tc>
          <w:tcPr>
            <w:tcW w:w="817" w:type="dxa"/>
            <w:shd w:val="clear" w:color="auto" w:fill="auto"/>
            <w:vAlign w:val="center"/>
          </w:tcPr>
          <w:p w:rsidR="0086051F" w:rsidRPr="004A2623" w:rsidRDefault="0086051F" w:rsidP="00AE6513">
            <w:pPr>
              <w:tabs>
                <w:tab w:val="left" w:pos="851"/>
                <w:tab w:val="left" w:pos="993"/>
              </w:tabs>
              <w:autoSpaceDE w:val="0"/>
              <w:autoSpaceDN w:val="0"/>
              <w:adjustRightInd w:val="0"/>
              <w:jc w:val="center"/>
              <w:rPr>
                <w:lang w:eastAsia="ru-RU"/>
              </w:rPr>
            </w:pPr>
            <w:r w:rsidRPr="004A2623">
              <w:rPr>
                <w:lang w:eastAsia="ru-RU"/>
              </w:rPr>
              <w:t>3.</w:t>
            </w:r>
          </w:p>
        </w:tc>
        <w:tc>
          <w:tcPr>
            <w:tcW w:w="5670" w:type="dxa"/>
            <w:shd w:val="clear" w:color="auto" w:fill="auto"/>
            <w:vAlign w:val="center"/>
          </w:tcPr>
          <w:p w:rsidR="0086051F" w:rsidRPr="004A2623" w:rsidRDefault="0086051F" w:rsidP="00AE6513">
            <w:pPr>
              <w:tabs>
                <w:tab w:val="left" w:pos="851"/>
                <w:tab w:val="left" w:pos="993"/>
              </w:tabs>
              <w:autoSpaceDE w:val="0"/>
              <w:autoSpaceDN w:val="0"/>
              <w:adjustRightInd w:val="0"/>
              <w:rPr>
                <w:lang w:eastAsia="ru-RU"/>
              </w:rPr>
            </w:pPr>
            <w:r w:rsidRPr="004A2623">
              <w:rPr>
                <w:lang w:eastAsia="ru-RU"/>
              </w:rPr>
              <w:t>Занимаемая должность</w:t>
            </w:r>
          </w:p>
        </w:tc>
        <w:tc>
          <w:tcPr>
            <w:tcW w:w="2977" w:type="dxa"/>
            <w:shd w:val="clear" w:color="auto" w:fill="auto"/>
          </w:tcPr>
          <w:p w:rsidR="0086051F" w:rsidRPr="004A2623" w:rsidRDefault="0086051F" w:rsidP="00D73F5D">
            <w:pPr>
              <w:tabs>
                <w:tab w:val="left" w:pos="851"/>
                <w:tab w:val="left" w:pos="993"/>
              </w:tabs>
              <w:autoSpaceDE w:val="0"/>
              <w:autoSpaceDN w:val="0"/>
              <w:adjustRightInd w:val="0"/>
              <w:jc w:val="both"/>
              <w:rPr>
                <w:lang w:eastAsia="ru-RU"/>
              </w:rPr>
            </w:pPr>
          </w:p>
        </w:tc>
      </w:tr>
      <w:tr w:rsidR="0086051F" w:rsidRPr="004A2623" w:rsidTr="00AE6513">
        <w:tc>
          <w:tcPr>
            <w:tcW w:w="817" w:type="dxa"/>
            <w:shd w:val="clear" w:color="auto" w:fill="auto"/>
            <w:vAlign w:val="center"/>
          </w:tcPr>
          <w:p w:rsidR="0086051F" w:rsidRPr="004A2623" w:rsidRDefault="0086051F" w:rsidP="00AE6513">
            <w:pPr>
              <w:tabs>
                <w:tab w:val="left" w:pos="851"/>
                <w:tab w:val="left" w:pos="993"/>
              </w:tabs>
              <w:autoSpaceDE w:val="0"/>
              <w:autoSpaceDN w:val="0"/>
              <w:adjustRightInd w:val="0"/>
              <w:jc w:val="center"/>
              <w:rPr>
                <w:lang w:eastAsia="ru-RU"/>
              </w:rPr>
            </w:pPr>
            <w:r w:rsidRPr="004A2623">
              <w:rPr>
                <w:lang w:eastAsia="ru-RU"/>
              </w:rPr>
              <w:t>4.</w:t>
            </w:r>
          </w:p>
        </w:tc>
        <w:tc>
          <w:tcPr>
            <w:tcW w:w="5670" w:type="dxa"/>
            <w:shd w:val="clear" w:color="auto" w:fill="auto"/>
            <w:vAlign w:val="center"/>
          </w:tcPr>
          <w:p w:rsidR="0086051F" w:rsidRPr="004A2623" w:rsidRDefault="0086051F" w:rsidP="00AE6513">
            <w:pPr>
              <w:tabs>
                <w:tab w:val="left" w:pos="851"/>
                <w:tab w:val="left" w:pos="993"/>
              </w:tabs>
              <w:autoSpaceDE w:val="0"/>
              <w:autoSpaceDN w:val="0"/>
              <w:adjustRightInd w:val="0"/>
              <w:rPr>
                <w:lang w:eastAsia="ru-RU"/>
              </w:rPr>
            </w:pPr>
            <w:r w:rsidRPr="004A2623">
              <w:rPr>
                <w:lang w:eastAsia="ru-RU"/>
              </w:rPr>
              <w:t>Величина рассчитанной за предшествующий календарный год среднемесячной заработной платы</w:t>
            </w:r>
          </w:p>
        </w:tc>
        <w:tc>
          <w:tcPr>
            <w:tcW w:w="2977" w:type="dxa"/>
            <w:shd w:val="clear" w:color="auto" w:fill="auto"/>
          </w:tcPr>
          <w:p w:rsidR="0086051F" w:rsidRPr="004A2623" w:rsidRDefault="0086051F" w:rsidP="00D73F5D">
            <w:pPr>
              <w:tabs>
                <w:tab w:val="left" w:pos="851"/>
                <w:tab w:val="left" w:pos="993"/>
              </w:tabs>
              <w:autoSpaceDE w:val="0"/>
              <w:autoSpaceDN w:val="0"/>
              <w:adjustRightInd w:val="0"/>
              <w:jc w:val="both"/>
              <w:rPr>
                <w:lang w:eastAsia="ru-RU"/>
              </w:rPr>
            </w:pPr>
          </w:p>
        </w:tc>
      </w:tr>
    </w:tbl>
    <w:p w:rsidR="0086051F" w:rsidRPr="004A2623" w:rsidRDefault="0086051F" w:rsidP="00E3718B">
      <w:pPr>
        <w:tabs>
          <w:tab w:val="left" w:pos="851"/>
          <w:tab w:val="left" w:pos="993"/>
        </w:tabs>
        <w:autoSpaceDE w:val="0"/>
        <w:autoSpaceDN w:val="0"/>
        <w:adjustRightInd w:val="0"/>
        <w:ind w:firstLine="709"/>
        <w:jc w:val="both"/>
        <w:rPr>
          <w:lang w:eastAsia="ru-RU"/>
        </w:rPr>
      </w:pPr>
    </w:p>
    <w:p w:rsidR="00E3718B" w:rsidRPr="004A2623" w:rsidRDefault="0086051F" w:rsidP="00AE6513">
      <w:pPr>
        <w:numPr>
          <w:ilvl w:val="0"/>
          <w:numId w:val="8"/>
        </w:numPr>
        <w:tabs>
          <w:tab w:val="left" w:pos="851"/>
          <w:tab w:val="left" w:pos="993"/>
        </w:tabs>
        <w:autoSpaceDE w:val="0"/>
        <w:autoSpaceDN w:val="0"/>
        <w:adjustRightInd w:val="0"/>
        <w:ind w:left="0" w:firstLine="709"/>
        <w:jc w:val="both"/>
        <w:rPr>
          <w:lang w:eastAsia="ru-RU"/>
        </w:rPr>
      </w:pPr>
      <w:r w:rsidRPr="004A2623">
        <w:rPr>
          <w:lang w:eastAsia="ru-RU"/>
        </w:rPr>
        <w:t xml:space="preserve">В соответствии со статьей 139 </w:t>
      </w:r>
      <w:r w:rsidR="004A2623" w:rsidRPr="004A2623">
        <w:rPr>
          <w:lang w:eastAsia="ru-RU"/>
        </w:rPr>
        <w:t xml:space="preserve">Трудового </w:t>
      </w:r>
      <w:hyperlink r:id="rId11" w:history="1">
        <w:r w:rsidR="004A2623" w:rsidRPr="004A2623">
          <w:rPr>
            <w:lang w:eastAsia="ru-RU"/>
          </w:rPr>
          <w:t>кодекса</w:t>
        </w:r>
      </w:hyperlink>
      <w:r w:rsidR="004A2623" w:rsidRPr="004A2623">
        <w:rPr>
          <w:lang w:eastAsia="ru-RU"/>
        </w:rPr>
        <w:t xml:space="preserve"> Российской Федерации </w:t>
      </w:r>
      <w:r w:rsidRPr="004A2623">
        <w:rPr>
          <w:lang w:eastAsia="ru-RU"/>
        </w:rPr>
        <w:t xml:space="preserve">и Постановлением Правительства </w:t>
      </w:r>
      <w:r w:rsidR="004A2623" w:rsidRPr="004A2623">
        <w:rPr>
          <w:lang w:eastAsia="ru-RU"/>
        </w:rPr>
        <w:t>Российской Федерации</w:t>
      </w:r>
      <w:r w:rsidRPr="004A2623">
        <w:rPr>
          <w:lang w:eastAsia="ru-RU"/>
        </w:rPr>
        <w:t xml:space="preserve"> от 24.12.2007 №</w:t>
      </w:r>
      <w:r w:rsidR="00AE6513" w:rsidRPr="004A2623">
        <w:rPr>
          <w:lang w:eastAsia="ru-RU"/>
        </w:rPr>
        <w:t xml:space="preserve"> </w:t>
      </w:r>
      <w:r w:rsidRPr="004A2623">
        <w:rPr>
          <w:lang w:eastAsia="ru-RU"/>
        </w:rPr>
        <w:t>922, д</w:t>
      </w:r>
      <w:r w:rsidR="00E3718B" w:rsidRPr="004A2623">
        <w:rPr>
          <w:lang w:eastAsia="ru-RU"/>
        </w:rPr>
        <w:t>ля расчета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 К таким выплатам относя</w:t>
      </w:r>
      <w:r w:rsidRPr="004A2623">
        <w:rPr>
          <w:lang w:eastAsia="ru-RU"/>
        </w:rPr>
        <w:t>тся</w:t>
      </w:r>
      <w:r w:rsidR="00E3718B" w:rsidRPr="004A2623">
        <w:rPr>
          <w:lang w:eastAsia="ru-RU"/>
        </w:rPr>
        <w:t>:</w:t>
      </w:r>
    </w:p>
    <w:p w:rsidR="00E3718B" w:rsidRPr="004A2623" w:rsidRDefault="00E3718B" w:rsidP="004A2623">
      <w:pPr>
        <w:numPr>
          <w:ilvl w:val="0"/>
          <w:numId w:val="9"/>
        </w:numPr>
        <w:tabs>
          <w:tab w:val="left" w:pos="851"/>
          <w:tab w:val="left" w:pos="993"/>
        </w:tabs>
        <w:autoSpaceDE w:val="0"/>
        <w:autoSpaceDN w:val="0"/>
        <w:adjustRightInd w:val="0"/>
        <w:ind w:left="0" w:firstLine="709"/>
        <w:jc w:val="both"/>
        <w:rPr>
          <w:lang w:eastAsia="ru-RU"/>
        </w:rPr>
      </w:pPr>
      <w:r w:rsidRPr="004A2623">
        <w:rPr>
          <w:lang w:eastAsia="ru-RU"/>
        </w:rPr>
        <w:t>заработная плата, начисленная работнику по тарифным ставкам, окладам (должностным окладам) за отработанное время;</w:t>
      </w:r>
    </w:p>
    <w:p w:rsidR="00E3718B" w:rsidRPr="004A2623" w:rsidRDefault="00E3718B" w:rsidP="004A2623">
      <w:pPr>
        <w:numPr>
          <w:ilvl w:val="0"/>
          <w:numId w:val="9"/>
        </w:numPr>
        <w:tabs>
          <w:tab w:val="left" w:pos="851"/>
          <w:tab w:val="left" w:pos="993"/>
        </w:tabs>
        <w:autoSpaceDE w:val="0"/>
        <w:autoSpaceDN w:val="0"/>
        <w:adjustRightInd w:val="0"/>
        <w:ind w:left="0" w:firstLine="709"/>
        <w:jc w:val="both"/>
        <w:rPr>
          <w:lang w:eastAsia="ru-RU"/>
        </w:rPr>
      </w:pPr>
      <w:r w:rsidRPr="004A2623">
        <w:rPr>
          <w:lang w:eastAsia="ru-RU"/>
        </w:rPr>
        <w:t>заработная плата, начисленная работнику за выполненную работу по сдельным расценкам;</w:t>
      </w:r>
    </w:p>
    <w:p w:rsidR="00E3718B" w:rsidRPr="004A2623" w:rsidRDefault="00E3718B" w:rsidP="004A2623">
      <w:pPr>
        <w:numPr>
          <w:ilvl w:val="0"/>
          <w:numId w:val="9"/>
        </w:numPr>
        <w:tabs>
          <w:tab w:val="left" w:pos="851"/>
          <w:tab w:val="left" w:pos="993"/>
        </w:tabs>
        <w:autoSpaceDE w:val="0"/>
        <w:autoSpaceDN w:val="0"/>
        <w:adjustRightInd w:val="0"/>
        <w:ind w:left="0" w:firstLine="709"/>
        <w:jc w:val="both"/>
        <w:rPr>
          <w:lang w:eastAsia="ru-RU"/>
        </w:rPr>
      </w:pPr>
      <w:r w:rsidRPr="004A2623">
        <w:rPr>
          <w:lang w:eastAsia="ru-RU"/>
        </w:rPr>
        <w:t>заработная плата, начисленная работнику за выполненную работу в процентах от выручки от реализации продукции (выполнения работ, оказания услуг), или комиссионное вознаграждение;</w:t>
      </w:r>
    </w:p>
    <w:p w:rsidR="00E3718B" w:rsidRPr="004A2623" w:rsidRDefault="00E3718B" w:rsidP="004A2623">
      <w:pPr>
        <w:numPr>
          <w:ilvl w:val="0"/>
          <w:numId w:val="9"/>
        </w:numPr>
        <w:tabs>
          <w:tab w:val="left" w:pos="851"/>
          <w:tab w:val="left" w:pos="993"/>
        </w:tabs>
        <w:autoSpaceDE w:val="0"/>
        <w:autoSpaceDN w:val="0"/>
        <w:adjustRightInd w:val="0"/>
        <w:ind w:left="0" w:firstLine="709"/>
        <w:jc w:val="both"/>
        <w:rPr>
          <w:lang w:eastAsia="ru-RU"/>
        </w:rPr>
      </w:pPr>
      <w:r w:rsidRPr="004A2623">
        <w:rPr>
          <w:lang w:eastAsia="ru-RU"/>
        </w:rPr>
        <w:t xml:space="preserve">заработная плата, выданная в </w:t>
      </w:r>
      <w:r w:rsidR="0086051F" w:rsidRPr="004A2623">
        <w:rPr>
          <w:lang w:eastAsia="ru-RU"/>
        </w:rPr>
        <w:t>не денежной</w:t>
      </w:r>
      <w:r w:rsidRPr="004A2623">
        <w:rPr>
          <w:lang w:eastAsia="ru-RU"/>
        </w:rPr>
        <w:t xml:space="preserve"> форме;</w:t>
      </w:r>
    </w:p>
    <w:p w:rsidR="00E3718B" w:rsidRPr="004A2623" w:rsidRDefault="00E3718B" w:rsidP="004A2623">
      <w:pPr>
        <w:numPr>
          <w:ilvl w:val="0"/>
          <w:numId w:val="9"/>
        </w:numPr>
        <w:tabs>
          <w:tab w:val="left" w:pos="851"/>
          <w:tab w:val="left" w:pos="993"/>
        </w:tabs>
        <w:autoSpaceDE w:val="0"/>
        <w:autoSpaceDN w:val="0"/>
        <w:adjustRightInd w:val="0"/>
        <w:ind w:left="0" w:firstLine="709"/>
        <w:jc w:val="both"/>
        <w:rPr>
          <w:lang w:eastAsia="ru-RU"/>
        </w:rPr>
      </w:pPr>
      <w:r w:rsidRPr="004A2623">
        <w:rPr>
          <w:lang w:eastAsia="ru-RU"/>
        </w:rPr>
        <w:lastRenderedPageBreak/>
        <w:t>денежное вознаграждение (денежное содержание), начисленное за отработанное время лицам, замещающим государственные должности Российской Федерации, государственные должности субъектов Российской Федерации, депутатам, членам выборных органов местного самоуправления, выборным должностным лицам местного самоуправления, членам избирательных комиссий, действующих на постоянной основе;</w:t>
      </w:r>
    </w:p>
    <w:p w:rsidR="00E3718B" w:rsidRPr="004A2623" w:rsidRDefault="00E3718B" w:rsidP="004A2623">
      <w:pPr>
        <w:numPr>
          <w:ilvl w:val="0"/>
          <w:numId w:val="9"/>
        </w:numPr>
        <w:tabs>
          <w:tab w:val="left" w:pos="851"/>
          <w:tab w:val="left" w:pos="993"/>
        </w:tabs>
        <w:autoSpaceDE w:val="0"/>
        <w:autoSpaceDN w:val="0"/>
        <w:adjustRightInd w:val="0"/>
        <w:ind w:left="0" w:firstLine="709"/>
        <w:jc w:val="both"/>
        <w:rPr>
          <w:lang w:eastAsia="ru-RU"/>
        </w:rPr>
      </w:pPr>
      <w:r w:rsidRPr="004A2623">
        <w:rPr>
          <w:lang w:eastAsia="ru-RU"/>
        </w:rPr>
        <w:t>денежное содержание, начисленное муниципальным служащим за отработанное время;</w:t>
      </w:r>
    </w:p>
    <w:p w:rsidR="00E3718B" w:rsidRPr="004A2623" w:rsidRDefault="00E3718B" w:rsidP="004A2623">
      <w:pPr>
        <w:numPr>
          <w:ilvl w:val="0"/>
          <w:numId w:val="9"/>
        </w:numPr>
        <w:tabs>
          <w:tab w:val="left" w:pos="851"/>
          <w:tab w:val="left" w:pos="993"/>
        </w:tabs>
        <w:autoSpaceDE w:val="0"/>
        <w:autoSpaceDN w:val="0"/>
        <w:adjustRightInd w:val="0"/>
        <w:ind w:left="0" w:firstLine="709"/>
        <w:jc w:val="both"/>
        <w:rPr>
          <w:lang w:eastAsia="ru-RU"/>
        </w:rPr>
      </w:pPr>
      <w:r w:rsidRPr="004A2623">
        <w:rPr>
          <w:lang w:eastAsia="ru-RU"/>
        </w:rPr>
        <w:t>начисленные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E3718B" w:rsidRPr="004A2623" w:rsidRDefault="00E3718B" w:rsidP="004A2623">
      <w:pPr>
        <w:numPr>
          <w:ilvl w:val="0"/>
          <w:numId w:val="9"/>
        </w:numPr>
        <w:tabs>
          <w:tab w:val="left" w:pos="851"/>
          <w:tab w:val="left" w:pos="993"/>
        </w:tabs>
        <w:autoSpaceDE w:val="0"/>
        <w:autoSpaceDN w:val="0"/>
        <w:adjustRightInd w:val="0"/>
        <w:ind w:left="0" w:firstLine="709"/>
        <w:jc w:val="both"/>
        <w:rPr>
          <w:lang w:eastAsia="ru-RU"/>
        </w:rPr>
      </w:pPr>
      <w:r w:rsidRPr="004A2623">
        <w:rPr>
          <w:lang w:eastAsia="ru-RU"/>
        </w:rPr>
        <w:t>заработная плата, начисленная преподавателям профессиональных образовательных организаций за часы преподавательской работы сверх установленной и (или) уменьшенной годовой учебной нагрузки за текущий учебный год, независимо от времени начисления;</w:t>
      </w:r>
    </w:p>
    <w:p w:rsidR="00E3718B" w:rsidRPr="004A2623" w:rsidRDefault="00E3718B" w:rsidP="004A2623">
      <w:pPr>
        <w:numPr>
          <w:ilvl w:val="0"/>
          <w:numId w:val="9"/>
        </w:numPr>
        <w:tabs>
          <w:tab w:val="left" w:pos="851"/>
          <w:tab w:val="left" w:pos="993"/>
        </w:tabs>
        <w:autoSpaceDE w:val="0"/>
        <w:autoSpaceDN w:val="0"/>
        <w:adjustRightInd w:val="0"/>
        <w:ind w:left="0" w:firstLine="709"/>
        <w:jc w:val="both"/>
        <w:rPr>
          <w:lang w:eastAsia="ru-RU"/>
        </w:rPr>
      </w:pPr>
      <w:r w:rsidRPr="004A2623">
        <w:rPr>
          <w:lang w:eastAsia="ru-RU"/>
        </w:rPr>
        <w:t>заработная плата, окончательно рассчитанная по завершении предшествующего событию календарного года, обусловленная системой оплаты труда, независимо от времени начисления;</w:t>
      </w:r>
    </w:p>
    <w:p w:rsidR="00E3718B" w:rsidRPr="004A2623" w:rsidRDefault="00E3718B" w:rsidP="004A2623">
      <w:pPr>
        <w:numPr>
          <w:ilvl w:val="0"/>
          <w:numId w:val="9"/>
        </w:numPr>
        <w:tabs>
          <w:tab w:val="left" w:pos="851"/>
          <w:tab w:val="left" w:pos="993"/>
        </w:tabs>
        <w:autoSpaceDE w:val="0"/>
        <w:autoSpaceDN w:val="0"/>
        <w:adjustRightInd w:val="0"/>
        <w:ind w:left="0" w:firstLine="709"/>
        <w:jc w:val="both"/>
        <w:rPr>
          <w:lang w:eastAsia="ru-RU"/>
        </w:rPr>
      </w:pPr>
      <w:r w:rsidRPr="004A2623">
        <w:rPr>
          <w:lang w:eastAsia="ru-RU"/>
        </w:rPr>
        <w:t>надбавки и доплаты к тарифным ставкам, окладам (должностным окладам) за профессиональное мастерство, классность, выслугу лет (стаж работы),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другие;</w:t>
      </w:r>
    </w:p>
    <w:p w:rsidR="00E3718B" w:rsidRPr="004A2623" w:rsidRDefault="00E3718B" w:rsidP="004A2623">
      <w:pPr>
        <w:numPr>
          <w:ilvl w:val="0"/>
          <w:numId w:val="9"/>
        </w:numPr>
        <w:tabs>
          <w:tab w:val="left" w:pos="851"/>
          <w:tab w:val="left" w:pos="993"/>
        </w:tabs>
        <w:autoSpaceDE w:val="0"/>
        <w:autoSpaceDN w:val="0"/>
        <w:adjustRightInd w:val="0"/>
        <w:ind w:left="0" w:firstLine="709"/>
        <w:jc w:val="both"/>
        <w:rPr>
          <w:lang w:eastAsia="ru-RU"/>
        </w:rPr>
      </w:pPr>
      <w:r w:rsidRPr="004A2623">
        <w:rPr>
          <w:lang w:eastAsia="ru-RU"/>
        </w:rPr>
        <w:t>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E3718B" w:rsidRPr="004A2623" w:rsidRDefault="00E3718B" w:rsidP="004A2623">
      <w:pPr>
        <w:numPr>
          <w:ilvl w:val="0"/>
          <w:numId w:val="9"/>
        </w:numPr>
        <w:tabs>
          <w:tab w:val="left" w:pos="851"/>
          <w:tab w:val="left" w:pos="993"/>
        </w:tabs>
        <w:autoSpaceDE w:val="0"/>
        <w:autoSpaceDN w:val="0"/>
        <w:adjustRightInd w:val="0"/>
        <w:ind w:left="0" w:firstLine="709"/>
        <w:jc w:val="both"/>
        <w:rPr>
          <w:lang w:eastAsia="ru-RU"/>
        </w:rPr>
      </w:pPr>
      <w:r w:rsidRPr="004A2623">
        <w:rPr>
          <w:lang w:eastAsia="ru-RU"/>
        </w:rPr>
        <w:t>вознаграждение за выполнение функций классного руководителя педагогическим работникам государственных и муниципальных образовательных организаций;</w:t>
      </w:r>
    </w:p>
    <w:p w:rsidR="00E3718B" w:rsidRPr="004A2623" w:rsidRDefault="00E3718B" w:rsidP="004A2623">
      <w:pPr>
        <w:numPr>
          <w:ilvl w:val="0"/>
          <w:numId w:val="9"/>
        </w:numPr>
        <w:tabs>
          <w:tab w:val="left" w:pos="851"/>
          <w:tab w:val="left" w:pos="993"/>
        </w:tabs>
        <w:autoSpaceDE w:val="0"/>
        <w:autoSpaceDN w:val="0"/>
        <w:adjustRightInd w:val="0"/>
        <w:ind w:left="0" w:firstLine="709"/>
        <w:jc w:val="both"/>
        <w:rPr>
          <w:lang w:eastAsia="ru-RU"/>
        </w:rPr>
      </w:pPr>
      <w:r w:rsidRPr="004A2623">
        <w:rPr>
          <w:lang w:eastAsia="ru-RU"/>
        </w:rPr>
        <w:t>премии и вознаграждения, предусмотренные системой оплаты труда;</w:t>
      </w:r>
    </w:p>
    <w:p w:rsidR="00E3718B" w:rsidRPr="004A2623" w:rsidRDefault="00E3718B" w:rsidP="004A2623">
      <w:pPr>
        <w:numPr>
          <w:ilvl w:val="0"/>
          <w:numId w:val="9"/>
        </w:numPr>
        <w:tabs>
          <w:tab w:val="left" w:pos="851"/>
          <w:tab w:val="left" w:pos="993"/>
        </w:tabs>
        <w:autoSpaceDE w:val="0"/>
        <w:autoSpaceDN w:val="0"/>
        <w:adjustRightInd w:val="0"/>
        <w:ind w:left="0" w:firstLine="709"/>
        <w:jc w:val="both"/>
        <w:rPr>
          <w:lang w:eastAsia="ru-RU"/>
        </w:rPr>
      </w:pPr>
      <w:r w:rsidRPr="004A2623">
        <w:rPr>
          <w:lang w:eastAsia="ru-RU"/>
        </w:rPr>
        <w:t>другие виды выплат по заработной плате, применяемые у соответствующего работодателя.</w:t>
      </w:r>
    </w:p>
    <w:p w:rsidR="00E3718B" w:rsidRPr="004A2623" w:rsidRDefault="00E3718B" w:rsidP="004A2623">
      <w:pPr>
        <w:numPr>
          <w:ilvl w:val="0"/>
          <w:numId w:val="8"/>
        </w:numPr>
        <w:tabs>
          <w:tab w:val="left" w:pos="851"/>
          <w:tab w:val="left" w:pos="993"/>
        </w:tabs>
        <w:autoSpaceDE w:val="0"/>
        <w:autoSpaceDN w:val="0"/>
        <w:adjustRightInd w:val="0"/>
        <w:ind w:left="0" w:firstLine="709"/>
        <w:jc w:val="both"/>
        <w:rPr>
          <w:lang w:eastAsia="ru-RU"/>
        </w:rPr>
      </w:pPr>
      <w:r w:rsidRPr="004A2623">
        <w:rPr>
          <w:lang w:eastAsia="ru-RU"/>
        </w:rPr>
        <w:t>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E3718B" w:rsidRPr="004A2623" w:rsidRDefault="004F554C" w:rsidP="004A2623">
      <w:pPr>
        <w:numPr>
          <w:ilvl w:val="0"/>
          <w:numId w:val="8"/>
        </w:numPr>
        <w:tabs>
          <w:tab w:val="left" w:pos="993"/>
        </w:tabs>
        <w:autoSpaceDE w:val="0"/>
        <w:autoSpaceDN w:val="0"/>
        <w:adjustRightInd w:val="0"/>
        <w:ind w:left="0" w:firstLine="709"/>
        <w:jc w:val="both"/>
        <w:rPr>
          <w:lang w:eastAsia="ru-RU"/>
        </w:rPr>
      </w:pPr>
      <w:r w:rsidRPr="004A2623">
        <w:rPr>
          <w:lang w:eastAsia="ru-RU"/>
        </w:rPr>
        <w:t xml:space="preserve">В составе размещаемой информации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ar16" w:history="1">
        <w:r w:rsidRPr="004A2623">
          <w:rPr>
            <w:lang w:eastAsia="ru-RU"/>
          </w:rPr>
          <w:t>пункте 1</w:t>
        </w:r>
      </w:hyperlink>
      <w:r w:rsidRPr="004A2623">
        <w:rPr>
          <w:lang w:eastAsia="ru-RU"/>
        </w:rPr>
        <w:t xml:space="preserve"> настоящего Порядка, а также сведения, отнесенные к государственной тайне, или сведения конфиденциального характера.</w:t>
      </w:r>
    </w:p>
    <w:p w:rsidR="00E3718B" w:rsidRPr="004A2623" w:rsidRDefault="00E3718B" w:rsidP="004A2623">
      <w:pPr>
        <w:numPr>
          <w:ilvl w:val="0"/>
          <w:numId w:val="8"/>
        </w:numPr>
        <w:tabs>
          <w:tab w:val="left" w:pos="993"/>
        </w:tabs>
        <w:autoSpaceDE w:val="0"/>
        <w:autoSpaceDN w:val="0"/>
        <w:adjustRightInd w:val="0"/>
        <w:ind w:left="0" w:firstLine="709"/>
        <w:jc w:val="both"/>
        <w:rPr>
          <w:lang w:eastAsia="ru-RU"/>
        </w:rPr>
      </w:pPr>
      <w:r w:rsidRPr="004A2623">
        <w:rPr>
          <w:lang w:eastAsia="ru-RU"/>
        </w:rPr>
        <w:t xml:space="preserve">Размещение информации в информационно-телекоммуникационной сети «Интернет» </w:t>
      </w:r>
      <w:r w:rsidR="00F201A1" w:rsidRPr="004A2623">
        <w:rPr>
          <w:lang w:eastAsia="ru-RU"/>
        </w:rPr>
        <w:t xml:space="preserve">обеспечивается </w:t>
      </w:r>
      <w:r w:rsidRPr="004A2623">
        <w:rPr>
          <w:lang w:eastAsia="ru-RU"/>
        </w:rPr>
        <w:t>отдел</w:t>
      </w:r>
      <w:r w:rsidR="00F201A1" w:rsidRPr="004A2623">
        <w:rPr>
          <w:lang w:eastAsia="ru-RU"/>
        </w:rPr>
        <w:t>ом информационных технологи</w:t>
      </w:r>
      <w:r w:rsidR="0086051F" w:rsidRPr="004A2623">
        <w:rPr>
          <w:lang w:eastAsia="ru-RU"/>
        </w:rPr>
        <w:t>й</w:t>
      </w:r>
      <w:r w:rsidR="00F201A1" w:rsidRPr="004A2623">
        <w:rPr>
          <w:lang w:eastAsia="ru-RU"/>
        </w:rPr>
        <w:t>, либо отделом</w:t>
      </w:r>
      <w:r w:rsidRPr="004A2623">
        <w:rPr>
          <w:lang w:eastAsia="ru-RU"/>
        </w:rPr>
        <w:t xml:space="preserve"> кадров</w:t>
      </w:r>
      <w:r w:rsidR="00F201A1" w:rsidRPr="004A2623">
        <w:rPr>
          <w:lang w:eastAsia="ru-RU"/>
        </w:rPr>
        <w:t xml:space="preserve"> учреждений</w:t>
      </w:r>
      <w:r w:rsidR="0086051F" w:rsidRPr="004A2623">
        <w:rPr>
          <w:lang w:eastAsia="ru-RU"/>
        </w:rPr>
        <w:t xml:space="preserve">, </w:t>
      </w:r>
      <w:r w:rsidR="00F201A1" w:rsidRPr="004A2623">
        <w:rPr>
          <w:lang w:eastAsia="ru-RU"/>
        </w:rPr>
        <w:t xml:space="preserve">предприятий </w:t>
      </w:r>
      <w:r w:rsidRPr="004A2623">
        <w:rPr>
          <w:lang w:eastAsia="ru-RU"/>
        </w:rPr>
        <w:t>ежегодно не поздне</w:t>
      </w:r>
      <w:r w:rsidR="0086051F" w:rsidRPr="004A2623">
        <w:rPr>
          <w:lang w:eastAsia="ru-RU"/>
        </w:rPr>
        <w:t xml:space="preserve">е 30 апреля года, следующего за </w:t>
      </w:r>
      <w:r w:rsidRPr="004A2623">
        <w:rPr>
          <w:lang w:eastAsia="ru-RU"/>
        </w:rPr>
        <w:t>отчетным</w:t>
      </w:r>
      <w:r w:rsidR="00F201A1" w:rsidRPr="004A2623">
        <w:rPr>
          <w:lang w:eastAsia="ru-RU"/>
        </w:rPr>
        <w:t>.</w:t>
      </w:r>
      <w:r w:rsidRPr="004A2623">
        <w:rPr>
          <w:lang w:eastAsia="ru-RU"/>
        </w:rPr>
        <w:t xml:space="preserve"> </w:t>
      </w:r>
      <w:r w:rsidR="00F201A1" w:rsidRPr="004A2623">
        <w:rPr>
          <w:lang w:eastAsia="ru-RU"/>
        </w:rPr>
        <w:t xml:space="preserve">Информация должна быть </w:t>
      </w:r>
      <w:r w:rsidRPr="004A2623">
        <w:rPr>
          <w:lang w:eastAsia="ru-RU"/>
        </w:rPr>
        <w:t>доступно</w:t>
      </w:r>
      <w:r w:rsidR="00F201A1" w:rsidRPr="004A2623">
        <w:rPr>
          <w:lang w:eastAsia="ru-RU"/>
        </w:rPr>
        <w:t>й</w:t>
      </w:r>
      <w:r w:rsidRPr="004A2623">
        <w:rPr>
          <w:lang w:eastAsia="ru-RU"/>
        </w:rPr>
        <w:t xml:space="preserve"> для всех пользователей информационно-телекоммуникационной сети «Интернет».</w:t>
      </w:r>
    </w:p>
    <w:p w:rsidR="004F554C" w:rsidRPr="004A2623" w:rsidRDefault="004F554C" w:rsidP="004A2623">
      <w:pPr>
        <w:numPr>
          <w:ilvl w:val="0"/>
          <w:numId w:val="8"/>
        </w:numPr>
        <w:tabs>
          <w:tab w:val="left" w:pos="851"/>
          <w:tab w:val="left" w:pos="993"/>
        </w:tabs>
        <w:autoSpaceDE w:val="0"/>
        <w:autoSpaceDN w:val="0"/>
        <w:adjustRightInd w:val="0"/>
        <w:ind w:left="0" w:firstLine="709"/>
        <w:jc w:val="both"/>
        <w:rPr>
          <w:lang w:eastAsia="ru-RU"/>
        </w:rPr>
      </w:pPr>
      <w:r w:rsidRPr="004A2623">
        <w:rPr>
          <w:lang w:eastAsia="ru-RU"/>
        </w:rPr>
        <w:t xml:space="preserve">Информация находится на официальном сайте учредителя и (или) учреждения, предприятия до момента прекращения с лицами, указанными в </w:t>
      </w:r>
      <w:hyperlink w:anchor="Par16" w:history="1">
        <w:r w:rsidRPr="004A2623">
          <w:rPr>
            <w:lang w:eastAsia="ru-RU"/>
          </w:rPr>
          <w:t>пункте 1</w:t>
        </w:r>
      </w:hyperlink>
      <w:r w:rsidRPr="004A2623">
        <w:rPr>
          <w:lang w:eastAsia="ru-RU"/>
        </w:rPr>
        <w:t xml:space="preserve"> настоящего Порядка, трудового договора.</w:t>
      </w:r>
    </w:p>
    <w:sectPr w:rsidR="004F554C" w:rsidRPr="004A2623" w:rsidSect="00AE6513">
      <w:headerReference w:type="even" r:id="rId12"/>
      <w:footerReference w:type="default" r:id="rId13"/>
      <w:pgSz w:w="11906" w:h="16838"/>
      <w:pgMar w:top="1134"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2B" w:rsidRDefault="006E1A2B">
      <w:r>
        <w:separator/>
      </w:r>
    </w:p>
  </w:endnote>
  <w:endnote w:type="continuationSeparator" w:id="0">
    <w:p w:rsidR="006E1A2B" w:rsidRDefault="006E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13" w:rsidRDefault="00AE6513">
    <w:pPr>
      <w:pStyle w:val="a9"/>
      <w:jc w:val="right"/>
    </w:pPr>
    <w:r>
      <w:fldChar w:fldCharType="begin"/>
    </w:r>
    <w:r>
      <w:instrText>PAGE   \* MERGEFORMAT</w:instrText>
    </w:r>
    <w:r>
      <w:fldChar w:fldCharType="separate"/>
    </w:r>
    <w:r w:rsidR="00BD212C">
      <w:rPr>
        <w:noProof/>
      </w:rPr>
      <w:t>2</w:t>
    </w:r>
    <w:r>
      <w:fldChar w:fldCharType="end"/>
    </w:r>
  </w:p>
  <w:p w:rsidR="00AE6513" w:rsidRDefault="00AE65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2B" w:rsidRDefault="006E1A2B">
      <w:r>
        <w:separator/>
      </w:r>
    </w:p>
  </w:footnote>
  <w:footnote w:type="continuationSeparator" w:id="0">
    <w:p w:rsidR="006E1A2B" w:rsidRDefault="006E1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4C" w:rsidRDefault="0053064C" w:rsidP="0053064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3064C" w:rsidRDefault="005306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9EF"/>
    <w:multiLevelType w:val="hybridMultilevel"/>
    <w:tmpl w:val="8168F568"/>
    <w:lvl w:ilvl="0" w:tplc="2430B518">
      <w:start w:val="1"/>
      <w:numFmt w:val="decimal"/>
      <w:lvlText w:val="%1."/>
      <w:lvlJc w:val="left"/>
      <w:pPr>
        <w:ind w:left="3203" w:hanging="17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C593B8B"/>
    <w:multiLevelType w:val="hybridMultilevel"/>
    <w:tmpl w:val="34E23B9A"/>
    <w:lvl w:ilvl="0" w:tplc="C2CA676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C40A02"/>
    <w:multiLevelType w:val="hybridMultilevel"/>
    <w:tmpl w:val="2410F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B3B0031"/>
    <w:multiLevelType w:val="hybridMultilevel"/>
    <w:tmpl w:val="2FF2DB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D5F22D8"/>
    <w:multiLevelType w:val="hybridMultilevel"/>
    <w:tmpl w:val="0EF87D7C"/>
    <w:lvl w:ilvl="0" w:tplc="2430B518">
      <w:start w:val="1"/>
      <w:numFmt w:val="decimal"/>
      <w:lvlText w:val="%1."/>
      <w:lvlJc w:val="left"/>
      <w:pPr>
        <w:ind w:left="2494" w:hanging="17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CC06BC4"/>
    <w:multiLevelType w:val="hybridMultilevel"/>
    <w:tmpl w:val="0778C5C0"/>
    <w:lvl w:ilvl="0" w:tplc="39746A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B961D3"/>
    <w:multiLevelType w:val="hybridMultilevel"/>
    <w:tmpl w:val="F2E4DF66"/>
    <w:lvl w:ilvl="0" w:tplc="5C768C04">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4F8575E"/>
    <w:multiLevelType w:val="hybridMultilevel"/>
    <w:tmpl w:val="05BC3ED2"/>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896BDC"/>
    <w:multiLevelType w:val="hybridMultilevel"/>
    <w:tmpl w:val="5030D5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5"/>
  </w:num>
  <w:num w:numId="3">
    <w:abstractNumId w:val="3"/>
  </w:num>
  <w:num w:numId="4">
    <w:abstractNumId w:val="6"/>
  </w:num>
  <w:num w:numId="5">
    <w:abstractNumId w:val="8"/>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08"/>
    <w:rsid w:val="00002246"/>
    <w:rsid w:val="000031FA"/>
    <w:rsid w:val="000204D7"/>
    <w:rsid w:val="00021935"/>
    <w:rsid w:val="00026128"/>
    <w:rsid w:val="00033F09"/>
    <w:rsid w:val="00035723"/>
    <w:rsid w:val="00035D67"/>
    <w:rsid w:val="00035F2A"/>
    <w:rsid w:val="00040D2F"/>
    <w:rsid w:val="00047A68"/>
    <w:rsid w:val="000505FB"/>
    <w:rsid w:val="00056EC9"/>
    <w:rsid w:val="00061826"/>
    <w:rsid w:val="0006265C"/>
    <w:rsid w:val="0006577B"/>
    <w:rsid w:val="00071D18"/>
    <w:rsid w:val="000752C1"/>
    <w:rsid w:val="000812CE"/>
    <w:rsid w:val="000826CB"/>
    <w:rsid w:val="00095050"/>
    <w:rsid w:val="00095587"/>
    <w:rsid w:val="000B65BB"/>
    <w:rsid w:val="000D0E4E"/>
    <w:rsid w:val="000F4A02"/>
    <w:rsid w:val="000F5FF3"/>
    <w:rsid w:val="00103A46"/>
    <w:rsid w:val="00105C13"/>
    <w:rsid w:val="00115B29"/>
    <w:rsid w:val="00150213"/>
    <w:rsid w:val="0015062F"/>
    <w:rsid w:val="00152048"/>
    <w:rsid w:val="001521AC"/>
    <w:rsid w:val="00152501"/>
    <w:rsid w:val="0016432B"/>
    <w:rsid w:val="00180D7B"/>
    <w:rsid w:val="0018233D"/>
    <w:rsid w:val="00187B76"/>
    <w:rsid w:val="001933F0"/>
    <w:rsid w:val="00193418"/>
    <w:rsid w:val="001A24A3"/>
    <w:rsid w:val="001A3B2E"/>
    <w:rsid w:val="001B0610"/>
    <w:rsid w:val="001B082B"/>
    <w:rsid w:val="001B1B85"/>
    <w:rsid w:val="001B29A0"/>
    <w:rsid w:val="001C24B9"/>
    <w:rsid w:val="001C312C"/>
    <w:rsid w:val="001C58F2"/>
    <w:rsid w:val="001C65DB"/>
    <w:rsid w:val="001F0DC7"/>
    <w:rsid w:val="00211BAB"/>
    <w:rsid w:val="00214D03"/>
    <w:rsid w:val="00217139"/>
    <w:rsid w:val="0022236D"/>
    <w:rsid w:val="002262EA"/>
    <w:rsid w:val="002326A2"/>
    <w:rsid w:val="00232CCB"/>
    <w:rsid w:val="00236AB4"/>
    <w:rsid w:val="00261A21"/>
    <w:rsid w:val="00270CDD"/>
    <w:rsid w:val="00275678"/>
    <w:rsid w:val="002903B8"/>
    <w:rsid w:val="00294CC7"/>
    <w:rsid w:val="002A619A"/>
    <w:rsid w:val="002B0AAE"/>
    <w:rsid w:val="002C7CE3"/>
    <w:rsid w:val="002D2C3E"/>
    <w:rsid w:val="002F2A5B"/>
    <w:rsid w:val="00306A7A"/>
    <w:rsid w:val="00314BFD"/>
    <w:rsid w:val="00323939"/>
    <w:rsid w:val="00345D3C"/>
    <w:rsid w:val="00346395"/>
    <w:rsid w:val="00356658"/>
    <w:rsid w:val="0036101E"/>
    <w:rsid w:val="00366377"/>
    <w:rsid w:val="00367344"/>
    <w:rsid w:val="00383CD5"/>
    <w:rsid w:val="003B7521"/>
    <w:rsid w:val="003C5A4E"/>
    <w:rsid w:val="003E3B81"/>
    <w:rsid w:val="003F3E8C"/>
    <w:rsid w:val="004100FD"/>
    <w:rsid w:val="00413A1A"/>
    <w:rsid w:val="00427932"/>
    <w:rsid w:val="004443FF"/>
    <w:rsid w:val="00447BE0"/>
    <w:rsid w:val="004543BF"/>
    <w:rsid w:val="00455CCE"/>
    <w:rsid w:val="00462639"/>
    <w:rsid w:val="004820D5"/>
    <w:rsid w:val="0048483D"/>
    <w:rsid w:val="00487D81"/>
    <w:rsid w:val="00493232"/>
    <w:rsid w:val="004A2623"/>
    <w:rsid w:val="004A2CF4"/>
    <w:rsid w:val="004B1D50"/>
    <w:rsid w:val="004B3F3F"/>
    <w:rsid w:val="004C0145"/>
    <w:rsid w:val="004C0D55"/>
    <w:rsid w:val="004C2F77"/>
    <w:rsid w:val="004D2ABE"/>
    <w:rsid w:val="004D40D6"/>
    <w:rsid w:val="004E32C4"/>
    <w:rsid w:val="004E7AD6"/>
    <w:rsid w:val="004F30FD"/>
    <w:rsid w:val="004F554C"/>
    <w:rsid w:val="0050014A"/>
    <w:rsid w:val="00505C0B"/>
    <w:rsid w:val="00515F5D"/>
    <w:rsid w:val="0052225B"/>
    <w:rsid w:val="0053064C"/>
    <w:rsid w:val="0053204E"/>
    <w:rsid w:val="00541F11"/>
    <w:rsid w:val="00546150"/>
    <w:rsid w:val="0054706A"/>
    <w:rsid w:val="00551672"/>
    <w:rsid w:val="00552122"/>
    <w:rsid w:val="005560ED"/>
    <w:rsid w:val="00564D1C"/>
    <w:rsid w:val="00567631"/>
    <w:rsid w:val="00575BDE"/>
    <w:rsid w:val="00594AD5"/>
    <w:rsid w:val="005A18A4"/>
    <w:rsid w:val="005B0B4E"/>
    <w:rsid w:val="005B2563"/>
    <w:rsid w:val="005B258B"/>
    <w:rsid w:val="005E0470"/>
    <w:rsid w:val="005E210B"/>
    <w:rsid w:val="005F5D92"/>
    <w:rsid w:val="005F7E93"/>
    <w:rsid w:val="00602036"/>
    <w:rsid w:val="00602D3B"/>
    <w:rsid w:val="00620D28"/>
    <w:rsid w:val="006214A4"/>
    <w:rsid w:val="00624BB1"/>
    <w:rsid w:val="006349BD"/>
    <w:rsid w:val="006362A4"/>
    <w:rsid w:val="00657942"/>
    <w:rsid w:val="00674512"/>
    <w:rsid w:val="006747C6"/>
    <w:rsid w:val="0067488D"/>
    <w:rsid w:val="00676EEA"/>
    <w:rsid w:val="006A2906"/>
    <w:rsid w:val="006A4F3A"/>
    <w:rsid w:val="006A6F46"/>
    <w:rsid w:val="006B20D7"/>
    <w:rsid w:val="006C0239"/>
    <w:rsid w:val="006C10E5"/>
    <w:rsid w:val="006C1449"/>
    <w:rsid w:val="006D50BF"/>
    <w:rsid w:val="006E1A2B"/>
    <w:rsid w:val="006E2E13"/>
    <w:rsid w:val="006F206E"/>
    <w:rsid w:val="006F2DD1"/>
    <w:rsid w:val="006F539D"/>
    <w:rsid w:val="00717186"/>
    <w:rsid w:val="0072031C"/>
    <w:rsid w:val="0072141F"/>
    <w:rsid w:val="007255C5"/>
    <w:rsid w:val="00730876"/>
    <w:rsid w:val="00733F63"/>
    <w:rsid w:val="00756C65"/>
    <w:rsid w:val="007633D8"/>
    <w:rsid w:val="00780675"/>
    <w:rsid w:val="00787BB2"/>
    <w:rsid w:val="00790527"/>
    <w:rsid w:val="007927E7"/>
    <w:rsid w:val="00796294"/>
    <w:rsid w:val="00797533"/>
    <w:rsid w:val="007A3503"/>
    <w:rsid w:val="007A56A8"/>
    <w:rsid w:val="007A6CE0"/>
    <w:rsid w:val="007D0513"/>
    <w:rsid w:val="007D4B6E"/>
    <w:rsid w:val="007D64D2"/>
    <w:rsid w:val="007E5F4C"/>
    <w:rsid w:val="007E6B1E"/>
    <w:rsid w:val="00803EDA"/>
    <w:rsid w:val="00812619"/>
    <w:rsid w:val="008136EE"/>
    <w:rsid w:val="008136FD"/>
    <w:rsid w:val="00815B4A"/>
    <w:rsid w:val="008161BA"/>
    <w:rsid w:val="00820FFD"/>
    <w:rsid w:val="0082415A"/>
    <w:rsid w:val="00834A88"/>
    <w:rsid w:val="00835303"/>
    <w:rsid w:val="00847FD2"/>
    <w:rsid w:val="008525A7"/>
    <w:rsid w:val="0085645C"/>
    <w:rsid w:val="0086051F"/>
    <w:rsid w:val="00873677"/>
    <w:rsid w:val="00882E5F"/>
    <w:rsid w:val="008A3165"/>
    <w:rsid w:val="008B1208"/>
    <w:rsid w:val="008B40FC"/>
    <w:rsid w:val="008C04C2"/>
    <w:rsid w:val="008C7241"/>
    <w:rsid w:val="008C740C"/>
    <w:rsid w:val="008E4695"/>
    <w:rsid w:val="008F1D94"/>
    <w:rsid w:val="008F42B5"/>
    <w:rsid w:val="008F719C"/>
    <w:rsid w:val="009005D1"/>
    <w:rsid w:val="009067FA"/>
    <w:rsid w:val="0091385F"/>
    <w:rsid w:val="009146BF"/>
    <w:rsid w:val="00924D4C"/>
    <w:rsid w:val="009250FA"/>
    <w:rsid w:val="00946A55"/>
    <w:rsid w:val="00957ED1"/>
    <w:rsid w:val="00965ED5"/>
    <w:rsid w:val="0096667C"/>
    <w:rsid w:val="00970CE6"/>
    <w:rsid w:val="00987373"/>
    <w:rsid w:val="0099669C"/>
    <w:rsid w:val="009A3E4C"/>
    <w:rsid w:val="009B1F6D"/>
    <w:rsid w:val="009B2C19"/>
    <w:rsid w:val="009B556C"/>
    <w:rsid w:val="009C4999"/>
    <w:rsid w:val="009E0701"/>
    <w:rsid w:val="00A053AE"/>
    <w:rsid w:val="00A07BC4"/>
    <w:rsid w:val="00A47F09"/>
    <w:rsid w:val="00A52BE5"/>
    <w:rsid w:val="00A54CE3"/>
    <w:rsid w:val="00A55914"/>
    <w:rsid w:val="00A55A9A"/>
    <w:rsid w:val="00A5606D"/>
    <w:rsid w:val="00A57D1C"/>
    <w:rsid w:val="00A77FE8"/>
    <w:rsid w:val="00A91F9D"/>
    <w:rsid w:val="00A93B77"/>
    <w:rsid w:val="00A96A4B"/>
    <w:rsid w:val="00AA5281"/>
    <w:rsid w:val="00AB699C"/>
    <w:rsid w:val="00AC0A56"/>
    <w:rsid w:val="00AC5F8D"/>
    <w:rsid w:val="00AD1E90"/>
    <w:rsid w:val="00AD43F2"/>
    <w:rsid w:val="00AD504F"/>
    <w:rsid w:val="00AD5E11"/>
    <w:rsid w:val="00AD6307"/>
    <w:rsid w:val="00AE6513"/>
    <w:rsid w:val="00AF5350"/>
    <w:rsid w:val="00B046D3"/>
    <w:rsid w:val="00B07621"/>
    <w:rsid w:val="00B109D6"/>
    <w:rsid w:val="00B15AB4"/>
    <w:rsid w:val="00B32634"/>
    <w:rsid w:val="00B4732F"/>
    <w:rsid w:val="00B52F1B"/>
    <w:rsid w:val="00B57CCC"/>
    <w:rsid w:val="00B77A9D"/>
    <w:rsid w:val="00B8472A"/>
    <w:rsid w:val="00BA111F"/>
    <w:rsid w:val="00BB67C9"/>
    <w:rsid w:val="00BB72F6"/>
    <w:rsid w:val="00BC0FFD"/>
    <w:rsid w:val="00BC3952"/>
    <w:rsid w:val="00BC60BB"/>
    <w:rsid w:val="00BD212C"/>
    <w:rsid w:val="00BE151E"/>
    <w:rsid w:val="00BF54F4"/>
    <w:rsid w:val="00BF6B09"/>
    <w:rsid w:val="00C05E15"/>
    <w:rsid w:val="00C3439A"/>
    <w:rsid w:val="00C41673"/>
    <w:rsid w:val="00C46C6D"/>
    <w:rsid w:val="00C73389"/>
    <w:rsid w:val="00C82F7F"/>
    <w:rsid w:val="00C8382E"/>
    <w:rsid w:val="00C84D6B"/>
    <w:rsid w:val="00CA20DF"/>
    <w:rsid w:val="00CB5CAE"/>
    <w:rsid w:val="00CC093E"/>
    <w:rsid w:val="00CC7F75"/>
    <w:rsid w:val="00CD3CB2"/>
    <w:rsid w:val="00CD615B"/>
    <w:rsid w:val="00CE7080"/>
    <w:rsid w:val="00CF0095"/>
    <w:rsid w:val="00CF0E2B"/>
    <w:rsid w:val="00CF614B"/>
    <w:rsid w:val="00D024E1"/>
    <w:rsid w:val="00D06C0F"/>
    <w:rsid w:val="00D14C55"/>
    <w:rsid w:val="00D36A76"/>
    <w:rsid w:val="00D42041"/>
    <w:rsid w:val="00D50DB8"/>
    <w:rsid w:val="00D519C9"/>
    <w:rsid w:val="00D51BCE"/>
    <w:rsid w:val="00D53FF0"/>
    <w:rsid w:val="00D5405E"/>
    <w:rsid w:val="00D70383"/>
    <w:rsid w:val="00D73F5D"/>
    <w:rsid w:val="00D75D49"/>
    <w:rsid w:val="00D848CA"/>
    <w:rsid w:val="00DA1884"/>
    <w:rsid w:val="00DA565B"/>
    <w:rsid w:val="00DD02C9"/>
    <w:rsid w:val="00DD56D3"/>
    <w:rsid w:val="00DE2553"/>
    <w:rsid w:val="00DE5B1F"/>
    <w:rsid w:val="00DE68E5"/>
    <w:rsid w:val="00DF050D"/>
    <w:rsid w:val="00DF78C6"/>
    <w:rsid w:val="00E16288"/>
    <w:rsid w:val="00E21490"/>
    <w:rsid w:val="00E33F34"/>
    <w:rsid w:val="00E3718B"/>
    <w:rsid w:val="00E43782"/>
    <w:rsid w:val="00E450CA"/>
    <w:rsid w:val="00E56BEC"/>
    <w:rsid w:val="00E72100"/>
    <w:rsid w:val="00E9109B"/>
    <w:rsid w:val="00EA60A3"/>
    <w:rsid w:val="00EC25B1"/>
    <w:rsid w:val="00EC3051"/>
    <w:rsid w:val="00ED3F84"/>
    <w:rsid w:val="00ED5618"/>
    <w:rsid w:val="00EE337D"/>
    <w:rsid w:val="00EE37B5"/>
    <w:rsid w:val="00EF676B"/>
    <w:rsid w:val="00F025A4"/>
    <w:rsid w:val="00F13109"/>
    <w:rsid w:val="00F13C3D"/>
    <w:rsid w:val="00F15185"/>
    <w:rsid w:val="00F17BB1"/>
    <w:rsid w:val="00F201A1"/>
    <w:rsid w:val="00F20675"/>
    <w:rsid w:val="00F23AC7"/>
    <w:rsid w:val="00F33635"/>
    <w:rsid w:val="00F42B62"/>
    <w:rsid w:val="00F4709E"/>
    <w:rsid w:val="00F55FE9"/>
    <w:rsid w:val="00F81529"/>
    <w:rsid w:val="00FA464D"/>
    <w:rsid w:val="00FB07EE"/>
    <w:rsid w:val="00FB3A00"/>
    <w:rsid w:val="00FC635C"/>
    <w:rsid w:val="00FD47AE"/>
    <w:rsid w:val="00FD7790"/>
    <w:rsid w:val="00FE2469"/>
    <w:rsid w:val="00FE46B9"/>
    <w:rsid w:val="00FF2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rsid w:val="009B1F6D"/>
    <w:pPr>
      <w:keepNext/>
      <w:spacing w:before="240" w:after="60"/>
      <w:outlineLvl w:val="0"/>
    </w:pPr>
    <w:rPr>
      <w:rFonts w:ascii="Arial" w:hAnsi="Arial" w:cs="Arial"/>
      <w:b/>
      <w:bCs/>
      <w:kern w:val="32"/>
      <w:sz w:val="32"/>
      <w:szCs w:val="32"/>
    </w:rPr>
  </w:style>
  <w:style w:type="paragraph" w:styleId="2">
    <w:name w:val="heading 2"/>
    <w:basedOn w:val="a"/>
    <w:next w:val="a"/>
    <w:qFormat/>
    <w:rsid w:val="009B1F6D"/>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E46B9"/>
    <w:pPr>
      <w:keepNext/>
      <w:spacing w:before="240" w:after="60"/>
      <w:outlineLvl w:val="3"/>
    </w:pPr>
    <w:rPr>
      <w:b/>
      <w:bCs/>
      <w:sz w:val="28"/>
      <w:szCs w:val="28"/>
      <w:lang w:val="x-none"/>
    </w:rPr>
  </w:style>
  <w:style w:type="paragraph" w:styleId="5">
    <w:name w:val="heading 5"/>
    <w:basedOn w:val="a"/>
    <w:next w:val="a"/>
    <w:link w:val="50"/>
    <w:qFormat/>
    <w:rsid w:val="00FE46B9"/>
    <w:pPr>
      <w:keepNext/>
      <w:spacing w:before="120"/>
      <w:jc w:val="center"/>
      <w:outlineLvl w:val="4"/>
    </w:pPr>
    <w:rPr>
      <w:rFonts w:eastAsia="Times New Roman"/>
      <w:b/>
      <w:bCs/>
      <w:sz w:val="28"/>
      <w:szCs w:val="28"/>
      <w:lang w:val="en-GB"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3064C"/>
    <w:pPr>
      <w:tabs>
        <w:tab w:val="center" w:pos="4677"/>
        <w:tab w:val="right" w:pos="9355"/>
      </w:tabs>
    </w:pPr>
  </w:style>
  <w:style w:type="character" w:styleId="a4">
    <w:name w:val="page number"/>
    <w:basedOn w:val="a0"/>
    <w:rsid w:val="0053064C"/>
  </w:style>
  <w:style w:type="paragraph" w:styleId="a5">
    <w:name w:val="Balloon Text"/>
    <w:basedOn w:val="a"/>
    <w:link w:val="a6"/>
    <w:uiPriority w:val="99"/>
    <w:semiHidden/>
    <w:unhideWhenUsed/>
    <w:rsid w:val="00552122"/>
    <w:rPr>
      <w:rFonts w:ascii="Tahoma" w:hAnsi="Tahoma"/>
      <w:sz w:val="16"/>
      <w:szCs w:val="16"/>
      <w:lang w:val="x-none"/>
    </w:rPr>
  </w:style>
  <w:style w:type="character" w:customStyle="1" w:styleId="a6">
    <w:name w:val="Текст выноски Знак"/>
    <w:link w:val="a5"/>
    <w:uiPriority w:val="99"/>
    <w:semiHidden/>
    <w:rsid w:val="00552122"/>
    <w:rPr>
      <w:rFonts w:ascii="Tahoma" w:hAnsi="Tahoma" w:cs="Tahoma"/>
      <w:sz w:val="16"/>
      <w:szCs w:val="16"/>
      <w:lang w:eastAsia="zh-CN"/>
    </w:rPr>
  </w:style>
  <w:style w:type="character" w:customStyle="1" w:styleId="40">
    <w:name w:val="Заголовок 4 Знак"/>
    <w:link w:val="4"/>
    <w:rsid w:val="005A18A4"/>
    <w:rPr>
      <w:b/>
      <w:bCs/>
      <w:sz w:val="28"/>
      <w:szCs w:val="28"/>
      <w:lang w:eastAsia="zh-CN"/>
    </w:rPr>
  </w:style>
  <w:style w:type="character" w:customStyle="1" w:styleId="50">
    <w:name w:val="Заголовок 5 Знак"/>
    <w:link w:val="5"/>
    <w:rsid w:val="005A18A4"/>
    <w:rPr>
      <w:rFonts w:eastAsia="Times New Roman"/>
      <w:b/>
      <w:bCs/>
      <w:sz w:val="28"/>
      <w:szCs w:val="28"/>
      <w:lang w:val="en-GB"/>
    </w:rPr>
  </w:style>
  <w:style w:type="table" w:styleId="a7">
    <w:name w:val="Table Grid"/>
    <w:basedOn w:val="a1"/>
    <w:uiPriority w:val="59"/>
    <w:rsid w:val="004F5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E6513"/>
    <w:pPr>
      <w:ind w:left="708"/>
    </w:pPr>
  </w:style>
  <w:style w:type="paragraph" w:styleId="a9">
    <w:name w:val="footer"/>
    <w:basedOn w:val="a"/>
    <w:link w:val="aa"/>
    <w:uiPriority w:val="99"/>
    <w:unhideWhenUsed/>
    <w:rsid w:val="00AE6513"/>
    <w:pPr>
      <w:tabs>
        <w:tab w:val="center" w:pos="4677"/>
        <w:tab w:val="right" w:pos="9355"/>
      </w:tabs>
    </w:pPr>
  </w:style>
  <w:style w:type="character" w:customStyle="1" w:styleId="aa">
    <w:name w:val="Нижний колонтитул Знак"/>
    <w:link w:val="a9"/>
    <w:uiPriority w:val="99"/>
    <w:rsid w:val="00AE6513"/>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rsid w:val="009B1F6D"/>
    <w:pPr>
      <w:keepNext/>
      <w:spacing w:before="240" w:after="60"/>
      <w:outlineLvl w:val="0"/>
    </w:pPr>
    <w:rPr>
      <w:rFonts w:ascii="Arial" w:hAnsi="Arial" w:cs="Arial"/>
      <w:b/>
      <w:bCs/>
      <w:kern w:val="32"/>
      <w:sz w:val="32"/>
      <w:szCs w:val="32"/>
    </w:rPr>
  </w:style>
  <w:style w:type="paragraph" w:styleId="2">
    <w:name w:val="heading 2"/>
    <w:basedOn w:val="a"/>
    <w:next w:val="a"/>
    <w:qFormat/>
    <w:rsid w:val="009B1F6D"/>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E46B9"/>
    <w:pPr>
      <w:keepNext/>
      <w:spacing w:before="240" w:after="60"/>
      <w:outlineLvl w:val="3"/>
    </w:pPr>
    <w:rPr>
      <w:b/>
      <w:bCs/>
      <w:sz w:val="28"/>
      <w:szCs w:val="28"/>
      <w:lang w:val="x-none"/>
    </w:rPr>
  </w:style>
  <w:style w:type="paragraph" w:styleId="5">
    <w:name w:val="heading 5"/>
    <w:basedOn w:val="a"/>
    <w:next w:val="a"/>
    <w:link w:val="50"/>
    <w:qFormat/>
    <w:rsid w:val="00FE46B9"/>
    <w:pPr>
      <w:keepNext/>
      <w:spacing w:before="120"/>
      <w:jc w:val="center"/>
      <w:outlineLvl w:val="4"/>
    </w:pPr>
    <w:rPr>
      <w:rFonts w:eastAsia="Times New Roman"/>
      <w:b/>
      <w:bCs/>
      <w:sz w:val="28"/>
      <w:szCs w:val="28"/>
      <w:lang w:val="en-GB"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3064C"/>
    <w:pPr>
      <w:tabs>
        <w:tab w:val="center" w:pos="4677"/>
        <w:tab w:val="right" w:pos="9355"/>
      </w:tabs>
    </w:pPr>
  </w:style>
  <w:style w:type="character" w:styleId="a4">
    <w:name w:val="page number"/>
    <w:basedOn w:val="a0"/>
    <w:rsid w:val="0053064C"/>
  </w:style>
  <w:style w:type="paragraph" w:styleId="a5">
    <w:name w:val="Balloon Text"/>
    <w:basedOn w:val="a"/>
    <w:link w:val="a6"/>
    <w:uiPriority w:val="99"/>
    <w:semiHidden/>
    <w:unhideWhenUsed/>
    <w:rsid w:val="00552122"/>
    <w:rPr>
      <w:rFonts w:ascii="Tahoma" w:hAnsi="Tahoma"/>
      <w:sz w:val="16"/>
      <w:szCs w:val="16"/>
      <w:lang w:val="x-none"/>
    </w:rPr>
  </w:style>
  <w:style w:type="character" w:customStyle="1" w:styleId="a6">
    <w:name w:val="Текст выноски Знак"/>
    <w:link w:val="a5"/>
    <w:uiPriority w:val="99"/>
    <w:semiHidden/>
    <w:rsid w:val="00552122"/>
    <w:rPr>
      <w:rFonts w:ascii="Tahoma" w:hAnsi="Tahoma" w:cs="Tahoma"/>
      <w:sz w:val="16"/>
      <w:szCs w:val="16"/>
      <w:lang w:eastAsia="zh-CN"/>
    </w:rPr>
  </w:style>
  <w:style w:type="character" w:customStyle="1" w:styleId="40">
    <w:name w:val="Заголовок 4 Знак"/>
    <w:link w:val="4"/>
    <w:rsid w:val="005A18A4"/>
    <w:rPr>
      <w:b/>
      <w:bCs/>
      <w:sz w:val="28"/>
      <w:szCs w:val="28"/>
      <w:lang w:eastAsia="zh-CN"/>
    </w:rPr>
  </w:style>
  <w:style w:type="character" w:customStyle="1" w:styleId="50">
    <w:name w:val="Заголовок 5 Знак"/>
    <w:link w:val="5"/>
    <w:rsid w:val="005A18A4"/>
    <w:rPr>
      <w:rFonts w:eastAsia="Times New Roman"/>
      <w:b/>
      <w:bCs/>
      <w:sz w:val="28"/>
      <w:szCs w:val="28"/>
      <w:lang w:val="en-GB"/>
    </w:rPr>
  </w:style>
  <w:style w:type="table" w:styleId="a7">
    <w:name w:val="Table Grid"/>
    <w:basedOn w:val="a1"/>
    <w:uiPriority w:val="59"/>
    <w:rsid w:val="004F5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E6513"/>
    <w:pPr>
      <w:ind w:left="708"/>
    </w:pPr>
  </w:style>
  <w:style w:type="paragraph" w:styleId="a9">
    <w:name w:val="footer"/>
    <w:basedOn w:val="a"/>
    <w:link w:val="aa"/>
    <w:uiPriority w:val="99"/>
    <w:unhideWhenUsed/>
    <w:rsid w:val="00AE6513"/>
    <w:pPr>
      <w:tabs>
        <w:tab w:val="center" w:pos="4677"/>
        <w:tab w:val="right" w:pos="9355"/>
      </w:tabs>
    </w:pPr>
  </w:style>
  <w:style w:type="character" w:customStyle="1" w:styleId="aa">
    <w:name w:val="Нижний колонтитул Знак"/>
    <w:link w:val="a9"/>
    <w:uiPriority w:val="99"/>
    <w:rsid w:val="00AE651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0936">
      <w:bodyDiv w:val="1"/>
      <w:marLeft w:val="0"/>
      <w:marRight w:val="0"/>
      <w:marTop w:val="0"/>
      <w:marBottom w:val="0"/>
      <w:divBdr>
        <w:top w:val="none" w:sz="0" w:space="0" w:color="auto"/>
        <w:left w:val="none" w:sz="0" w:space="0" w:color="auto"/>
        <w:bottom w:val="none" w:sz="0" w:space="0" w:color="auto"/>
        <w:right w:val="none" w:sz="0" w:space="0" w:color="auto"/>
      </w:divBdr>
    </w:div>
    <w:div w:id="279070820">
      <w:bodyDiv w:val="1"/>
      <w:marLeft w:val="0"/>
      <w:marRight w:val="0"/>
      <w:marTop w:val="0"/>
      <w:marBottom w:val="0"/>
      <w:divBdr>
        <w:top w:val="none" w:sz="0" w:space="0" w:color="auto"/>
        <w:left w:val="none" w:sz="0" w:space="0" w:color="auto"/>
        <w:bottom w:val="none" w:sz="0" w:space="0" w:color="auto"/>
        <w:right w:val="none" w:sz="0" w:space="0" w:color="auto"/>
      </w:divBdr>
      <w:divsChild>
        <w:div w:id="548542032">
          <w:marLeft w:val="0"/>
          <w:marRight w:val="0"/>
          <w:marTop w:val="0"/>
          <w:marBottom w:val="0"/>
          <w:divBdr>
            <w:top w:val="none" w:sz="0" w:space="0" w:color="auto"/>
            <w:left w:val="none" w:sz="0" w:space="0" w:color="auto"/>
            <w:bottom w:val="none" w:sz="0" w:space="0" w:color="auto"/>
            <w:right w:val="none" w:sz="0" w:space="0" w:color="auto"/>
          </w:divBdr>
        </w:div>
        <w:div w:id="1040515848">
          <w:marLeft w:val="0"/>
          <w:marRight w:val="0"/>
          <w:marTop w:val="0"/>
          <w:marBottom w:val="0"/>
          <w:divBdr>
            <w:top w:val="none" w:sz="0" w:space="0" w:color="auto"/>
            <w:left w:val="none" w:sz="0" w:space="0" w:color="auto"/>
            <w:bottom w:val="none" w:sz="0" w:space="0" w:color="auto"/>
            <w:right w:val="none" w:sz="0" w:space="0" w:color="auto"/>
          </w:divBdr>
        </w:div>
        <w:div w:id="1364406139">
          <w:marLeft w:val="0"/>
          <w:marRight w:val="0"/>
          <w:marTop w:val="0"/>
          <w:marBottom w:val="0"/>
          <w:divBdr>
            <w:top w:val="none" w:sz="0" w:space="0" w:color="auto"/>
            <w:left w:val="none" w:sz="0" w:space="0" w:color="auto"/>
            <w:bottom w:val="none" w:sz="0" w:space="0" w:color="auto"/>
            <w:right w:val="none" w:sz="0" w:space="0" w:color="auto"/>
          </w:divBdr>
        </w:div>
      </w:divsChild>
    </w:div>
    <w:div w:id="10820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C3823EAB0ACF61259AF378319C4959E251E93F5D7BCA58B74241A8A1F46D86184C690D05n2O7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935B733AFBD485EBAF136D25E172CDB31D86D8145A44DDE494BF13B0A65F7252B38C71A2F909410F49BBBF0U8c3I" TargetMode="External"/><Relationship Id="rId4" Type="http://schemas.microsoft.com/office/2007/relationships/stylesWithEffects" Target="stylesWithEffects.xml"/><Relationship Id="rId9" Type="http://schemas.openxmlformats.org/officeDocument/2006/relationships/hyperlink" Target="consultantplus://offline/ref=ADC3823EAB0ACF61259AF378319C4959E251E93F5D7BCA58B74241A8A1F46D86184C690D05n2O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7C56-F109-4F44-8ACF-F9CFA7AC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Кемеровской области</Company>
  <LinksUpToDate>false</LinksUpToDate>
  <CharactersWithSpaces>8119</CharactersWithSpaces>
  <SharedDoc>false</SharedDoc>
  <HLinks>
    <vt:vector size="42" baseType="variant">
      <vt:variant>
        <vt:i4>5242882</vt:i4>
      </vt:variant>
      <vt:variant>
        <vt:i4>18</vt:i4>
      </vt:variant>
      <vt:variant>
        <vt:i4>0</vt:i4>
      </vt:variant>
      <vt:variant>
        <vt:i4>5</vt:i4>
      </vt:variant>
      <vt:variant>
        <vt:lpwstr/>
      </vt:variant>
      <vt:variant>
        <vt:lpwstr>Par16</vt:lpwstr>
      </vt:variant>
      <vt:variant>
        <vt:i4>5242882</vt:i4>
      </vt:variant>
      <vt:variant>
        <vt:i4>15</vt:i4>
      </vt:variant>
      <vt:variant>
        <vt:i4>0</vt:i4>
      </vt:variant>
      <vt:variant>
        <vt:i4>5</vt:i4>
      </vt:variant>
      <vt:variant>
        <vt:lpwstr/>
      </vt:variant>
      <vt:variant>
        <vt:lpwstr>Par16</vt:lpwstr>
      </vt:variant>
      <vt:variant>
        <vt:i4>1769558</vt:i4>
      </vt:variant>
      <vt:variant>
        <vt:i4>12</vt:i4>
      </vt:variant>
      <vt:variant>
        <vt:i4>0</vt:i4>
      </vt:variant>
      <vt:variant>
        <vt:i4>5</vt:i4>
      </vt:variant>
      <vt:variant>
        <vt:lpwstr>consultantplus://offline/ref=ADC3823EAB0ACF61259AF378319C4959E251E93F5D7BCA58B74241A8A1F46D86184C690D05n2O7I</vt:lpwstr>
      </vt:variant>
      <vt:variant>
        <vt:lpwstr/>
      </vt:variant>
      <vt:variant>
        <vt:i4>5242882</vt:i4>
      </vt:variant>
      <vt:variant>
        <vt:i4>9</vt:i4>
      </vt:variant>
      <vt:variant>
        <vt:i4>0</vt:i4>
      </vt:variant>
      <vt:variant>
        <vt:i4>5</vt:i4>
      </vt:variant>
      <vt:variant>
        <vt:lpwstr/>
      </vt:variant>
      <vt:variant>
        <vt:lpwstr>Par16</vt:lpwstr>
      </vt:variant>
      <vt:variant>
        <vt:i4>5242882</vt:i4>
      </vt:variant>
      <vt:variant>
        <vt:i4>6</vt:i4>
      </vt:variant>
      <vt:variant>
        <vt:i4>0</vt:i4>
      </vt:variant>
      <vt:variant>
        <vt:i4>5</vt:i4>
      </vt:variant>
      <vt:variant>
        <vt:lpwstr/>
      </vt:variant>
      <vt:variant>
        <vt:lpwstr>Par16</vt:lpwstr>
      </vt:variant>
      <vt:variant>
        <vt:i4>3735650</vt:i4>
      </vt:variant>
      <vt:variant>
        <vt:i4>3</vt:i4>
      </vt:variant>
      <vt:variant>
        <vt:i4>0</vt:i4>
      </vt:variant>
      <vt:variant>
        <vt:i4>5</vt:i4>
      </vt:variant>
      <vt:variant>
        <vt:lpwstr>consultantplus://offline/ref=3935B733AFBD485EBAF136D25E172CDB31D86D8145A44DDE494BF13B0A65F7252B38C71A2F909410F49BBBF0U8c3I</vt:lpwstr>
      </vt:variant>
      <vt:variant>
        <vt:lpwstr/>
      </vt:variant>
      <vt:variant>
        <vt:i4>1769558</vt:i4>
      </vt:variant>
      <vt:variant>
        <vt:i4>0</vt:i4>
      </vt:variant>
      <vt:variant>
        <vt:i4>0</vt:i4>
      </vt:variant>
      <vt:variant>
        <vt:i4>5</vt:i4>
      </vt:variant>
      <vt:variant>
        <vt:lpwstr>consultantplus://offline/ref=ADC3823EAB0ACF61259AF378319C4959E251E93F5D7BCA58B74241A8A1F46D86184C690D05n2O7I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Хорешок Лена</dc:creator>
  <cp:lastModifiedBy>krivobok</cp:lastModifiedBy>
  <cp:revision>2</cp:revision>
  <cp:lastPrinted>2017-04-26T09:30:00Z</cp:lastPrinted>
  <dcterms:created xsi:type="dcterms:W3CDTF">2017-08-02T12:21:00Z</dcterms:created>
  <dcterms:modified xsi:type="dcterms:W3CDTF">2017-08-02T12:21:00Z</dcterms:modified>
</cp:coreProperties>
</file>