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36" w:rsidRDefault="00296E49">
      <w:pPr>
        <w:pStyle w:val="10"/>
        <w:framePr w:w="9475" w:h="692" w:hRule="exact" w:wrap="none" w:vAnchor="page" w:hAnchor="page" w:x="1230" w:y="1093"/>
        <w:shd w:val="clear" w:color="auto" w:fill="auto"/>
        <w:spacing w:after="0"/>
        <w:ind w:left="120"/>
      </w:pPr>
      <w:bookmarkStart w:id="0" w:name="bookmark0"/>
      <w:r>
        <w:t>Ревизионная комиссия Юргинского муниципального</w:t>
      </w:r>
      <w:r w:rsidR="004A7A1B">
        <w:t xml:space="preserve"> округа </w:t>
      </w:r>
      <w:r>
        <w:t>Кемеровской области - Кузбасса</w:t>
      </w:r>
      <w:r w:rsidR="004A7A1B">
        <w:t xml:space="preserve"> </w:t>
      </w:r>
      <w:bookmarkEnd w:id="0"/>
    </w:p>
    <w:p w:rsidR="00DF06FA" w:rsidRDefault="00DF06FA">
      <w:pPr>
        <w:pStyle w:val="10"/>
        <w:framePr w:w="9475" w:h="692" w:hRule="exact" w:wrap="none" w:vAnchor="page" w:hAnchor="page" w:x="1230" w:y="1093"/>
        <w:shd w:val="clear" w:color="auto" w:fill="auto"/>
        <w:spacing w:after="0"/>
        <w:ind w:left="120"/>
      </w:pPr>
    </w:p>
    <w:p w:rsidR="00DF06FA" w:rsidRDefault="00DF06FA">
      <w:pPr>
        <w:pStyle w:val="10"/>
        <w:framePr w:w="9475" w:h="692" w:hRule="exact" w:wrap="none" w:vAnchor="page" w:hAnchor="page" w:x="1230" w:y="1093"/>
        <w:shd w:val="clear" w:color="auto" w:fill="auto"/>
        <w:spacing w:after="0"/>
        <w:ind w:left="120"/>
      </w:pPr>
    </w:p>
    <w:p w:rsidR="00DF06FA" w:rsidRDefault="00DF06FA">
      <w:pPr>
        <w:pStyle w:val="10"/>
        <w:framePr w:w="9475" w:h="692" w:hRule="exact" w:wrap="none" w:vAnchor="page" w:hAnchor="page" w:x="1230" w:y="1093"/>
        <w:shd w:val="clear" w:color="auto" w:fill="auto"/>
        <w:spacing w:after="0"/>
        <w:ind w:left="120"/>
      </w:pPr>
    </w:p>
    <w:p w:rsidR="00DF06FA" w:rsidRDefault="00DF06FA">
      <w:pPr>
        <w:pStyle w:val="10"/>
        <w:framePr w:w="9475" w:h="692" w:hRule="exact" w:wrap="none" w:vAnchor="page" w:hAnchor="page" w:x="1230" w:y="1093"/>
        <w:shd w:val="clear" w:color="auto" w:fill="auto"/>
        <w:spacing w:after="0"/>
        <w:ind w:left="120"/>
      </w:pPr>
    </w:p>
    <w:p w:rsidR="00DF06FA" w:rsidRDefault="00DF06FA">
      <w:pPr>
        <w:pStyle w:val="10"/>
        <w:framePr w:w="9475" w:h="692" w:hRule="exact" w:wrap="none" w:vAnchor="page" w:hAnchor="page" w:x="1230" w:y="1093"/>
        <w:shd w:val="clear" w:color="auto" w:fill="auto"/>
        <w:spacing w:after="0"/>
        <w:ind w:left="120"/>
      </w:pPr>
    </w:p>
    <w:p w:rsidR="00AC7E36" w:rsidRPr="00296E49" w:rsidRDefault="004A7A1B">
      <w:pPr>
        <w:pStyle w:val="20"/>
        <w:framePr w:w="9475" w:h="1073" w:hRule="exact" w:wrap="none" w:vAnchor="page" w:hAnchor="page" w:x="1230" w:y="2546"/>
        <w:shd w:val="clear" w:color="auto" w:fill="auto"/>
        <w:spacing w:before="0" w:after="0" w:line="260" w:lineRule="exact"/>
        <w:ind w:left="120"/>
      </w:pPr>
      <w:r w:rsidRPr="00296E49">
        <w:t>СТ</w:t>
      </w:r>
      <w:r w:rsidRPr="00296E49">
        <w:rPr>
          <w:rStyle w:val="21"/>
          <w:b/>
          <w:bCs/>
          <w:u w:val="none"/>
        </w:rPr>
        <w:t>АН</w:t>
      </w:r>
      <w:r w:rsidRPr="00296E49">
        <w:t xml:space="preserve">ДАРТ </w:t>
      </w:r>
      <w:proofErr w:type="gramStart"/>
      <w:r w:rsidRPr="00296E49">
        <w:t>ВНЕШНЕГО</w:t>
      </w:r>
      <w:proofErr w:type="gramEnd"/>
      <w:r w:rsidRPr="00296E49">
        <w:t xml:space="preserve"> МУНИЦИПАЛЬНОГО ФИНАНСОВОГО</w:t>
      </w:r>
    </w:p>
    <w:p w:rsidR="00AC7E36" w:rsidRPr="00296E49" w:rsidRDefault="004A7A1B">
      <w:pPr>
        <w:pStyle w:val="20"/>
        <w:framePr w:w="9475" w:h="1073" w:hRule="exact" w:wrap="none" w:vAnchor="page" w:hAnchor="page" w:x="1230" w:y="2546"/>
        <w:shd w:val="clear" w:color="auto" w:fill="auto"/>
        <w:spacing w:before="0" w:after="0" w:line="365" w:lineRule="exact"/>
        <w:ind w:left="120"/>
      </w:pPr>
      <w:r w:rsidRPr="00296E49">
        <w:t>КОНТРОЛЯ № СВМФК-5</w:t>
      </w:r>
    </w:p>
    <w:p w:rsidR="002229A9" w:rsidRDefault="004A7A1B">
      <w:pPr>
        <w:pStyle w:val="20"/>
        <w:framePr w:w="9475" w:h="1243" w:hRule="exact" w:wrap="none" w:vAnchor="page" w:hAnchor="page" w:x="1230" w:y="4569"/>
        <w:shd w:val="clear" w:color="auto" w:fill="auto"/>
        <w:spacing w:before="0" w:after="0" w:line="389" w:lineRule="exact"/>
        <w:ind w:left="120"/>
      </w:pPr>
      <w:r>
        <w:t>«</w:t>
      </w:r>
      <w:r w:rsidRPr="00296E49">
        <w:t>ПРОВЕДЕ</w:t>
      </w:r>
      <w:r w:rsidRPr="00296E49">
        <w:rPr>
          <w:rStyle w:val="21"/>
          <w:b/>
          <w:bCs/>
          <w:u w:val="none"/>
        </w:rPr>
        <w:t>НИ</w:t>
      </w:r>
      <w:r w:rsidRPr="00296E49">
        <w:t>Е АУД</w:t>
      </w:r>
      <w:r w:rsidRPr="00296E49">
        <w:rPr>
          <w:rStyle w:val="21"/>
          <w:b/>
          <w:bCs/>
          <w:u w:val="none"/>
        </w:rPr>
        <w:t>И</w:t>
      </w:r>
      <w:r w:rsidRPr="00296E49">
        <w:t xml:space="preserve">ТА ЭФФЕКТИВНОСТИ РЕАЛИЗАЦИИ </w:t>
      </w:r>
      <w:bookmarkStart w:id="1" w:name="_GoBack"/>
      <w:r w:rsidRPr="00296E49">
        <w:t>МУ</w:t>
      </w:r>
      <w:r w:rsidRPr="00296E49">
        <w:rPr>
          <w:rStyle w:val="21"/>
          <w:b/>
          <w:bCs/>
          <w:u w:val="none"/>
        </w:rPr>
        <w:t>НИ</w:t>
      </w:r>
      <w:r w:rsidRPr="00296E49">
        <w:t>Ц</w:t>
      </w:r>
      <w:r w:rsidRPr="00296E49">
        <w:rPr>
          <w:rStyle w:val="21"/>
          <w:b/>
          <w:bCs/>
          <w:u w:val="none"/>
        </w:rPr>
        <w:t>ИПА</w:t>
      </w:r>
      <w:r w:rsidRPr="00296E49">
        <w:t xml:space="preserve">ЛЬНЫХ ПРОГРАММ </w:t>
      </w:r>
    </w:p>
    <w:bookmarkEnd w:id="1"/>
    <w:p w:rsidR="00AC7E36" w:rsidRPr="00296E49" w:rsidRDefault="00296E49">
      <w:pPr>
        <w:pStyle w:val="20"/>
        <w:framePr w:w="9475" w:h="1243" w:hRule="exact" w:wrap="none" w:vAnchor="page" w:hAnchor="page" w:x="1230" w:y="4569"/>
        <w:shd w:val="clear" w:color="auto" w:fill="auto"/>
        <w:spacing w:before="0" w:after="0" w:line="389" w:lineRule="exact"/>
        <w:ind w:left="120"/>
      </w:pPr>
      <w:r w:rsidRPr="00296E49">
        <w:t>ЮРГИНСКОГО МУНИЦИПАЛЬНОГО ОКРУГА</w:t>
      </w:r>
      <w:r w:rsidR="002229A9">
        <w:t>»</w:t>
      </w:r>
      <w:r w:rsidRPr="00296E49">
        <w:t xml:space="preserve"> </w:t>
      </w:r>
    </w:p>
    <w:p w:rsidR="00AC7E36" w:rsidRPr="00296E49" w:rsidRDefault="004A7A1B">
      <w:pPr>
        <w:pStyle w:val="20"/>
        <w:framePr w:w="9475" w:h="1243" w:hRule="exact" w:wrap="none" w:vAnchor="page" w:hAnchor="page" w:x="1230" w:y="4569"/>
        <w:shd w:val="clear" w:color="auto" w:fill="auto"/>
        <w:spacing w:before="0" w:after="0" w:line="389" w:lineRule="exact"/>
        <w:ind w:left="120"/>
      </w:pPr>
      <w:r w:rsidRPr="00296E49">
        <w:t>МОСКОВСКОЙ ОБЛАСТИ»</w:t>
      </w:r>
    </w:p>
    <w:p w:rsidR="00AC7E36" w:rsidRDefault="004A7A1B">
      <w:pPr>
        <w:pStyle w:val="20"/>
        <w:framePr w:w="9475" w:h="1567" w:hRule="exact" w:wrap="none" w:vAnchor="page" w:hAnchor="page" w:x="1230" w:y="6501"/>
        <w:shd w:val="clear" w:color="auto" w:fill="auto"/>
        <w:spacing w:before="0" w:after="312" w:line="260" w:lineRule="exact"/>
        <w:ind w:left="2600"/>
        <w:jc w:val="left"/>
      </w:pPr>
      <w:r>
        <w:t xml:space="preserve">(начало </w:t>
      </w:r>
      <w:r w:rsidR="00296E49">
        <w:t xml:space="preserve">действия: </w:t>
      </w:r>
      <w:r w:rsidR="00296E49" w:rsidRPr="00741727">
        <w:rPr>
          <w:color w:val="auto"/>
        </w:rPr>
        <w:t>01.01</w:t>
      </w:r>
      <w:r w:rsidRPr="00741727">
        <w:rPr>
          <w:color w:val="auto"/>
        </w:rPr>
        <w:t>.20</w:t>
      </w:r>
      <w:r w:rsidR="00296E49" w:rsidRPr="00741727">
        <w:rPr>
          <w:color w:val="auto"/>
        </w:rPr>
        <w:t>20</w:t>
      </w:r>
      <w:r w:rsidRPr="00741727">
        <w:rPr>
          <w:color w:val="auto"/>
        </w:rPr>
        <w:t>)</w:t>
      </w:r>
    </w:p>
    <w:p w:rsidR="00AC7E36" w:rsidRPr="002229A9" w:rsidRDefault="004A7A1B">
      <w:pPr>
        <w:pStyle w:val="30"/>
        <w:framePr w:w="9475" w:h="1567" w:hRule="exact" w:wrap="none" w:vAnchor="page" w:hAnchor="page" w:x="1230" w:y="6501"/>
        <w:shd w:val="clear" w:color="auto" w:fill="auto"/>
        <w:spacing w:before="0" w:after="0"/>
        <w:ind w:left="520" w:right="1500"/>
        <w:rPr>
          <w:b w:val="0"/>
        </w:rPr>
      </w:pPr>
      <w:proofErr w:type="gramStart"/>
      <w:r w:rsidRPr="002229A9">
        <w:rPr>
          <w:b w:val="0"/>
        </w:rPr>
        <w:t>Утвержден</w:t>
      </w:r>
      <w:proofErr w:type="gramEnd"/>
      <w:r w:rsidRPr="002229A9">
        <w:rPr>
          <w:b w:val="0"/>
        </w:rPr>
        <w:t xml:space="preserve"> распоряжением </w:t>
      </w:r>
      <w:r w:rsidR="00296E49" w:rsidRPr="002229A9">
        <w:rPr>
          <w:b w:val="0"/>
        </w:rPr>
        <w:t>Ревизионной комиссии</w:t>
      </w:r>
      <w:r w:rsidRPr="002229A9">
        <w:rPr>
          <w:b w:val="0"/>
        </w:rPr>
        <w:t xml:space="preserve"> </w:t>
      </w:r>
      <w:r w:rsidR="00296E49" w:rsidRPr="002229A9">
        <w:rPr>
          <w:b w:val="0"/>
        </w:rPr>
        <w:t xml:space="preserve">Юргинского муниципального </w:t>
      </w:r>
      <w:r w:rsidR="00296E49" w:rsidRPr="002229A9">
        <w:rPr>
          <w:b w:val="0"/>
          <w:color w:val="auto"/>
        </w:rPr>
        <w:t>округа</w:t>
      </w:r>
      <w:r w:rsidRPr="002229A9">
        <w:rPr>
          <w:b w:val="0"/>
          <w:color w:val="auto"/>
        </w:rPr>
        <w:t xml:space="preserve"> от </w:t>
      </w:r>
      <w:r w:rsidR="00741727" w:rsidRPr="002229A9">
        <w:rPr>
          <w:b w:val="0"/>
          <w:color w:val="auto"/>
        </w:rPr>
        <w:t>30.12.2019</w:t>
      </w:r>
      <w:r w:rsidRPr="002229A9">
        <w:rPr>
          <w:b w:val="0"/>
          <w:color w:val="auto"/>
        </w:rPr>
        <w:t xml:space="preserve"> № </w:t>
      </w:r>
      <w:r w:rsidR="002229A9" w:rsidRPr="002229A9">
        <w:rPr>
          <w:b w:val="0"/>
          <w:color w:val="auto"/>
        </w:rPr>
        <w:t>21</w:t>
      </w:r>
    </w:p>
    <w:p w:rsidR="00AC7E36" w:rsidRDefault="00741727">
      <w:pPr>
        <w:pStyle w:val="22"/>
        <w:framePr w:w="9475" w:h="1016" w:hRule="exact" w:wrap="none" w:vAnchor="page" w:hAnchor="page" w:x="1230" w:y="14472"/>
        <w:shd w:val="clear" w:color="auto" w:fill="auto"/>
        <w:spacing w:before="0" w:line="317" w:lineRule="exact"/>
        <w:ind w:left="120"/>
        <w:jc w:val="center"/>
      </w:pPr>
      <w:r>
        <w:t xml:space="preserve">Юрга </w:t>
      </w:r>
      <w:r w:rsidR="004A7A1B">
        <w:t xml:space="preserve"> 2019 год</w:t>
      </w:r>
    </w:p>
    <w:p w:rsidR="00AC7E36" w:rsidRDefault="00296E49">
      <w:pPr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296E49" w:rsidRDefault="00296E49">
      <w:pPr>
        <w:rPr>
          <w:sz w:val="2"/>
          <w:szCs w:val="2"/>
        </w:rPr>
      </w:pPr>
    </w:p>
    <w:p w:rsidR="00296E49" w:rsidRDefault="00296E49">
      <w:pPr>
        <w:rPr>
          <w:sz w:val="2"/>
          <w:szCs w:val="2"/>
        </w:rPr>
      </w:pPr>
    </w:p>
    <w:p w:rsidR="00296E49" w:rsidRDefault="00296E49">
      <w:pPr>
        <w:rPr>
          <w:sz w:val="2"/>
          <w:szCs w:val="2"/>
        </w:rPr>
      </w:pPr>
    </w:p>
    <w:p w:rsidR="00296E49" w:rsidRDefault="00296E49">
      <w:pPr>
        <w:rPr>
          <w:sz w:val="2"/>
          <w:szCs w:val="2"/>
        </w:rPr>
      </w:pPr>
    </w:p>
    <w:p w:rsidR="00296E49" w:rsidRDefault="00296E49">
      <w:pPr>
        <w:rPr>
          <w:sz w:val="2"/>
          <w:szCs w:val="2"/>
        </w:rPr>
        <w:sectPr w:rsidR="00296E4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0"/>
        <w:framePr w:w="9293" w:h="323" w:hRule="exact" w:wrap="none" w:vAnchor="page" w:hAnchor="page" w:x="1321" w:y="1111"/>
        <w:shd w:val="clear" w:color="auto" w:fill="auto"/>
        <w:spacing w:before="0" w:after="0" w:line="260" w:lineRule="exact"/>
        <w:ind w:right="180"/>
      </w:pPr>
      <w:r>
        <w:lastRenderedPageBreak/>
        <w:t>Содержание</w:t>
      </w:r>
    </w:p>
    <w:p w:rsidR="00AC7E36" w:rsidRDefault="00161533" w:rsidP="00161533">
      <w:pPr>
        <w:pStyle w:val="24"/>
        <w:framePr w:wrap="none"/>
      </w:pPr>
      <w:r>
        <w:t xml:space="preserve">1  </w:t>
      </w:r>
      <w:hyperlink w:anchor="bookmark1" w:tooltip="Current Document">
        <w:r>
          <w:t xml:space="preserve">Общие положения                                                                                                     </w:t>
        </w:r>
        <w:r w:rsidR="004A7A1B">
          <w:t xml:space="preserve"> 3</w:t>
        </w:r>
      </w:hyperlink>
    </w:p>
    <w:p w:rsidR="00AC7E36" w:rsidRDefault="00161533" w:rsidP="00161533">
      <w:pPr>
        <w:pStyle w:val="24"/>
        <w:framePr w:wrap="none"/>
      </w:pPr>
      <w:r>
        <w:t xml:space="preserve">2 </w:t>
      </w:r>
      <w:r w:rsidR="004A7A1B">
        <w:t>Понятие, цель и задачи аудита эффективности ре</w:t>
      </w:r>
      <w:r>
        <w:t xml:space="preserve">ализации муниципальных программ                                                                                                                    </w:t>
      </w:r>
      <w:r w:rsidR="00296E49">
        <w:t xml:space="preserve">     4</w:t>
      </w:r>
    </w:p>
    <w:p w:rsidR="00AC7E36" w:rsidRDefault="00161533" w:rsidP="00161533">
      <w:pPr>
        <w:pStyle w:val="24"/>
        <w:framePr w:wrap="none"/>
      </w:pPr>
      <w:r>
        <w:t xml:space="preserve">3 </w:t>
      </w:r>
      <w:r w:rsidR="004A7A1B">
        <w:t>Предмет и объекты аудита эффективности реализации</w:t>
      </w:r>
      <w:r>
        <w:t xml:space="preserve"> </w:t>
      </w:r>
      <w:r w:rsidR="00296E49">
        <w:t xml:space="preserve"> </w:t>
      </w:r>
      <w:r w:rsidR="004A7A1B">
        <w:t xml:space="preserve">муниципальных </w:t>
      </w:r>
      <w:r>
        <w:t xml:space="preserve">программ                                                                                                                        </w:t>
      </w:r>
      <w:r w:rsidR="004A7A1B">
        <w:t xml:space="preserve"> 4</w:t>
      </w:r>
    </w:p>
    <w:p w:rsidR="00AC7E36" w:rsidRDefault="00161533" w:rsidP="00161533">
      <w:pPr>
        <w:pStyle w:val="24"/>
        <w:framePr w:wrap="none"/>
      </w:pPr>
      <w:r>
        <w:t xml:space="preserve">4 </w:t>
      </w:r>
      <w:r w:rsidR="004A7A1B">
        <w:t xml:space="preserve">Информационная и правовая основы </w:t>
      </w:r>
      <w:proofErr w:type="gramStart"/>
      <w:r w:rsidR="004A7A1B">
        <w:t>проведения аудита</w:t>
      </w:r>
      <w:r>
        <w:t xml:space="preserve"> </w:t>
      </w:r>
      <w:r w:rsidR="004A7A1B">
        <w:t>эффективности реализации муниципальных программ</w:t>
      </w:r>
      <w:proofErr w:type="gramEnd"/>
      <w:r>
        <w:t xml:space="preserve">                                                                       </w:t>
      </w:r>
      <w:r w:rsidR="004A7A1B">
        <w:t xml:space="preserve"> 5</w:t>
      </w:r>
    </w:p>
    <w:p w:rsidR="00AC7E36" w:rsidRDefault="00161533" w:rsidP="00161533">
      <w:pPr>
        <w:pStyle w:val="24"/>
        <w:framePr w:wrap="none"/>
      </w:pPr>
      <w:r>
        <w:t xml:space="preserve"> 6 </w:t>
      </w:r>
      <w:hyperlink w:anchor="bookmark2" w:tooltip="Current Document">
        <w:r w:rsidR="004A7A1B" w:rsidRPr="00161533">
          <w:t xml:space="preserve">Порядок </w:t>
        </w:r>
        <w:proofErr w:type="gramStart"/>
        <w:r w:rsidR="004A7A1B" w:rsidRPr="00161533">
          <w:t>проведения аудита эффективности реализации мун</w:t>
        </w:r>
        <w:r w:rsidR="004A7A1B" w:rsidRPr="00161533">
          <w:rPr>
            <w:rStyle w:val="a6"/>
            <w:u w:val="none"/>
          </w:rPr>
          <w:t>ици</w:t>
        </w:r>
        <w:r w:rsidR="004A7A1B" w:rsidRPr="00161533">
          <w:t xml:space="preserve">пальных </w:t>
        </w:r>
        <w:r w:rsidR="00296E49" w:rsidRPr="00161533">
          <w:t xml:space="preserve">   </w:t>
        </w:r>
        <w:r w:rsidR="004A7A1B" w:rsidRPr="00161533">
          <w:t>программ</w:t>
        </w:r>
        <w:proofErr w:type="gramEnd"/>
      </w:hyperlink>
      <w:r w:rsidRPr="00161533">
        <w:t xml:space="preserve">                                                                                                                  </w:t>
      </w:r>
      <w:r>
        <w:t xml:space="preserve">       7</w:t>
      </w:r>
    </w:p>
    <w:p w:rsidR="00AC7E36" w:rsidRDefault="00296E49" w:rsidP="00161533">
      <w:pPr>
        <w:pStyle w:val="24"/>
        <w:framePr w:wrap="none"/>
      </w:pPr>
      <w:r>
        <w:t xml:space="preserve">5  </w:t>
      </w:r>
      <w:r w:rsidR="00161533">
        <w:t xml:space="preserve"> </w:t>
      </w:r>
      <w:r w:rsidR="004A7A1B">
        <w:t xml:space="preserve"> Подготовка к проведению аудита эффективности реализации</w:t>
      </w:r>
      <w:r w:rsidR="00161533">
        <w:t xml:space="preserve"> </w:t>
      </w:r>
      <w:r w:rsidR="004A7A1B">
        <w:t>муниципальных программ (подготовительный этап)</w:t>
      </w:r>
      <w:r w:rsidR="00161533">
        <w:t xml:space="preserve">                                                                            </w:t>
      </w:r>
      <w:r w:rsidR="004A7A1B">
        <w:t xml:space="preserve"> 8</w:t>
      </w:r>
    </w:p>
    <w:p w:rsidR="00AC7E36" w:rsidRDefault="00161533" w:rsidP="00161533">
      <w:pPr>
        <w:pStyle w:val="24"/>
        <w:framePr w:wrap="none"/>
      </w:pPr>
      <w:r>
        <w:t xml:space="preserve">6  </w:t>
      </w:r>
      <w:r w:rsidR="004A7A1B">
        <w:t>Проведение аудита эффективности реализации муниципальных программ (основной этап)</w:t>
      </w:r>
      <w:r>
        <w:t xml:space="preserve">                                                                                                           </w:t>
      </w:r>
      <w:r w:rsidR="004A7A1B">
        <w:t xml:space="preserve"> 12</w:t>
      </w:r>
    </w:p>
    <w:p w:rsidR="00296E49" w:rsidRDefault="00161533" w:rsidP="00161533">
      <w:pPr>
        <w:pStyle w:val="24"/>
        <w:framePr w:wrap="none"/>
      </w:pPr>
      <w:r>
        <w:t xml:space="preserve">7   </w:t>
      </w:r>
      <w:r w:rsidR="004A7A1B">
        <w:t>Оформление результатов аудита эффективности реализации муниципальных программ (заключительный этап)</w:t>
      </w:r>
      <w:r>
        <w:t xml:space="preserve">                                                                             </w:t>
      </w:r>
      <w:r w:rsidR="004A7A1B">
        <w:t xml:space="preserve"> 12</w:t>
      </w:r>
    </w:p>
    <w:p w:rsidR="00DF06FA" w:rsidRDefault="00DF06FA">
      <w:pPr>
        <w:pStyle w:val="40"/>
        <w:framePr w:w="9293" w:h="6895" w:hRule="exact" w:wrap="none" w:vAnchor="page" w:hAnchor="page" w:x="1321" w:y="2191"/>
        <w:shd w:val="clear" w:color="auto" w:fill="auto"/>
        <w:spacing w:before="0"/>
        <w:ind w:left="1700" w:right="400"/>
      </w:pPr>
    </w:p>
    <w:p w:rsidR="00DF06FA" w:rsidRDefault="00DF06FA">
      <w:pPr>
        <w:pStyle w:val="40"/>
        <w:framePr w:w="9293" w:h="6895" w:hRule="exact" w:wrap="none" w:vAnchor="page" w:hAnchor="page" w:x="1321" w:y="2191"/>
        <w:shd w:val="clear" w:color="auto" w:fill="auto"/>
        <w:spacing w:before="0"/>
        <w:ind w:left="1700" w:right="400"/>
      </w:pPr>
    </w:p>
    <w:p w:rsidR="00AC7E36" w:rsidRDefault="004A7A1B">
      <w:pPr>
        <w:pStyle w:val="40"/>
        <w:framePr w:w="9293" w:h="6895" w:hRule="exact" w:wrap="none" w:vAnchor="page" w:hAnchor="page" w:x="1321" w:y="2191"/>
        <w:shd w:val="clear" w:color="auto" w:fill="auto"/>
        <w:spacing w:before="0"/>
        <w:ind w:left="1700" w:right="400"/>
      </w:pPr>
      <w:r>
        <w:t>Приложение Перечень дополнительных критериев, которые могут быть включены в оценку эффективности муниципальной программы в зависимости от её отраслевой специфики</w:t>
      </w:r>
    </w:p>
    <w:p w:rsidR="00AC7E36" w:rsidRDefault="004A7A1B">
      <w:pPr>
        <w:pStyle w:val="a8"/>
        <w:framePr w:wrap="none" w:vAnchor="page" w:hAnchor="page" w:x="5915" w:y="15550"/>
        <w:shd w:val="clear" w:color="auto" w:fill="auto"/>
        <w:spacing w:line="210" w:lineRule="exact"/>
        <w:ind w:left="20"/>
      </w:pPr>
      <w:r>
        <w:t>2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6"/>
        <w:framePr w:w="9653" w:h="14293" w:hRule="exact" w:wrap="none" w:vAnchor="page" w:hAnchor="page" w:x="1132" w:y="1073"/>
        <w:numPr>
          <w:ilvl w:val="0"/>
          <w:numId w:val="2"/>
        </w:numPr>
        <w:shd w:val="clear" w:color="auto" w:fill="auto"/>
        <w:tabs>
          <w:tab w:val="left" w:pos="480"/>
        </w:tabs>
        <w:ind w:firstLine="0"/>
      </w:pPr>
      <w:bookmarkStart w:id="2" w:name="bookmark1"/>
      <w:r>
        <w:lastRenderedPageBreak/>
        <w:t>Общие положения</w:t>
      </w:r>
      <w:bookmarkEnd w:id="2"/>
    </w:p>
    <w:p w:rsidR="00AC7E36" w:rsidRDefault="004A7A1B">
      <w:pPr>
        <w:pStyle w:val="22"/>
        <w:framePr w:w="9653" w:h="14293" w:hRule="exact" w:wrap="none" w:vAnchor="page" w:hAnchor="page" w:x="1132" w:y="1073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60"/>
        <w:jc w:val="both"/>
      </w:pPr>
      <w:proofErr w:type="gramStart"/>
      <w:r>
        <w:t xml:space="preserve">Стандарт внешнего муниципального финансового контроля «Проведение аудита эффективности реализации муниципальных программ </w:t>
      </w:r>
      <w:r w:rsidR="00161533">
        <w:t>Юргинского муниципального</w:t>
      </w:r>
      <w:r>
        <w:t xml:space="preserve"> округа </w:t>
      </w:r>
      <w:r w:rsidR="00161533">
        <w:t>Кемеровской области-Кузбасса</w:t>
      </w:r>
      <w:r>
        <w:t>» (далее - Стандарт) разработан в соответствии с требованиями Бюджетного кодекса Российской Федерации, Федерального закона от 07.02.2011 № 6-ФЗ «Об о</w:t>
      </w:r>
      <w:r w:rsidRPr="00161533">
        <w:t>б</w:t>
      </w:r>
      <w:r w:rsidRPr="00161533">
        <w:rPr>
          <w:rStyle w:val="11"/>
          <w:u w:val="none"/>
        </w:rPr>
        <w:t>щи</w:t>
      </w:r>
      <w:r w:rsidRPr="00161533">
        <w:t>х</w:t>
      </w:r>
      <w:r>
        <w:t xml:space="preserve"> принципах организации и деятельности контрольно-счётных органов субъектов Российской Федерации и муниципальных образований», Общими требованиями к стандартам внешнего государственного и муниципального контроля для проведения контрольных и экспертно-аналитических</w:t>
      </w:r>
      <w:proofErr w:type="gramEnd"/>
      <w:r>
        <w:t xml:space="preserve"> мероприятий контрольно-счётными органами субъектов Российской Федерации и муниципальных образований (утверждённых Коллегией Счётной палаты Российской Федерации от 17.10.2014 № 47К (993)), Положением о Контрольно-счётно</w:t>
      </w:r>
      <w:r w:rsidR="00161533">
        <w:t>м органе Юргинского муниципального округа</w:t>
      </w:r>
      <w:r w:rsidRPr="00161533">
        <w:rPr>
          <w:color w:val="FF0000"/>
        </w:rPr>
        <w:t>,</w:t>
      </w:r>
      <w:r>
        <w:t xml:space="preserve"> положениями Стандарта вне</w:t>
      </w:r>
      <w:r>
        <w:rPr>
          <w:rStyle w:val="11"/>
        </w:rPr>
        <w:t>шн</w:t>
      </w:r>
      <w:r>
        <w:t>его муниципального финансового контроля «Общие правила проведения контрольного мероприятия».</w:t>
      </w:r>
    </w:p>
    <w:p w:rsidR="00AC7E36" w:rsidRDefault="004A7A1B">
      <w:pPr>
        <w:pStyle w:val="22"/>
        <w:framePr w:w="9653" w:h="14293" w:hRule="exact" w:wrap="none" w:vAnchor="page" w:hAnchor="page" w:x="1132" w:y="1073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418" w:lineRule="exact"/>
        <w:ind w:left="20" w:right="20" w:firstLine="760"/>
        <w:jc w:val="both"/>
      </w:pPr>
      <w:r>
        <w:t xml:space="preserve">Стандарт является специализированным стандартом </w:t>
      </w:r>
      <w:proofErr w:type="gramStart"/>
      <w:r>
        <w:t>контроля за</w:t>
      </w:r>
      <w:proofErr w:type="gramEnd"/>
      <w:r>
        <w:t xml:space="preserve"> исполнением бюджета </w:t>
      </w:r>
      <w:r w:rsidR="00161533">
        <w:t>Юргинского муниципального</w:t>
      </w:r>
      <w:r>
        <w:t xml:space="preserve"> округа и разработан для руководства сотрудниками </w:t>
      </w:r>
      <w:r w:rsidR="00161533">
        <w:t>Ревизионной комиссии Юргинского муниципального округа</w:t>
      </w:r>
      <w:r>
        <w:t xml:space="preserve"> (далее </w:t>
      </w:r>
      <w:r w:rsidR="00AD5CCA">
        <w:t>–</w:t>
      </w:r>
      <w:r>
        <w:t xml:space="preserve"> </w:t>
      </w:r>
      <w:r w:rsidR="00AD5CCA">
        <w:t>Ревизионная комиссия</w:t>
      </w:r>
      <w:r>
        <w:t>) по осуществлению аудита эффективности реализации муниципальных программ (далее - аудит эффективности реализации муниципальных программ).</w:t>
      </w:r>
    </w:p>
    <w:p w:rsidR="00AC7E36" w:rsidRDefault="004A7A1B">
      <w:pPr>
        <w:pStyle w:val="22"/>
        <w:framePr w:w="9653" w:h="14293" w:hRule="exact" w:wrap="none" w:vAnchor="page" w:hAnchor="page" w:x="1132" w:y="1073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60"/>
        <w:jc w:val="both"/>
      </w:pPr>
      <w:r>
        <w:t>Целью Стандарта является установление общих правил, порядка подготовки и проведения аудита эффективности реализации муниципальных программ.</w:t>
      </w:r>
    </w:p>
    <w:p w:rsidR="00AC7E36" w:rsidRDefault="004A7A1B">
      <w:pPr>
        <w:pStyle w:val="22"/>
        <w:framePr w:w="9653" w:h="14293" w:hRule="exact" w:wrap="none" w:vAnchor="page" w:hAnchor="page" w:x="1132" w:y="1073"/>
        <w:numPr>
          <w:ilvl w:val="1"/>
          <w:numId w:val="2"/>
        </w:numPr>
        <w:shd w:val="clear" w:color="auto" w:fill="auto"/>
        <w:tabs>
          <w:tab w:val="left" w:pos="1241"/>
        </w:tabs>
        <w:spacing w:before="0" w:line="418" w:lineRule="exact"/>
        <w:ind w:left="20" w:firstLine="760"/>
        <w:jc w:val="both"/>
      </w:pPr>
      <w:r>
        <w:t>Задачами Стандарта являются:</w:t>
      </w:r>
    </w:p>
    <w:p w:rsidR="00AC7E36" w:rsidRDefault="004A7A1B">
      <w:pPr>
        <w:pStyle w:val="22"/>
        <w:framePr w:w="9653" w:h="14293" w:hRule="exact" w:wrap="none" w:vAnchor="page" w:hAnchor="page" w:x="1132" w:y="1073"/>
        <w:shd w:val="clear" w:color="auto" w:fill="auto"/>
        <w:spacing w:before="0" w:line="418" w:lineRule="exact"/>
        <w:ind w:left="20" w:right="20" w:firstLine="760"/>
        <w:jc w:val="both"/>
      </w:pPr>
      <w:r>
        <w:t xml:space="preserve">определение </w:t>
      </w:r>
      <w:proofErr w:type="gramStart"/>
      <w:r>
        <w:t>содержания аудита эффективности реализации муниципальных программ</w:t>
      </w:r>
      <w:proofErr w:type="gramEnd"/>
      <w:r>
        <w:t>;</w:t>
      </w:r>
    </w:p>
    <w:p w:rsidR="00AC7E36" w:rsidRDefault="004A7A1B">
      <w:pPr>
        <w:pStyle w:val="22"/>
        <w:framePr w:w="9653" w:h="14293" w:hRule="exact" w:wrap="none" w:vAnchor="page" w:hAnchor="page" w:x="1132" w:y="1073"/>
        <w:shd w:val="clear" w:color="auto" w:fill="auto"/>
        <w:spacing w:before="0" w:line="418" w:lineRule="exact"/>
        <w:ind w:left="20" w:right="20" w:firstLine="760"/>
        <w:jc w:val="both"/>
      </w:pPr>
      <w:r>
        <w:t>определение основных этапов и процедур организации и проведения аудита эффективности реализации муниципальных программ.</w:t>
      </w:r>
    </w:p>
    <w:p w:rsidR="00AC7E36" w:rsidRDefault="004A7A1B">
      <w:pPr>
        <w:pStyle w:val="22"/>
        <w:framePr w:w="9653" w:h="14293" w:hRule="exact" w:wrap="none" w:vAnchor="page" w:hAnchor="page" w:x="1132" w:y="1073"/>
        <w:numPr>
          <w:ilvl w:val="1"/>
          <w:numId w:val="2"/>
        </w:numPr>
        <w:shd w:val="clear" w:color="auto" w:fill="auto"/>
        <w:tabs>
          <w:tab w:val="left" w:pos="1210"/>
        </w:tabs>
        <w:spacing w:before="0" w:line="418" w:lineRule="exact"/>
        <w:ind w:left="20" w:right="20" w:firstLine="760"/>
        <w:jc w:val="both"/>
      </w:pPr>
      <w:r>
        <w:t xml:space="preserve">По вопросам, порядок решения которых не урегулирован настоящим Стандартом, решение принимается председателем </w:t>
      </w:r>
      <w:r w:rsidR="00AD5CCA">
        <w:t>Ревизионной комиссии Юргинского муниципального округа</w:t>
      </w:r>
    </w:p>
    <w:p w:rsidR="00AC7E36" w:rsidRDefault="004A7A1B">
      <w:pPr>
        <w:pStyle w:val="a8"/>
        <w:framePr w:wrap="none" w:vAnchor="page" w:hAnchor="page" w:x="5874" w:y="15638"/>
        <w:shd w:val="clear" w:color="auto" w:fill="auto"/>
        <w:spacing w:line="210" w:lineRule="exact"/>
        <w:ind w:left="20"/>
      </w:pPr>
      <w:r>
        <w:t>3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 w:rsidP="00AD5CCA">
      <w:pPr>
        <w:pStyle w:val="22"/>
        <w:framePr w:w="9648" w:h="14292" w:hRule="exact" w:wrap="none" w:vAnchor="page" w:hAnchor="page" w:x="1134" w:y="1068"/>
        <w:shd w:val="clear" w:color="auto" w:fill="auto"/>
        <w:spacing w:before="0" w:line="418" w:lineRule="exact"/>
      </w:pPr>
      <w:r>
        <w:lastRenderedPageBreak/>
        <w:t xml:space="preserve"> и оформляется распоряжением </w:t>
      </w:r>
      <w:r w:rsidR="00AD5CCA">
        <w:t>Ревизионной комиссии Юргинского муниципального округа</w:t>
      </w:r>
      <w:r>
        <w:t>.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1"/>
          <w:numId w:val="2"/>
        </w:numPr>
        <w:shd w:val="clear" w:color="auto" w:fill="auto"/>
        <w:tabs>
          <w:tab w:val="left" w:pos="1215"/>
        </w:tabs>
        <w:spacing w:before="0" w:after="360" w:line="418" w:lineRule="exact"/>
        <w:ind w:left="20" w:right="20" w:firstLine="740"/>
        <w:jc w:val="both"/>
      </w:pPr>
      <w:r>
        <w:t xml:space="preserve">Стандарт является обязательным к применению сотрудниками </w:t>
      </w:r>
      <w:r w:rsidR="00AD5CCA">
        <w:t>Ревизионной комиссии</w:t>
      </w:r>
      <w:r>
        <w:t>, а также привлеченными к проведению контрольных мероприятий экспертами и специалистами.</w:t>
      </w:r>
    </w:p>
    <w:p w:rsidR="00AC7E36" w:rsidRDefault="004A7A1B">
      <w:pPr>
        <w:pStyle w:val="20"/>
        <w:framePr w:w="9648" w:h="14292" w:hRule="exact" w:wrap="none" w:vAnchor="page" w:hAnchor="page" w:x="1134" w:y="1068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418" w:lineRule="exact"/>
        <w:ind w:left="20" w:firstLine="740"/>
        <w:jc w:val="both"/>
      </w:pPr>
      <w:r>
        <w:t>Понятие, цель и задачи аудита эффективности реализации</w:t>
      </w:r>
    </w:p>
    <w:p w:rsidR="00AC7E36" w:rsidRDefault="004A7A1B">
      <w:pPr>
        <w:pStyle w:val="20"/>
        <w:framePr w:w="9648" w:h="14292" w:hRule="exact" w:wrap="none" w:vAnchor="page" w:hAnchor="page" w:x="1134" w:y="1068"/>
        <w:shd w:val="clear" w:color="auto" w:fill="auto"/>
        <w:spacing w:before="0" w:after="0" w:line="418" w:lineRule="exact"/>
        <w:ind w:left="3340"/>
        <w:jc w:val="left"/>
      </w:pPr>
      <w:r>
        <w:t>муниципальных программ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40"/>
        <w:jc w:val="both"/>
      </w:pPr>
      <w:r>
        <w:t>Аудит эффективности реализации муниципальных программ представляет собой оценку соотношения результатов с затраченными ресурсами, достижения целей, задач, показателей муниципальной программы, деятельности по достижению результатов реализации муниципальной программы.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40"/>
        <w:jc w:val="both"/>
      </w:pPr>
      <w:r>
        <w:t>Целью аудита эффективности реализации муниципальных программ является оценка эффективности использования бюджетных средств и достижения запланированных показателей, предусмотренных муниципальными программами (результативности и эффективности), разработка предложений по повышению эффективности реализации муниципальных п</w:t>
      </w:r>
      <w:r w:rsidR="00AD5CCA">
        <w:t>рограмм Юргинского муниципального округа</w:t>
      </w:r>
      <w:r>
        <w:t>.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0"/>
          <w:numId w:val="3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40"/>
        <w:jc w:val="both"/>
      </w:pPr>
      <w:r>
        <w:t>Задачами аудита эффективности реализации муниципальных программ являются: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18" w:lineRule="exact"/>
        <w:ind w:left="20" w:right="20" w:firstLine="740"/>
        <w:jc w:val="both"/>
      </w:pPr>
      <w:r>
        <w:t>оценка эффективности использования бюджетных средств на реализацию муниципальной программы;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18" w:lineRule="exact"/>
        <w:ind w:left="20" w:right="20" w:firstLine="740"/>
        <w:jc w:val="both"/>
      </w:pPr>
      <w:r>
        <w:t>оценка достижения цели и планируемых результатов реализации муниципальной программы;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18" w:lineRule="exact"/>
        <w:ind w:left="20" w:right="20" w:firstLine="740"/>
        <w:jc w:val="both"/>
      </w:pPr>
      <w:r>
        <w:t>определение причин не достижения цели и планируемых результатов реализации муниципальной программы;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364" w:line="418" w:lineRule="exact"/>
        <w:ind w:left="20" w:right="20" w:firstLine="740"/>
        <w:jc w:val="both"/>
      </w:pPr>
      <w:r>
        <w:t>подготовка предложений по повышению эффективности использования бюджетных сре</w:t>
      </w:r>
      <w:proofErr w:type="gramStart"/>
      <w:r>
        <w:t>дств пр</w:t>
      </w:r>
      <w:proofErr w:type="gramEnd"/>
      <w:r>
        <w:t>и реализации муниципальных программ и улучшению организации их реализации.</w:t>
      </w:r>
    </w:p>
    <w:p w:rsidR="00AC7E36" w:rsidRDefault="004A7A1B" w:rsidP="00AD5CCA">
      <w:pPr>
        <w:pStyle w:val="20"/>
        <w:framePr w:w="9648" w:h="14292" w:hRule="exact" w:wrap="none" w:vAnchor="page" w:hAnchor="page" w:x="1134" w:y="1068"/>
        <w:numPr>
          <w:ilvl w:val="0"/>
          <w:numId w:val="2"/>
        </w:numPr>
        <w:shd w:val="clear" w:color="auto" w:fill="auto"/>
        <w:tabs>
          <w:tab w:val="left" w:pos="303"/>
        </w:tabs>
        <w:spacing w:before="0" w:after="0" w:line="413" w:lineRule="exact"/>
        <w:ind w:left="20"/>
        <w:jc w:val="left"/>
      </w:pPr>
      <w:r>
        <w:t xml:space="preserve">Предмет и объекты аудита эффективности реализации </w:t>
      </w:r>
      <w:proofErr w:type="gramStart"/>
      <w:r>
        <w:t>муниципальных</w:t>
      </w:r>
      <w:proofErr w:type="gramEnd"/>
    </w:p>
    <w:p w:rsidR="00AC7E36" w:rsidRDefault="004A7A1B" w:rsidP="00AD5CCA">
      <w:pPr>
        <w:pStyle w:val="20"/>
        <w:framePr w:w="9648" w:h="14292" w:hRule="exact" w:wrap="none" w:vAnchor="page" w:hAnchor="page" w:x="1134" w:y="1068"/>
        <w:shd w:val="clear" w:color="auto" w:fill="auto"/>
        <w:spacing w:before="0" w:after="0" w:line="413" w:lineRule="exact"/>
        <w:ind w:left="4420"/>
        <w:jc w:val="left"/>
      </w:pPr>
      <w:r>
        <w:t>программ</w:t>
      </w:r>
    </w:p>
    <w:p w:rsidR="00AC7E36" w:rsidRDefault="004A7A1B">
      <w:pPr>
        <w:pStyle w:val="22"/>
        <w:framePr w:w="9648" w:h="14292" w:hRule="exact" w:wrap="none" w:vAnchor="page" w:hAnchor="page" w:x="1134" w:y="1068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3" w:lineRule="exact"/>
        <w:ind w:left="20" w:right="20" w:firstLine="740"/>
        <w:jc w:val="both"/>
      </w:pPr>
      <w:r>
        <w:t>Предметом аудита эффективности реализации муниципальных программ является муниципальная программа и документы к ней,</w:t>
      </w:r>
    </w:p>
    <w:p w:rsidR="00AC7E36" w:rsidRDefault="004A7A1B">
      <w:pPr>
        <w:pStyle w:val="a8"/>
        <w:framePr w:wrap="none" w:vAnchor="page" w:hAnchor="page" w:x="5872" w:y="15638"/>
        <w:shd w:val="clear" w:color="auto" w:fill="auto"/>
        <w:spacing w:line="210" w:lineRule="exact"/>
        <w:ind w:left="20"/>
      </w:pPr>
      <w:r>
        <w:t>4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left="20" w:right="20"/>
        <w:jc w:val="both"/>
      </w:pPr>
      <w:r>
        <w:lastRenderedPageBreak/>
        <w:t>использование ресурсов на реализацию муниципальных программ, а также деятельность муниципальных заказчиков муниципальных программ, муниципальных заказчиков подпрограмм, ответственных за выполнение мероприятий, направленная на достижение целей и планируемых результатов реализации муниципальной программы.</w:t>
      </w:r>
    </w:p>
    <w:p w:rsidR="00AC7E36" w:rsidRDefault="004A7A1B">
      <w:pPr>
        <w:pStyle w:val="22"/>
        <w:framePr w:w="9643" w:h="14644" w:hRule="exact" w:wrap="none" w:vAnchor="page" w:hAnchor="page" w:x="1137" w:y="1004"/>
        <w:numPr>
          <w:ilvl w:val="1"/>
          <w:numId w:val="2"/>
        </w:numPr>
        <w:shd w:val="clear" w:color="auto" w:fill="auto"/>
        <w:tabs>
          <w:tab w:val="left" w:pos="1205"/>
        </w:tabs>
        <w:spacing w:before="0" w:line="418" w:lineRule="exact"/>
        <w:ind w:right="20" w:firstLine="700"/>
        <w:jc w:val="both"/>
      </w:pPr>
      <w:r>
        <w:t>Объектами аудита эффективности реализации муниципальных программ являются муниципальные заказчики муниципальных программ, муниципальные заказчики подпрограмм, ответственные за выполнение мероприятий муниципальных программ.</w:t>
      </w:r>
    </w:p>
    <w:p w:rsidR="00AC7E36" w:rsidRDefault="004A7A1B">
      <w:pPr>
        <w:pStyle w:val="22"/>
        <w:framePr w:w="9643" w:h="14644" w:hRule="exact" w:wrap="none" w:vAnchor="page" w:hAnchor="page" w:x="1137" w:y="1004"/>
        <w:numPr>
          <w:ilvl w:val="1"/>
          <w:numId w:val="2"/>
        </w:numPr>
        <w:shd w:val="clear" w:color="auto" w:fill="auto"/>
        <w:tabs>
          <w:tab w:val="left" w:pos="1205"/>
        </w:tabs>
        <w:spacing w:before="0" w:after="356" w:line="418" w:lineRule="exact"/>
        <w:ind w:right="20" w:firstLine="700"/>
        <w:jc w:val="both"/>
      </w:pPr>
      <w:r>
        <w:t>Объекты аудита эффективности реализации муниципальных программ определяются в соответствии с положениями Стандарта внешнего муниципального финансового контроля «Общие правила проведения контрольного мероприятия».</w:t>
      </w:r>
    </w:p>
    <w:p w:rsidR="00AC7E36" w:rsidRDefault="004A7A1B">
      <w:pPr>
        <w:pStyle w:val="26"/>
        <w:framePr w:w="9643" w:h="14644" w:hRule="exact" w:wrap="none" w:vAnchor="page" w:hAnchor="page" w:x="1137" w:y="1004"/>
        <w:numPr>
          <w:ilvl w:val="0"/>
          <w:numId w:val="2"/>
        </w:numPr>
        <w:shd w:val="clear" w:color="auto" w:fill="auto"/>
        <w:tabs>
          <w:tab w:val="left" w:pos="1354"/>
        </w:tabs>
        <w:spacing w:line="422" w:lineRule="exact"/>
        <w:ind w:left="1320" w:right="980"/>
        <w:jc w:val="left"/>
      </w:pPr>
      <w:bookmarkStart w:id="3" w:name="bookmark2"/>
      <w:r>
        <w:t xml:space="preserve">Информационная и правовая основы </w:t>
      </w:r>
      <w:proofErr w:type="gramStart"/>
      <w:r>
        <w:t>проведения аудита эффективности реализации муниципальных программ</w:t>
      </w:r>
      <w:bookmarkEnd w:id="3"/>
      <w:proofErr w:type="gramEnd"/>
    </w:p>
    <w:p w:rsidR="00AD5CCA" w:rsidRDefault="00AD5CCA" w:rsidP="00AD5CCA">
      <w:pPr>
        <w:pStyle w:val="26"/>
        <w:framePr w:w="9643" w:h="14644" w:hRule="exact" w:wrap="none" w:vAnchor="page" w:hAnchor="page" w:x="1137" w:y="1004"/>
        <w:shd w:val="clear" w:color="auto" w:fill="auto"/>
        <w:tabs>
          <w:tab w:val="left" w:pos="1354"/>
        </w:tabs>
        <w:spacing w:line="422" w:lineRule="exact"/>
        <w:ind w:left="1320" w:right="980" w:firstLine="0"/>
        <w:jc w:val="left"/>
      </w:pPr>
    </w:p>
    <w:p w:rsidR="00AC7E36" w:rsidRDefault="004A7A1B" w:rsidP="00AD5CCA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right="20" w:firstLine="420"/>
        <w:jc w:val="both"/>
      </w:pPr>
      <w:r>
        <w:t xml:space="preserve">Правовой и информационной основой </w:t>
      </w:r>
      <w:proofErr w:type="gramStart"/>
      <w:r>
        <w:t>проведения аудита эффективности реализации муниципальных программ</w:t>
      </w:r>
      <w:proofErr w:type="gramEnd"/>
      <w:r>
        <w:t xml:space="preserve"> являются: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firstLine="700"/>
        <w:jc w:val="both"/>
      </w:pPr>
      <w:r>
        <w:t>Бюджетный кодекс Российской Федерации;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85" w:lineRule="exact"/>
        <w:ind w:right="20" w:firstLine="700"/>
        <w:jc w:val="both"/>
      </w:pPr>
      <w:r>
        <w:t xml:space="preserve">Федеральный закон от 07.02.2011 № 6-ФЗ «Об </w:t>
      </w:r>
      <w:r w:rsidRPr="00AD5CCA">
        <w:t>об</w:t>
      </w:r>
      <w:r w:rsidRPr="00AD5CCA">
        <w:rPr>
          <w:rStyle w:val="11"/>
          <w:u w:val="none"/>
        </w:rPr>
        <w:t>щи</w:t>
      </w:r>
      <w:r w:rsidRPr="00AD5CCA">
        <w:t>х п</w:t>
      </w:r>
      <w:r>
        <w:t>ринципах организации и деятельности контрольно-счётных органов субъектов Российской Федерации и муниципальных образований»;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85" w:lineRule="exact"/>
        <w:ind w:firstLine="700"/>
        <w:jc w:val="both"/>
      </w:pPr>
      <w:r>
        <w:t xml:space="preserve">Положение о бюджетном процессе в </w:t>
      </w:r>
      <w:r w:rsidR="00AD5CCA">
        <w:t>Юргинском муниципальном округе</w:t>
      </w:r>
      <w:r>
        <w:t>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right="20" w:firstLine="700"/>
        <w:jc w:val="both"/>
      </w:pPr>
      <w:r>
        <w:t xml:space="preserve">Решение о бюджете </w:t>
      </w:r>
      <w:r w:rsidR="00AD5CCA">
        <w:t>Юргинского муниципального округа</w:t>
      </w:r>
      <w:r>
        <w:t xml:space="preserve"> на очередной финансовый год и плановый период;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right="20" w:firstLine="700"/>
        <w:jc w:val="both"/>
      </w:pPr>
      <w:r>
        <w:t xml:space="preserve">нормативные правовые акты, принятые во исполнение решения о бюджете </w:t>
      </w:r>
      <w:r w:rsidR="00AD5CCA" w:rsidRPr="00AD5CCA">
        <w:t>Юргинского муниципального округа</w:t>
      </w:r>
      <w:r>
        <w:t>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firstLine="700"/>
        <w:jc w:val="both"/>
      </w:pPr>
      <w:r>
        <w:t xml:space="preserve">Регламент </w:t>
      </w:r>
      <w:r w:rsidR="00AD5CCA">
        <w:t xml:space="preserve">Ревизионной комиссии </w:t>
      </w:r>
      <w:r>
        <w:t xml:space="preserve"> </w:t>
      </w:r>
      <w:r w:rsidR="00AD5CCA" w:rsidRPr="00AD5CCA">
        <w:t>Юргинского муниципального округа</w:t>
      </w:r>
      <w:r>
        <w:t>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firstLine="700"/>
        <w:jc w:val="both"/>
      </w:pPr>
      <w:r>
        <w:t xml:space="preserve">План работы </w:t>
      </w:r>
      <w:r w:rsidR="00AD5CCA">
        <w:t>Ревизионной комиссии</w:t>
      </w:r>
      <w:r>
        <w:t xml:space="preserve"> </w:t>
      </w:r>
      <w:r w:rsidR="00AD5CCA" w:rsidRPr="00AD5CCA">
        <w:t>Юргинского муниципального округа</w:t>
      </w:r>
      <w:r>
        <w:t>;</w:t>
      </w:r>
    </w:p>
    <w:p w:rsidR="00AC7E36" w:rsidRDefault="00AD5CCA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right="20" w:firstLine="700"/>
        <w:jc w:val="both"/>
      </w:pPr>
      <w:r>
        <w:t>Б</w:t>
      </w:r>
      <w:r w:rsidR="004A7A1B">
        <w:t xml:space="preserve">юджетная и иная отчётность </w:t>
      </w:r>
      <w:proofErr w:type="gramStart"/>
      <w:r w:rsidR="004A7A1B">
        <w:t>объектов аудита эффективности реализации муниципальных программ</w:t>
      </w:r>
      <w:proofErr w:type="gramEnd"/>
      <w:r w:rsidR="004A7A1B">
        <w:t>;</w:t>
      </w:r>
    </w:p>
    <w:p w:rsidR="00AC7E36" w:rsidRDefault="004A7A1B">
      <w:pPr>
        <w:pStyle w:val="22"/>
        <w:framePr w:w="9643" w:h="14644" w:hRule="exact" w:wrap="none" w:vAnchor="page" w:hAnchor="page" w:x="1137" w:y="1004"/>
        <w:shd w:val="clear" w:color="auto" w:fill="auto"/>
        <w:spacing w:before="0" w:line="418" w:lineRule="exact"/>
        <w:ind w:right="20" w:firstLine="700"/>
        <w:jc w:val="both"/>
      </w:pPr>
      <w:r>
        <w:t xml:space="preserve">иные федеральные нормативные правовые акты, иные нормативные правовые акты </w:t>
      </w:r>
      <w:r w:rsidR="00AD5CCA">
        <w:t xml:space="preserve">Кемеровской </w:t>
      </w:r>
      <w:r>
        <w:t>области</w:t>
      </w:r>
      <w:r w:rsidR="00AD5CCA">
        <w:t>-Кузбасса</w:t>
      </w:r>
      <w:r>
        <w:t xml:space="preserve">, иные нормативные правовые акты </w:t>
      </w:r>
      <w:r w:rsidR="00AD5CCA">
        <w:t>Юргинского муниципального</w:t>
      </w:r>
      <w:r>
        <w:t xml:space="preserve"> округа, регулирующие бюджетные правоотношения;</w:t>
      </w:r>
    </w:p>
    <w:p w:rsidR="00AC7E36" w:rsidRDefault="004A7A1B">
      <w:pPr>
        <w:pStyle w:val="50"/>
        <w:framePr w:w="9643" w:h="14644" w:hRule="exact" w:wrap="none" w:vAnchor="page" w:hAnchor="page" w:x="1137" w:y="1004"/>
        <w:shd w:val="clear" w:color="auto" w:fill="auto"/>
        <w:spacing w:line="210" w:lineRule="exact"/>
        <w:ind w:right="20"/>
      </w:pPr>
      <w:r>
        <w:t>5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firstLine="700"/>
        <w:jc w:val="both"/>
      </w:pPr>
      <w:r>
        <w:lastRenderedPageBreak/>
        <w:t>муниципальные программы;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firstLine="700"/>
        <w:jc w:val="both"/>
      </w:pPr>
      <w:r>
        <w:t>отчёты о реализации муниципальных программ;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>информация, содержащаяся в государственн</w:t>
      </w:r>
      <w:r w:rsidR="00782CF7">
        <w:t>ых</w:t>
      </w:r>
      <w:r>
        <w:t xml:space="preserve"> информационн</w:t>
      </w:r>
      <w:r w:rsidR="00782CF7">
        <w:t>ых</w:t>
      </w:r>
      <w:r>
        <w:t xml:space="preserve"> систем</w:t>
      </w:r>
      <w:r w:rsidR="00782CF7">
        <w:t>ах</w:t>
      </w:r>
      <w:r>
        <w:t>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>сборники и базы данных государственной статистической отчётности, включая данные федерального статистического наблюдения;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 xml:space="preserve">сведения официальных </w:t>
      </w:r>
      <w:proofErr w:type="gramStart"/>
      <w:r>
        <w:t>сайтов объектов аудита эффективности реализации муниципальных программ</w:t>
      </w:r>
      <w:proofErr w:type="gramEnd"/>
      <w:r>
        <w:t>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 xml:space="preserve">результаты контрольных и экспертно-аналитических мероприятий, осуществляемых </w:t>
      </w:r>
      <w:r w:rsidR="00782CF7">
        <w:t>Ревизионной комиссии Юргинского муниципального округа</w:t>
      </w:r>
      <w:r>
        <w:t>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>результаты проверок соответствующих контрольных и надзорных органов;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 xml:space="preserve">иные документы и информация в соответствии с целями </w:t>
      </w:r>
      <w:proofErr w:type="gramStart"/>
      <w:r>
        <w:t>проведения аудита эффективности реализации муниципальных программ</w:t>
      </w:r>
      <w:proofErr w:type="gramEnd"/>
      <w:r>
        <w:t>;</w:t>
      </w:r>
    </w:p>
    <w:p w:rsidR="00AC7E36" w:rsidRDefault="004A7A1B">
      <w:pPr>
        <w:pStyle w:val="22"/>
        <w:framePr w:w="9643" w:h="12614" w:hRule="exact" w:wrap="none" w:vAnchor="page" w:hAnchor="page" w:x="1137" w:y="1067"/>
        <w:shd w:val="clear" w:color="auto" w:fill="auto"/>
        <w:spacing w:before="0" w:line="418" w:lineRule="exact"/>
        <w:ind w:left="20" w:right="20" w:firstLine="700"/>
        <w:jc w:val="both"/>
      </w:pPr>
      <w:r>
        <w:t xml:space="preserve">информация и различные данные, полученные по </w:t>
      </w:r>
      <w:r w:rsidR="00782CF7" w:rsidRPr="00782CF7">
        <w:t>Ревизионной комиссии Юргинского муниципального округа</w:t>
      </w:r>
      <w:r>
        <w:t>.</w:t>
      </w:r>
    </w:p>
    <w:p w:rsidR="00AC7E36" w:rsidRDefault="004A7A1B">
      <w:pPr>
        <w:pStyle w:val="a8"/>
        <w:framePr w:wrap="none" w:vAnchor="page" w:hAnchor="page" w:x="5879" w:y="15638"/>
        <w:shd w:val="clear" w:color="auto" w:fill="auto"/>
        <w:spacing w:line="210" w:lineRule="exact"/>
        <w:ind w:left="20"/>
      </w:pPr>
      <w:r>
        <w:t>6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0"/>
        <w:framePr w:w="9653" w:h="13867" w:hRule="exact" w:wrap="none" w:vAnchor="page" w:hAnchor="page" w:x="1132" w:y="1067"/>
        <w:numPr>
          <w:ilvl w:val="0"/>
          <w:numId w:val="2"/>
        </w:numPr>
        <w:shd w:val="clear" w:color="auto" w:fill="auto"/>
        <w:tabs>
          <w:tab w:val="left" w:pos="298"/>
        </w:tabs>
        <w:spacing w:before="0" w:after="0" w:line="418" w:lineRule="exact"/>
        <w:ind w:left="20"/>
        <w:jc w:val="left"/>
      </w:pPr>
      <w:r>
        <w:lastRenderedPageBreak/>
        <w:t xml:space="preserve">Порядок проведения аудита эффективности реализации </w:t>
      </w:r>
      <w:proofErr w:type="gramStart"/>
      <w:r>
        <w:t>муниципальных</w:t>
      </w:r>
      <w:proofErr w:type="gramEnd"/>
    </w:p>
    <w:p w:rsidR="00AC7E36" w:rsidRDefault="004A7A1B">
      <w:pPr>
        <w:pStyle w:val="20"/>
        <w:framePr w:w="9653" w:h="13867" w:hRule="exact" w:wrap="none" w:vAnchor="page" w:hAnchor="page" w:x="1132" w:y="1067"/>
        <w:shd w:val="clear" w:color="auto" w:fill="auto"/>
        <w:spacing w:before="0" w:after="0" w:line="418" w:lineRule="exact"/>
      </w:pPr>
      <w:r>
        <w:t>программ</w:t>
      </w:r>
    </w:p>
    <w:p w:rsidR="00AC7E36" w:rsidRDefault="004A7A1B" w:rsidP="00782CF7">
      <w:pPr>
        <w:pStyle w:val="22"/>
        <w:framePr w:w="9653" w:h="13867" w:hRule="exact" w:wrap="none" w:vAnchor="page" w:hAnchor="page" w:x="1132" w:y="1067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 xml:space="preserve">Планирование аудита эффективности реализации муниципальных программ осуществляется в ходе </w:t>
      </w:r>
      <w:proofErr w:type="gramStart"/>
      <w:r>
        <w:t>подготовки проектов планов работы</w:t>
      </w:r>
      <w:r w:rsidR="00782CF7">
        <w:t xml:space="preserve"> </w:t>
      </w:r>
      <w:r>
        <w:t xml:space="preserve"> </w:t>
      </w:r>
      <w:r w:rsidR="00782CF7" w:rsidRPr="00782CF7">
        <w:t>Ревизионной комиссии Юргинского муниципального округа</w:t>
      </w:r>
      <w:proofErr w:type="gramEnd"/>
      <w:r>
        <w:t xml:space="preserve"> на соответствующий год, в том числе на основании результатов контрольных и экспертно-аналитических мероприятий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>Аудит эффективности реализации муниципальных программ осуществляется в форме последующего аудита (контроля) посредством проведения контрольных мероприятий, включаемых в план работы.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>Аудит эффективности реализации муниципальных программ включает следующие этапы: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0"/>
          <w:numId w:val="5"/>
        </w:numPr>
        <w:shd w:val="clear" w:color="auto" w:fill="auto"/>
        <w:tabs>
          <w:tab w:val="left" w:pos="889"/>
        </w:tabs>
        <w:spacing w:before="0" w:line="418" w:lineRule="exact"/>
        <w:ind w:left="20" w:right="20" w:firstLine="720"/>
        <w:jc w:val="both"/>
      </w:pPr>
      <w:r>
        <w:t>подготовка к проведению аудита эффективности реализации муниципальных программ (подготовительный этап);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0"/>
          <w:numId w:val="5"/>
        </w:numPr>
        <w:shd w:val="clear" w:color="auto" w:fill="auto"/>
        <w:tabs>
          <w:tab w:val="left" w:pos="889"/>
        </w:tabs>
        <w:spacing w:before="0" w:line="418" w:lineRule="exact"/>
        <w:ind w:left="20" w:right="20" w:firstLine="720"/>
        <w:jc w:val="both"/>
      </w:pPr>
      <w:r>
        <w:t>проведение аудита эффективности реализации муниципальных программ (основной этап);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0"/>
          <w:numId w:val="5"/>
        </w:numPr>
        <w:shd w:val="clear" w:color="auto" w:fill="auto"/>
        <w:tabs>
          <w:tab w:val="left" w:pos="894"/>
        </w:tabs>
        <w:spacing w:before="0" w:line="418" w:lineRule="exact"/>
        <w:ind w:left="20" w:right="20" w:firstLine="720"/>
        <w:jc w:val="both"/>
      </w:pPr>
      <w:r>
        <w:t>оформление результатов аудита эффективности реализации муниципальных программ (заключительный этап).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20"/>
        <w:jc w:val="both"/>
      </w:pPr>
      <w:r>
        <w:t>Продолжительность проведения каждого из указанных этапов зависит от особенностей объектов аудита эффективности реализации муниципальных программ, особенностей конкретной муниципальной программы (перечня мероприятий).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20"/>
        <w:jc w:val="both"/>
      </w:pPr>
      <w:r>
        <w:t>В ходе подготовки, проведения, оформления результатов аудита эффективности реализации муниципальных программ, осуществляемого в форме контрольного мероприятия, необходимо руководствоваться Стандартом внешнего муниципального финансового контроля «Общие правила проведения контрольного мероприятия» с учётом особенностей, установленных настоящим Стандартом.</w:t>
      </w:r>
    </w:p>
    <w:p w:rsidR="00AC7E36" w:rsidRDefault="004A7A1B">
      <w:pPr>
        <w:pStyle w:val="22"/>
        <w:framePr w:w="9653" w:h="13867" w:hRule="exact" w:wrap="none" w:vAnchor="page" w:hAnchor="page" w:x="1132" w:y="1067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 xml:space="preserve">В случае, когда для достижения </w:t>
      </w:r>
      <w:proofErr w:type="gramStart"/>
      <w:r>
        <w:t>целей аудита эффективности реализации муниципальных программ</w:t>
      </w:r>
      <w:proofErr w:type="gramEnd"/>
      <w:r>
        <w:t xml:space="preserve"> и получения ответов на поставленные вопросы необходимы специальные знания, навыки и опыт к участию в проведении мероприятия могут привлекаться специалисты (эксперты) с учётом положений Стандарта внешнего муниципального финансового контроля «Общие правила проведения контрольного мероприятия».</w:t>
      </w:r>
    </w:p>
    <w:p w:rsidR="00AC7E36" w:rsidRDefault="004A7A1B">
      <w:pPr>
        <w:pStyle w:val="a8"/>
        <w:framePr w:wrap="none" w:vAnchor="page" w:hAnchor="page" w:x="5879" w:y="15638"/>
        <w:shd w:val="clear" w:color="auto" w:fill="auto"/>
        <w:spacing w:line="210" w:lineRule="exact"/>
        <w:ind w:left="20"/>
      </w:pPr>
      <w:r>
        <w:t>7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6"/>
        <w:framePr w:w="9643" w:h="13862" w:hRule="exact" w:wrap="none" w:vAnchor="page" w:hAnchor="page" w:x="1137" w:y="1073"/>
        <w:numPr>
          <w:ilvl w:val="0"/>
          <w:numId w:val="2"/>
        </w:numPr>
        <w:shd w:val="clear" w:color="auto" w:fill="auto"/>
        <w:tabs>
          <w:tab w:val="left" w:pos="1037"/>
        </w:tabs>
        <w:ind w:left="240" w:right="240" w:firstLine="480"/>
        <w:jc w:val="left"/>
      </w:pPr>
      <w:bookmarkStart w:id="4" w:name="bookmark3"/>
      <w:r>
        <w:lastRenderedPageBreak/>
        <w:t>Подготовка к проведению аудита эффективности реализации государственных (муниципальных) программ (подготовительный этап)</w:t>
      </w:r>
      <w:bookmarkEnd w:id="4"/>
    </w:p>
    <w:p w:rsidR="00AC7E36" w:rsidRDefault="004A7A1B">
      <w:pPr>
        <w:pStyle w:val="22"/>
        <w:framePr w:w="9643" w:h="13862" w:hRule="exact" w:wrap="none" w:vAnchor="page" w:hAnchor="page" w:x="1137" w:y="1073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>Подготовка к проведению аудита эффективности реализации муниципальных программ включает осуществление следующих действий:</w:t>
      </w:r>
    </w:p>
    <w:p w:rsidR="00AC7E36" w:rsidRDefault="004A7A1B">
      <w:pPr>
        <w:pStyle w:val="22"/>
        <w:framePr w:w="9643" w:h="13862" w:hRule="exact" w:wrap="none" w:vAnchor="page" w:hAnchor="page" w:x="1137" w:y="1073"/>
        <w:shd w:val="clear" w:color="auto" w:fill="auto"/>
        <w:spacing w:before="0" w:line="418" w:lineRule="exact"/>
        <w:ind w:left="20" w:right="20" w:firstLine="720"/>
        <w:jc w:val="both"/>
      </w:pPr>
      <w:r>
        <w:t>предварительное изучение предмета, объектов аудита эффективности реализации муниципальных программ и их специфики;</w:t>
      </w:r>
    </w:p>
    <w:p w:rsidR="00AC7E36" w:rsidRDefault="004A7A1B">
      <w:pPr>
        <w:pStyle w:val="22"/>
        <w:framePr w:w="9643" w:h="13862" w:hRule="exact" w:wrap="none" w:vAnchor="page" w:hAnchor="page" w:x="1137" w:y="1073"/>
        <w:shd w:val="clear" w:color="auto" w:fill="auto"/>
        <w:spacing w:before="0" w:line="418" w:lineRule="exact"/>
        <w:ind w:left="20" w:right="20" w:firstLine="720"/>
        <w:jc w:val="both"/>
      </w:pPr>
      <w:r>
        <w:t>оценку взаимосвязи между объёмами финансирования и показателями муниципальной программы;</w:t>
      </w:r>
    </w:p>
    <w:p w:rsidR="00AC7E36" w:rsidRDefault="004A7A1B">
      <w:pPr>
        <w:pStyle w:val="22"/>
        <w:framePr w:w="9643" w:h="13862" w:hRule="exact" w:wrap="none" w:vAnchor="page" w:hAnchor="page" w:x="1137" w:y="1073"/>
        <w:shd w:val="clear" w:color="auto" w:fill="auto"/>
        <w:spacing w:before="0" w:line="418" w:lineRule="exact"/>
        <w:ind w:left="20" w:right="20" w:firstLine="720"/>
        <w:jc w:val="both"/>
      </w:pPr>
      <w:r>
        <w:t xml:space="preserve">определение цели (целей) и основных направлений аудита эффективности реализации муниципальных программ </w:t>
      </w:r>
      <w:r w:rsidR="00782CF7">
        <w:t>Юргинского муниципального округа</w:t>
      </w:r>
      <w:r>
        <w:t xml:space="preserve">, методов сбора фактических данных и информации, выбор </w:t>
      </w:r>
      <w:proofErr w:type="gramStart"/>
      <w:r>
        <w:t>критериев оценки эффективности реализации программных мероприятий</w:t>
      </w:r>
      <w:proofErr w:type="gramEnd"/>
      <w:r>
        <w:t>.</w:t>
      </w:r>
    </w:p>
    <w:p w:rsidR="00AC7E36" w:rsidRDefault="004A7A1B">
      <w:pPr>
        <w:pStyle w:val="22"/>
        <w:framePr w:w="9643" w:h="13862" w:hRule="exact" w:wrap="none" w:vAnchor="page" w:hAnchor="page" w:x="1137" w:y="1073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>По результатам предварительного изучения предмета, объектов аудита эффективности реализации муниципальных программ и их специфики определяются цель (цели), критер</w:t>
      </w:r>
      <w:proofErr w:type="gramStart"/>
      <w:r>
        <w:t>ии ау</w:t>
      </w:r>
      <w:proofErr w:type="gramEnd"/>
      <w:r>
        <w:t>дита эффективности реализации муниципальных программ.</w:t>
      </w:r>
    </w:p>
    <w:p w:rsidR="00AC7E36" w:rsidRDefault="004A7A1B">
      <w:pPr>
        <w:pStyle w:val="22"/>
        <w:framePr w:w="9643" w:h="13862" w:hRule="exact" w:wrap="none" w:vAnchor="page" w:hAnchor="page" w:x="1137" w:y="1073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>Цели аудита эффективности реализации муниципальных программ должны быть направлены на такие аспекты анализируемой муниципальной программы, в которых выявлена высокая степень рисков, чтобы результаты мероприятия могли дать наибольший эффект от проведения данного аудита.</w:t>
      </w:r>
    </w:p>
    <w:p w:rsidR="00AC7E36" w:rsidRDefault="004A7A1B">
      <w:pPr>
        <w:pStyle w:val="22"/>
        <w:framePr w:w="9643" w:h="13862" w:hRule="exact" w:wrap="none" w:vAnchor="page" w:hAnchor="page" w:x="1137" w:y="1073"/>
        <w:shd w:val="clear" w:color="auto" w:fill="auto"/>
        <w:spacing w:before="0" w:line="418" w:lineRule="exact"/>
        <w:ind w:left="20" w:right="20" w:firstLine="720"/>
        <w:jc w:val="both"/>
      </w:pPr>
      <w:r>
        <w:t>Критер</w:t>
      </w:r>
      <w:proofErr w:type="gramStart"/>
      <w:r>
        <w:t>ии ау</w:t>
      </w:r>
      <w:proofErr w:type="gramEnd"/>
      <w:r>
        <w:t>дита эффективности определяются по каждой цели и должны ей соответствовать. Перечень и содержание критериев должны быть такими, чтобы результаты их проверки и анализа, выступающие в форме полученных доказательств, обеспечивали достижение поставленной цели аудита эффективности.</w:t>
      </w:r>
    </w:p>
    <w:p w:rsidR="00AC7E36" w:rsidRDefault="004A7A1B">
      <w:pPr>
        <w:pStyle w:val="22"/>
        <w:framePr w:w="9643" w:h="13862" w:hRule="exact" w:wrap="none" w:vAnchor="page" w:hAnchor="page" w:x="1137" w:y="1073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20"/>
        <w:jc w:val="both"/>
      </w:pPr>
      <w:r>
        <w:t>Выбор критериев оценки эффективности осуществляется в процессе предварительного изучения предмета аудита и деятельности проверяемых объектов после определения его целей, на основе анализа:</w:t>
      </w:r>
    </w:p>
    <w:p w:rsidR="00AC7E36" w:rsidRDefault="004A7A1B">
      <w:pPr>
        <w:pStyle w:val="22"/>
        <w:framePr w:w="9643" w:h="13862" w:hRule="exact" w:wrap="none" w:vAnchor="page" w:hAnchor="page" w:x="1137" w:y="1073"/>
        <w:shd w:val="clear" w:color="auto" w:fill="auto"/>
        <w:spacing w:before="0" w:line="418" w:lineRule="exact"/>
        <w:ind w:left="20" w:right="20" w:firstLine="720"/>
        <w:jc w:val="both"/>
      </w:pPr>
      <w:r>
        <w:t>информации о деятельности муниципального заказчика муниципальной программы, муниципального заказчика подпрограммы, ответственного за выполнение мероприятия в предшествующий период;</w:t>
      </w:r>
    </w:p>
    <w:p w:rsidR="00AC7E36" w:rsidRDefault="004A7A1B">
      <w:pPr>
        <w:pStyle w:val="22"/>
        <w:framePr w:w="9643" w:h="13862" w:hRule="exact" w:wrap="none" w:vAnchor="page" w:hAnchor="page" w:x="1137" w:y="1073"/>
        <w:shd w:val="clear" w:color="auto" w:fill="auto"/>
        <w:spacing w:before="0" w:line="418" w:lineRule="exact"/>
        <w:ind w:left="20" w:right="20" w:firstLine="720"/>
        <w:jc w:val="both"/>
      </w:pPr>
      <w:r>
        <w:t>законодательных и иных нормативных правовых актов, а также документов, относящихся к предмету аудита, которые устанавливают правила,</w:t>
      </w:r>
    </w:p>
    <w:p w:rsidR="00AC7E36" w:rsidRDefault="004A7A1B">
      <w:pPr>
        <w:pStyle w:val="a8"/>
        <w:framePr w:wrap="none" w:vAnchor="page" w:hAnchor="page" w:x="5884" w:y="15638"/>
        <w:shd w:val="clear" w:color="auto" w:fill="auto"/>
        <w:spacing w:line="210" w:lineRule="exact"/>
        <w:ind w:left="20"/>
      </w:pPr>
      <w:r>
        <w:t>8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/>
        <w:jc w:val="both"/>
      </w:pPr>
      <w:r>
        <w:lastRenderedPageBreak/>
        <w:t>требования, процедуры формирования и реализации муниципальной программы;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firstLine="700"/>
        <w:jc w:val="both"/>
      </w:pPr>
      <w:r>
        <w:t>материалов соответствующих государственных статистических данных.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Критерии оценки эффективности должны соответствовать следующим требованиям.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Критерии оценки эффективности должны быть четкими, объективными, достаточными, сравнимыми.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Четкость критериев заключается в том, что они должны иметь формулировки, которые не содержат двусмысленности и не могут быть подвержены различным интерпретациям ни со стороны проверяющих или проверяемых, ни со стороны будущих пользователей отчёта о результатах данного аудита.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Критерии являются объективными в том случае, если они выбраны в результате всестороннего анализа муниципальной программы, отражают её особенности и соответствуют целям аудита эффективности реализации муниципальной программы.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Достаточными критерии являются в том случае, когда на основе их совокупности делаются обоснованные заключения и выводы об эффективности реализации муниципальной программы в соответствии с поставленными целями аудита.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Сравнимость критериев состоит в том, чтобы они увязывались с критериями оценки эффективности, использованными ранее при проведен</w:t>
      </w:r>
      <w:proofErr w:type="gramStart"/>
      <w:r>
        <w:t>ии ау</w:t>
      </w:r>
      <w:proofErr w:type="gramEnd"/>
      <w:r>
        <w:t>дита эффективности реализации этих муниципальных программ. При этом</w:t>
      </w:r>
      <w:proofErr w:type="gramStart"/>
      <w:r>
        <w:t>,</w:t>
      </w:r>
      <w:proofErr w:type="gramEnd"/>
      <w:r>
        <w:t xml:space="preserve"> указанные критерии не должны дублировать показатели, предусмотренные муниципальными программами. Также критерии могут сравниваться с критериями, используемыми другими муниципальными образованиями.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 xml:space="preserve">Критерии оценки эффективности должны соотноситься с документами стратегического планирования </w:t>
      </w:r>
      <w:r w:rsidR="00782CF7">
        <w:t>Юргинского муниципального округа</w:t>
      </w:r>
      <w:r>
        <w:t>.</w:t>
      </w:r>
    </w:p>
    <w:p w:rsidR="00AC7E36" w:rsidRDefault="004A7A1B">
      <w:pPr>
        <w:pStyle w:val="22"/>
        <w:framePr w:w="9643" w:h="13871" w:hRule="exact" w:wrap="none" w:vAnchor="page" w:hAnchor="page" w:x="1137" w:y="1063"/>
        <w:shd w:val="clear" w:color="auto" w:fill="auto"/>
        <w:spacing w:before="0" w:line="418" w:lineRule="exact"/>
        <w:ind w:left="20" w:right="20" w:firstLine="700"/>
        <w:jc w:val="both"/>
      </w:pPr>
      <w:r>
        <w:t>Необходимо, чтобы состав критериев был достаточным для формирования обоснованных заключений и выводов по результатам аудита эффективности реализации муниципальных программ в соответствии с поставленными целями.</w:t>
      </w:r>
    </w:p>
    <w:p w:rsidR="00AC7E36" w:rsidRDefault="004A7A1B">
      <w:pPr>
        <w:pStyle w:val="a8"/>
        <w:framePr w:wrap="none" w:vAnchor="page" w:hAnchor="page" w:x="5879" w:y="15638"/>
        <w:shd w:val="clear" w:color="auto" w:fill="auto"/>
        <w:spacing w:line="210" w:lineRule="exact"/>
        <w:ind w:left="20"/>
      </w:pPr>
      <w:r>
        <w:t>9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38" w:h="14303" w:hRule="exact" w:wrap="none" w:vAnchor="page" w:hAnchor="page" w:x="1139" w:y="1063"/>
        <w:numPr>
          <w:ilvl w:val="1"/>
          <w:numId w:val="2"/>
        </w:numPr>
        <w:shd w:val="clear" w:color="auto" w:fill="auto"/>
        <w:tabs>
          <w:tab w:val="left" w:pos="1210"/>
        </w:tabs>
        <w:spacing w:before="0" w:line="418" w:lineRule="exact"/>
        <w:ind w:left="20" w:right="20" w:firstLine="700"/>
        <w:jc w:val="both"/>
      </w:pPr>
      <w:r>
        <w:lastRenderedPageBreak/>
        <w:t>Выбор критериев для осуществления оценки эффективности бюджетных расходов в рамках муниципальных программ проводится по следующим основным направлениям: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оценка вклада муниципальных программ в решение задач социально - экономического развития;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firstLine="700"/>
        <w:jc w:val="both"/>
      </w:pPr>
      <w:r>
        <w:t>оценка качества реализации муниципальных программ.</w:t>
      </w:r>
    </w:p>
    <w:p w:rsidR="00AC7E36" w:rsidRDefault="004A7A1B">
      <w:pPr>
        <w:pStyle w:val="22"/>
        <w:framePr w:w="9638" w:h="14303" w:hRule="exact" w:wrap="none" w:vAnchor="page" w:hAnchor="page" w:x="1139" w:y="1063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418" w:lineRule="exact"/>
        <w:ind w:left="20" w:right="20" w:firstLine="700"/>
        <w:jc w:val="both"/>
      </w:pPr>
      <w:r>
        <w:t xml:space="preserve">Оценка вклада муниципальных программ в решение задач </w:t>
      </w:r>
      <w:proofErr w:type="spellStart"/>
      <w:r>
        <w:t>социально</w:t>
      </w:r>
      <w:r>
        <w:softHyphen/>
        <w:t>экономического</w:t>
      </w:r>
      <w:proofErr w:type="spellEnd"/>
      <w:r>
        <w:t xml:space="preserve"> развития может осуществляться по таким критериям, как: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согласованность целей муниципальной программы с приоритетами долгосрочного социально-экономического развития;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соответствие целей и показателей муниципальной программы нормативным правовым актам и документам, определяющим стратегические приоритеты социально</w:t>
      </w:r>
      <w:r w:rsidR="00782CF7">
        <w:t>-экономического развития Юргинского муниципального округа</w:t>
      </w:r>
      <w:r>
        <w:t>, в том числе отраслевого характера;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соответствие целей, задач, мероприятий и конечных результатов федеральным (региональным) стратегическим документам, приоритетным национальным проектам, отраслевым документам, концепциям развития отрасли;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наличие положительной динамики показателей социально</w:t>
      </w:r>
      <w:r>
        <w:softHyphen/>
      </w:r>
      <w:r w:rsidR="00782CF7">
        <w:t>-</w:t>
      </w:r>
      <w:r>
        <w:t xml:space="preserve">экономического развития </w:t>
      </w:r>
      <w:r w:rsidR="00782CF7">
        <w:t>муниципального</w:t>
      </w:r>
      <w:r>
        <w:t xml:space="preserve"> округа, на которые направлено действие муниципальной программы;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оценка качества показателей муниципальной программы, в том числе достоверности, объективности показателей, характеризующих выполнение муниципальной программы, наличие прямой взаимосвязи между объёмами финансирования и показателями муниципальных программ.</w:t>
      </w:r>
    </w:p>
    <w:p w:rsidR="00AC7E36" w:rsidRDefault="004A7A1B">
      <w:pPr>
        <w:pStyle w:val="22"/>
        <w:framePr w:w="9638" w:h="14303" w:hRule="exact" w:wrap="none" w:vAnchor="page" w:hAnchor="page" w:x="1139" w:y="1063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00"/>
        <w:jc w:val="both"/>
      </w:pPr>
      <w:r>
        <w:t>Оценка качества реализации муниципальных программ может осуществляться по таким критериям, как: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r>
        <w:t>обеспечение полного и своевременного выполнения мероприятий муниципальной программы;</w:t>
      </w:r>
    </w:p>
    <w:p w:rsidR="00AC7E36" w:rsidRDefault="004A7A1B">
      <w:pPr>
        <w:pStyle w:val="22"/>
        <w:framePr w:w="9638" w:h="14303" w:hRule="exact" w:wrap="none" w:vAnchor="page" w:hAnchor="page" w:x="1139" w:y="1063"/>
        <w:shd w:val="clear" w:color="auto" w:fill="auto"/>
        <w:spacing w:before="0" w:line="418" w:lineRule="exact"/>
        <w:ind w:left="20" w:right="20" w:firstLine="700"/>
        <w:jc w:val="both"/>
      </w:pPr>
      <w:proofErr w:type="gramStart"/>
      <w:r>
        <w:t xml:space="preserve">соответствие запланированных затрат на реализацию муниципальной программы фактическим (в том числе оценка объёма привлечённых средств федерального (регионального) бюджета на 1 рубль средств бюджета </w:t>
      </w:r>
      <w:r w:rsidR="00782CF7">
        <w:t>Юргинского муниципального округа</w:t>
      </w:r>
      <w:r>
        <w:t xml:space="preserve">, оценка объёма привлечённых средств юридических лиц на 1 рубль средств бюджета </w:t>
      </w:r>
      <w:r w:rsidR="00782CF7">
        <w:t>Юргинского муниципального округа</w:t>
      </w:r>
      <w:r>
        <w:t>, полнота обоснования</w:t>
      </w:r>
      <w:proofErr w:type="gramEnd"/>
    </w:p>
    <w:p w:rsidR="00AC7E36" w:rsidRDefault="004A7A1B">
      <w:pPr>
        <w:pStyle w:val="a8"/>
        <w:framePr w:wrap="none" w:vAnchor="page" w:hAnchor="page" w:x="5838" w:y="15638"/>
        <w:shd w:val="clear" w:color="auto" w:fill="auto"/>
        <w:spacing w:line="210" w:lineRule="exact"/>
        <w:ind w:left="20"/>
      </w:pPr>
      <w:r>
        <w:t>10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53" w:h="13454" w:hRule="exact" w:wrap="none" w:vAnchor="page" w:hAnchor="page" w:x="1132" w:y="1063"/>
        <w:shd w:val="clear" w:color="auto" w:fill="auto"/>
        <w:spacing w:before="0" w:line="418" w:lineRule="exact"/>
        <w:ind w:left="20" w:right="20"/>
        <w:jc w:val="both"/>
      </w:pPr>
      <w:r>
        <w:lastRenderedPageBreak/>
        <w:t>объёма неиспользованных бюджетных ассигнований на реализацию муниципальной программы, перераспределение объёмов бюджетных ассигнований в связи с отсутствием возможности их использования в запланированном объёме;</w:t>
      </w:r>
    </w:p>
    <w:p w:rsidR="00AC7E36" w:rsidRDefault="004A7A1B">
      <w:pPr>
        <w:pStyle w:val="22"/>
        <w:framePr w:w="9653" w:h="13454" w:hRule="exact" w:wrap="none" w:vAnchor="page" w:hAnchor="page" w:x="1132" w:y="1063"/>
        <w:shd w:val="clear" w:color="auto" w:fill="auto"/>
        <w:spacing w:before="0" w:line="418" w:lineRule="exact"/>
        <w:ind w:left="20" w:right="20" w:firstLine="700"/>
        <w:jc w:val="both"/>
      </w:pPr>
      <w:r>
        <w:t>оценка расходования средств на осуществление муниципальных закупок (в том числе обоснованность объектов планов и планов-графиков муниципальных закупок, начальных (максимальных) цен контрактов, рациональность выбора способов размещения муниципальных закупок с целью достижения необходимого уровня конкуренции);</w:t>
      </w:r>
    </w:p>
    <w:p w:rsidR="00AC7E36" w:rsidRDefault="004A7A1B">
      <w:pPr>
        <w:pStyle w:val="22"/>
        <w:framePr w:w="9653" w:h="13454" w:hRule="exact" w:wrap="none" w:vAnchor="page" w:hAnchor="page" w:x="1132" w:y="1063"/>
        <w:shd w:val="clear" w:color="auto" w:fill="auto"/>
        <w:spacing w:before="0" w:line="418" w:lineRule="exact"/>
        <w:ind w:left="20" w:right="20" w:firstLine="700"/>
        <w:jc w:val="both"/>
      </w:pPr>
      <w:r>
        <w:t xml:space="preserve">оценка расходования средств межбюджетных трансфертов (в том числе выполнение условий </w:t>
      </w:r>
      <w:proofErr w:type="spellStart"/>
      <w:r>
        <w:t>софинансирования</w:t>
      </w:r>
      <w:proofErr w:type="spellEnd"/>
      <w:r>
        <w:t xml:space="preserve"> муниципальной программы, своевременность заключения соглашений о предоставлении субсидий и иных межбюджетных трансфертов, имеющих целевое назначение, равномерность их предоставления, качество взаимодействия с органами местного самоуправления, другими заинтересованными организациями при реализации муниципальных программ;</w:t>
      </w:r>
    </w:p>
    <w:p w:rsidR="00AC7E36" w:rsidRDefault="004A7A1B">
      <w:pPr>
        <w:pStyle w:val="22"/>
        <w:framePr w:w="9653" w:h="13454" w:hRule="exact" w:wrap="none" w:vAnchor="page" w:hAnchor="page" w:x="1132" w:y="1063"/>
        <w:shd w:val="clear" w:color="auto" w:fill="auto"/>
        <w:spacing w:before="0" w:line="418" w:lineRule="exact"/>
        <w:ind w:left="20" w:right="20" w:firstLine="700"/>
        <w:jc w:val="both"/>
      </w:pPr>
      <w:r>
        <w:t>оценка расходования средств на выполнение муниципального задания на оказание муниципальных услуг (выполнение работ) (в том числе своевременность подготовки и обоснованность муниципального задания, обоснованность выбора поставщиков муниципальных услуг, степень выполнения показателей муниципального задания, соответствие задач и показателей муниципальных заданий задачам и показателям подпрограммы, в случае оказания муниципальных услуг (выполнения работ);</w:t>
      </w:r>
    </w:p>
    <w:p w:rsidR="00AC7E36" w:rsidRDefault="004A7A1B">
      <w:pPr>
        <w:pStyle w:val="22"/>
        <w:framePr w:w="9653" w:h="13454" w:hRule="exact" w:wrap="none" w:vAnchor="page" w:hAnchor="page" w:x="1132" w:y="1063"/>
        <w:shd w:val="clear" w:color="auto" w:fill="auto"/>
        <w:spacing w:before="0" w:line="418" w:lineRule="exact"/>
        <w:ind w:left="20" w:right="20" w:firstLine="700"/>
        <w:jc w:val="both"/>
      </w:pPr>
      <w:r>
        <w:t>оценка расходования средств на осуществление бюджетных инвестиций (в том числе оценка эффективности бюджетных инвестиций, соблюдение плановых сроков ввода в эксплуатацию объектов капитального строительства, степень выполнения юридическими лицами своих обязательств в рамках инвестиционных проектов, реализуемых за счёт средств юридических лиц, и инвестиционных проектов, реализуемых на условиях государственно-частного партнерства);</w:t>
      </w:r>
    </w:p>
    <w:p w:rsidR="00AC7E36" w:rsidRDefault="004A7A1B">
      <w:pPr>
        <w:pStyle w:val="22"/>
        <w:framePr w:w="9653" w:h="13454" w:hRule="exact" w:wrap="none" w:vAnchor="page" w:hAnchor="page" w:x="1132" w:y="1063"/>
        <w:shd w:val="clear" w:color="auto" w:fill="auto"/>
        <w:spacing w:before="0" w:line="418" w:lineRule="exact"/>
        <w:ind w:left="720" w:right="580"/>
      </w:pPr>
      <w:r>
        <w:t>степень достижения целей и показателей муниципальной программы; степень реализации подпрограмм муниципальной программы;</w:t>
      </w:r>
    </w:p>
    <w:p w:rsidR="00AC7E36" w:rsidRDefault="004A7A1B">
      <w:pPr>
        <w:pStyle w:val="a8"/>
        <w:framePr w:wrap="none" w:vAnchor="page" w:hAnchor="page" w:x="5836" w:y="15638"/>
        <w:shd w:val="clear" w:color="auto" w:fill="auto"/>
        <w:spacing w:line="210" w:lineRule="exact"/>
        <w:ind w:left="20"/>
      </w:pPr>
      <w:r>
        <w:t>11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43" w:h="14332" w:hRule="exact" w:wrap="none" w:vAnchor="page" w:hAnchor="page" w:x="1137" w:y="1062"/>
        <w:shd w:val="clear" w:color="auto" w:fill="auto"/>
        <w:spacing w:before="0" w:line="418" w:lineRule="exact"/>
        <w:ind w:right="20" w:firstLine="700"/>
        <w:jc w:val="both"/>
      </w:pPr>
      <w:r>
        <w:lastRenderedPageBreak/>
        <w:t>качество взаимодействия муниципальных заказчиков муниципальных программ, муниципальных заказчиков подпрограмм и ответственных за выполнение мероприятий;</w:t>
      </w:r>
    </w:p>
    <w:p w:rsidR="00AC7E36" w:rsidRDefault="004A7A1B">
      <w:pPr>
        <w:pStyle w:val="22"/>
        <w:framePr w:w="9643" w:h="14332" w:hRule="exact" w:wrap="none" w:vAnchor="page" w:hAnchor="page" w:x="1137" w:y="1062"/>
        <w:shd w:val="clear" w:color="auto" w:fill="auto"/>
        <w:spacing w:before="0" w:line="418" w:lineRule="exact"/>
        <w:ind w:right="20" w:firstLine="700"/>
        <w:jc w:val="both"/>
      </w:pPr>
      <w:r>
        <w:t>осуществление внутреннего контроля и аудита при реализации муниципальных программ.</w:t>
      </w:r>
    </w:p>
    <w:p w:rsidR="00AC7E36" w:rsidRDefault="004A7A1B">
      <w:pPr>
        <w:pStyle w:val="22"/>
        <w:framePr w:w="9643" w:h="14332" w:hRule="exact" w:wrap="none" w:vAnchor="page" w:hAnchor="page" w:x="1137" w:y="1062"/>
        <w:shd w:val="clear" w:color="auto" w:fill="auto"/>
        <w:spacing w:before="0" w:after="546" w:line="418" w:lineRule="exact"/>
        <w:ind w:right="20" w:firstLine="700"/>
        <w:jc w:val="both"/>
      </w:pPr>
      <w:r>
        <w:t>6.8. В зависимости от отраслевой специфики муниципальной программы в оценку эффективности могут включаться иные критерии. Критерии оценки эффективности (в том числе иные) согласовываются с объектами проверки и включаются в качестве приложения к программе проведения аудита эффективности.</w:t>
      </w:r>
    </w:p>
    <w:p w:rsidR="00AC7E36" w:rsidRDefault="004A7A1B">
      <w:pPr>
        <w:pStyle w:val="20"/>
        <w:framePr w:w="9643" w:h="14332" w:hRule="exact" w:wrap="none" w:vAnchor="page" w:hAnchor="page" w:x="1137" w:y="1062"/>
        <w:numPr>
          <w:ilvl w:val="0"/>
          <w:numId w:val="2"/>
        </w:numPr>
        <w:shd w:val="clear" w:color="auto" w:fill="auto"/>
        <w:tabs>
          <w:tab w:val="left" w:pos="983"/>
        </w:tabs>
        <w:spacing w:before="0" w:after="112" w:line="260" w:lineRule="exact"/>
        <w:ind w:firstLine="700"/>
        <w:jc w:val="both"/>
      </w:pPr>
      <w:r>
        <w:t xml:space="preserve">Проведение аудита эффективности реализации </w:t>
      </w:r>
      <w:proofErr w:type="gramStart"/>
      <w:r>
        <w:t>муниципальных</w:t>
      </w:r>
      <w:proofErr w:type="gramEnd"/>
    </w:p>
    <w:p w:rsidR="00AC7E36" w:rsidRDefault="004A7A1B">
      <w:pPr>
        <w:pStyle w:val="20"/>
        <w:framePr w:w="9643" w:h="14332" w:hRule="exact" w:wrap="none" w:vAnchor="page" w:hAnchor="page" w:x="1137" w:y="1062"/>
        <w:shd w:val="clear" w:color="auto" w:fill="auto"/>
        <w:spacing w:before="0" w:after="0" w:line="260" w:lineRule="exact"/>
        <w:ind w:left="3380"/>
        <w:jc w:val="left"/>
      </w:pPr>
      <w:r>
        <w:t>программ (основной этап)</w:t>
      </w:r>
    </w:p>
    <w:p w:rsidR="00AC7E36" w:rsidRDefault="004A7A1B">
      <w:pPr>
        <w:pStyle w:val="22"/>
        <w:framePr w:w="9643" w:h="14332" w:hRule="exact" w:wrap="none" w:vAnchor="page" w:hAnchor="page" w:x="1137" w:y="1062"/>
        <w:numPr>
          <w:ilvl w:val="1"/>
          <w:numId w:val="2"/>
        </w:numPr>
        <w:shd w:val="clear" w:color="auto" w:fill="auto"/>
        <w:tabs>
          <w:tab w:val="left" w:pos="1195"/>
        </w:tabs>
        <w:spacing w:before="0" w:line="418" w:lineRule="exact"/>
        <w:ind w:right="20" w:firstLine="700"/>
        <w:jc w:val="both"/>
      </w:pPr>
      <w:r>
        <w:t>На основном этапе аудита эффективности реализации муниципальных программ проводится проверка, анализ и оценка фактических данных и информации, имеющих отношение к его предмету, в том числе полученных из различных источников в соответствии с целями и критериями аудита эффективности реализации муниципальных программ, предусмотренными программой проведения мероприятия.</w:t>
      </w:r>
    </w:p>
    <w:p w:rsidR="00AC7E36" w:rsidRDefault="004A7A1B">
      <w:pPr>
        <w:pStyle w:val="22"/>
        <w:framePr w:w="9643" w:h="14332" w:hRule="exact" w:wrap="none" w:vAnchor="page" w:hAnchor="page" w:x="1137" w:y="1062"/>
        <w:numPr>
          <w:ilvl w:val="1"/>
          <w:numId w:val="2"/>
        </w:numPr>
        <w:shd w:val="clear" w:color="auto" w:fill="auto"/>
        <w:tabs>
          <w:tab w:val="left" w:pos="1195"/>
        </w:tabs>
        <w:spacing w:before="0" w:line="418" w:lineRule="exact"/>
        <w:ind w:right="20" w:firstLine="700"/>
        <w:jc w:val="both"/>
      </w:pPr>
      <w:r>
        <w:t>В ходе аудита эффективности реализации муниципальной программы осуществляется оценка эффективности использования муниципальных средств по критериям и показателям, определенным на подготовительном этапе в соответствии с разделом 6 настоящего Стандарта</w:t>
      </w:r>
    </w:p>
    <w:p w:rsidR="00AC7E36" w:rsidRDefault="004A7A1B">
      <w:pPr>
        <w:pStyle w:val="22"/>
        <w:framePr w:w="9643" w:h="14332" w:hRule="exact" w:wrap="none" w:vAnchor="page" w:hAnchor="page" w:x="1137" w:y="1062"/>
        <w:numPr>
          <w:ilvl w:val="1"/>
          <w:numId w:val="2"/>
        </w:numPr>
        <w:shd w:val="clear" w:color="auto" w:fill="auto"/>
        <w:tabs>
          <w:tab w:val="left" w:pos="1195"/>
        </w:tabs>
        <w:spacing w:before="0" w:after="420" w:line="418" w:lineRule="exact"/>
        <w:ind w:right="20" w:firstLine="700"/>
        <w:jc w:val="both"/>
      </w:pPr>
      <w:r>
        <w:t>При проведен</w:t>
      </w:r>
      <w:proofErr w:type="gramStart"/>
      <w:r>
        <w:t>ии ау</w:t>
      </w:r>
      <w:proofErr w:type="gramEnd"/>
      <w:r>
        <w:t>дита эффективности необходимо взаимодействовать с руководителем проверяемых органов и организаций на всех этапах его проведения.</w:t>
      </w:r>
    </w:p>
    <w:p w:rsidR="00AC7E36" w:rsidRDefault="004A7A1B" w:rsidP="008511B3">
      <w:pPr>
        <w:pStyle w:val="20"/>
        <w:framePr w:w="9643" w:h="14332" w:hRule="exact" w:wrap="none" w:vAnchor="page" w:hAnchor="page" w:x="1137" w:y="1062"/>
        <w:shd w:val="clear" w:color="auto" w:fill="auto"/>
        <w:spacing w:before="0" w:after="0" w:line="418" w:lineRule="exact"/>
      </w:pPr>
      <w:r>
        <w:t>8. Оформление результатов аудита эффективности реализации муниципальных программ (заключительный</w:t>
      </w:r>
      <w:r w:rsidR="008511B3">
        <w:t xml:space="preserve"> </w:t>
      </w:r>
      <w:r>
        <w:t>этап)</w:t>
      </w:r>
    </w:p>
    <w:p w:rsidR="00AC7E36" w:rsidRDefault="004A7A1B">
      <w:pPr>
        <w:pStyle w:val="22"/>
        <w:framePr w:w="9643" w:h="14332" w:hRule="exact" w:wrap="none" w:vAnchor="page" w:hAnchor="page" w:x="1137" w:y="1062"/>
        <w:numPr>
          <w:ilvl w:val="0"/>
          <w:numId w:val="6"/>
        </w:numPr>
        <w:shd w:val="clear" w:color="auto" w:fill="auto"/>
        <w:tabs>
          <w:tab w:val="left" w:pos="1200"/>
        </w:tabs>
        <w:spacing w:before="0" w:line="413" w:lineRule="exact"/>
        <w:ind w:right="20" w:firstLine="700"/>
        <w:jc w:val="both"/>
      </w:pPr>
      <w:r>
        <w:t>Выводы, которые формируются по каждой цели аудита эффективности реализации муниципальной программы, должны содержать:</w:t>
      </w:r>
    </w:p>
    <w:p w:rsidR="00AC7E36" w:rsidRDefault="004A7A1B">
      <w:pPr>
        <w:pStyle w:val="22"/>
        <w:framePr w:w="9643" w:h="14332" w:hRule="exact" w:wrap="none" w:vAnchor="page" w:hAnchor="page" w:x="1137" w:y="1062"/>
        <w:shd w:val="clear" w:color="auto" w:fill="auto"/>
        <w:spacing w:before="0" w:line="413" w:lineRule="exact"/>
        <w:ind w:right="20" w:firstLine="700"/>
        <w:jc w:val="both"/>
      </w:pPr>
      <w:r>
        <w:t>характеристику и значимость выявленных отклонений фактических результатов реализации муниципальной программы или деятельности объектов</w:t>
      </w:r>
    </w:p>
    <w:p w:rsidR="00AC7E36" w:rsidRDefault="004A7A1B">
      <w:pPr>
        <w:pStyle w:val="a8"/>
        <w:framePr w:w="9691" w:h="239" w:hRule="exact" w:wrap="none" w:vAnchor="page" w:hAnchor="page" w:x="1113" w:y="15667"/>
        <w:shd w:val="clear" w:color="auto" w:fill="auto"/>
        <w:spacing w:line="210" w:lineRule="exact"/>
        <w:ind w:right="20"/>
        <w:jc w:val="center"/>
      </w:pPr>
      <w:r>
        <w:t>12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right="20"/>
        <w:jc w:val="both"/>
      </w:pPr>
      <w:r>
        <w:lastRenderedPageBreak/>
        <w:t>аудита от критериев оценки эффективности, установленных в программе аудита эффективности реализации муниципальной программы;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оценку эффективности использования бюджетных средств на реализацию муниципальных программ;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причины выявленных недостатков, которые привели к неэффективной реализации муниципальной программы, и последствия, которые эти недостатки влекут или могут повлечь за собой (при необходимости);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предложения по повышению эффективности использования бюджетных сре</w:t>
      </w:r>
      <w:proofErr w:type="gramStart"/>
      <w:r>
        <w:t>дств пр</w:t>
      </w:r>
      <w:proofErr w:type="gramEnd"/>
      <w:r>
        <w:t>и реализации муниципальных программ и улучшению организации их реализации.</w:t>
      </w:r>
    </w:p>
    <w:p w:rsidR="00AC7E36" w:rsidRDefault="004A7A1B">
      <w:pPr>
        <w:pStyle w:val="22"/>
        <w:framePr w:w="9653" w:h="14298" w:hRule="exact" w:wrap="none" w:vAnchor="page" w:hAnchor="page" w:x="1132" w:y="1063"/>
        <w:numPr>
          <w:ilvl w:val="0"/>
          <w:numId w:val="6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800"/>
        <w:jc w:val="both"/>
      </w:pPr>
      <w:proofErr w:type="gramStart"/>
      <w:r>
        <w:t>Заключения о соответствии фактических результатов реализации муниципальной программы установленным критериям оценки эффективности, а также сделанные на их основе выводы подготавливаются в произвольной форме в составе рабочей документации по проведению аудита эффективности реализации муниципальной программы.</w:t>
      </w:r>
      <w:proofErr w:type="gramEnd"/>
    </w:p>
    <w:p w:rsidR="00AC7E36" w:rsidRDefault="004A7A1B">
      <w:pPr>
        <w:pStyle w:val="22"/>
        <w:framePr w:w="9653" w:h="14298" w:hRule="exact" w:wrap="none" w:vAnchor="page" w:hAnchor="page" w:x="1132" w:y="1063"/>
        <w:numPr>
          <w:ilvl w:val="0"/>
          <w:numId w:val="6"/>
        </w:numPr>
        <w:shd w:val="clear" w:color="auto" w:fill="auto"/>
        <w:tabs>
          <w:tab w:val="left" w:pos="1369"/>
        </w:tabs>
        <w:spacing w:before="0" w:line="418" w:lineRule="exact"/>
        <w:ind w:left="20" w:right="20" w:firstLine="800"/>
        <w:jc w:val="both"/>
      </w:pPr>
      <w:r>
        <w:t>Если в ходе проведения аудита получены какие-либо фактические данные или выявлены проблемы, которые не могут быть оценены с точки зрения утверждённых критериев оценки эффективности, следует провести дополнительное изучение вопроса, в процессе которого необходимо: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определить, имеют ли эти данные случайный характер или же они свидетельствуют о наличии общей или системной проблемы в реализации данной муниципальной программы;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оценить фактическое или возможное влияние данной проблемы на результаты реализации муниципальной программы;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установить причины наличия данной проблемы, для того чтобы подготовить соответствующие рекомендации по ее решению;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проанализировать возможности устранения выявленной проблемы самим объектом проверки, поскольку эта проблема может быть результатом действий или событий, которые от него не зависят;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right="20" w:firstLine="800"/>
        <w:jc w:val="both"/>
      </w:pPr>
      <w:r>
        <w:t>обсудить данную проблему с экспертами (при наличии) и руководством объекта проверки;</w:t>
      </w:r>
    </w:p>
    <w:p w:rsidR="00AC7E36" w:rsidRDefault="004A7A1B">
      <w:pPr>
        <w:pStyle w:val="22"/>
        <w:framePr w:w="9653" w:h="14298" w:hRule="exact" w:wrap="none" w:vAnchor="page" w:hAnchor="page" w:x="1132" w:y="1063"/>
        <w:shd w:val="clear" w:color="auto" w:fill="auto"/>
        <w:spacing w:before="0" w:line="418" w:lineRule="exact"/>
        <w:ind w:left="20" w:firstLine="800"/>
        <w:jc w:val="both"/>
      </w:pPr>
      <w:r>
        <w:t>собрать при необходимости дополнительные фактические материалы.</w:t>
      </w:r>
    </w:p>
    <w:p w:rsidR="00AC7E36" w:rsidRDefault="004A7A1B">
      <w:pPr>
        <w:pStyle w:val="22"/>
        <w:framePr w:w="9653" w:h="14298" w:hRule="exact" w:wrap="none" w:vAnchor="page" w:hAnchor="page" w:x="1132" w:y="1063"/>
        <w:numPr>
          <w:ilvl w:val="0"/>
          <w:numId w:val="6"/>
        </w:numPr>
        <w:shd w:val="clear" w:color="auto" w:fill="auto"/>
        <w:tabs>
          <w:tab w:val="left" w:pos="1354"/>
        </w:tabs>
        <w:spacing w:before="0" w:line="418" w:lineRule="exact"/>
        <w:ind w:left="20" w:right="20" w:firstLine="800"/>
        <w:jc w:val="both"/>
      </w:pPr>
      <w:r>
        <w:t>На основе анализа собранного дополнительного материала определяются характер, значимость и причины выявленных проблем, которые</w:t>
      </w:r>
    </w:p>
    <w:p w:rsidR="00AC7E36" w:rsidRDefault="004A7A1B">
      <w:pPr>
        <w:pStyle w:val="a8"/>
        <w:framePr w:wrap="none" w:vAnchor="page" w:hAnchor="page" w:x="5836" w:y="15638"/>
        <w:shd w:val="clear" w:color="auto" w:fill="auto"/>
        <w:spacing w:line="210" w:lineRule="exact"/>
        <w:ind w:left="20"/>
      </w:pPr>
      <w:r>
        <w:t>13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648" w:h="8428" w:hRule="exact" w:wrap="none" w:vAnchor="page" w:hAnchor="page" w:x="1134" w:y="1063"/>
        <w:shd w:val="clear" w:color="auto" w:fill="auto"/>
        <w:spacing w:before="0" w:line="418" w:lineRule="exact"/>
        <w:ind w:left="20" w:right="20"/>
        <w:jc w:val="both"/>
      </w:pPr>
      <w:r>
        <w:lastRenderedPageBreak/>
        <w:t>формулируются в выводах по результатам аудита. Если руководство объекта проверки знает о существовании этих проблем и предпринимает меры по их устранению, это следует учитывать при формулировании выводов и соответствующим образом отражать в отчёте о результатах аудита.</w:t>
      </w:r>
    </w:p>
    <w:p w:rsidR="00AC7E36" w:rsidRDefault="004A7A1B">
      <w:pPr>
        <w:pStyle w:val="22"/>
        <w:framePr w:w="9648" w:h="8428" w:hRule="exact" w:wrap="none" w:vAnchor="page" w:hAnchor="page" w:x="1134" w:y="1063"/>
        <w:numPr>
          <w:ilvl w:val="0"/>
          <w:numId w:val="6"/>
        </w:numPr>
        <w:shd w:val="clear" w:color="auto" w:fill="auto"/>
        <w:tabs>
          <w:tab w:val="left" w:pos="1344"/>
        </w:tabs>
        <w:spacing w:before="0" w:line="418" w:lineRule="exact"/>
        <w:ind w:right="20" w:firstLine="860"/>
        <w:jc w:val="both"/>
      </w:pPr>
      <w:r>
        <w:t>Подготовка и оформление отчёта о результатах аудита эффективности реализации муниципальной программы является завершающей процедурой его проведения.</w:t>
      </w:r>
    </w:p>
    <w:p w:rsidR="00AC7E36" w:rsidRDefault="004A7A1B">
      <w:pPr>
        <w:pStyle w:val="22"/>
        <w:framePr w:w="9648" w:h="8428" w:hRule="exact" w:wrap="none" w:vAnchor="page" w:hAnchor="page" w:x="1134" w:y="1063"/>
        <w:numPr>
          <w:ilvl w:val="0"/>
          <w:numId w:val="6"/>
        </w:numPr>
        <w:shd w:val="clear" w:color="auto" w:fill="auto"/>
        <w:tabs>
          <w:tab w:val="left" w:pos="1339"/>
        </w:tabs>
        <w:spacing w:before="0" w:line="418" w:lineRule="exact"/>
        <w:ind w:right="20" w:firstLine="860"/>
        <w:jc w:val="both"/>
      </w:pPr>
      <w:r>
        <w:t>Результаты аудита должны излагаться в отчёте в соответствии с целями программы и отражать выводы по каждой из них. В отчёте следует приводить наиболее существенные факты, свидетельствующие о неэффективной реализации муниципальной программы, а также указывать их причины.</w:t>
      </w:r>
    </w:p>
    <w:p w:rsidR="00AC7E36" w:rsidRDefault="004A7A1B">
      <w:pPr>
        <w:pStyle w:val="22"/>
        <w:framePr w:w="9648" w:h="8428" w:hRule="exact" w:wrap="none" w:vAnchor="page" w:hAnchor="page" w:x="1134" w:y="1063"/>
        <w:numPr>
          <w:ilvl w:val="0"/>
          <w:numId w:val="6"/>
        </w:numPr>
        <w:shd w:val="clear" w:color="auto" w:fill="auto"/>
        <w:tabs>
          <w:tab w:val="left" w:pos="1205"/>
        </w:tabs>
        <w:spacing w:before="0" w:line="418" w:lineRule="exact"/>
        <w:ind w:right="20" w:firstLine="720"/>
        <w:jc w:val="both"/>
      </w:pPr>
      <w:proofErr w:type="gramStart"/>
      <w:r>
        <w:t>Для более объективной оценки результатов реализации муниципальной программы в отчёт о результатах аудита следует включать не только выявленные недостатки, но и заслуживающие внимания достижения в проверяемой сфере и деятельности объектов аудита, информация о которых может быть использована другими организациями для совершенствования их деятельности в целях повышения эффективности реализации программных мероприятий, использования бюджетных средств на реализацию муниципальных программ.</w:t>
      </w:r>
      <w:proofErr w:type="gramEnd"/>
    </w:p>
    <w:p w:rsidR="00AC7E36" w:rsidRDefault="004A7A1B">
      <w:pPr>
        <w:pStyle w:val="a8"/>
        <w:framePr w:wrap="none" w:vAnchor="page" w:hAnchor="page" w:x="5834" w:y="15638"/>
        <w:shd w:val="clear" w:color="auto" w:fill="auto"/>
        <w:spacing w:line="210" w:lineRule="exact"/>
        <w:ind w:left="20"/>
      </w:pPr>
      <w:r>
        <w:t>14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50"/>
        <w:framePr w:w="9365" w:h="13729" w:hRule="exact" w:wrap="none" w:vAnchor="page" w:hAnchor="page" w:x="1274" w:y="1153"/>
        <w:shd w:val="clear" w:color="auto" w:fill="auto"/>
        <w:spacing w:line="274" w:lineRule="exact"/>
        <w:ind w:left="4560"/>
        <w:jc w:val="left"/>
      </w:pPr>
      <w:r>
        <w:lastRenderedPageBreak/>
        <w:t>Приложение</w:t>
      </w:r>
    </w:p>
    <w:p w:rsidR="00AC7E36" w:rsidRDefault="004A7A1B">
      <w:pPr>
        <w:pStyle w:val="50"/>
        <w:framePr w:w="9365" w:h="13729" w:hRule="exact" w:wrap="none" w:vAnchor="page" w:hAnchor="page" w:x="1274" w:y="1153"/>
        <w:shd w:val="clear" w:color="auto" w:fill="auto"/>
        <w:spacing w:after="245" w:line="274" w:lineRule="exact"/>
        <w:ind w:left="4560" w:right="260"/>
        <w:jc w:val="left"/>
      </w:pPr>
      <w:r>
        <w:t xml:space="preserve">к Стандарту внешнего муниципального финансового контроля «Проведение </w:t>
      </w:r>
      <w:proofErr w:type="gramStart"/>
      <w:r>
        <w:t xml:space="preserve">аудита эффективности реализации муниципальных программ </w:t>
      </w:r>
      <w:r w:rsidR="008511B3">
        <w:t>Юргинского муниципального округа</w:t>
      </w:r>
      <w:r>
        <w:t xml:space="preserve"> </w:t>
      </w:r>
      <w:r w:rsidR="008511B3">
        <w:t>Кемеровской области-Кузбасса</w:t>
      </w:r>
      <w:proofErr w:type="gramEnd"/>
    </w:p>
    <w:p w:rsidR="00AC7E36" w:rsidRDefault="004A7A1B">
      <w:pPr>
        <w:pStyle w:val="26"/>
        <w:framePr w:w="9365" w:h="13729" w:hRule="exact" w:wrap="none" w:vAnchor="page" w:hAnchor="page" w:x="1274" w:y="1153"/>
        <w:shd w:val="clear" w:color="auto" w:fill="auto"/>
        <w:spacing w:after="360"/>
        <w:ind w:firstLine="0"/>
      </w:pPr>
      <w:bookmarkStart w:id="5" w:name="bookmark4"/>
      <w:r>
        <w:t>Перечень дополнительных критериев, которые могут быть включены в оценку эффективности муниципальной программы в зависимости от ее отраслевой специфики</w:t>
      </w:r>
      <w:bookmarkEnd w:id="5"/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56"/>
        </w:tabs>
        <w:spacing w:before="0" w:line="418" w:lineRule="exact"/>
        <w:ind w:left="40" w:right="20" w:firstLine="700"/>
        <w:jc w:val="both"/>
      </w:pPr>
      <w:r>
        <w:t>Уровень осуществлённого финансирования м</w:t>
      </w:r>
      <w:r w:rsidRPr="008511B3">
        <w:t>ун</w:t>
      </w:r>
      <w:r w:rsidRPr="008511B3">
        <w:rPr>
          <w:rStyle w:val="11"/>
          <w:u w:val="none"/>
        </w:rPr>
        <w:t>ици</w:t>
      </w:r>
      <w:r w:rsidRPr="008511B3">
        <w:t>п</w:t>
      </w:r>
      <w:r>
        <w:t>альной программы за счёт средств федерального бюджета;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61"/>
        </w:tabs>
        <w:spacing w:before="0" w:line="418" w:lineRule="exact"/>
        <w:ind w:left="40" w:right="20" w:firstLine="700"/>
        <w:jc w:val="both"/>
      </w:pPr>
      <w:r>
        <w:t xml:space="preserve">Уровень осуществлённого финансирования муниципальной программы за счёт межбюджетных трансфертов, получаемых из бюджета </w:t>
      </w:r>
      <w:r w:rsidR="008511B3">
        <w:t>Кемеровской</w:t>
      </w:r>
      <w:r>
        <w:t xml:space="preserve"> области;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56"/>
        </w:tabs>
        <w:spacing w:before="0" w:line="418" w:lineRule="exact"/>
        <w:ind w:left="40" w:right="20" w:firstLine="700"/>
        <w:jc w:val="both"/>
      </w:pPr>
      <w:r>
        <w:t>Уровень осуществлённого финансирования муниципальной программы за счёт привлечения средств юридических лиц;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56"/>
        </w:tabs>
        <w:spacing w:before="0" w:line="418" w:lineRule="exact"/>
        <w:ind w:left="40" w:right="20" w:firstLine="700"/>
        <w:jc w:val="both"/>
      </w:pPr>
      <w:r>
        <w:t xml:space="preserve">Объём привлечённых средств из федерального (регионального) бюджета на 1 рубль средств бюджета </w:t>
      </w:r>
      <w:r w:rsidR="008511B3">
        <w:t>Юргинского муниципального округа</w:t>
      </w:r>
      <w:r>
        <w:t>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56"/>
        </w:tabs>
        <w:spacing w:before="0" w:line="418" w:lineRule="exact"/>
        <w:ind w:left="40" w:right="20" w:firstLine="700"/>
        <w:jc w:val="both"/>
      </w:pPr>
      <w:r>
        <w:t xml:space="preserve">Объём привлеченных средств юридических лиц на 1 рубль средств бюджета </w:t>
      </w:r>
      <w:r w:rsidR="008511B3">
        <w:t>Юргинского муниципального округа</w:t>
      </w:r>
      <w:r>
        <w:t>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70"/>
        </w:tabs>
        <w:spacing w:before="0" w:line="418" w:lineRule="exact"/>
        <w:ind w:left="40" w:right="20" w:firstLine="700"/>
        <w:jc w:val="both"/>
      </w:pPr>
      <w:r>
        <w:t>Степень выполнения юридическими лицами своих обязательств в рамках инвестиционных проектов, реализуемых за счёт средств юридических лиц, и инвестиционных проектов, реализуемых на условиях государственно</w:t>
      </w:r>
      <w:r w:rsidR="008511B3">
        <w:t>-</w:t>
      </w:r>
      <w:r>
        <w:softHyphen/>
        <w:t>частного партнерства;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56"/>
        </w:tabs>
        <w:spacing w:before="0" w:line="418" w:lineRule="exact"/>
        <w:ind w:left="40" w:right="20" w:firstLine="700"/>
        <w:jc w:val="both"/>
      </w:pPr>
      <w:r>
        <w:t>Оценка эффективности бюджетных инвестиций, в том числе соблюдение плановых сроков ввода в эксплуатацию объектов капитального строительства;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61"/>
        </w:tabs>
        <w:spacing w:before="0" w:line="418" w:lineRule="exact"/>
        <w:ind w:left="40" w:right="20" w:firstLine="700"/>
        <w:jc w:val="both"/>
      </w:pPr>
      <w:r>
        <w:t>Оценка эффективности применения регулятивных инструментов по каждому инструменту (налоговые льготы, освобождения, иные налоговые преференции, тарифное регулирование, кредитные меры регулирования и иные меры);</w:t>
      </w:r>
    </w:p>
    <w:p w:rsidR="00AC7E36" w:rsidRDefault="004A7A1B">
      <w:pPr>
        <w:pStyle w:val="22"/>
        <w:framePr w:w="9365" w:h="13729" w:hRule="exact" w:wrap="none" w:vAnchor="page" w:hAnchor="page" w:x="1274" w:y="1153"/>
        <w:numPr>
          <w:ilvl w:val="0"/>
          <w:numId w:val="7"/>
        </w:numPr>
        <w:shd w:val="clear" w:color="auto" w:fill="auto"/>
        <w:tabs>
          <w:tab w:val="left" w:pos="1456"/>
        </w:tabs>
        <w:spacing w:before="0" w:line="418" w:lineRule="exact"/>
        <w:ind w:left="40" w:right="20" w:firstLine="700"/>
        <w:jc w:val="both"/>
      </w:pPr>
      <w:r>
        <w:t>Степень выполнения показателей муниципальных заданий на оказание услуг (выполнение работ);</w:t>
      </w:r>
    </w:p>
    <w:p w:rsidR="00AC7E36" w:rsidRDefault="00AC7E36">
      <w:pPr>
        <w:rPr>
          <w:sz w:val="2"/>
          <w:szCs w:val="2"/>
        </w:rPr>
        <w:sectPr w:rsidR="00AC7E3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31"/>
        </w:tabs>
        <w:spacing w:before="0" w:line="418" w:lineRule="exact"/>
        <w:ind w:left="20" w:right="20" w:firstLine="740"/>
        <w:jc w:val="both"/>
      </w:pPr>
      <w:r>
        <w:lastRenderedPageBreak/>
        <w:t>Наличие дебиторской и (или) кредиторской задолженности, в том числе просроченной, полнота мер, принятых по её сокращению;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41"/>
        </w:tabs>
        <w:spacing w:before="0" w:line="418" w:lineRule="exact"/>
        <w:ind w:left="20" w:right="20" w:firstLine="740"/>
        <w:jc w:val="both"/>
      </w:pPr>
      <w:r>
        <w:t>Оценка своевременности распределения органом местного самоуправления субсидий получателям бюджетных средств и заключения получателями бюджетных средств, определёнными ответственными за выполнение мероприятия, соглашения о предоставлении субсидии на реализацию мероприятия с органом местного самоуправления;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46"/>
        </w:tabs>
        <w:spacing w:before="0" w:line="418" w:lineRule="exact"/>
        <w:ind w:left="20" w:right="20" w:firstLine="740"/>
        <w:jc w:val="both"/>
      </w:pPr>
      <w:r>
        <w:t>Оценка качества управления муниципальными программами (своевременность внесения изменений в программы, качество и своевременность формирования дорожных карт (внесение в них изменений) и отчётов об их исполнении, сроки представления и качество подготовки материалов для осуществления мониторинга реализации муниципальной программы, сроки представления и качество подготовки годового отчёта о ходе реализации муниципальной программы);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41"/>
        </w:tabs>
        <w:spacing w:before="0" w:line="418" w:lineRule="exact"/>
        <w:ind w:left="20" w:right="20" w:firstLine="740"/>
        <w:jc w:val="both"/>
      </w:pPr>
      <w:r>
        <w:t>Оценка деятельности муниципального заказчика программы по осуществлению координации муниципальных заказчиков подпрограмм, обеспечению выполнения муниципальной программы, эффективности и результативности её реализации;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41"/>
        </w:tabs>
        <w:spacing w:before="0" w:line="418" w:lineRule="exact"/>
        <w:ind w:left="20" w:right="20" w:firstLine="740"/>
        <w:jc w:val="both"/>
      </w:pPr>
      <w:r>
        <w:t xml:space="preserve">Оценка фактов возникновения коррупционных проявлений в ходе использования средств бюджета </w:t>
      </w:r>
      <w:r w:rsidR="008511B3">
        <w:t>Юргинского муниципального округа</w:t>
      </w:r>
      <w:r>
        <w:t>, направленных на реализацию муниципальной программы;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41"/>
        </w:tabs>
        <w:spacing w:before="0" w:line="418" w:lineRule="exact"/>
        <w:ind w:left="20" w:right="20" w:firstLine="740"/>
        <w:jc w:val="both"/>
      </w:pPr>
      <w:r>
        <w:t>Соблюдение требований по открытости и прозрачности информации об исполнении муниципальной программы;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46"/>
        </w:tabs>
        <w:spacing w:before="0" w:line="418" w:lineRule="exact"/>
        <w:ind w:left="20" w:firstLine="740"/>
        <w:jc w:val="both"/>
      </w:pPr>
      <w:r>
        <w:t>Оценка качества показателей муниципальной программы;</w:t>
      </w:r>
    </w:p>
    <w:p w:rsidR="00AC7E36" w:rsidRDefault="004A7A1B">
      <w:pPr>
        <w:pStyle w:val="22"/>
        <w:framePr w:w="9374" w:h="10413" w:hRule="exact" w:wrap="none" w:vAnchor="page" w:hAnchor="page" w:x="1269" w:y="1153"/>
        <w:numPr>
          <w:ilvl w:val="0"/>
          <w:numId w:val="7"/>
        </w:numPr>
        <w:shd w:val="clear" w:color="auto" w:fill="auto"/>
        <w:tabs>
          <w:tab w:val="left" w:pos="1437"/>
        </w:tabs>
        <w:spacing w:before="0" w:line="418" w:lineRule="exact"/>
        <w:ind w:left="20" w:firstLine="740"/>
        <w:jc w:val="both"/>
      </w:pPr>
      <w:r>
        <w:t>Иные критерии.</w:t>
      </w:r>
    </w:p>
    <w:p w:rsidR="00AC7E36" w:rsidRDefault="004A7A1B">
      <w:pPr>
        <w:pStyle w:val="a8"/>
        <w:framePr w:wrap="none" w:vAnchor="page" w:hAnchor="page" w:x="5829" w:y="15490"/>
        <w:shd w:val="clear" w:color="auto" w:fill="auto"/>
        <w:spacing w:line="210" w:lineRule="exact"/>
        <w:ind w:left="20"/>
      </w:pPr>
      <w:r>
        <w:t>16</w:t>
      </w:r>
    </w:p>
    <w:p w:rsidR="00AC7E36" w:rsidRDefault="00AC7E36">
      <w:pPr>
        <w:rPr>
          <w:sz w:val="2"/>
          <w:szCs w:val="2"/>
        </w:rPr>
      </w:pPr>
    </w:p>
    <w:sectPr w:rsidR="00AC7E3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40" w:rsidRDefault="00451640">
      <w:r>
        <w:separator/>
      </w:r>
    </w:p>
  </w:endnote>
  <w:endnote w:type="continuationSeparator" w:id="0">
    <w:p w:rsidR="00451640" w:rsidRDefault="0045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40" w:rsidRDefault="00451640"/>
  </w:footnote>
  <w:footnote w:type="continuationSeparator" w:id="0">
    <w:p w:rsidR="00451640" w:rsidRDefault="004516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E7B"/>
    <w:multiLevelType w:val="multilevel"/>
    <w:tmpl w:val="6CAEF0E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55060"/>
    <w:multiLevelType w:val="multilevel"/>
    <w:tmpl w:val="5CAA61F8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7304F3"/>
    <w:multiLevelType w:val="multilevel"/>
    <w:tmpl w:val="0E10F8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A25AEB"/>
    <w:multiLevelType w:val="multilevel"/>
    <w:tmpl w:val="5928BE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522183"/>
    <w:multiLevelType w:val="multilevel"/>
    <w:tmpl w:val="8EB8BC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C00CD5"/>
    <w:multiLevelType w:val="multilevel"/>
    <w:tmpl w:val="DB9EC5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9F6FC5"/>
    <w:multiLevelType w:val="multilevel"/>
    <w:tmpl w:val="6B24B6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7E36"/>
    <w:rsid w:val="00161533"/>
    <w:rsid w:val="002229A9"/>
    <w:rsid w:val="00296E49"/>
    <w:rsid w:val="00451640"/>
    <w:rsid w:val="004A7A1B"/>
    <w:rsid w:val="00741727"/>
    <w:rsid w:val="00782CF7"/>
    <w:rsid w:val="008511B3"/>
    <w:rsid w:val="008D6F70"/>
    <w:rsid w:val="00AC7E36"/>
    <w:rsid w:val="00AD5CCA"/>
    <w:rsid w:val="00DF06FA"/>
    <w:rsid w:val="00FE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4">
    <w:name w:val="Основной текст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главление 2 Знак"/>
    <w:basedOn w:val="a0"/>
    <w:link w:val="24"/>
    <w:rsid w:val="00161533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5">
    <w:name w:val="Оглавление"/>
    <w:basedOn w:val="2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</w:rPr>
  </w:style>
  <w:style w:type="character" w:customStyle="1" w:styleId="a6">
    <w:name w:val="Оглавление"/>
    <w:basedOn w:val="2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3"/>
      <w:szCs w:val="23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0pt">
    <w:name w:val="Заголовок №2 + Не полужирный;Интервал 0 pt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72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12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2160" w:line="293" w:lineRule="exac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22">
    <w:name w:val="Основной текст2"/>
    <w:basedOn w:val="a"/>
    <w:link w:val="a4"/>
    <w:pPr>
      <w:shd w:val="clear" w:color="auto" w:fill="FFFFFF"/>
      <w:spacing w:before="216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24">
    <w:name w:val="toc 2"/>
    <w:basedOn w:val="a"/>
    <w:link w:val="23"/>
    <w:autoRedefine/>
    <w:rsid w:val="00161533"/>
    <w:pPr>
      <w:framePr w:w="9293" w:h="6895" w:hRule="exact" w:wrap="none" w:vAnchor="page" w:hAnchor="page" w:x="1321" w:y="2191"/>
      <w:tabs>
        <w:tab w:val="left" w:leader="dot" w:pos="7757"/>
      </w:tabs>
      <w:spacing w:after="68" w:line="260" w:lineRule="exact"/>
      <w:ind w:right="1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298" w:lineRule="exact"/>
      <w:ind w:hanging="1620"/>
      <w:jc w:val="both"/>
    </w:pPr>
    <w:rPr>
      <w:rFonts w:ascii="Times New Roman" w:eastAsia="Times New Roman" w:hAnsi="Times New Roman" w:cs="Times New Roman"/>
      <w:b/>
      <w:bCs/>
      <w:spacing w:val="-5"/>
      <w:sz w:val="23"/>
      <w:szCs w:val="2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line="418" w:lineRule="exact"/>
      <w:ind w:hanging="240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22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29A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16</Pages>
  <Words>3855</Words>
  <Characters>21977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NeoUser</dc:creator>
  <cp:keywords/>
  <cp:lastModifiedBy>RevKom</cp:lastModifiedBy>
  <cp:revision>5</cp:revision>
  <cp:lastPrinted>2019-12-25T08:54:00Z</cp:lastPrinted>
  <dcterms:created xsi:type="dcterms:W3CDTF">2019-12-13T03:32:00Z</dcterms:created>
  <dcterms:modified xsi:type="dcterms:W3CDTF">2019-12-25T08:55:00Z</dcterms:modified>
</cp:coreProperties>
</file>