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D3129" w:rsidRPr="00AD3129">
        <w:trPr>
          <w:trHeight w:val="328"/>
          <w:jc w:val="center"/>
        </w:trPr>
        <w:tc>
          <w:tcPr>
            <w:tcW w:w="666" w:type="dxa"/>
          </w:tcPr>
          <w:p w:rsidR="00EB194C" w:rsidRPr="00AD3129" w:rsidRDefault="00EB194C">
            <w:pPr>
              <w:ind w:right="-288"/>
              <w:rPr>
                <w:sz w:val="28"/>
                <w:szCs w:val="28"/>
              </w:rPr>
            </w:pPr>
            <w:r w:rsidRPr="00AD312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D3129" w:rsidRDefault="00AD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" w:type="dxa"/>
          </w:tcPr>
          <w:p w:rsidR="00EB194C" w:rsidRPr="00AD3129" w:rsidRDefault="00EB194C">
            <w:pPr>
              <w:jc w:val="both"/>
              <w:rPr>
                <w:sz w:val="28"/>
                <w:szCs w:val="28"/>
              </w:rPr>
            </w:pPr>
            <w:r w:rsidRPr="00AD312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D3129" w:rsidRDefault="001E251E" w:rsidP="00C33F2C">
            <w:pPr>
              <w:jc w:val="center"/>
              <w:rPr>
                <w:sz w:val="28"/>
                <w:szCs w:val="28"/>
              </w:rPr>
            </w:pPr>
            <w:r w:rsidRPr="00AD3129">
              <w:rPr>
                <w:sz w:val="28"/>
                <w:szCs w:val="28"/>
              </w:rPr>
              <w:t>0</w:t>
            </w:r>
            <w:r w:rsidR="00AD3129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AD3129" w:rsidRDefault="00EB194C">
            <w:pPr>
              <w:ind w:right="-76"/>
              <w:rPr>
                <w:sz w:val="28"/>
                <w:szCs w:val="28"/>
              </w:rPr>
            </w:pPr>
            <w:r w:rsidRPr="00AD312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D3129" w:rsidRDefault="004202C7" w:rsidP="00255CB0">
            <w:pPr>
              <w:ind w:right="-152"/>
              <w:rPr>
                <w:sz w:val="28"/>
                <w:szCs w:val="28"/>
              </w:rPr>
            </w:pPr>
            <w:r w:rsidRPr="00AD3129">
              <w:rPr>
                <w:sz w:val="28"/>
                <w:szCs w:val="28"/>
              </w:rPr>
              <w:t>1</w:t>
            </w:r>
            <w:r w:rsidR="00255CB0" w:rsidRPr="00AD3129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AD3129" w:rsidRDefault="00EB194C">
            <w:pPr>
              <w:rPr>
                <w:sz w:val="28"/>
                <w:szCs w:val="28"/>
              </w:rPr>
            </w:pPr>
            <w:proofErr w:type="gramStart"/>
            <w:r w:rsidRPr="00AD3129">
              <w:rPr>
                <w:sz w:val="28"/>
                <w:szCs w:val="28"/>
              </w:rPr>
              <w:t>г</w:t>
            </w:r>
            <w:proofErr w:type="gramEnd"/>
            <w:r w:rsidRPr="00AD3129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AD3129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AD3129" w:rsidRDefault="00EB194C">
            <w:pPr>
              <w:jc w:val="right"/>
              <w:rPr>
                <w:sz w:val="28"/>
                <w:szCs w:val="28"/>
              </w:rPr>
            </w:pPr>
            <w:r w:rsidRPr="00AD312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D3129" w:rsidRDefault="00AD3129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4-МНА</w:t>
            </w:r>
          </w:p>
        </w:tc>
      </w:tr>
    </w:tbl>
    <w:p w:rsidR="0025398A" w:rsidRPr="00AD3129" w:rsidRDefault="0025398A" w:rsidP="0025398A"/>
    <w:p w:rsidR="002F4513" w:rsidRPr="00AD3129" w:rsidRDefault="002F4513" w:rsidP="0025398A"/>
    <w:p w:rsidR="002F4513" w:rsidRDefault="002F4513" w:rsidP="002F4513">
      <w:pPr>
        <w:jc w:val="center"/>
        <w:rPr>
          <w:b/>
          <w:sz w:val="26"/>
          <w:szCs w:val="26"/>
        </w:rPr>
      </w:pPr>
      <w:r w:rsidRPr="002F4513">
        <w:rPr>
          <w:b/>
          <w:sz w:val="26"/>
          <w:szCs w:val="26"/>
        </w:rPr>
        <w:t xml:space="preserve">О внесении изменений в постановление </w:t>
      </w:r>
    </w:p>
    <w:p w:rsidR="002F4513" w:rsidRDefault="002F4513" w:rsidP="002F4513">
      <w:pPr>
        <w:jc w:val="center"/>
        <w:rPr>
          <w:b/>
          <w:sz w:val="26"/>
          <w:szCs w:val="26"/>
        </w:rPr>
      </w:pPr>
      <w:r w:rsidRPr="002F4513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2F4513" w:rsidRDefault="002F4513" w:rsidP="002F4513">
      <w:pPr>
        <w:jc w:val="center"/>
        <w:rPr>
          <w:b/>
          <w:sz w:val="26"/>
          <w:szCs w:val="26"/>
        </w:rPr>
      </w:pPr>
      <w:r w:rsidRPr="002F4513">
        <w:rPr>
          <w:b/>
          <w:sz w:val="26"/>
          <w:szCs w:val="26"/>
        </w:rPr>
        <w:t xml:space="preserve">от 07.11.2014г. № 45-МНА «Об утверждении муниципальной программы «Повышение уровня социальной защиты населения </w:t>
      </w:r>
    </w:p>
    <w:p w:rsidR="002F4513" w:rsidRPr="002F4513" w:rsidRDefault="002F4513" w:rsidP="002F4513">
      <w:pPr>
        <w:jc w:val="center"/>
        <w:rPr>
          <w:b/>
          <w:sz w:val="26"/>
          <w:szCs w:val="26"/>
        </w:rPr>
      </w:pPr>
      <w:r w:rsidRPr="002F4513">
        <w:rPr>
          <w:b/>
          <w:sz w:val="26"/>
          <w:szCs w:val="26"/>
        </w:rPr>
        <w:t>Юргинского муниципального района»</w:t>
      </w:r>
    </w:p>
    <w:p w:rsidR="002F4513" w:rsidRPr="002F4513" w:rsidRDefault="002F4513" w:rsidP="002F4513">
      <w:pPr>
        <w:jc w:val="center"/>
        <w:rPr>
          <w:b/>
          <w:sz w:val="26"/>
          <w:szCs w:val="26"/>
        </w:rPr>
      </w:pPr>
    </w:p>
    <w:p w:rsidR="002F4513" w:rsidRPr="002F4513" w:rsidRDefault="002F4513" w:rsidP="002F451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2F4513">
        <w:rPr>
          <w:rFonts w:eastAsia="Calibri"/>
          <w:sz w:val="26"/>
          <w:szCs w:val="26"/>
          <w:lang w:eastAsia="en-US"/>
        </w:rPr>
        <w:t>В целях обеспечения мер комплексного решения вопросов по социальной защите малообеспеченных слоев населения Юргинского муниципального района, руководствуясь ст. 179 Бюджетного кодекса РФ</w:t>
      </w:r>
      <w:r>
        <w:rPr>
          <w:rFonts w:eastAsia="Calibri"/>
          <w:sz w:val="26"/>
          <w:szCs w:val="26"/>
          <w:lang w:eastAsia="en-US"/>
        </w:rPr>
        <w:t>:</w:t>
      </w:r>
    </w:p>
    <w:p w:rsidR="002F4513" w:rsidRPr="002F4513" w:rsidRDefault="002F4513" w:rsidP="002F4513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2F4513" w:rsidRPr="002F4513" w:rsidRDefault="002F4513" w:rsidP="002F4513">
      <w:pPr>
        <w:numPr>
          <w:ilvl w:val="0"/>
          <w:numId w:val="9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F4513">
        <w:rPr>
          <w:rFonts w:eastAsia="Calibri"/>
          <w:sz w:val="26"/>
          <w:szCs w:val="26"/>
          <w:lang w:eastAsia="en-US"/>
        </w:rPr>
        <w:t>Внести изменения в муниципальную программу «Повышение</w:t>
      </w:r>
      <w:r w:rsidRPr="002F4513">
        <w:rPr>
          <w:rFonts w:eastAsia="Calibri"/>
          <w:b/>
          <w:sz w:val="26"/>
          <w:szCs w:val="26"/>
          <w:lang w:eastAsia="en-US"/>
        </w:rPr>
        <w:t xml:space="preserve"> </w:t>
      </w:r>
      <w:r w:rsidRPr="002F4513">
        <w:rPr>
          <w:rFonts w:eastAsia="Calibri"/>
          <w:sz w:val="26"/>
          <w:szCs w:val="26"/>
          <w:lang w:eastAsia="en-US"/>
        </w:rPr>
        <w:t>уровня социальной защиты населения Юргинского муниципального района», утвержденную постановлением администрации Юргинского муниципального района от 07.11.2014 № 45-МНА «Об утверждении муниципальной программы «Повышение уровня социальной защиты населения Юргинского муниципального района», согласно приложени</w:t>
      </w:r>
      <w:r>
        <w:rPr>
          <w:rFonts w:eastAsia="Calibri"/>
          <w:sz w:val="26"/>
          <w:szCs w:val="26"/>
          <w:lang w:eastAsia="en-US"/>
        </w:rPr>
        <w:t>ю</w:t>
      </w:r>
      <w:r w:rsidRPr="002F4513">
        <w:rPr>
          <w:rFonts w:eastAsia="Calibri"/>
          <w:sz w:val="26"/>
          <w:szCs w:val="26"/>
          <w:lang w:eastAsia="en-US"/>
        </w:rPr>
        <w:t xml:space="preserve"> № 1.</w:t>
      </w:r>
    </w:p>
    <w:p w:rsidR="002F4513" w:rsidRPr="002F4513" w:rsidRDefault="002F4513" w:rsidP="002F4513">
      <w:pPr>
        <w:ind w:firstLine="851"/>
        <w:jc w:val="right"/>
        <w:rPr>
          <w:rFonts w:eastAsia="Calibri"/>
          <w:sz w:val="20"/>
          <w:szCs w:val="20"/>
          <w:lang w:eastAsia="en-US"/>
        </w:rPr>
      </w:pPr>
    </w:p>
    <w:p w:rsidR="002F4513" w:rsidRPr="002F4513" w:rsidRDefault="002F4513" w:rsidP="002F4513">
      <w:pPr>
        <w:pStyle w:val="a3"/>
        <w:numPr>
          <w:ilvl w:val="0"/>
          <w:numId w:val="9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F4513">
        <w:rPr>
          <w:rFonts w:eastAsia="Calibri"/>
          <w:sz w:val="26"/>
          <w:szCs w:val="26"/>
          <w:lang w:eastAsia="en-US"/>
        </w:rPr>
        <w:t>Контроль исполнени</w:t>
      </w:r>
      <w:r>
        <w:rPr>
          <w:rFonts w:eastAsia="Calibri"/>
          <w:sz w:val="26"/>
          <w:szCs w:val="26"/>
          <w:lang w:eastAsia="en-US"/>
        </w:rPr>
        <w:t>я</w:t>
      </w:r>
      <w:r w:rsidRPr="002F4513">
        <w:rPr>
          <w:rFonts w:eastAsia="Calibri"/>
          <w:sz w:val="26"/>
          <w:szCs w:val="26"/>
          <w:lang w:eastAsia="en-US"/>
        </w:rPr>
        <w:t xml:space="preserve"> настоящего постановления возложить на заместителя </w:t>
      </w:r>
      <w:r>
        <w:rPr>
          <w:rFonts w:eastAsia="Calibri"/>
          <w:sz w:val="26"/>
          <w:szCs w:val="26"/>
          <w:lang w:eastAsia="en-US"/>
        </w:rPr>
        <w:t>г</w:t>
      </w:r>
      <w:r w:rsidRPr="002F4513">
        <w:rPr>
          <w:rFonts w:eastAsia="Calibri"/>
          <w:sz w:val="26"/>
          <w:szCs w:val="26"/>
          <w:lang w:eastAsia="en-US"/>
        </w:rPr>
        <w:t>лавы Юргинского муниципального района по социальным вопросам А.В. Козлову.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2F4513" w:rsidRPr="00255CB0" w:rsidRDefault="002F4513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AD3129" w:rsidRPr="00AD3129" w:rsidTr="00FB36A1">
        <w:tc>
          <w:tcPr>
            <w:tcW w:w="5211" w:type="dxa"/>
          </w:tcPr>
          <w:p w:rsidR="00EF3AF4" w:rsidRPr="00AD3129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AD312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AD3129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AD3129" w:rsidRPr="00AD3129" w:rsidTr="00FB36A1">
        <w:tc>
          <w:tcPr>
            <w:tcW w:w="5211" w:type="dxa"/>
          </w:tcPr>
          <w:p w:rsidR="00EF3AF4" w:rsidRPr="00AD3129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D3129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D3129" w:rsidTr="00FB36A1">
        <w:tc>
          <w:tcPr>
            <w:tcW w:w="5211" w:type="dxa"/>
          </w:tcPr>
          <w:p w:rsidR="00EF3AF4" w:rsidRPr="00AD3129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AD3129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AD3129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AD3129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AD3129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Pr="00AD3129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2F4513" w:rsidRDefault="002F4513" w:rsidP="001A6F27">
      <w:pPr>
        <w:ind w:left="5103"/>
        <w:rPr>
          <w:sz w:val="26"/>
          <w:szCs w:val="26"/>
        </w:rPr>
      </w:pPr>
    </w:p>
    <w:p w:rsidR="002F4513" w:rsidRDefault="002F4513" w:rsidP="001A6F27">
      <w:pPr>
        <w:ind w:left="5103"/>
        <w:rPr>
          <w:sz w:val="26"/>
          <w:szCs w:val="26"/>
        </w:rPr>
      </w:pPr>
    </w:p>
    <w:p w:rsidR="002F4513" w:rsidRDefault="002F4513" w:rsidP="001A6F27">
      <w:pPr>
        <w:ind w:left="5103"/>
        <w:rPr>
          <w:sz w:val="26"/>
          <w:szCs w:val="26"/>
        </w:rPr>
      </w:pPr>
    </w:p>
    <w:p w:rsidR="002F4513" w:rsidRDefault="002F4513" w:rsidP="001A6F27">
      <w:pPr>
        <w:ind w:left="5103"/>
        <w:rPr>
          <w:sz w:val="26"/>
          <w:szCs w:val="26"/>
        </w:rPr>
      </w:pPr>
    </w:p>
    <w:p w:rsidR="002F4513" w:rsidRDefault="002F4513" w:rsidP="001A6F27">
      <w:pPr>
        <w:ind w:left="5103"/>
        <w:rPr>
          <w:sz w:val="26"/>
          <w:szCs w:val="26"/>
        </w:rPr>
      </w:pPr>
    </w:p>
    <w:p w:rsidR="002F4513" w:rsidRDefault="002F4513" w:rsidP="001A6F27">
      <w:pPr>
        <w:ind w:left="5103"/>
        <w:rPr>
          <w:sz w:val="26"/>
          <w:szCs w:val="26"/>
        </w:rPr>
      </w:pPr>
    </w:p>
    <w:p w:rsidR="002F4513" w:rsidRDefault="002F4513" w:rsidP="001A6F27">
      <w:pPr>
        <w:ind w:left="5103"/>
        <w:rPr>
          <w:sz w:val="26"/>
          <w:szCs w:val="26"/>
        </w:rPr>
      </w:pPr>
    </w:p>
    <w:p w:rsidR="002F4513" w:rsidRDefault="002F4513" w:rsidP="001A6F27">
      <w:pPr>
        <w:ind w:left="5103"/>
        <w:rPr>
          <w:sz w:val="26"/>
          <w:szCs w:val="26"/>
        </w:rPr>
      </w:pPr>
    </w:p>
    <w:p w:rsidR="002F4513" w:rsidRDefault="002F4513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AD3129">
        <w:rPr>
          <w:sz w:val="26"/>
          <w:szCs w:val="26"/>
        </w:rPr>
        <w:t xml:space="preserve">10.02.2015 </w:t>
      </w:r>
      <w:r w:rsidRPr="0082512B">
        <w:rPr>
          <w:sz w:val="26"/>
          <w:szCs w:val="26"/>
        </w:rPr>
        <w:t>г. №</w:t>
      </w:r>
      <w:r w:rsidR="00AD3129">
        <w:rPr>
          <w:sz w:val="26"/>
          <w:szCs w:val="26"/>
        </w:rPr>
        <w:t xml:space="preserve"> 4-МНА</w:t>
      </w:r>
      <w:bookmarkStart w:id="0" w:name="_GoBack"/>
      <w:bookmarkEnd w:id="0"/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2F4513" w:rsidRPr="002F4513" w:rsidRDefault="002F4513" w:rsidP="002F4513">
      <w:pPr>
        <w:jc w:val="right"/>
        <w:rPr>
          <w:rFonts w:eastAsia="Calibri"/>
          <w:sz w:val="20"/>
          <w:szCs w:val="20"/>
          <w:lang w:eastAsia="en-US"/>
        </w:rPr>
      </w:pPr>
    </w:p>
    <w:p w:rsidR="002F4513" w:rsidRPr="002F4513" w:rsidRDefault="002F4513" w:rsidP="002F4513">
      <w:pPr>
        <w:numPr>
          <w:ilvl w:val="0"/>
          <w:numId w:val="18"/>
        </w:numPr>
        <w:ind w:left="0" w:firstLine="851"/>
        <w:contextualSpacing/>
        <w:jc w:val="both"/>
        <w:rPr>
          <w:rFonts w:eastAsia="Calibri"/>
          <w:sz w:val="20"/>
          <w:szCs w:val="20"/>
          <w:lang w:eastAsia="en-US"/>
        </w:rPr>
      </w:pPr>
      <w:r w:rsidRPr="002F4513">
        <w:rPr>
          <w:rFonts w:eastAsia="Calibri"/>
          <w:sz w:val="26"/>
          <w:szCs w:val="26"/>
          <w:lang w:eastAsia="en-US"/>
        </w:rPr>
        <w:t>Паспорт муниципальной программы «Повышение уровня социальной защиты населения Юргинского муниципального района» изложить в следующей редакции:</w:t>
      </w:r>
    </w:p>
    <w:p w:rsidR="002F4513" w:rsidRDefault="002F4513" w:rsidP="002F4513">
      <w:pPr>
        <w:keepNext/>
        <w:jc w:val="center"/>
        <w:outlineLvl w:val="0"/>
        <w:rPr>
          <w:b/>
          <w:sz w:val="26"/>
          <w:szCs w:val="26"/>
        </w:rPr>
      </w:pPr>
      <w:r w:rsidRPr="002F4513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 xml:space="preserve"> </w:t>
      </w:r>
    </w:p>
    <w:p w:rsidR="002F4513" w:rsidRDefault="002F4513" w:rsidP="002F4513">
      <w:pPr>
        <w:keepNext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2F4513">
        <w:rPr>
          <w:rFonts w:eastAsia="Calibri"/>
          <w:b/>
          <w:sz w:val="26"/>
          <w:szCs w:val="26"/>
          <w:lang w:eastAsia="en-US"/>
        </w:rPr>
        <w:t xml:space="preserve">муниципальной  программы </w:t>
      </w:r>
    </w:p>
    <w:p w:rsidR="002F4513" w:rsidRDefault="002F4513" w:rsidP="002F4513">
      <w:pPr>
        <w:keepNext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2F4513">
        <w:rPr>
          <w:rFonts w:eastAsia="Calibri"/>
          <w:b/>
          <w:sz w:val="26"/>
          <w:szCs w:val="26"/>
          <w:lang w:eastAsia="en-US"/>
        </w:rPr>
        <w:t xml:space="preserve">«Повышение уровня социальной защиты населения </w:t>
      </w:r>
    </w:p>
    <w:p w:rsidR="002F4513" w:rsidRPr="002F4513" w:rsidRDefault="002F4513" w:rsidP="002F4513">
      <w:pPr>
        <w:keepNext/>
        <w:jc w:val="center"/>
        <w:outlineLvl w:val="0"/>
        <w:rPr>
          <w:rFonts w:eastAsia="Calibri"/>
          <w:b/>
          <w:lang w:eastAsia="en-US"/>
        </w:rPr>
      </w:pPr>
      <w:r w:rsidRPr="002F4513">
        <w:rPr>
          <w:rFonts w:eastAsia="Calibri"/>
          <w:b/>
          <w:sz w:val="26"/>
          <w:szCs w:val="26"/>
          <w:lang w:eastAsia="en-US"/>
        </w:rPr>
        <w:t>Юргинского муниципального района»</w:t>
      </w:r>
    </w:p>
    <w:p w:rsidR="002F4513" w:rsidRPr="002F4513" w:rsidRDefault="002F4513" w:rsidP="002F4513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093"/>
      </w:tblGrid>
      <w:tr w:rsidR="002F4513" w:rsidRPr="002F4513" w:rsidTr="008334A4">
        <w:trPr>
          <w:trHeight w:val="1011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Муниципальная программа «Повышение уровня социальной защиты населения Юргинского муниципального района» на 2014- 2016 годы</w:t>
            </w:r>
          </w:p>
        </w:tc>
      </w:tr>
      <w:tr w:rsidR="002F4513" w:rsidRPr="002F4513" w:rsidTr="008334A4">
        <w:trPr>
          <w:trHeight w:val="274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2F4513" w:rsidRPr="002F4513" w:rsidTr="008334A4">
        <w:trPr>
          <w:trHeight w:val="501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Директор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Заместитель 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2F4513">
              <w:rPr>
                <w:rFonts w:eastAsia="Calibri"/>
                <w:sz w:val="26"/>
                <w:szCs w:val="26"/>
                <w:lang w:eastAsia="en-US"/>
              </w:rPr>
              <w:t>лавы Юргинского муниципального района по социальным вопросам</w:t>
            </w:r>
          </w:p>
        </w:tc>
      </w:tr>
      <w:tr w:rsidR="002F4513" w:rsidRPr="002F4513" w:rsidTr="008334A4">
        <w:trPr>
          <w:trHeight w:val="895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Управление социальной защиты населения администрации Юргинского муниципального района </w:t>
            </w:r>
          </w:p>
        </w:tc>
      </w:tr>
      <w:tr w:rsidR="002F4513" w:rsidRPr="002F4513" w:rsidTr="008334A4">
        <w:trPr>
          <w:trHeight w:val="45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Исполнители муниципальной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Управление социальной защиты населения администрации Юргинского муниципального района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казенное учреждение «Комплексный центр социального обслуживания населения Юргинского муниципального района»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Управление образования администрации Юргинского муниципального района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Управление по обеспечению жизнедеятельности и строительству Юргинского муниципального района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Отдел по экономическим вопросам, транспорту и связи администрации Юргинского муниципального района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МБУЗ «ЮЦРБ»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ГКУ «ЦЗН» г. Юрги и Юргинского района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МО МВД России «Юргинский»</w:t>
            </w:r>
          </w:p>
        </w:tc>
      </w:tr>
      <w:tr w:rsidR="002F4513" w:rsidRPr="002F4513" w:rsidTr="008334A4">
        <w:trPr>
          <w:cantSplit/>
          <w:trHeight w:val="912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Повышение эффективности системы социальной поддержки населения Юргинского муниципального района</w:t>
            </w:r>
          </w:p>
        </w:tc>
      </w:tr>
      <w:tr w:rsidR="002F4513" w:rsidRPr="002F4513" w:rsidTr="008334A4">
        <w:trPr>
          <w:cantSplit/>
          <w:trHeight w:val="4219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Улучшение материального положения отдельных категорий  граждан пожилого возраста и семей с детьми, оказавшихся в трудной жизненной ситуации за счет оказания им материальной помощи;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Повышение уровня социальной защиты военнослужащих, граждан, уволенных с военной службы и членов их семей;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Обеспечение социальной поддержки граждан, нуждающихся в повышенном внимании общества (пенсионеров, инвалидов, детей-инвалидов с ДЦП, лиц БОМЖ, освободившихся из мест лишения свободы, туберкулезных больных).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Усиление социальной поддержки участников и инвалидов ВОВ.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Поддержание жизнеспособности людей, обеспечение активного участия их в общественной жизни района.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Оказание материальной помощи переселенцам из Украины</w:t>
            </w:r>
          </w:p>
        </w:tc>
      </w:tr>
      <w:tr w:rsidR="002F4513" w:rsidRPr="002F4513" w:rsidTr="008334A4">
        <w:trPr>
          <w:trHeight w:val="27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Срок реализации муниципальной программы 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2015-2017  годы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Плановый 2016г.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Плановый 2017г. </w:t>
            </w:r>
          </w:p>
        </w:tc>
      </w:tr>
      <w:tr w:rsidR="002F4513" w:rsidRPr="002F4513" w:rsidTr="008334A4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Мероприятия программы финансируются из </w:t>
            </w:r>
            <w:r w:rsidRPr="002F4513">
              <w:rPr>
                <w:rFonts w:eastAsia="Calibri"/>
                <w:b/>
                <w:sz w:val="26"/>
                <w:szCs w:val="26"/>
                <w:lang w:eastAsia="en-US"/>
              </w:rPr>
              <w:t>местного бюджета</w:t>
            </w: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 в размере 8.798,0 тыс. руб.,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в т.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F4513">
              <w:rPr>
                <w:rFonts w:eastAsia="Calibri"/>
                <w:sz w:val="26"/>
                <w:szCs w:val="26"/>
                <w:lang w:eastAsia="en-US"/>
              </w:rPr>
              <w:t>ч. по годам: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2015 год  - 2.940,0 тыс. руб.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2016 год – 2.929,0  тыс. руб.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2017 год – 2.929,0 тыс. руб. </w:t>
            </w:r>
          </w:p>
          <w:p w:rsidR="002F4513" w:rsidRPr="002F4513" w:rsidRDefault="002F4513" w:rsidP="002F4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b/>
                <w:sz w:val="26"/>
                <w:szCs w:val="26"/>
                <w:lang w:eastAsia="en-US"/>
              </w:rPr>
              <w:t>средства юридических и физических лиц</w:t>
            </w: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 в размере 46.554,0 тыс. руб., в том числе по годам: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2015 год – 3.418,0 тыс. руб.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2016 год – 1.593,0 тыс. руб.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2017 год – 1.543,0 тыс. руб.</w:t>
            </w:r>
          </w:p>
          <w:p w:rsid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b/>
                <w:sz w:val="26"/>
                <w:szCs w:val="26"/>
                <w:lang w:eastAsia="en-US"/>
              </w:rPr>
              <w:t>Областной бюджет</w:t>
            </w: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 в размере 149.426,0 тыс.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руб.,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2015 год – 50.566,0 тыс. руб.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2016 год – 49.455,0 тыс. руб. 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 xml:space="preserve">2017 год – 49.405,0 тыс. руб. </w:t>
            </w:r>
          </w:p>
        </w:tc>
      </w:tr>
      <w:tr w:rsidR="002F4513" w:rsidRPr="002F4513" w:rsidTr="008334A4">
        <w:trPr>
          <w:trHeight w:val="3585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Реализация мероприятий Программы позволит: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Снять социальную напряженность в Юргинском муниципальном районе среди малообеспеченных слоев населения, граждан, уволенных с военной службы, членов семей, потерявших кормильца при исполнении воинских обязанностей, повысить качество их жизни, граждан, попавших в трудную жизненную ситуацию.</w:t>
            </w:r>
          </w:p>
          <w:p w:rsidR="002F4513" w:rsidRPr="002F4513" w:rsidRDefault="002F4513" w:rsidP="002F4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4513">
              <w:rPr>
                <w:rFonts w:eastAsia="Calibri"/>
                <w:sz w:val="26"/>
                <w:szCs w:val="26"/>
                <w:lang w:eastAsia="en-US"/>
              </w:rPr>
              <w:t>Повысить уровень жизни населения путем оказания дополнительных мер социальной поддержки малоимущим и социально незащищенным категориям граждан</w:t>
            </w:r>
          </w:p>
        </w:tc>
      </w:tr>
    </w:tbl>
    <w:p w:rsidR="002F4513" w:rsidRPr="002F4513" w:rsidRDefault="002F4513" w:rsidP="002F4513">
      <w:pPr>
        <w:rPr>
          <w:rFonts w:eastAsia="Calibri"/>
          <w:b/>
          <w:lang w:eastAsia="en-US"/>
        </w:rPr>
      </w:pPr>
    </w:p>
    <w:p w:rsidR="002F4513" w:rsidRPr="002F4513" w:rsidRDefault="002F4513" w:rsidP="002F4513">
      <w:pPr>
        <w:numPr>
          <w:ilvl w:val="0"/>
          <w:numId w:val="18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F4513">
        <w:rPr>
          <w:rFonts w:eastAsia="Calibri"/>
          <w:sz w:val="26"/>
          <w:szCs w:val="26"/>
          <w:lang w:eastAsia="en-US"/>
        </w:rPr>
        <w:t xml:space="preserve">Раздел 4 «Ресурсное обеспечение реализации программы «Повышение уровня социальной защиты населения Юргинского муниципального района»                 изложить в следующей редакции: </w:t>
      </w:r>
    </w:p>
    <w:p w:rsidR="002F4513" w:rsidRPr="002F4513" w:rsidRDefault="002F4513" w:rsidP="002F451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2F4513">
        <w:rPr>
          <w:rFonts w:eastAsia="Calibri"/>
          <w:sz w:val="26"/>
          <w:szCs w:val="26"/>
          <w:lang w:eastAsia="en-US"/>
        </w:rPr>
        <w:t>«</w:t>
      </w:r>
      <w:r w:rsidRPr="002F4513">
        <w:rPr>
          <w:rFonts w:eastAsia="Calibri"/>
          <w:b/>
          <w:sz w:val="26"/>
          <w:szCs w:val="26"/>
          <w:lang w:eastAsia="en-US"/>
        </w:rPr>
        <w:t>4. Ресурсное обеспечение реализации программы «Повышение уровня социальной защиты населения Юргинского муниципального района»</w:t>
      </w:r>
    </w:p>
    <w:tbl>
      <w:tblPr>
        <w:tblpPr w:leftFromText="180" w:rightFromText="180" w:bottomFromText="200" w:vertAnchor="text" w:horzAnchor="margin" w:tblpY="33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551"/>
        <w:gridCol w:w="1276"/>
        <w:gridCol w:w="1133"/>
        <w:gridCol w:w="1135"/>
      </w:tblGrid>
      <w:tr w:rsidR="002F4513" w:rsidRPr="002F4513" w:rsidTr="008334A4">
        <w:trPr>
          <w:cantSplit/>
          <w:trHeight w:val="511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Объем финансовых ресурсов, 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4513">
              <w:rPr>
                <w:rFonts w:eastAsia="Calibri"/>
                <w:sz w:val="22"/>
                <w:szCs w:val="22"/>
                <w:lang w:eastAsia="en-US"/>
              </w:rPr>
              <w:t>рублей</w:t>
            </w:r>
          </w:p>
        </w:tc>
      </w:tr>
      <w:tr w:rsidR="002F4513" w:rsidRPr="002F4513" w:rsidTr="008334A4">
        <w:trPr>
          <w:cantSplit/>
          <w:trHeight w:val="315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2016г.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F4513">
              <w:rPr>
                <w:rFonts w:eastAsia="Calibri"/>
                <w:sz w:val="18"/>
                <w:szCs w:val="18"/>
                <w:lang w:eastAsia="en-US"/>
              </w:rPr>
              <w:t>плановый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2017г.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18"/>
                <w:szCs w:val="18"/>
                <w:lang w:eastAsia="en-US"/>
              </w:rPr>
              <w:t>плановый</w:t>
            </w:r>
          </w:p>
        </w:tc>
      </w:tr>
      <w:tr w:rsidR="002F4513" w:rsidRPr="002F4513" w:rsidTr="008334A4">
        <w:trPr>
          <w:cantSplit/>
          <w:trHeight w:val="401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52.341,0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49.455,0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49.405,0</w:t>
            </w:r>
          </w:p>
        </w:tc>
      </w:tr>
      <w:tr w:rsidR="002F4513" w:rsidRPr="002F4513" w:rsidTr="008334A4">
        <w:trPr>
          <w:cantSplit/>
          <w:trHeight w:val="401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45.983,0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44.933,0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44.933,0</w:t>
            </w:r>
          </w:p>
        </w:tc>
      </w:tr>
      <w:tr w:rsidR="002F4513" w:rsidRPr="002F4513" w:rsidTr="008334A4">
        <w:trPr>
          <w:cantSplit/>
          <w:trHeight w:val="421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2.940,0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2.929,0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2.929,0</w:t>
            </w:r>
          </w:p>
        </w:tc>
      </w:tr>
      <w:tr w:rsidR="002F4513" w:rsidRPr="002F4513" w:rsidTr="008334A4">
        <w:trPr>
          <w:cantSplit/>
          <w:trHeight w:val="676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3.418,0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1.593,0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1.543,0</w:t>
            </w:r>
          </w:p>
        </w:tc>
      </w:tr>
      <w:tr w:rsidR="002F4513" w:rsidRPr="002F4513" w:rsidTr="008334A4">
        <w:trPr>
          <w:cantSplit/>
          <w:trHeight w:val="274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 Подпрограмма «Социальная поддержка населения»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5.563,0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3.738,0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3.688,0</w:t>
            </w:r>
          </w:p>
        </w:tc>
      </w:tr>
      <w:tr w:rsidR="002F4513" w:rsidRPr="002F4513" w:rsidTr="008334A4">
        <w:trPr>
          <w:cantSplit/>
          <w:trHeight w:val="263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2.825,0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2.825,0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2.825,0</w:t>
            </w:r>
          </w:p>
        </w:tc>
      </w:tr>
      <w:tr w:rsidR="002F4513" w:rsidRPr="002F4513" w:rsidTr="008334A4">
        <w:trPr>
          <w:cantSplit/>
          <w:trHeight w:val="676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2.738,0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913,0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863,0</w:t>
            </w:r>
          </w:p>
        </w:tc>
      </w:tr>
      <w:tr w:rsidR="002F4513" w:rsidRPr="002F4513" w:rsidTr="008334A4">
        <w:trPr>
          <w:cantSplit/>
          <w:trHeight w:val="286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Оказание адресной социальной помощи денежными средствами малоимущим гражданам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340,0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158,0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182,0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Оказание помощи в виде продуктовых наборов остронуждающимся мало</w:t>
            </w:r>
            <w:r w:rsidRPr="002F4513">
              <w:rPr>
                <w:rFonts w:eastAsia="Calibri"/>
                <w:sz w:val="22"/>
                <w:szCs w:val="22"/>
                <w:lang w:eastAsia="en-US"/>
              </w:rPr>
              <w:softHyphen/>
              <w:t>имущим и одиноко проживающим  гражданам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11,0</w:t>
            </w:r>
          </w:p>
        </w:tc>
      </w:tr>
      <w:tr w:rsidR="002F4513" w:rsidRPr="002F4513" w:rsidTr="008334A4">
        <w:trPr>
          <w:cantSplit/>
          <w:trHeight w:val="225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Оказание помощи в доставке овощных наборов льготным </w:t>
            </w: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категориям граждан, проживающим в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2F4513" w:rsidRPr="002F4513" w:rsidTr="008334A4">
        <w:trPr>
          <w:cantSplit/>
          <w:trHeight w:val="270"/>
        </w:trPr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2F4513" w:rsidRPr="002F4513" w:rsidTr="008334A4">
        <w:trPr>
          <w:cantSplit/>
          <w:trHeight w:val="495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Оказание помощи гражданам, оказавшимся в трудной жизненной ситуации (покупка угля)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Оказание помощи на оформление пакета документов на жилье в собственность</w:t>
            </w:r>
          </w:p>
          <w:p w:rsidR="002F4513" w:rsidRPr="002F4513" w:rsidRDefault="002F4513" w:rsidP="002F4513">
            <w:pPr>
              <w:tabs>
                <w:tab w:val="left" w:pos="2745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Оплата расходов по хранению, погрузке и транспортных расходов по доставке гуманитарного угля для пенсионеров и малоимущих 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650,0</w:t>
            </w:r>
          </w:p>
        </w:tc>
      </w:tr>
      <w:tr w:rsidR="002F4513" w:rsidRPr="002F4513" w:rsidTr="008334A4">
        <w:trPr>
          <w:cantSplit/>
          <w:trHeight w:val="282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650,0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Оплата расходов по хранению, погрузке и транспортных расходов по доставке гуманитарного угля для многодетных семей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1445,0</w:t>
            </w:r>
          </w:p>
        </w:tc>
      </w:tr>
      <w:tr w:rsidR="002F4513" w:rsidRPr="002F4513" w:rsidTr="008334A4">
        <w:trPr>
          <w:cantSplit/>
          <w:trHeight w:val="363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1445,0</w:t>
            </w:r>
          </w:p>
        </w:tc>
      </w:tr>
      <w:tr w:rsidR="002F4513" w:rsidRPr="002F4513" w:rsidTr="008334A4">
        <w:trPr>
          <w:cantSplit/>
          <w:trHeight w:val="882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409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Организация праздничных мероприятий и юбилейных дат, с вручением подарков к праздникам в </w:t>
            </w:r>
            <w:proofErr w:type="spellStart"/>
            <w:r w:rsidRPr="002F4513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2F4513">
              <w:rPr>
                <w:rFonts w:eastAsia="Calibri"/>
                <w:sz w:val="22"/>
                <w:szCs w:val="22"/>
                <w:lang w:eastAsia="en-US"/>
              </w:rPr>
              <w:t>.: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День матери и отца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День семьи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День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2F4513" w:rsidRPr="002F4513" w:rsidTr="008334A4">
        <w:trPr>
          <w:cantSplit/>
          <w:trHeight w:val="543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Оказание помощи малообеспеченным  гражданам для подготовки детей к школе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Оказание помощи детям из малообеспеченных семей, обучающихся в высших, средних образовательных учреждениях и профессиональных училищах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1281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Организация оздоровит, отдыха для детей из малообеспеченных </w:t>
            </w: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семей, транспортное обеспечение к месту отдыха 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Приобретение новогодних подарков для детей из многодетных и малообеспеченных семей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Оказание помощи многодетным малообеспеченным гражданам на получение  паспортов и для детей из неблагополучных семей  достигших возраста 14 лет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7,0</w:t>
            </w:r>
          </w:p>
        </w:tc>
      </w:tr>
      <w:tr w:rsidR="002F4513" w:rsidRPr="002F4513" w:rsidTr="008334A4">
        <w:trPr>
          <w:cantSplit/>
          <w:trHeight w:val="88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Решение организационных моментов и обеспечение транспортом при направлении пенсионеров, инвалидов – граждан района в лечебные учреждения, пансионаты (интернаты) на постоянное проживание (по мере обращения)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  <w:trHeight w:val="337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Организация праздничных мероприятий и юбилейных дат, с вручением подарков к праздникам в </w:t>
            </w:r>
            <w:proofErr w:type="spellStart"/>
            <w:r w:rsidRPr="002F4513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2F4513">
              <w:rPr>
                <w:rFonts w:eastAsia="Calibri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220,0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220,0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220,0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4513" w:rsidRPr="002F4513" w:rsidTr="008334A4">
        <w:trPr>
          <w:cantSplit/>
          <w:trHeight w:val="660"/>
        </w:trPr>
        <w:tc>
          <w:tcPr>
            <w:tcW w:w="3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2F4513" w:rsidRPr="002F4513" w:rsidTr="008334A4">
        <w:trPr>
          <w:cantSplit/>
          <w:trHeight w:val="232"/>
        </w:trPr>
        <w:tc>
          <w:tcPr>
            <w:tcW w:w="3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tabs>
                <w:tab w:val="center" w:pos="178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- 9 Мая</w:t>
            </w:r>
            <w:r w:rsidRPr="002F451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4513" w:rsidRPr="002F4513" w:rsidTr="008334A4">
        <w:trPr>
          <w:cantSplit/>
          <w:trHeight w:val="217"/>
        </w:trPr>
        <w:tc>
          <w:tcPr>
            <w:tcW w:w="3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- День пожилого человека </w:t>
            </w:r>
          </w:p>
          <w:p w:rsidR="002F4513" w:rsidRPr="002F4513" w:rsidRDefault="002F4513" w:rsidP="002F4513">
            <w:pPr>
              <w:tabs>
                <w:tab w:val="right" w:pos="357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(в </w:t>
            </w:r>
            <w:proofErr w:type="spellStart"/>
            <w:r w:rsidRPr="002F4513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2F4513">
              <w:rPr>
                <w:rFonts w:eastAsia="Calibri"/>
                <w:sz w:val="22"/>
                <w:szCs w:val="22"/>
                <w:lang w:eastAsia="en-US"/>
              </w:rPr>
              <w:t>. подписка на газету «Земляки»)</w:t>
            </w:r>
          </w:p>
          <w:p w:rsidR="002F4513" w:rsidRPr="002F4513" w:rsidRDefault="002F4513" w:rsidP="002F4513">
            <w:pPr>
              <w:tabs>
                <w:tab w:val="right" w:pos="357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4513" w:rsidRPr="002F4513" w:rsidTr="008334A4">
        <w:trPr>
          <w:cantSplit/>
          <w:trHeight w:val="217"/>
        </w:trPr>
        <w:tc>
          <w:tcPr>
            <w:tcW w:w="3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 Поздравление юбиляров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 дополнительных мер социальной поддержки 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семьям, проживающим на территории Юргинского муниципального района, усыновившим детей-сирот или детей, оставшихся без попечения родителей, выявленных и поставленных на учет на территории Юргинского района, в форме предоставления единовременного пособия за каждого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255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Оказание помощи переселенцам из Украины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210"/>
        </w:trPr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285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285"/>
        </w:trPr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 xml:space="preserve">Оказание материальной помощи ветеранам ВОВ, инвалидам ВОВ и труженикам тыла, в честь празднования 70-летия победы в Великой Отечественной войне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1,775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285"/>
        </w:trPr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285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1,775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 xml:space="preserve">2. </w:t>
            </w:r>
            <w:r w:rsidRPr="002F45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25,0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12,0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13,0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Адресная материальная помощь членам семей погибших (умерших) участников локальных войн и вооруженных конфликтов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Приобретение новогодних подарков для детей (до 14лет)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1342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Выезд учащихся в военную часть Юргинского гарнизона с целью ознакомления с военной службой, возложения цветов к памятнику «Черный тюльпан»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contextualSpacing/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3. Подпрограмма «Доступная среда для инвалидов»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352,0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352,0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92,0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F4513">
              <w:rPr>
                <w:rFonts w:eastAsia="Calibri"/>
                <w:b/>
                <w:sz w:val="20"/>
                <w:szCs w:val="20"/>
                <w:lang w:eastAsia="en-US"/>
              </w:rPr>
              <w:t>260,0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Обеспечение детей – инвалидов компьютерами для организации дистанционного обучения 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Организация бесплатного питания детей-инвалидов из </w:t>
            </w: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числа остронуждающихся  в образовательных учреждениях Юргинского района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Оказание материальной поддержки местным организациям инвалидов «Всероссийское общество слепых»,  «Всероссийское общество глухих»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Оказание адресной помощи инвалидам, и семьям, воспитывающим детей инвалидов, оказавшимся в трудной жизненной ситуации 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Обеспечение техническими средствами реабилитации квартир инвалидов, семей, воспитывающих детей инвалидов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Размещение информационных стендов для инвалидов в сельских поселениях, в администрации Юргинского района 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252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Оборудование учреждений культуры, спорта пандусами  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Устройство пандусов и въездов в ранее построенных учреждениях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Обеспечение доступного входа, въезда в здания и помещения социальной инфраструктуры 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115,0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Пандус для въезда инвалидных колясок в новые объекты, в том </w:t>
            </w: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числе в многоквартирный жилищный фонд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Устройство пандусов и заездов в зданиях администраций сельских поселений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Оборудование учреждений здравоохранения пандусами.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Работа по решению вопросов формирования доступной среды жизнедеятельности для маломобильных групп населения и инвалидов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Согласование проектов строительства и реконструкции объектов на наличие специального оборудования для инвалидов  и маломобильных групп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Включение в состав комиссии по приемке объектов после завершения перевода жилых помещений в нежилые  представителя управления социальной защиты населения.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Проведение  анализа и подготовка перечня социально значимых объектов, подлежащих переоборудованию и реконструкции с учетом нужд инвалидов, постоянное его пополнение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Актуализация банка данных об инвалидах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Содействие в проведение занятий с водителями  АТП по теме: «Посадка и высадка пассажиров на остановочных пунктах»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Создание социальной рекламы об инвалидах и маломобильных группах населения.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Освещение  в средствах массовой информации вопросов по созданию без барьерной среды для инвалидов и маломобильных групп населения.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Разъяснение сути инклюзивного образования с целью формирования позитивного отношения граждан с помощью телевидения, радио и иных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Выявление немобильных граждан, имеющих медицинские показания для установления, группы инвалидности, оказание им содействия в необходимом обследовании и своевременном направлении их на </w:t>
            </w:r>
            <w:proofErr w:type="gramStart"/>
            <w:r w:rsidRPr="002F4513">
              <w:rPr>
                <w:rFonts w:eastAsia="Calibri"/>
                <w:sz w:val="22"/>
                <w:szCs w:val="22"/>
                <w:lang w:eastAsia="en-US"/>
              </w:rPr>
              <w:t>медико-социальную</w:t>
            </w:r>
            <w:proofErr w:type="gramEnd"/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 экспертизу.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Сопровождение одиноких немобильных пожилых людей и инвалидов в процессе разработки и реализации индивидуальных программ реабилитации.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Проведение  обучающих семинаров по правилам перемещения немобильных больных и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Проведение совместных фестивалей, творческих конкурсов, спартакиад и иных мероприятий для инвалидов, в том числе детей-инвалидов и граждан, не имеющих инвалидности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Подготовка к участию в областном конкурсе «Лучики надежды», «Рыбацкие потехи»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Обеспечение учреждения здравоохранения электронной услугой «запись на прием к врачу»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Оказание адресной помощи инвалидам на дорогостоящие виды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Адаптация сайта администрации Юргинского муниципального района для инвалидов по зрению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Проведение занятий в «Школах здоровья» для родственников, осуществляющих уход за инвалидами.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услуг </w:t>
            </w:r>
            <w:proofErr w:type="gramStart"/>
            <w:r w:rsidRPr="002F4513">
              <w:rPr>
                <w:rFonts w:eastAsia="Calibri"/>
                <w:sz w:val="22"/>
                <w:szCs w:val="22"/>
                <w:lang w:eastAsia="en-US"/>
              </w:rPr>
              <w:t>Интернет-связи</w:t>
            </w:r>
            <w:proofErr w:type="gramEnd"/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 для детей инвалидов в 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Проведение мероприятий для инвалидов в муниципальных библиотеках: «Неделя толерантности»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Трудоустройство инвалидов, состоящих на    учете в центре занятости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Профессиональное обучение инвалидов - безработных, состоящих на учете в центре занятости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Оказание содействия в трудоустройстве инвалидов в специальных рабочих местах   за счет средств господдержки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Оказание содействия в приобретение общественного транспорта, оборудованного средствами для перевозки инвалидов-колясочников.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2F451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 Подпрограмма «Оказание помощи лицам, отбывшим наказание в виде лишения свободы, и содействие их социальной реабилитации в Юргинском муниципальном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Создание единого банка данных лиц, освобожденных из мест лишения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Информирование органов внутренних дел Кемеровской области, органов местного самоуправления (председателя наблюдательного совета  по социальной адаптации лиц, освободившихся из мест лишения свободы) о лицах, освобождающихся из мест лишения свободы.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2F4513">
              <w:rPr>
                <w:rFonts w:eastAsia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 прибытием их к избранному месту жительства, постановкой на профилактический учет, оказанием им содействия в бытовом и трудовом устройстве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Взаимодействие по исполнению Федерального закона от 06.04.2011  № 64-ФЗ </w:t>
            </w:r>
          </w:p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«Об административном надзоре за лицами, освобожденными из мест лишения свободы» в части оформления материалов, информирования территориальных ОВД, постановки на учет лиц, освобождающихся из мест лишения свободы, за которыми установлен административный надзор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Обеспечение взаимообмена информацией о привлечении к уголовной ответственности и освобождении из исправительных учреждений лиц, отбывавших наказание за педофилию, преступления, связанные с незаконным оборотом наркотических средств (</w:t>
            </w:r>
            <w:proofErr w:type="spellStart"/>
            <w:r w:rsidRPr="002F4513">
              <w:rPr>
                <w:rFonts w:eastAsia="Calibri"/>
                <w:sz w:val="22"/>
                <w:szCs w:val="22"/>
                <w:lang w:eastAsia="en-US"/>
              </w:rPr>
              <w:t>наркодилеров</w:t>
            </w:r>
            <w:proofErr w:type="spellEnd"/>
            <w:r w:rsidRPr="002F4513">
              <w:rPr>
                <w:rFonts w:eastAsia="Calibri"/>
                <w:sz w:val="22"/>
                <w:szCs w:val="22"/>
                <w:lang w:eastAsia="en-US"/>
              </w:rPr>
              <w:t>, содержателей притонов, за сбыт наркотических средств в особо крупных размерах и т.п.)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Обеспечение постановки на учет лиц, освободившихся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ВИЧ-инфицированных и больных СПИДом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Проведение с участием общественности проверок лиц, освободившихся из мест лишения свободы, по месту жительства для выяснения условий проживания, проблемных вопросов жизнедеятельности, в том числе трудоустройства, выявления фактов противоправного поведения, своевременного принятия соответствующих мер по результатам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Создание служб психологической, юридической помощи («телефон доверия» и т.п.) для лиц, освободившихся из мест лишения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256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Обеспечение учета лиц, освободившихся из мест лишения свободы, в установленный законом срок. Рассмотрение результатов работы по их социальной адаптации не реже одного раза в полугодие на заседании наблюдательного совета  по трудовому и бытовому устройству лиц, освободившихся из мест лишения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Принятие следственными подразделениями мер по исполнению пункта 21 постановления Правительства Российской Федерации от 08.07.97 №828 «Об утверждении Положения о паспорте гражданина Российской Федерации, образца бланка и описания паспорта гражданина Российской Федерации» и пункта 81 приказа ФМС России от 07.12.2009 №339 «Об утверждении административного регламента Федеральной миграционной службы по предоставлению государственной услуги по выдаче, замене и учету паспортов гражданина Российской Федерации</w:t>
            </w:r>
            <w:proofErr w:type="gramEnd"/>
            <w:r w:rsidRPr="002F4513">
              <w:rPr>
                <w:rFonts w:eastAsia="Calibri"/>
                <w:sz w:val="22"/>
                <w:szCs w:val="22"/>
                <w:lang w:eastAsia="en-US"/>
              </w:rPr>
              <w:t>, удостоверяющих личность гражданина Российской Федерации на территории Российской Федерации» в части временного изъятия паспортов у лиц, заключенных под стражу и осужденных к лишению свободы, приобщению их к личным делам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Заключение соглашения о взаимодействии в вопросах оказания содействия в трудоустройстве лиц, освобождающихся из мест лишения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Оказание помощи лицам, освободившимся из мест лишения свободы, ранее проживавшим в сельских территориях, в трудоустройстве на сельскохозяйственных предприятиях, а также в организациях различных форм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Оказание помощи в трудоустройстве лицам, освободившимся из мест лишения свободы, обратившимся в центры занятости населения г. Юрги и Юргинского района, в том числе на временные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Содействие в получении государственных услуг по профессиональной ориентации, психологической поддержке и профессиональному обучению лицам, освободившимся из мест лишения свободы, желающим получить профессии с учетом потребности рынка труда, в том числе женщинам, имеющим малолетних детей (до 3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Содействие лицам, освобожденным из мест лишения свободы, обратившимся в МКУ «КЦСОН», образования, здравоохранения, наблюдательный совет  по бытовому и трудовому устройству осужденных, отбывших наказание, в вопросах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юридических услуг и иной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Взаимодействие с органами здравоохранения в направлении лиц, освобождающихся из мест лишения свободы и страдающих тяжелыми заболеваниями, в лечебные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182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Формирование толерантного отношения населения к лицам, освободившимся из мест лишения свободы, публикация в средствах массовой информации материалов о проблемах их социальной реабилитации и адаптации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Направление женщин, освобождающихся с больными детьми (с их согласия), в ближайшие детские лечебно-профилактические учреждения. Решение вопросов трудового и бытового устройства освобождающихся из мест лишения свободы женщин, в том числе имеющих детей в возрасте до 3 лет, а также всех несовершеннолетних,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lastRenderedPageBreak/>
              <w:t>Направление в органы исполнительной власти и органы местного самоуправления сообщений и предложений по вопросам организации трудоустройства, оздоровительного отдыха, досуга несовершеннолетних, сирот, а также лиц, оставшихся без попечения родителей, освобождающихся из мест лишения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Проведение профилактической работы с несовершеннолетними, отбывшими наказание в виде лишения свободы, с привлечением представителей предприятий, учреждений, общественных формирований, религиозных организаций, способных оказать на них положительное влияние, в том числе по предупреждению рецидивной преступности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5. Подпрограмма 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я в трудной жизненной ситуации»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27.395,0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25.938,0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25.938,0</w:t>
            </w:r>
          </w:p>
        </w:tc>
      </w:tr>
      <w:tr w:rsidR="002F4513" w:rsidRPr="002F4513" w:rsidTr="008334A4">
        <w:trPr>
          <w:cantSplit/>
          <w:trHeight w:val="480"/>
        </w:trPr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26.988,0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25.531,0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25.531,0</w:t>
            </w:r>
          </w:p>
        </w:tc>
      </w:tr>
      <w:tr w:rsidR="002F4513" w:rsidRPr="002F4513" w:rsidTr="002F4513">
        <w:trPr>
          <w:cantSplit/>
          <w:trHeight w:val="1232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иные (платные услуги)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407,0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407,0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407,0</w:t>
            </w:r>
          </w:p>
        </w:tc>
      </w:tr>
      <w:tr w:rsidR="002F4513" w:rsidRPr="002F4513" w:rsidTr="008334A4">
        <w:trPr>
          <w:cantSplit/>
          <w:trHeight w:val="210"/>
        </w:trPr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26.345,0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25.938,0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25.938,0</w:t>
            </w:r>
          </w:p>
        </w:tc>
      </w:tr>
      <w:tr w:rsidR="002F4513" w:rsidRPr="002F4513" w:rsidTr="008334A4">
        <w:trPr>
          <w:cantSplit/>
          <w:trHeight w:val="285"/>
        </w:trPr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25.938,0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25.531,0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25.531,0</w:t>
            </w:r>
          </w:p>
        </w:tc>
      </w:tr>
      <w:tr w:rsidR="002F4513" w:rsidRPr="002F4513" w:rsidTr="008334A4">
        <w:trPr>
          <w:cantSplit/>
          <w:trHeight w:val="285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Иные (платные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407,0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407,0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407,0</w:t>
            </w:r>
          </w:p>
        </w:tc>
      </w:tr>
      <w:tr w:rsidR="002F4513" w:rsidRPr="002F4513" w:rsidTr="008334A4">
        <w:trPr>
          <w:cantSplit/>
          <w:trHeight w:val="279"/>
        </w:trPr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 xml:space="preserve">Работы, услуги по содержанию имущества в </w:t>
            </w:r>
            <w:proofErr w:type="spellStart"/>
            <w:r w:rsidRPr="002F4513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2F4513">
              <w:rPr>
                <w:rFonts w:eastAsia="Calibri"/>
                <w:sz w:val="22"/>
                <w:szCs w:val="22"/>
                <w:lang w:eastAsia="en-US"/>
              </w:rPr>
              <w:t>. текущий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1.050,0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465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1.050,0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F4513" w:rsidRPr="002F4513" w:rsidTr="008334A4">
        <w:trPr>
          <w:cantSplit/>
          <w:trHeight w:val="240"/>
        </w:trPr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1.391,0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1.391,0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1.391,0</w:t>
            </w:r>
          </w:p>
        </w:tc>
      </w:tr>
      <w:tr w:rsidR="002F4513" w:rsidRPr="002F4513" w:rsidTr="008334A4">
        <w:trPr>
          <w:cantSplit/>
          <w:trHeight w:val="251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1.391,0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1.391,0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1.391,0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6.Подпрограмма  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17.604,0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17.604,0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17.604,0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17.604,0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17.604,0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b/>
                <w:sz w:val="22"/>
                <w:szCs w:val="22"/>
                <w:lang w:eastAsia="en-US"/>
              </w:rPr>
              <w:t>17.604,0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13.673,0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13.673,0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13.673,0</w:t>
            </w:r>
          </w:p>
        </w:tc>
      </w:tr>
      <w:tr w:rsidR="002F4513" w:rsidRPr="002F4513" w:rsidTr="008334A4">
        <w:trPr>
          <w:cantSplit/>
        </w:trPr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13.673,0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13.673,0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13.673,0</w:t>
            </w:r>
          </w:p>
        </w:tc>
      </w:tr>
      <w:tr w:rsidR="002F4513" w:rsidRPr="002F4513" w:rsidTr="008334A4">
        <w:trPr>
          <w:cantSplit/>
          <w:trHeight w:val="251"/>
        </w:trPr>
        <w:tc>
          <w:tcPr>
            <w:tcW w:w="3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3.931,0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3.931,0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3.931,0</w:t>
            </w:r>
          </w:p>
        </w:tc>
      </w:tr>
      <w:tr w:rsidR="002F4513" w:rsidRPr="002F4513" w:rsidTr="008334A4">
        <w:trPr>
          <w:cantSplit/>
          <w:trHeight w:val="240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3.931,0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3.931,0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3" w:rsidRPr="002F4513" w:rsidRDefault="002F4513" w:rsidP="002F45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4513">
              <w:rPr>
                <w:rFonts w:eastAsia="Calibri"/>
                <w:sz w:val="22"/>
                <w:szCs w:val="22"/>
                <w:lang w:eastAsia="en-US"/>
              </w:rPr>
              <w:t>3.931,0</w:t>
            </w:r>
          </w:p>
        </w:tc>
      </w:tr>
    </w:tbl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072"/>
    <w:multiLevelType w:val="hybridMultilevel"/>
    <w:tmpl w:val="BAE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28D3"/>
    <w:multiLevelType w:val="hybridMultilevel"/>
    <w:tmpl w:val="52121788"/>
    <w:lvl w:ilvl="0" w:tplc="C016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4B92471"/>
    <w:multiLevelType w:val="hybridMultilevel"/>
    <w:tmpl w:val="59044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647405"/>
    <w:multiLevelType w:val="hybridMultilevel"/>
    <w:tmpl w:val="7A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9327E"/>
    <w:multiLevelType w:val="hybridMultilevel"/>
    <w:tmpl w:val="6652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5C576B3"/>
    <w:multiLevelType w:val="hybridMultilevel"/>
    <w:tmpl w:val="3DAC5ECA"/>
    <w:lvl w:ilvl="0" w:tplc="E1924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94A77"/>
    <w:multiLevelType w:val="hybridMultilevel"/>
    <w:tmpl w:val="D0F25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4">
    <w:nsid w:val="79B3240F"/>
    <w:multiLevelType w:val="hybridMultilevel"/>
    <w:tmpl w:val="2D962A78"/>
    <w:lvl w:ilvl="0" w:tplc="4BF2F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4513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D3129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F4513"/>
  </w:style>
  <w:style w:type="paragraph" w:styleId="ab">
    <w:name w:val="No Spacing"/>
    <w:uiPriority w:val="1"/>
    <w:qFormat/>
    <w:rsid w:val="002F4513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F4513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F4513"/>
    <w:rPr>
      <w:rFonts w:eastAsia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F4513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F4513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F4513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2F4513"/>
    <w:rPr>
      <w:rFonts w:eastAsia="Calibri"/>
      <w:sz w:val="16"/>
      <w:szCs w:val="16"/>
      <w:lang w:eastAsia="en-US"/>
    </w:rPr>
  </w:style>
  <w:style w:type="paragraph" w:styleId="af0">
    <w:name w:val="Plain Text"/>
    <w:basedOn w:val="a"/>
    <w:link w:val="af1"/>
    <w:unhideWhenUsed/>
    <w:rsid w:val="002F4513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2F4513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F4513"/>
  </w:style>
  <w:style w:type="paragraph" w:styleId="ab">
    <w:name w:val="No Spacing"/>
    <w:uiPriority w:val="1"/>
    <w:qFormat/>
    <w:rsid w:val="002F4513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F4513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F4513"/>
    <w:rPr>
      <w:rFonts w:eastAsia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F4513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F4513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F4513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2F4513"/>
    <w:rPr>
      <w:rFonts w:eastAsia="Calibri"/>
      <w:sz w:val="16"/>
      <w:szCs w:val="16"/>
      <w:lang w:eastAsia="en-US"/>
    </w:rPr>
  </w:style>
  <w:style w:type="paragraph" w:styleId="af0">
    <w:name w:val="Plain Text"/>
    <w:basedOn w:val="a"/>
    <w:link w:val="af1"/>
    <w:unhideWhenUsed/>
    <w:rsid w:val="002F4513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2F4513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2015-01-22T08:34:00Z</cp:lastPrinted>
  <dcterms:created xsi:type="dcterms:W3CDTF">2015-01-22T08:34:00Z</dcterms:created>
  <dcterms:modified xsi:type="dcterms:W3CDTF">2015-02-10T03:05:00Z</dcterms:modified>
</cp:coreProperties>
</file>