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42" w:rsidRPr="00690DF7" w:rsidRDefault="00793BA1" w:rsidP="00C628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bookmarkStart w:id="0" w:name="_Toc474773835"/>
      <w:bookmarkStart w:id="1" w:name="_Toc474776432"/>
      <w:bookmarkStart w:id="2" w:name="_Toc474827293"/>
      <w:bookmarkStart w:id="3" w:name="_Toc476140978"/>
      <w:r w:rsidRPr="00690DF7">
        <w:rPr>
          <w:rFonts w:ascii="Times New Roman" w:hAnsi="Times New Roman"/>
          <w:b/>
          <w:color w:val="000000"/>
          <w:sz w:val="32"/>
          <w:szCs w:val="32"/>
        </w:rPr>
        <w:t>ДОКЛАД</w:t>
      </w:r>
    </w:p>
    <w:p w:rsidR="00EE47F7" w:rsidRPr="00690DF7" w:rsidRDefault="009B1810" w:rsidP="00C6287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28"/>
          <w:szCs w:val="32"/>
        </w:rPr>
      </w:pPr>
      <w:r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>о</w:t>
      </w:r>
      <w:r w:rsidR="00793BA1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 xml:space="preserve"> с</w:t>
      </w:r>
      <w:r w:rsidR="00EE47F7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>остояни</w:t>
      </w:r>
      <w:r w:rsidR="00793BA1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>и</w:t>
      </w:r>
      <w:r w:rsidR="00EE47F7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 xml:space="preserve"> и развити</w:t>
      </w:r>
      <w:r w:rsidR="00793BA1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>и</w:t>
      </w:r>
      <w:r w:rsidR="00EE47F7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 xml:space="preserve"> конкурентной среды на рынках товаров, работ и услуг</w:t>
      </w:r>
      <w:r w:rsidR="00634242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 xml:space="preserve"> </w:t>
      </w:r>
      <w:r w:rsidR="00764A3D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>Юргинского</w:t>
      </w:r>
      <w:r w:rsidR="00EE47F7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 xml:space="preserve"> муниципального </w:t>
      </w:r>
      <w:r w:rsidR="00777862">
        <w:rPr>
          <w:rFonts w:ascii="Times New Roman" w:hAnsi="Times New Roman"/>
          <w:b/>
          <w:color w:val="000000"/>
          <w:spacing w:val="20"/>
          <w:sz w:val="28"/>
          <w:szCs w:val="32"/>
        </w:rPr>
        <w:t>округа</w:t>
      </w:r>
    </w:p>
    <w:p w:rsidR="00EE47F7" w:rsidRPr="00690DF7" w:rsidRDefault="00EE47F7" w:rsidP="00C6287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32"/>
          <w:szCs w:val="32"/>
        </w:rPr>
      </w:pPr>
      <w:r w:rsidRPr="00690DF7">
        <w:rPr>
          <w:rFonts w:ascii="Times New Roman" w:hAnsi="Times New Roman"/>
          <w:b/>
          <w:color w:val="000000"/>
          <w:spacing w:val="20"/>
          <w:sz w:val="32"/>
          <w:szCs w:val="32"/>
        </w:rPr>
        <w:t>п</w:t>
      </w:r>
      <w:r w:rsidR="00AF69F0" w:rsidRPr="00690DF7">
        <w:rPr>
          <w:rFonts w:ascii="Times New Roman" w:hAnsi="Times New Roman"/>
          <w:b/>
          <w:color w:val="000000"/>
          <w:spacing w:val="20"/>
          <w:sz w:val="32"/>
          <w:szCs w:val="32"/>
        </w:rPr>
        <w:t>о итогам 20</w:t>
      </w:r>
      <w:r w:rsidR="00777862">
        <w:rPr>
          <w:rFonts w:ascii="Times New Roman" w:hAnsi="Times New Roman"/>
          <w:b/>
          <w:color w:val="000000"/>
          <w:spacing w:val="20"/>
          <w:sz w:val="32"/>
          <w:szCs w:val="32"/>
        </w:rPr>
        <w:t>20</w:t>
      </w:r>
      <w:r w:rsidRPr="00690DF7">
        <w:rPr>
          <w:rFonts w:ascii="Times New Roman" w:hAnsi="Times New Roman"/>
          <w:b/>
          <w:color w:val="000000"/>
          <w:spacing w:val="20"/>
          <w:sz w:val="32"/>
          <w:szCs w:val="32"/>
        </w:rPr>
        <w:t xml:space="preserve"> года</w:t>
      </w:r>
    </w:p>
    <w:p w:rsidR="00634242" w:rsidRPr="00690DF7" w:rsidRDefault="00634242" w:rsidP="00A43D94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pacing w:val="20"/>
          <w:sz w:val="32"/>
          <w:szCs w:val="32"/>
        </w:rPr>
      </w:pPr>
    </w:p>
    <w:bookmarkEnd w:id="0"/>
    <w:bookmarkEnd w:id="1"/>
    <w:bookmarkEnd w:id="2"/>
    <w:bookmarkEnd w:id="3"/>
    <w:p w:rsidR="00C35DDF" w:rsidRPr="00690DF7" w:rsidRDefault="00C35DDF" w:rsidP="00A43D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BA3">
        <w:rPr>
          <w:rFonts w:ascii="Times New Roman" w:eastAsia="Times New Roman" w:hAnsi="Times New Roman"/>
          <w:sz w:val="28"/>
          <w:szCs w:val="28"/>
          <w:lang w:eastAsia="ru-RU"/>
        </w:rPr>
        <w:t>Одной из основных экономических задач, обозначенных Правительством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на ближайшую перспективу, является развитие конкуренции в российской экономике. С целью обеспечения единых подходов к решению этой задачи распоряжением Правительства Российской Федерации от </w:t>
      </w:r>
      <w:r w:rsidR="00803871" w:rsidRPr="00690DF7">
        <w:rPr>
          <w:rFonts w:ascii="Times New Roman" w:eastAsia="Times New Roman" w:hAnsi="Times New Roman"/>
          <w:sz w:val="28"/>
          <w:szCs w:val="28"/>
          <w:lang w:eastAsia="ru-RU"/>
        </w:rPr>
        <w:t>17.04.2019 года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803871" w:rsidRPr="00690DF7">
        <w:rPr>
          <w:rFonts w:ascii="Times New Roman" w:eastAsia="Times New Roman" w:hAnsi="Times New Roman"/>
          <w:sz w:val="28"/>
          <w:szCs w:val="28"/>
          <w:lang w:eastAsia="ru-RU"/>
        </w:rPr>
        <w:t>768-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р утвержден Стандарт развития конкуренции в субъектах Российской Федерации. </w:t>
      </w:r>
    </w:p>
    <w:p w:rsidR="00591594" w:rsidRPr="00690DF7" w:rsidRDefault="001C5234" w:rsidP="00A43D94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Утверждено </w:t>
      </w:r>
      <w:r w:rsidR="00764A3D" w:rsidRPr="00690DF7">
        <w:rPr>
          <w:rFonts w:ascii="Times New Roman" w:eastAsia="Times New Roman" w:hAnsi="Times New Roman"/>
          <w:sz w:val="28"/>
          <w:szCs w:val="28"/>
          <w:lang w:eastAsia="ru-RU"/>
        </w:rPr>
        <w:t>Распоряжение</w:t>
      </w:r>
      <w:r w:rsidR="00591594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764A3D" w:rsidRPr="00690DF7">
        <w:rPr>
          <w:rFonts w:ascii="Times New Roman" w:eastAsia="Times New Roman" w:hAnsi="Times New Roman"/>
          <w:sz w:val="28"/>
          <w:szCs w:val="28"/>
          <w:lang w:eastAsia="ru-RU"/>
        </w:rPr>
        <w:t>Юргинского</w:t>
      </w:r>
      <w:r w:rsidR="00591594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="008D4442" w:rsidRPr="00531BA3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591594" w:rsidRPr="00531BA3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D4442" w:rsidRPr="00531BA3">
        <w:rPr>
          <w:rFonts w:ascii="Times New Roman" w:eastAsia="Times New Roman" w:hAnsi="Times New Roman"/>
          <w:sz w:val="28"/>
          <w:szCs w:val="28"/>
          <w:lang w:eastAsia="ru-RU"/>
        </w:rPr>
        <w:t>07.12</w:t>
      </w:r>
      <w:r w:rsidRPr="00531BA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D4442" w:rsidRPr="00531BA3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="00803871" w:rsidRPr="00531BA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EF0372" w:rsidRPr="00531BA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F69F0" w:rsidRPr="00531B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4442" w:rsidRPr="00531BA3">
        <w:rPr>
          <w:rFonts w:ascii="Times New Roman" w:eastAsia="Times New Roman" w:hAnsi="Times New Roman"/>
          <w:sz w:val="28"/>
          <w:szCs w:val="28"/>
          <w:lang w:eastAsia="ru-RU"/>
        </w:rPr>
        <w:t>558</w:t>
      </w:r>
      <w:r w:rsidRPr="00531BA3">
        <w:rPr>
          <w:rFonts w:ascii="Times New Roman" w:eastAsia="Times New Roman" w:hAnsi="Times New Roman"/>
          <w:sz w:val="28"/>
          <w:szCs w:val="28"/>
          <w:lang w:eastAsia="ru-RU"/>
        </w:rPr>
        <w:t>-р</w:t>
      </w:r>
      <w:r w:rsidR="00EF0372" w:rsidRPr="00531B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1BA3"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 w:rsidR="008D4442" w:rsidRPr="00531BA3">
        <w:rPr>
          <w:rFonts w:ascii="Times New Roman" w:eastAsia="Times New Roman" w:hAnsi="Times New Roman"/>
          <w:sz w:val="28"/>
          <w:szCs w:val="28"/>
          <w:lang w:eastAsia="ru-RU"/>
        </w:rPr>
        <w:t>б утверждении</w:t>
      </w:r>
      <w:r w:rsidR="008D4442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плана мероприятий («дорожной карты») по содействию развития конкуренции в Юргинском муниципальном округе»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3871" w:rsidRPr="00690DF7" w:rsidRDefault="00803871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0DF7">
        <w:rPr>
          <w:rFonts w:ascii="Times New Roman" w:hAnsi="Times New Roman"/>
          <w:sz w:val="28"/>
          <w:szCs w:val="28"/>
          <w:lang w:eastAsia="ru-RU"/>
        </w:rPr>
        <w:t>В соответствии со стандартом развития конкуренции в субъектах Российской Федерации, утвержденным распоряжением Правительства Российской Федерации от 17 апреля 2019 года №768-р заключено соглашение</w:t>
      </w:r>
      <w:r w:rsidRPr="00690DF7">
        <w:rPr>
          <w:rFonts w:ascii="Times New Roman" w:hAnsi="Times New Roman"/>
          <w:sz w:val="28"/>
          <w:szCs w:val="28"/>
        </w:rPr>
        <w:t xml:space="preserve"> о внедрении Стандарта между Администрацией Кемеровской области и администрацией </w:t>
      </w:r>
      <w:r w:rsidR="001C5234" w:rsidRPr="00690DF7">
        <w:rPr>
          <w:rFonts w:ascii="Times New Roman" w:hAnsi="Times New Roman"/>
          <w:sz w:val="28"/>
          <w:szCs w:val="28"/>
        </w:rPr>
        <w:t xml:space="preserve">Юргинского </w:t>
      </w:r>
      <w:r w:rsidRPr="00690DF7">
        <w:rPr>
          <w:rFonts w:ascii="Times New Roman" w:hAnsi="Times New Roman"/>
          <w:sz w:val="28"/>
          <w:szCs w:val="28"/>
        </w:rPr>
        <w:t xml:space="preserve"> муниципального района от 01.08.2019 года №</w:t>
      </w:r>
      <w:r w:rsidR="001C5234" w:rsidRPr="00690DF7">
        <w:rPr>
          <w:rFonts w:ascii="Times New Roman" w:hAnsi="Times New Roman"/>
          <w:sz w:val="28"/>
          <w:szCs w:val="28"/>
        </w:rPr>
        <w:t xml:space="preserve"> </w:t>
      </w:r>
      <w:r w:rsidRPr="00690DF7">
        <w:rPr>
          <w:rFonts w:ascii="Times New Roman" w:hAnsi="Times New Roman"/>
          <w:sz w:val="28"/>
          <w:szCs w:val="28"/>
        </w:rPr>
        <w:t>33</w:t>
      </w:r>
      <w:r w:rsidR="001C5234" w:rsidRPr="00690DF7">
        <w:rPr>
          <w:rFonts w:ascii="Times New Roman" w:hAnsi="Times New Roman"/>
          <w:sz w:val="28"/>
          <w:szCs w:val="28"/>
        </w:rPr>
        <w:t>5</w:t>
      </w:r>
      <w:r w:rsidRPr="00690DF7">
        <w:rPr>
          <w:rFonts w:ascii="Times New Roman" w:hAnsi="Times New Roman"/>
          <w:sz w:val="28"/>
          <w:szCs w:val="28"/>
        </w:rPr>
        <w:t>-16</w:t>
      </w:r>
      <w:r w:rsidR="001C5234" w:rsidRPr="00690DF7">
        <w:rPr>
          <w:rFonts w:ascii="Times New Roman" w:hAnsi="Times New Roman"/>
          <w:sz w:val="28"/>
          <w:szCs w:val="28"/>
        </w:rPr>
        <w:t>.</w:t>
      </w:r>
      <w:r w:rsidRPr="00690DF7">
        <w:rPr>
          <w:rFonts w:ascii="Times New Roman" w:hAnsi="Times New Roman"/>
          <w:sz w:val="28"/>
          <w:szCs w:val="28"/>
        </w:rPr>
        <w:t xml:space="preserve"> </w:t>
      </w:r>
    </w:p>
    <w:p w:rsidR="001B3E02" w:rsidRPr="00690DF7" w:rsidRDefault="00C02C1F" w:rsidP="00A43D9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641AC">
        <w:rPr>
          <w:rFonts w:ascii="Times New Roman" w:hAnsi="Times New Roman"/>
          <w:sz w:val="28"/>
          <w:szCs w:val="28"/>
        </w:rPr>
        <w:t>С</w:t>
      </w:r>
      <w:r w:rsidR="00C35DDF" w:rsidRPr="009641AC">
        <w:rPr>
          <w:rFonts w:ascii="Times New Roman" w:hAnsi="Times New Roman"/>
          <w:sz w:val="28"/>
          <w:szCs w:val="28"/>
        </w:rPr>
        <w:t>оглашени</w:t>
      </w:r>
      <w:r w:rsidRPr="009641AC">
        <w:rPr>
          <w:rFonts w:ascii="Times New Roman" w:hAnsi="Times New Roman"/>
          <w:sz w:val="28"/>
          <w:szCs w:val="28"/>
        </w:rPr>
        <w:t>е</w:t>
      </w:r>
      <w:r w:rsidR="00C35DDF" w:rsidRPr="009641AC">
        <w:rPr>
          <w:rFonts w:ascii="Times New Roman" w:hAnsi="Times New Roman"/>
          <w:sz w:val="28"/>
          <w:szCs w:val="28"/>
        </w:rPr>
        <w:t xml:space="preserve"> </w:t>
      </w:r>
      <w:r w:rsidRPr="009641AC">
        <w:rPr>
          <w:rFonts w:ascii="Times New Roman" w:hAnsi="Times New Roman"/>
          <w:sz w:val="28"/>
          <w:szCs w:val="28"/>
        </w:rPr>
        <w:t>размещено</w:t>
      </w:r>
      <w:r w:rsidR="00C35DDF" w:rsidRPr="009641AC">
        <w:rPr>
          <w:rFonts w:ascii="Times New Roman" w:hAnsi="Times New Roman"/>
          <w:sz w:val="28"/>
          <w:szCs w:val="28"/>
        </w:rPr>
        <w:t xml:space="preserve"> на </w:t>
      </w:r>
      <w:r w:rsidR="001C5261" w:rsidRPr="009641AC">
        <w:rPr>
          <w:rFonts w:ascii="Times New Roman" w:hAnsi="Times New Roman"/>
          <w:sz w:val="28"/>
          <w:szCs w:val="28"/>
        </w:rPr>
        <w:t xml:space="preserve">официальном </w:t>
      </w:r>
      <w:r w:rsidR="00C35DDF" w:rsidRPr="009641AC">
        <w:rPr>
          <w:rFonts w:ascii="Times New Roman" w:hAnsi="Times New Roman"/>
          <w:sz w:val="28"/>
          <w:szCs w:val="28"/>
        </w:rPr>
        <w:t xml:space="preserve">сайте </w:t>
      </w:r>
      <w:r w:rsidRPr="009641AC">
        <w:rPr>
          <w:rFonts w:ascii="Times New Roman" w:hAnsi="Times New Roman"/>
          <w:sz w:val="28"/>
          <w:szCs w:val="28"/>
        </w:rPr>
        <w:t>муниципального образования «</w:t>
      </w:r>
      <w:r w:rsidR="001C5234" w:rsidRPr="009641AC">
        <w:rPr>
          <w:rFonts w:ascii="Times New Roman" w:hAnsi="Times New Roman"/>
          <w:sz w:val="28"/>
          <w:szCs w:val="28"/>
        </w:rPr>
        <w:t>Юргинский</w:t>
      </w:r>
      <w:r w:rsidR="009641AC" w:rsidRPr="009641AC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9641AC">
        <w:rPr>
          <w:rFonts w:ascii="Times New Roman" w:hAnsi="Times New Roman"/>
          <w:sz w:val="28"/>
          <w:szCs w:val="28"/>
        </w:rPr>
        <w:t>»</w:t>
      </w:r>
      <w:r w:rsidR="00D13352" w:rsidRPr="009641AC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1C5234" w:rsidRPr="009641AC">
          <w:rPr>
            <w:rStyle w:val="a4"/>
            <w:rFonts w:ascii="Times New Roman" w:hAnsi="Times New Roman"/>
            <w:sz w:val="28"/>
          </w:rPr>
          <w:t>http://yurgregion.ru/index.php?id=5603</w:t>
        </w:r>
      </w:hyperlink>
      <w:r w:rsidR="00D13352" w:rsidRPr="009641AC">
        <w:rPr>
          <w:rFonts w:ascii="Times New Roman" w:hAnsi="Times New Roman"/>
          <w:sz w:val="28"/>
          <w:szCs w:val="28"/>
          <w:lang w:eastAsia="ru-RU"/>
        </w:rPr>
        <w:t>)</w:t>
      </w:r>
      <w:r w:rsidR="001C5234" w:rsidRPr="009641AC">
        <w:rPr>
          <w:rFonts w:ascii="Times New Roman" w:hAnsi="Times New Roman"/>
          <w:sz w:val="28"/>
          <w:szCs w:val="28"/>
          <w:lang w:eastAsia="ru-RU"/>
        </w:rPr>
        <w:t>.</w:t>
      </w:r>
    </w:p>
    <w:p w:rsidR="00B5114E" w:rsidRPr="00690DF7" w:rsidRDefault="00B5114E" w:rsidP="00A43D9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" w:name="_Toc473707795"/>
      <w:bookmarkStart w:id="5" w:name="_Toc473714368"/>
      <w:bookmarkStart w:id="6" w:name="_Toc473727772"/>
      <w:bookmarkStart w:id="7" w:name="_Toc473788588"/>
      <w:bookmarkStart w:id="8" w:name="_Toc473788749"/>
      <w:bookmarkStart w:id="9" w:name="_Toc474773842"/>
      <w:bookmarkStart w:id="10" w:name="_Toc474776439"/>
      <w:bookmarkStart w:id="11" w:name="_Toc474827300"/>
      <w:bookmarkStart w:id="12" w:name="_Toc476140985"/>
    </w:p>
    <w:p w:rsidR="00C35DDF" w:rsidRPr="00690DF7" w:rsidRDefault="00C35DDF" w:rsidP="002337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90DF7">
        <w:rPr>
          <w:rFonts w:ascii="Times New Roman" w:hAnsi="Times New Roman"/>
          <w:b/>
          <w:sz w:val="28"/>
          <w:szCs w:val="28"/>
          <w:lang w:eastAsia="ru-RU"/>
        </w:rPr>
        <w:t>Утверждение перечня рынков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167F12" w:rsidRPr="00690DF7">
        <w:rPr>
          <w:rFonts w:ascii="Times New Roman" w:hAnsi="Times New Roman"/>
          <w:b/>
          <w:sz w:val="28"/>
          <w:szCs w:val="28"/>
          <w:lang w:eastAsia="ru-RU"/>
        </w:rPr>
        <w:t xml:space="preserve"> для содействия развития конкуренции </w:t>
      </w:r>
      <w:r w:rsidR="00531BA3">
        <w:rPr>
          <w:rFonts w:ascii="Times New Roman" w:hAnsi="Times New Roman"/>
          <w:b/>
          <w:sz w:val="28"/>
          <w:szCs w:val="28"/>
          <w:lang w:eastAsia="ru-RU"/>
        </w:rPr>
        <w:t>в Юргинском муниципальном округе</w:t>
      </w:r>
    </w:p>
    <w:p w:rsidR="00C804D3" w:rsidRPr="00690DF7" w:rsidRDefault="00C804D3" w:rsidP="00A43D9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67F12" w:rsidRPr="00690DF7" w:rsidRDefault="00167F12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Распоряжением администрации </w:t>
      </w:r>
      <w:r w:rsidR="00531BA3">
        <w:rPr>
          <w:rFonts w:ascii="Times New Roman" w:eastAsiaTheme="minorHAnsi" w:hAnsi="Times New Roman"/>
          <w:color w:val="000000"/>
          <w:sz w:val="28"/>
          <w:szCs w:val="28"/>
        </w:rPr>
        <w:t>Юргинского муниципального округа от 07.12.2020  №558</w:t>
      </w: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>-р «О</w:t>
      </w:r>
      <w:r w:rsidR="00531BA3">
        <w:rPr>
          <w:rFonts w:ascii="Times New Roman" w:eastAsiaTheme="minorHAnsi" w:hAnsi="Times New Roman"/>
          <w:color w:val="000000"/>
          <w:sz w:val="28"/>
          <w:szCs w:val="28"/>
        </w:rPr>
        <w:t>б</w:t>
      </w: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531BA3">
        <w:rPr>
          <w:rFonts w:ascii="Times New Roman" w:eastAsiaTheme="minorHAnsi" w:hAnsi="Times New Roman"/>
          <w:color w:val="000000"/>
          <w:sz w:val="28"/>
          <w:szCs w:val="28"/>
        </w:rPr>
        <w:t>утверждении плана мероприятий (</w:t>
      </w:r>
      <w:r w:rsidR="00531BA3" w:rsidRPr="00690DF7">
        <w:rPr>
          <w:rFonts w:ascii="Times New Roman" w:eastAsiaTheme="minorHAnsi" w:hAnsi="Times New Roman"/>
          <w:color w:val="000000"/>
          <w:sz w:val="28"/>
          <w:szCs w:val="28"/>
        </w:rPr>
        <w:t>«дорожной карты»</w:t>
      </w:r>
      <w:r w:rsidR="00531BA3">
        <w:rPr>
          <w:rFonts w:ascii="Times New Roman" w:eastAsiaTheme="minorHAnsi" w:hAnsi="Times New Roman"/>
          <w:color w:val="000000"/>
          <w:sz w:val="28"/>
          <w:szCs w:val="28"/>
        </w:rPr>
        <w:t>)</w:t>
      </w:r>
      <w:r w:rsidR="00531BA3"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2F4794"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по содействию развития </w:t>
      </w: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конкуренции в </w:t>
      </w:r>
      <w:r w:rsidR="00531BA3">
        <w:rPr>
          <w:rFonts w:ascii="Times New Roman" w:eastAsiaTheme="minorHAnsi" w:hAnsi="Times New Roman"/>
          <w:color w:val="000000"/>
          <w:sz w:val="28"/>
          <w:szCs w:val="28"/>
        </w:rPr>
        <w:t>Юргинском муниципальном округе</w:t>
      </w:r>
      <w:r w:rsidR="002F4794"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утвержден перечень рынков для содействия развитию конкуренции в </w:t>
      </w:r>
      <w:r w:rsidR="00531BA3">
        <w:rPr>
          <w:rFonts w:ascii="Times New Roman" w:eastAsiaTheme="minorHAnsi" w:hAnsi="Times New Roman"/>
          <w:color w:val="000000"/>
          <w:sz w:val="28"/>
          <w:szCs w:val="28"/>
        </w:rPr>
        <w:t>Юргинском муниципальном округе</w:t>
      </w:r>
      <w:r w:rsidR="00D72F8E">
        <w:rPr>
          <w:rFonts w:ascii="Times New Roman" w:eastAsiaTheme="minorHAnsi" w:hAnsi="Times New Roman"/>
          <w:color w:val="000000"/>
          <w:sz w:val="28"/>
          <w:szCs w:val="28"/>
        </w:rPr>
        <w:t>».</w:t>
      </w:r>
    </w:p>
    <w:p w:rsidR="00167F12" w:rsidRPr="00690DF7" w:rsidRDefault="00167F12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>Распоряжение размещено на официальном сайте</w:t>
      </w:r>
      <w:r w:rsidR="00531BA3">
        <w:rPr>
          <w:rFonts w:ascii="Times New Roman" w:eastAsiaTheme="minorHAnsi" w:hAnsi="Times New Roman"/>
          <w:color w:val="000000"/>
          <w:sz w:val="28"/>
          <w:szCs w:val="28"/>
        </w:rPr>
        <w:t xml:space="preserve"> Администрации Юргинского муниципального округа</w:t>
      </w: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9641AC" w:rsidRPr="009641AC">
        <w:rPr>
          <w:rFonts w:ascii="Times New Roman" w:eastAsiaTheme="minorHAnsi" w:hAnsi="Times New Roman"/>
          <w:color w:val="000000"/>
          <w:sz w:val="28"/>
          <w:szCs w:val="28"/>
        </w:rPr>
        <w:t>«Юргинский муниципальный округ</w:t>
      </w:r>
      <w:r w:rsidR="002F4794" w:rsidRPr="009641AC">
        <w:rPr>
          <w:rFonts w:ascii="Times New Roman" w:eastAsiaTheme="minorHAnsi" w:hAnsi="Times New Roman"/>
          <w:color w:val="000000"/>
          <w:sz w:val="28"/>
          <w:szCs w:val="28"/>
        </w:rPr>
        <w:t>»</w:t>
      </w:r>
      <w:r w:rsidRPr="009641AC">
        <w:rPr>
          <w:rFonts w:ascii="Times New Roman" w:eastAsiaTheme="minorHAnsi" w:hAnsi="Times New Roman"/>
          <w:color w:val="000000"/>
          <w:sz w:val="28"/>
          <w:szCs w:val="28"/>
        </w:rPr>
        <w:t xml:space="preserve"> в сети «Интернет»</w:t>
      </w:r>
      <w:r w:rsidRPr="0071181F">
        <w:rPr>
          <w:rFonts w:ascii="Times New Roman" w:eastAsiaTheme="minorHAnsi" w:hAnsi="Times New Roman"/>
          <w:color w:val="000000"/>
          <w:sz w:val="28"/>
          <w:szCs w:val="28"/>
        </w:rPr>
        <w:t xml:space="preserve"> (</w:t>
      </w:r>
      <w:hyperlink r:id="rId10" w:history="1">
        <w:r w:rsidR="002F4794" w:rsidRPr="0071181F">
          <w:rPr>
            <w:rStyle w:val="a4"/>
            <w:rFonts w:ascii="Times New Roman" w:eastAsiaTheme="minorHAnsi" w:hAnsi="Times New Roman"/>
            <w:sz w:val="28"/>
            <w:szCs w:val="28"/>
          </w:rPr>
          <w:t>http://yurgregion.ru/index.php?id=5606</w:t>
        </w:r>
      </w:hyperlink>
      <w:r w:rsidRPr="0071181F">
        <w:rPr>
          <w:rFonts w:ascii="Times New Roman" w:eastAsiaTheme="minorHAnsi" w:hAnsi="Times New Roman"/>
          <w:color w:val="000000"/>
          <w:sz w:val="28"/>
          <w:szCs w:val="28"/>
        </w:rPr>
        <w:t>).</w:t>
      </w: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</w:p>
    <w:p w:rsidR="002F4794" w:rsidRDefault="00167F12" w:rsidP="00A43D9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В перечень </w:t>
      </w:r>
      <w:r w:rsidR="002F4794" w:rsidRPr="00690DF7">
        <w:rPr>
          <w:rFonts w:ascii="Times New Roman" w:eastAsiaTheme="minorHAnsi" w:hAnsi="Times New Roman"/>
          <w:color w:val="000000"/>
          <w:sz w:val="28"/>
          <w:szCs w:val="28"/>
        </w:rPr>
        <w:t>товарных</w:t>
      </w: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рынков вошли:</w:t>
      </w:r>
    </w:p>
    <w:p w:rsidR="00AF5EDD" w:rsidRPr="00690DF7" w:rsidRDefault="00AF5EDD" w:rsidP="00A43D9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2F4794" w:rsidRPr="00690DF7" w:rsidRDefault="006B1759" w:rsidP="006B1759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рынок</w:t>
      </w:r>
      <w:r w:rsidR="002F4794"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услуг общего образования;</w:t>
      </w:r>
    </w:p>
    <w:p w:rsidR="00167F12" w:rsidRPr="00690DF7" w:rsidRDefault="006B1759" w:rsidP="006B1759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рынок</w:t>
      </w:r>
      <w:r w:rsidR="00167F12"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услуг дополнительного образования детей; </w:t>
      </w:r>
    </w:p>
    <w:p w:rsidR="00167F12" w:rsidRPr="00690DF7" w:rsidRDefault="006B1759" w:rsidP="006B1759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рынок</w:t>
      </w:r>
      <w:r w:rsidR="00167F12"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услуг отдыха и оздоровления детей; </w:t>
      </w:r>
    </w:p>
    <w:p w:rsidR="002F4794" w:rsidRPr="00690DF7" w:rsidRDefault="006B1759" w:rsidP="006B1759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рынок</w:t>
      </w:r>
      <w:r w:rsidR="002F4794"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медицинских услуг;</w:t>
      </w:r>
    </w:p>
    <w:p w:rsidR="00167F12" w:rsidRPr="00690DF7" w:rsidRDefault="006B1759" w:rsidP="006B1759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рынок</w:t>
      </w:r>
      <w:r w:rsidR="00167F12"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социальных услуг; </w:t>
      </w:r>
    </w:p>
    <w:p w:rsidR="00167F12" w:rsidRPr="00690DF7" w:rsidRDefault="006B1759" w:rsidP="006B1759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рынок</w:t>
      </w:r>
      <w:r w:rsidR="00167F12"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теплоснабжения (производство тепловой энергии); </w:t>
      </w:r>
    </w:p>
    <w:p w:rsidR="00156606" w:rsidRPr="00690DF7" w:rsidRDefault="006B1759" w:rsidP="006B1759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рынок</w:t>
      </w:r>
      <w:r w:rsidR="00156606"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выполнения работ по содержанию и текущему ремонту общего имущества собственников помещений в многоквартирном доме;</w:t>
      </w:r>
    </w:p>
    <w:p w:rsidR="00156606" w:rsidRPr="00690DF7" w:rsidRDefault="006B1759" w:rsidP="006B1759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val="en-US"/>
        </w:rPr>
        <w:t>рынок</w:t>
      </w:r>
      <w:proofErr w:type="spellEnd"/>
      <w:r w:rsidR="00156606"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племенного животноводства;</w:t>
      </w:r>
    </w:p>
    <w:p w:rsidR="00156606" w:rsidRPr="00690DF7" w:rsidRDefault="006B1759" w:rsidP="006B1759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рынок</w:t>
      </w:r>
      <w:r w:rsidR="00156606"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семеноводства;</w:t>
      </w:r>
    </w:p>
    <w:p w:rsidR="00156606" w:rsidRPr="00690DF7" w:rsidRDefault="006B1759" w:rsidP="006B1759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рынок</w:t>
      </w:r>
      <w:r w:rsidR="00156606"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добычи общераспространенных полезных ископаемых на участках недр местного значения;</w:t>
      </w:r>
    </w:p>
    <w:p w:rsidR="00167F12" w:rsidRPr="00690DF7" w:rsidRDefault="006B1759" w:rsidP="006B1759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рынок</w:t>
      </w:r>
      <w:r w:rsidR="00A018AD"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обработки древесины и производство изделий из дерева.</w:t>
      </w:r>
    </w:p>
    <w:p w:rsidR="00A018AD" w:rsidRPr="00690DF7" w:rsidRDefault="00A018AD" w:rsidP="00A43D94">
      <w:pPr>
        <w:pStyle w:val="a6"/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0E6B7B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В дальнейшем проведение корректировки перечня рынков будет проводиться с учетом </w:t>
      </w:r>
      <w:r w:rsidR="00ED1146" w:rsidRPr="00690DF7">
        <w:rPr>
          <w:rFonts w:ascii="Times New Roman" w:hAnsi="Times New Roman"/>
          <w:sz w:val="28"/>
          <w:szCs w:val="28"/>
        </w:rPr>
        <w:t>изменения перечня рынков Кемеровской области</w:t>
      </w:r>
      <w:r w:rsidR="00401CB5" w:rsidRPr="00690DF7">
        <w:rPr>
          <w:rFonts w:ascii="Times New Roman" w:hAnsi="Times New Roman"/>
          <w:sz w:val="28"/>
          <w:szCs w:val="28"/>
        </w:rPr>
        <w:t xml:space="preserve">, предложений структурных подразделений администрации </w:t>
      </w:r>
      <w:r w:rsidR="00A018AD" w:rsidRPr="00690DF7">
        <w:rPr>
          <w:rFonts w:ascii="Times New Roman" w:hAnsi="Times New Roman"/>
          <w:sz w:val="28"/>
          <w:szCs w:val="28"/>
        </w:rPr>
        <w:t>Юргинского</w:t>
      </w:r>
      <w:r w:rsidR="008C3CBE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401CB5" w:rsidRPr="00690DF7">
        <w:rPr>
          <w:rFonts w:ascii="Times New Roman" w:hAnsi="Times New Roman"/>
          <w:sz w:val="28"/>
          <w:szCs w:val="28"/>
        </w:rPr>
        <w:t xml:space="preserve">, </w:t>
      </w:r>
      <w:r w:rsidRPr="00690DF7">
        <w:rPr>
          <w:rFonts w:ascii="Times New Roman" w:hAnsi="Times New Roman"/>
          <w:sz w:val="28"/>
          <w:szCs w:val="28"/>
        </w:rPr>
        <w:t>мнений предпринимателей и потребителей товаров и услуг, высказанных в ходе проведения ежегодного мониторинга.</w:t>
      </w:r>
      <w:bookmarkStart w:id="13" w:name="_Toc473707796"/>
      <w:bookmarkStart w:id="14" w:name="_Toc473714369"/>
      <w:bookmarkStart w:id="15" w:name="_Toc473727773"/>
      <w:bookmarkStart w:id="16" w:name="_Toc473788589"/>
      <w:bookmarkStart w:id="17" w:name="_Toc473788750"/>
      <w:bookmarkStart w:id="18" w:name="_Toc474773843"/>
      <w:bookmarkStart w:id="19" w:name="_Toc474776440"/>
      <w:bookmarkStart w:id="20" w:name="_Toc474827301"/>
      <w:bookmarkStart w:id="21" w:name="_Toc476140986"/>
    </w:p>
    <w:p w:rsidR="000E6B7B" w:rsidRPr="00690DF7" w:rsidRDefault="000E6B7B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35DDF" w:rsidRPr="00690DF7" w:rsidRDefault="00C35DDF" w:rsidP="00233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90DF7">
        <w:rPr>
          <w:rFonts w:ascii="Times New Roman" w:hAnsi="Times New Roman"/>
          <w:b/>
          <w:sz w:val="28"/>
          <w:szCs w:val="28"/>
          <w:lang w:eastAsia="ru-RU"/>
        </w:rPr>
        <w:t xml:space="preserve">Утверждение плана мероприятий («дорожной карты») по содействию развитию конкуренции 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ED1146" w:rsidRPr="00690DF7">
        <w:rPr>
          <w:rFonts w:ascii="Times New Roman" w:hAnsi="Times New Roman"/>
          <w:b/>
          <w:sz w:val="28"/>
          <w:szCs w:val="28"/>
          <w:lang w:eastAsia="ru-RU"/>
        </w:rPr>
        <w:t>на территории</w:t>
      </w:r>
      <w:r w:rsidRPr="00690DF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032B5" w:rsidRPr="00690DF7">
        <w:rPr>
          <w:rFonts w:ascii="Times New Roman" w:hAnsi="Times New Roman"/>
          <w:b/>
          <w:sz w:val="28"/>
          <w:szCs w:val="28"/>
          <w:lang w:eastAsia="ru-RU"/>
        </w:rPr>
        <w:t>Юргинского</w:t>
      </w:r>
      <w:r w:rsidR="00D72F8E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0E6B7B" w:rsidRPr="00690DF7" w:rsidRDefault="000E6B7B" w:rsidP="00A43D9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16493" w:rsidRPr="00690DF7" w:rsidRDefault="00B032B5" w:rsidP="00A43D9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Распоряжением</w:t>
      </w:r>
      <w:r w:rsidR="00816493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</w:t>
      </w: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Юргинского</w:t>
      </w:r>
      <w:r w:rsidR="00D72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="009068B4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086813">
        <w:rPr>
          <w:rFonts w:ascii="Times New Roman" w:hAnsi="Times New Roman"/>
          <w:color w:val="000000"/>
          <w:sz w:val="28"/>
          <w:szCs w:val="28"/>
          <w:lang w:eastAsia="ru-RU"/>
        </w:rPr>
        <w:t>07</w:t>
      </w:r>
      <w:r w:rsidR="006B175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086813">
        <w:rPr>
          <w:rFonts w:ascii="Times New Roman" w:hAnsi="Times New Roman"/>
          <w:color w:val="000000"/>
          <w:sz w:val="28"/>
          <w:szCs w:val="28"/>
          <w:lang w:eastAsia="ru-RU"/>
        </w:rPr>
        <w:t>декабря 2020</w:t>
      </w:r>
      <w:r w:rsidR="00D72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№ 558</w:t>
      </w: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-р</w:t>
      </w:r>
      <w:r w:rsidR="00816493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>«</w:t>
      </w:r>
      <w:r w:rsidR="00D72F8E" w:rsidRPr="00690DF7">
        <w:rPr>
          <w:rFonts w:ascii="Times New Roman" w:eastAsiaTheme="minorHAnsi" w:hAnsi="Times New Roman"/>
          <w:color w:val="000000"/>
          <w:sz w:val="28"/>
          <w:szCs w:val="28"/>
        </w:rPr>
        <w:t>О</w:t>
      </w:r>
      <w:r w:rsidR="00D72F8E">
        <w:rPr>
          <w:rFonts w:ascii="Times New Roman" w:eastAsiaTheme="minorHAnsi" w:hAnsi="Times New Roman"/>
          <w:color w:val="000000"/>
          <w:sz w:val="28"/>
          <w:szCs w:val="28"/>
        </w:rPr>
        <w:t>б</w:t>
      </w:r>
      <w:r w:rsidR="00D72F8E"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D72F8E">
        <w:rPr>
          <w:rFonts w:ascii="Times New Roman" w:eastAsiaTheme="minorHAnsi" w:hAnsi="Times New Roman"/>
          <w:color w:val="000000"/>
          <w:sz w:val="28"/>
          <w:szCs w:val="28"/>
        </w:rPr>
        <w:t>утверждении плана мероприятий (</w:t>
      </w:r>
      <w:r w:rsidR="00D72F8E" w:rsidRPr="00690DF7">
        <w:rPr>
          <w:rFonts w:ascii="Times New Roman" w:eastAsiaTheme="minorHAnsi" w:hAnsi="Times New Roman"/>
          <w:color w:val="000000"/>
          <w:sz w:val="28"/>
          <w:szCs w:val="28"/>
        </w:rPr>
        <w:t>«дорожной карты»</w:t>
      </w:r>
      <w:r w:rsidR="00D72F8E">
        <w:rPr>
          <w:rFonts w:ascii="Times New Roman" w:eastAsiaTheme="minorHAnsi" w:hAnsi="Times New Roman"/>
          <w:color w:val="000000"/>
          <w:sz w:val="28"/>
          <w:szCs w:val="28"/>
        </w:rPr>
        <w:t>)</w:t>
      </w:r>
      <w:r w:rsidR="00D72F8E"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по содействию развития конкуренции в </w:t>
      </w:r>
      <w:r w:rsidR="00D72F8E">
        <w:rPr>
          <w:rFonts w:ascii="Times New Roman" w:eastAsiaTheme="minorHAnsi" w:hAnsi="Times New Roman"/>
          <w:color w:val="000000"/>
          <w:sz w:val="28"/>
          <w:szCs w:val="28"/>
        </w:rPr>
        <w:t>Юргинском муниципальном округе</w:t>
      </w:r>
      <w:r w:rsidR="00D72F8E"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утвержден перечень рынков для содействия развитию конкуренции в </w:t>
      </w:r>
      <w:r w:rsidR="00D72F8E">
        <w:rPr>
          <w:rFonts w:ascii="Times New Roman" w:eastAsiaTheme="minorHAnsi" w:hAnsi="Times New Roman"/>
          <w:color w:val="000000"/>
          <w:sz w:val="28"/>
          <w:szCs w:val="28"/>
        </w:rPr>
        <w:t>Юргинском муниципальном округе</w:t>
      </w:r>
      <w:r w:rsidR="00D72F8E" w:rsidRPr="009641AC">
        <w:rPr>
          <w:rFonts w:ascii="Times New Roman" w:eastAsiaTheme="minorHAnsi" w:hAnsi="Times New Roman"/>
          <w:color w:val="000000"/>
          <w:sz w:val="28"/>
          <w:szCs w:val="28"/>
        </w:rPr>
        <w:t>»</w:t>
      </w:r>
      <w:r w:rsidR="00816493" w:rsidRPr="009641AC">
        <w:rPr>
          <w:rStyle w:val="40pt"/>
          <w:rFonts w:eastAsia="Calibri"/>
          <w:b w:val="0"/>
          <w:sz w:val="28"/>
          <w:szCs w:val="28"/>
        </w:rPr>
        <w:t xml:space="preserve"> на официальном сайте</w:t>
      </w:r>
      <w:r w:rsidR="00816493" w:rsidRPr="009641AC">
        <w:rPr>
          <w:rStyle w:val="40pt"/>
          <w:rFonts w:eastAsia="Calibri"/>
          <w:sz w:val="28"/>
          <w:szCs w:val="28"/>
        </w:rPr>
        <w:t xml:space="preserve"> </w:t>
      </w:r>
      <w:r w:rsidR="00816493" w:rsidRPr="009641AC">
        <w:rPr>
          <w:rFonts w:ascii="Times New Roman" w:hAnsi="Times New Roman"/>
          <w:sz w:val="28"/>
          <w:szCs w:val="28"/>
        </w:rPr>
        <w:t>муниципального образования «</w:t>
      </w:r>
      <w:r w:rsidRPr="009641AC">
        <w:rPr>
          <w:rFonts w:ascii="Times New Roman" w:hAnsi="Times New Roman"/>
          <w:sz w:val="28"/>
          <w:szCs w:val="28"/>
        </w:rPr>
        <w:t>Юргинский</w:t>
      </w:r>
      <w:r w:rsidR="009641AC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="00816493" w:rsidRPr="009641AC">
        <w:rPr>
          <w:rFonts w:ascii="Times New Roman" w:hAnsi="Times New Roman"/>
          <w:sz w:val="28"/>
          <w:szCs w:val="28"/>
        </w:rPr>
        <w:t xml:space="preserve">» </w:t>
      </w:r>
      <w:r w:rsidR="00816493" w:rsidRPr="0071181F">
        <w:rPr>
          <w:rFonts w:ascii="Times New Roman" w:hAnsi="Times New Roman"/>
          <w:sz w:val="28"/>
          <w:szCs w:val="28"/>
        </w:rPr>
        <w:t>(</w:t>
      </w:r>
      <w:hyperlink r:id="rId11" w:history="1">
        <w:r w:rsidRPr="0071181F">
          <w:rPr>
            <w:rStyle w:val="a4"/>
            <w:rFonts w:ascii="Times New Roman" w:eastAsiaTheme="minorHAnsi" w:hAnsi="Times New Roman"/>
            <w:sz w:val="28"/>
            <w:szCs w:val="28"/>
          </w:rPr>
          <w:t>http://yurgregion.ru/index.php?id=5606</w:t>
        </w:r>
      </w:hyperlink>
      <w:r w:rsidR="001F51CB" w:rsidRPr="0071181F">
        <w:rPr>
          <w:rFonts w:ascii="Times New Roman" w:hAnsi="Times New Roman"/>
          <w:sz w:val="28"/>
          <w:szCs w:val="28"/>
          <w:lang w:eastAsia="ru-RU"/>
        </w:rPr>
        <w:t>)</w:t>
      </w:r>
      <w:r w:rsidR="00816493" w:rsidRPr="0071181F">
        <w:rPr>
          <w:rFonts w:ascii="Times New Roman" w:hAnsi="Times New Roman"/>
          <w:sz w:val="28"/>
          <w:szCs w:val="28"/>
          <w:lang w:eastAsia="ru-RU"/>
        </w:rPr>
        <w:t>.</w:t>
      </w:r>
    </w:p>
    <w:p w:rsidR="00C35DDF" w:rsidRPr="00690DF7" w:rsidRDefault="00C35DDF" w:rsidP="00A43D94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План мероприятий «дорожная карта» состоит из </w:t>
      </w:r>
      <w:r w:rsidR="00DC070F" w:rsidRPr="00690DF7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разделов:</w:t>
      </w:r>
    </w:p>
    <w:p w:rsidR="00C35DDF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Мероприятия по содействию развитию конкуренции </w:t>
      </w:r>
      <w:r w:rsidR="00DC070F" w:rsidRPr="00690DF7">
        <w:rPr>
          <w:rFonts w:ascii="Times New Roman" w:hAnsi="Times New Roman"/>
          <w:color w:val="000000"/>
          <w:sz w:val="28"/>
          <w:szCs w:val="28"/>
          <w:lang w:eastAsia="ru-RU"/>
        </w:rPr>
        <w:t>товарных</w:t>
      </w: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рынках</w:t>
      </w:r>
      <w:r w:rsidR="005A70E5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C070F" w:rsidRPr="00690DF7">
        <w:rPr>
          <w:rFonts w:ascii="Times New Roman" w:hAnsi="Times New Roman"/>
          <w:color w:val="000000"/>
          <w:sz w:val="28"/>
          <w:szCs w:val="28"/>
          <w:lang w:eastAsia="ru-RU"/>
        </w:rPr>
        <w:t>Юргинского</w:t>
      </w:r>
      <w:r w:rsidR="005A70E5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</w:t>
      </w:r>
      <w:r w:rsidR="00D72F8E">
        <w:rPr>
          <w:rFonts w:ascii="Times New Roman" w:hAnsi="Times New Roman"/>
          <w:color w:val="000000"/>
          <w:sz w:val="28"/>
          <w:szCs w:val="28"/>
          <w:lang w:eastAsia="ru-RU"/>
        </w:rPr>
        <w:t>округа</w:t>
      </w: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5DDF" w:rsidRPr="00690DF7" w:rsidRDefault="001F51CB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C35DDF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Системные мероприятия по развитию </w:t>
      </w:r>
      <w:r w:rsidR="00DC070F" w:rsidRPr="00690DF7">
        <w:rPr>
          <w:rFonts w:ascii="Times New Roman" w:hAnsi="Times New Roman"/>
          <w:color w:val="000000"/>
          <w:sz w:val="28"/>
          <w:szCs w:val="28"/>
          <w:lang w:eastAsia="ru-RU"/>
        </w:rPr>
        <w:t>конкуренции</w:t>
      </w:r>
      <w:r w:rsidR="00C35DDF" w:rsidRPr="00690DF7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5A70E5" w:rsidRPr="00690DF7" w:rsidRDefault="005A70E5" w:rsidP="00A43D94">
      <w:pPr>
        <w:pStyle w:val="42"/>
        <w:shd w:val="clear" w:color="auto" w:fill="auto"/>
        <w:spacing w:before="0"/>
        <w:ind w:right="20" w:firstLine="567"/>
        <w:rPr>
          <w:rStyle w:val="40pt"/>
          <w:sz w:val="28"/>
          <w:szCs w:val="28"/>
        </w:rPr>
      </w:pPr>
      <w:bookmarkStart w:id="22" w:name="_Toc473707797"/>
      <w:bookmarkStart w:id="23" w:name="_Toc473714370"/>
      <w:bookmarkStart w:id="24" w:name="_Toc473727774"/>
      <w:bookmarkStart w:id="25" w:name="_Toc473788590"/>
      <w:bookmarkStart w:id="26" w:name="_Toc473788751"/>
      <w:bookmarkStart w:id="27" w:name="_Toc474773844"/>
      <w:bookmarkStart w:id="28" w:name="_Toc474776441"/>
      <w:bookmarkStart w:id="29" w:name="_Toc474827302"/>
      <w:bookmarkStart w:id="30" w:name="_Toc476140987"/>
    </w:p>
    <w:p w:rsidR="00C35DDF" w:rsidRPr="00690DF7" w:rsidRDefault="00C35DDF" w:rsidP="0023374F">
      <w:pPr>
        <w:pStyle w:val="42"/>
        <w:shd w:val="clear" w:color="auto" w:fill="auto"/>
        <w:spacing w:before="0"/>
        <w:ind w:right="20"/>
        <w:jc w:val="center"/>
        <w:rPr>
          <w:sz w:val="28"/>
          <w:szCs w:val="28"/>
          <w:lang w:eastAsia="ru-RU"/>
        </w:rPr>
      </w:pPr>
      <w:r w:rsidRPr="00690DF7">
        <w:rPr>
          <w:sz w:val="28"/>
          <w:szCs w:val="28"/>
          <w:lang w:eastAsia="ru-RU"/>
        </w:rPr>
        <w:t xml:space="preserve">Проведение ежегодного мониторинга состояния и развития конкурентной среды на рынках товаров, работ и услуг 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3851B7" w:rsidRPr="00690DF7">
        <w:rPr>
          <w:sz w:val="28"/>
          <w:szCs w:val="28"/>
          <w:lang w:eastAsia="ru-RU"/>
        </w:rPr>
        <w:t>Юргинского</w:t>
      </w:r>
      <w:r w:rsidR="001F51CB" w:rsidRPr="00690DF7">
        <w:rPr>
          <w:sz w:val="28"/>
          <w:szCs w:val="28"/>
          <w:lang w:eastAsia="ru-RU"/>
        </w:rPr>
        <w:t xml:space="preserve"> </w:t>
      </w:r>
      <w:r w:rsidR="005A70E5" w:rsidRPr="00690DF7">
        <w:rPr>
          <w:sz w:val="28"/>
          <w:szCs w:val="28"/>
          <w:lang w:eastAsia="ru-RU"/>
        </w:rPr>
        <w:t xml:space="preserve">муниципального </w:t>
      </w:r>
      <w:r w:rsidR="00C6287F" w:rsidRPr="00690DF7">
        <w:rPr>
          <w:sz w:val="28"/>
          <w:szCs w:val="28"/>
          <w:lang w:eastAsia="ru-RU"/>
        </w:rPr>
        <w:t>район</w:t>
      </w:r>
      <w:r w:rsidR="003851B7" w:rsidRPr="00690DF7">
        <w:rPr>
          <w:sz w:val="28"/>
          <w:szCs w:val="28"/>
          <w:lang w:eastAsia="ru-RU"/>
        </w:rPr>
        <w:t>а</w:t>
      </w:r>
    </w:p>
    <w:p w:rsidR="00C35DDF" w:rsidRPr="00690DF7" w:rsidRDefault="00C35DDF" w:rsidP="00A43D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03CC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55289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55289" w:rsidRPr="0071181F">
        <w:rPr>
          <w:rFonts w:ascii="Times New Roman" w:hAnsi="Times New Roman"/>
          <w:color w:val="000000"/>
          <w:sz w:val="28"/>
          <w:szCs w:val="28"/>
          <w:lang w:eastAsia="ru-RU"/>
        </w:rPr>
        <w:t>течении</w:t>
      </w:r>
      <w:r w:rsidR="00707A94" w:rsidRPr="007118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2020</w:t>
      </w:r>
      <w:r w:rsidRPr="007118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году </w:t>
      </w:r>
      <w:r w:rsidR="004203CC" w:rsidRPr="0071181F">
        <w:rPr>
          <w:rFonts w:ascii="Times New Roman" w:hAnsi="Times New Roman"/>
          <w:color w:val="000000"/>
          <w:sz w:val="28"/>
          <w:szCs w:val="28"/>
          <w:lang w:eastAsia="ru-RU"/>
        </w:rPr>
        <w:t>был проведен мониторинг</w:t>
      </w:r>
      <w:r w:rsidR="004203CC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состояния и развития конкурентной среды на территории </w:t>
      </w:r>
      <w:r w:rsidR="003851B7" w:rsidRPr="00690DF7">
        <w:rPr>
          <w:rFonts w:ascii="Times New Roman" w:hAnsi="Times New Roman"/>
          <w:color w:val="000000"/>
          <w:sz w:val="28"/>
          <w:szCs w:val="28"/>
          <w:lang w:eastAsia="ru-RU"/>
        </w:rPr>
        <w:t>Юргинского</w:t>
      </w:r>
      <w:r w:rsidR="001F51CB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203CC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</w:t>
      </w:r>
      <w:r w:rsidR="009641AC">
        <w:rPr>
          <w:rFonts w:ascii="Times New Roman" w:hAnsi="Times New Roman"/>
          <w:color w:val="000000"/>
          <w:sz w:val="28"/>
          <w:szCs w:val="28"/>
          <w:lang w:eastAsia="ru-RU"/>
        </w:rPr>
        <w:t>округа</w:t>
      </w:r>
      <w:r w:rsidR="004203CC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Мониторинг проводился путем опроса </w:t>
      </w:r>
      <w:r w:rsidR="00A33B88" w:rsidRPr="00690DF7">
        <w:rPr>
          <w:rFonts w:ascii="Times New Roman" w:hAnsi="Times New Roman"/>
          <w:color w:val="000000"/>
          <w:sz w:val="28"/>
          <w:szCs w:val="28"/>
          <w:lang w:eastAsia="ru-RU"/>
        </w:rPr>
        <w:t>субъектов предпринимательской деятельности</w:t>
      </w:r>
      <w:r w:rsidR="004203CC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</w:t>
      </w:r>
      <w:r w:rsidR="00A33B88" w:rsidRPr="00690DF7">
        <w:rPr>
          <w:rFonts w:ascii="Times New Roman" w:hAnsi="Times New Roman"/>
          <w:color w:val="000000"/>
          <w:sz w:val="28"/>
          <w:szCs w:val="28"/>
          <w:lang w:eastAsia="ru-RU"/>
        </w:rPr>
        <w:t>отребителей товаров и услуг.</w:t>
      </w:r>
    </w:p>
    <w:p w:rsidR="00C35DDF" w:rsidRPr="00690DF7" w:rsidRDefault="00A55289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Вопросы мониторинга:</w:t>
      </w:r>
    </w:p>
    <w:p w:rsidR="00C35DDF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а) наличие (отсутствие) административных барьеров и оценка состояния конкурентной среды субъектами предпринимательской деятельности;</w:t>
      </w:r>
    </w:p>
    <w:p w:rsidR="00C35DDF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б) удовлетворенность потребителей качеством товаров, работ и услуг на товарных рынках и состоянием ценовой конкуренции,</w:t>
      </w:r>
    </w:p>
    <w:p w:rsidR="00C35DDF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в) удовлетворенность предпринимателей и потребителей качеством (уровнем доступности, понятности и удобства получения) официальной информацией о состоянии конкурентной среды,</w:t>
      </w:r>
    </w:p>
    <w:p w:rsidR="00C35DDF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г) оценка деятельности субъектов естественных монополий на территории субъекта РФ,</w:t>
      </w:r>
    </w:p>
    <w:p w:rsidR="00D6614E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д) оценка деятельности хозяйствующих субъектов, доля участия региона или муниципального образования в которых составляет 50 % и более. </w:t>
      </w:r>
    </w:p>
    <w:p w:rsidR="00FD07F4" w:rsidRPr="00690DF7" w:rsidRDefault="00FD07F4" w:rsidP="00A43D94">
      <w:pPr>
        <w:tabs>
          <w:tab w:val="left" w:pos="2820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31" w:name="_Toc473707803"/>
      <w:bookmarkStart w:id="32" w:name="_Toc473714376"/>
      <w:bookmarkStart w:id="33" w:name="_Toc473727780"/>
      <w:bookmarkStart w:id="34" w:name="_Toc473788596"/>
      <w:bookmarkStart w:id="35" w:name="_Toc473788757"/>
      <w:bookmarkStart w:id="36" w:name="_Toc474773850"/>
      <w:bookmarkStart w:id="37" w:name="_Toc474776447"/>
      <w:bookmarkStart w:id="38" w:name="_Toc474827308"/>
      <w:bookmarkStart w:id="39" w:name="_Toc476140993"/>
    </w:p>
    <w:p w:rsidR="00C35DDF" w:rsidRPr="00690DF7" w:rsidRDefault="00C35DDF" w:rsidP="0023374F">
      <w:pPr>
        <w:tabs>
          <w:tab w:val="left" w:pos="2820"/>
        </w:tabs>
        <w:jc w:val="center"/>
        <w:rPr>
          <w:rStyle w:val="40pt"/>
          <w:rFonts w:eastAsia="Calibri"/>
          <w:b w:val="0"/>
          <w:color w:val="auto"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8"/>
        </w:rPr>
        <w:t xml:space="preserve">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="00A33B88" w:rsidRPr="00690DF7">
        <w:rPr>
          <w:rFonts w:ascii="Times New Roman" w:hAnsi="Times New Roman"/>
          <w:b/>
          <w:sz w:val="28"/>
          <w:szCs w:val="28"/>
        </w:rPr>
        <w:t>Юргинском</w:t>
      </w:r>
      <w:r w:rsidR="00FD3D2A" w:rsidRPr="00690DF7">
        <w:rPr>
          <w:rFonts w:ascii="Times New Roman" w:hAnsi="Times New Roman"/>
          <w:b/>
          <w:sz w:val="28"/>
          <w:szCs w:val="28"/>
        </w:rPr>
        <w:t xml:space="preserve"> муниципальном </w:t>
      </w:r>
      <w:r w:rsidR="00707A94">
        <w:rPr>
          <w:rFonts w:ascii="Times New Roman" w:hAnsi="Times New Roman"/>
          <w:b/>
          <w:sz w:val="28"/>
          <w:szCs w:val="28"/>
        </w:rPr>
        <w:t>округе</w:t>
      </w:r>
    </w:p>
    <w:p w:rsidR="00C35DDF" w:rsidRPr="0071181F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40pt"/>
          <w:rFonts w:eastAsia="Calibri"/>
          <w:b w:val="0"/>
          <w:sz w:val="28"/>
          <w:szCs w:val="28"/>
        </w:rPr>
      </w:pPr>
      <w:r w:rsidRPr="0071181F">
        <w:rPr>
          <w:rStyle w:val="40pt"/>
          <w:rFonts w:eastAsia="Calibri"/>
          <w:b w:val="0"/>
          <w:sz w:val="28"/>
          <w:szCs w:val="28"/>
        </w:rPr>
        <w:t xml:space="preserve">На официальном сайте </w:t>
      </w:r>
      <w:r w:rsidR="00126EB9" w:rsidRPr="0071181F">
        <w:rPr>
          <w:rStyle w:val="40pt"/>
          <w:rFonts w:eastAsia="Calibri"/>
          <w:b w:val="0"/>
          <w:sz w:val="28"/>
          <w:szCs w:val="28"/>
        </w:rPr>
        <w:t>муниципального образования «</w:t>
      </w:r>
      <w:r w:rsidR="00A54933" w:rsidRPr="0071181F">
        <w:rPr>
          <w:rStyle w:val="40pt"/>
          <w:rFonts w:eastAsia="Calibri"/>
          <w:b w:val="0"/>
          <w:sz w:val="28"/>
          <w:szCs w:val="28"/>
        </w:rPr>
        <w:t xml:space="preserve">Юргинский </w:t>
      </w:r>
      <w:r w:rsidR="00126EB9" w:rsidRPr="0071181F">
        <w:rPr>
          <w:rStyle w:val="40pt"/>
          <w:rFonts w:eastAsia="Calibri"/>
          <w:b w:val="0"/>
          <w:sz w:val="28"/>
          <w:szCs w:val="28"/>
        </w:rPr>
        <w:t xml:space="preserve">муниципальный </w:t>
      </w:r>
      <w:r w:rsidR="009641AC" w:rsidRPr="0071181F">
        <w:rPr>
          <w:rStyle w:val="40pt"/>
          <w:rFonts w:eastAsia="Calibri"/>
          <w:b w:val="0"/>
          <w:sz w:val="28"/>
          <w:szCs w:val="28"/>
        </w:rPr>
        <w:t>округ</w:t>
      </w:r>
      <w:r w:rsidR="00126EB9" w:rsidRPr="0071181F">
        <w:rPr>
          <w:rStyle w:val="40pt"/>
          <w:rFonts w:eastAsia="Calibri"/>
          <w:b w:val="0"/>
          <w:sz w:val="28"/>
          <w:szCs w:val="28"/>
        </w:rPr>
        <w:t>»</w:t>
      </w:r>
      <w:r w:rsidRPr="0071181F">
        <w:rPr>
          <w:rStyle w:val="40pt"/>
          <w:rFonts w:eastAsia="Calibri"/>
          <w:b w:val="0"/>
          <w:sz w:val="28"/>
          <w:szCs w:val="28"/>
        </w:rPr>
        <w:t xml:space="preserve"> в сети «Интернет» создан информационный портал «Стандарт развития конкуренции</w:t>
      </w:r>
      <w:r w:rsidR="00126EB9" w:rsidRPr="0071181F">
        <w:rPr>
          <w:rStyle w:val="40pt"/>
          <w:rFonts w:eastAsia="Calibri"/>
          <w:b w:val="0"/>
          <w:sz w:val="28"/>
          <w:szCs w:val="28"/>
        </w:rPr>
        <w:t>»:</w:t>
      </w:r>
      <w:r w:rsidR="0092624C" w:rsidRPr="0071181F">
        <w:rPr>
          <w:rStyle w:val="40pt"/>
          <w:rFonts w:eastAsia="Calibri"/>
          <w:b w:val="0"/>
          <w:sz w:val="28"/>
          <w:szCs w:val="28"/>
        </w:rPr>
        <w:t xml:space="preserve"> </w:t>
      </w:r>
    </w:p>
    <w:p w:rsidR="00C35DDF" w:rsidRPr="0071181F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40pt"/>
          <w:rFonts w:eastAsia="Calibri"/>
          <w:b w:val="0"/>
          <w:sz w:val="28"/>
          <w:szCs w:val="28"/>
        </w:rPr>
      </w:pPr>
      <w:r w:rsidRPr="0071181F">
        <w:rPr>
          <w:rStyle w:val="40pt"/>
          <w:rFonts w:eastAsia="Calibri"/>
          <w:b w:val="0"/>
          <w:sz w:val="28"/>
          <w:szCs w:val="28"/>
        </w:rPr>
        <w:t>На портале размещена следующая информация:</w:t>
      </w:r>
    </w:p>
    <w:p w:rsidR="00C35DDF" w:rsidRPr="0071181F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181F">
        <w:rPr>
          <w:rFonts w:ascii="Times New Roman" w:hAnsi="Times New Roman"/>
          <w:color w:val="000000"/>
          <w:sz w:val="28"/>
          <w:szCs w:val="28"/>
          <w:lang w:eastAsia="ru-RU"/>
        </w:rPr>
        <w:t>- нормативные правовые акты Р</w:t>
      </w:r>
      <w:r w:rsidR="00754BC1" w:rsidRPr="007118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оссийской </w:t>
      </w:r>
      <w:r w:rsidRPr="0071181F">
        <w:rPr>
          <w:rFonts w:ascii="Times New Roman" w:hAnsi="Times New Roman"/>
          <w:color w:val="000000"/>
          <w:sz w:val="28"/>
          <w:szCs w:val="28"/>
          <w:lang w:eastAsia="ru-RU"/>
        </w:rPr>
        <w:t>Ф</w:t>
      </w:r>
      <w:r w:rsidR="00754BC1" w:rsidRPr="0071181F">
        <w:rPr>
          <w:rFonts w:ascii="Times New Roman" w:hAnsi="Times New Roman"/>
          <w:color w:val="000000"/>
          <w:sz w:val="28"/>
          <w:szCs w:val="28"/>
          <w:lang w:eastAsia="ru-RU"/>
        </w:rPr>
        <w:t>едерации</w:t>
      </w:r>
      <w:r w:rsidR="00FD3D2A" w:rsidRPr="0071181F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7118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Кемеровской области</w:t>
      </w:r>
      <w:r w:rsidR="00FD3D2A" w:rsidRPr="007118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A54933" w:rsidRPr="0071181F">
        <w:rPr>
          <w:rFonts w:ascii="Times New Roman" w:hAnsi="Times New Roman"/>
          <w:color w:val="000000"/>
          <w:sz w:val="28"/>
          <w:szCs w:val="28"/>
          <w:lang w:eastAsia="ru-RU"/>
        </w:rPr>
        <w:t>Юргинского</w:t>
      </w:r>
      <w:r w:rsidR="00FD3D2A" w:rsidRPr="007118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</w:t>
      </w:r>
      <w:r w:rsidR="0071181F" w:rsidRPr="0071181F">
        <w:rPr>
          <w:rFonts w:ascii="Times New Roman" w:hAnsi="Times New Roman"/>
          <w:color w:val="000000"/>
          <w:sz w:val="28"/>
          <w:szCs w:val="28"/>
          <w:lang w:eastAsia="ru-RU"/>
        </w:rPr>
        <w:t>округа</w:t>
      </w:r>
      <w:r w:rsidRPr="0071181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5DDF" w:rsidRPr="0071181F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181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FD3D2A" w:rsidRPr="007118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Соглашение о внедрении стандарта развития конкуренции в субъектах Российской Федерации, заключенно</w:t>
      </w:r>
      <w:r w:rsidRPr="007118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 </w:t>
      </w:r>
      <w:r w:rsidR="00FD3D2A" w:rsidRPr="007118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между Администрацией Кемеровской области и администрацией </w:t>
      </w:r>
      <w:r w:rsidR="00A54933" w:rsidRPr="0071181F">
        <w:rPr>
          <w:rFonts w:ascii="Times New Roman" w:hAnsi="Times New Roman"/>
          <w:color w:val="000000"/>
          <w:sz w:val="28"/>
          <w:szCs w:val="28"/>
          <w:lang w:eastAsia="ru-RU"/>
        </w:rPr>
        <w:t>Юргинского</w:t>
      </w:r>
      <w:r w:rsidR="00FD3D2A" w:rsidRPr="007118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</w:t>
      </w:r>
      <w:r w:rsidR="00C6287F" w:rsidRPr="0071181F">
        <w:rPr>
          <w:rFonts w:ascii="Times New Roman" w:hAnsi="Times New Roman"/>
          <w:color w:val="000000"/>
          <w:sz w:val="28"/>
          <w:szCs w:val="28"/>
          <w:lang w:eastAsia="ru-RU"/>
        </w:rPr>
        <w:t>район</w:t>
      </w:r>
      <w:r w:rsidR="00A54933" w:rsidRPr="0071181F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FD3D2A" w:rsidRPr="0071181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D2350B" w:rsidRPr="0071181F" w:rsidRDefault="00D2350B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181F">
        <w:rPr>
          <w:rFonts w:ascii="Times New Roman" w:hAnsi="Times New Roman"/>
          <w:color w:val="000000"/>
          <w:sz w:val="28"/>
          <w:szCs w:val="28"/>
          <w:lang w:eastAsia="ru-RU"/>
        </w:rPr>
        <w:t>- доклады;</w:t>
      </w:r>
    </w:p>
    <w:p w:rsidR="00C35DDF" w:rsidRPr="0071181F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181F">
        <w:rPr>
          <w:rFonts w:ascii="Times New Roman" w:hAnsi="Times New Roman"/>
          <w:color w:val="000000"/>
          <w:sz w:val="28"/>
          <w:szCs w:val="28"/>
          <w:lang w:eastAsia="ru-RU"/>
        </w:rPr>
        <w:t>-  рабочие контакты.</w:t>
      </w:r>
    </w:p>
    <w:p w:rsidR="00C35DDF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18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Данный раздел обновляется по мере </w:t>
      </w:r>
      <w:r w:rsidR="00A55289" w:rsidRPr="0071181F">
        <w:rPr>
          <w:rFonts w:ascii="Times New Roman" w:hAnsi="Times New Roman"/>
          <w:color w:val="000000"/>
          <w:sz w:val="28"/>
          <w:szCs w:val="28"/>
          <w:lang w:eastAsia="ru-RU"/>
        </w:rPr>
        <w:t>ис</w:t>
      </w:r>
      <w:r w:rsidRPr="0071181F">
        <w:rPr>
          <w:rFonts w:ascii="Times New Roman" w:hAnsi="Times New Roman"/>
          <w:color w:val="000000"/>
          <w:sz w:val="28"/>
          <w:szCs w:val="28"/>
          <w:lang w:eastAsia="ru-RU"/>
        </w:rPr>
        <w:t>полнения требований Стандарта.</w:t>
      </w: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bookmarkStart w:id="40" w:name="_Toc474773852"/>
    <w:bookmarkStart w:id="41" w:name="_Toc474776449"/>
    <w:bookmarkStart w:id="42" w:name="_Toc474827310"/>
    <w:bookmarkStart w:id="43" w:name="_Toc476140995"/>
    <w:bookmarkStart w:id="44" w:name="_Toc473707804"/>
    <w:bookmarkStart w:id="45" w:name="_Toc473714377"/>
    <w:bookmarkStart w:id="46" w:name="_Toc473727782"/>
    <w:bookmarkStart w:id="47" w:name="_Toc473788598"/>
    <w:bookmarkStart w:id="48" w:name="_Toc473788759"/>
    <w:p w:rsidR="00754BC1" w:rsidRDefault="0071181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fldChar w:fldCharType="begin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instrText xml:space="preserve"> HYPERLINK "(http:/yurgregion.ru/index.php?id=5603)" </w:instrTex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fldChar w:fldCharType="separate"/>
      </w:r>
      <w:r w:rsidRPr="0071181F">
        <w:rPr>
          <w:rStyle w:val="a4"/>
          <w:rFonts w:ascii="Times New Roman" w:hAnsi="Times New Roman"/>
          <w:sz w:val="28"/>
          <w:szCs w:val="28"/>
          <w:lang w:eastAsia="ru-RU"/>
        </w:rPr>
        <w:t>(http://yurgregion.ru/index.php?id=5603)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fldChar w:fldCharType="end"/>
      </w:r>
    </w:p>
    <w:p w:rsidR="0071181F" w:rsidRPr="00690DF7" w:rsidRDefault="0071181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30247" w:rsidRPr="00690DF7" w:rsidRDefault="00C35DDF" w:rsidP="00233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90DF7">
        <w:rPr>
          <w:rFonts w:ascii="Times New Roman" w:hAnsi="Times New Roman"/>
          <w:b/>
          <w:sz w:val="28"/>
          <w:szCs w:val="28"/>
          <w:lang w:eastAsia="ru-RU"/>
        </w:rPr>
        <w:t xml:space="preserve">Сведения о состоянии и развитии конкурентной среды на </w:t>
      </w:r>
      <w:r w:rsidR="00A54933" w:rsidRPr="00690DF7">
        <w:rPr>
          <w:rFonts w:ascii="Times New Roman" w:hAnsi="Times New Roman"/>
          <w:b/>
          <w:sz w:val="28"/>
          <w:szCs w:val="28"/>
          <w:lang w:eastAsia="ru-RU"/>
        </w:rPr>
        <w:t>товарных рынках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="009550AC" w:rsidRPr="00690DF7">
        <w:rPr>
          <w:rFonts w:ascii="Times New Roman" w:hAnsi="Times New Roman"/>
          <w:b/>
          <w:sz w:val="28"/>
          <w:szCs w:val="28"/>
          <w:lang w:eastAsia="ru-RU"/>
        </w:rPr>
        <w:t xml:space="preserve"> Юргинского</w:t>
      </w:r>
      <w:r w:rsidR="00754BC1" w:rsidRPr="00690DF7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</w:t>
      </w:r>
      <w:r w:rsidR="00707A94">
        <w:rPr>
          <w:rFonts w:ascii="Times New Roman" w:hAnsi="Times New Roman"/>
          <w:b/>
          <w:sz w:val="28"/>
          <w:szCs w:val="28"/>
          <w:lang w:eastAsia="ru-RU"/>
        </w:rPr>
        <w:t>округа</w:t>
      </w:r>
    </w:p>
    <w:p w:rsidR="00FE1CED" w:rsidRPr="00690DF7" w:rsidRDefault="00754BC1" w:rsidP="00A43D9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365F91" w:themeColor="accent1" w:themeShade="BF"/>
          <w:lang w:eastAsia="ru-RU"/>
        </w:rPr>
      </w:pPr>
      <w:r w:rsidRPr="00690DF7">
        <w:rPr>
          <w:rFonts w:ascii="Times New Roman" w:hAnsi="Times New Roman"/>
          <w:color w:val="365F91" w:themeColor="accent1" w:themeShade="BF"/>
          <w:lang w:eastAsia="ru-RU"/>
        </w:rPr>
        <w:tab/>
      </w:r>
      <w:bookmarkStart w:id="49" w:name="_Toc473707805"/>
      <w:bookmarkStart w:id="50" w:name="_Toc473714378"/>
      <w:bookmarkStart w:id="51" w:name="_Toc473727783"/>
      <w:bookmarkStart w:id="52" w:name="_Toc473788599"/>
      <w:bookmarkStart w:id="53" w:name="_Toc473788760"/>
      <w:bookmarkStart w:id="54" w:name="_Toc474773853"/>
      <w:bookmarkStart w:id="55" w:name="_Toc474776450"/>
      <w:bookmarkStart w:id="56" w:name="_Toc474827311"/>
      <w:bookmarkStart w:id="57" w:name="_Toc476140996"/>
    </w:p>
    <w:p w:rsidR="00684D7F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90DF7">
        <w:rPr>
          <w:rFonts w:ascii="Times New Roman" w:hAnsi="Times New Roman"/>
          <w:sz w:val="28"/>
          <w:szCs w:val="28"/>
          <w:lang w:eastAsia="ru-RU"/>
        </w:rPr>
        <w:t xml:space="preserve">Общая характеристика предприятий и организаций 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="009550AC" w:rsidRPr="00690DF7">
        <w:rPr>
          <w:rFonts w:ascii="Times New Roman" w:hAnsi="Times New Roman"/>
          <w:sz w:val="28"/>
          <w:szCs w:val="28"/>
          <w:lang w:eastAsia="ru-RU"/>
        </w:rPr>
        <w:t>Юргинского</w:t>
      </w:r>
      <w:r w:rsidR="00754BC1" w:rsidRPr="00690DF7">
        <w:rPr>
          <w:rFonts w:ascii="Times New Roman" w:hAnsi="Times New Roman"/>
          <w:sz w:val="28"/>
          <w:szCs w:val="28"/>
          <w:lang w:eastAsia="ru-RU"/>
        </w:rPr>
        <w:t xml:space="preserve"> муниципального </w:t>
      </w:r>
      <w:r w:rsidR="00707A94">
        <w:rPr>
          <w:rFonts w:ascii="Times New Roman" w:hAnsi="Times New Roman"/>
          <w:sz w:val="28"/>
          <w:szCs w:val="28"/>
          <w:lang w:eastAsia="ru-RU"/>
        </w:rPr>
        <w:t>округа</w:t>
      </w:r>
      <w:r w:rsidR="00634242" w:rsidRPr="00690DF7">
        <w:rPr>
          <w:rFonts w:ascii="Times New Roman" w:hAnsi="Times New Roman"/>
          <w:sz w:val="28"/>
          <w:szCs w:val="28"/>
          <w:lang w:eastAsia="ru-RU"/>
        </w:rPr>
        <w:t>:</w:t>
      </w:r>
    </w:p>
    <w:p w:rsidR="001E71BB" w:rsidRPr="00690DF7" w:rsidRDefault="009550AC" w:rsidP="00A43D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>Юргинский</w:t>
      </w:r>
      <w:r w:rsidR="00684D7F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</w:t>
      </w:r>
      <w:r w:rsidR="00707A94">
        <w:rPr>
          <w:rFonts w:ascii="Times New Roman" w:eastAsia="Times New Roman" w:hAnsi="Times New Roman"/>
          <w:sz w:val="28"/>
          <w:szCs w:val="28"/>
          <w:lang w:eastAsia="ru-RU"/>
        </w:rPr>
        <w:t>округ</w:t>
      </w:r>
      <w:r w:rsidR="00684D7F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с площадью территории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2,5 тыс.</w:t>
      </w:r>
      <w:r w:rsidR="00A43D94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>кв.</w:t>
      </w:r>
      <w:r w:rsidR="00A43D94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км</w:t>
      </w:r>
      <w:r w:rsidR="0089719E" w:rsidRPr="00690DF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55289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численность населения</w:t>
      </w:r>
      <w:r w:rsidR="00707A94">
        <w:rPr>
          <w:rFonts w:ascii="Times New Roman" w:eastAsia="Times New Roman" w:hAnsi="Times New Roman"/>
          <w:sz w:val="28"/>
          <w:szCs w:val="28"/>
          <w:lang w:eastAsia="ru-RU"/>
        </w:rPr>
        <w:t xml:space="preserve"> чуть выше</w:t>
      </w:r>
      <w:r w:rsidR="00A55289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3D94" w:rsidRPr="00690DF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54BC1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человек</w:t>
      </w:r>
      <w:r w:rsidR="00A43D94" w:rsidRPr="00690D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66E6B" w:rsidRPr="00690DF7" w:rsidRDefault="00684D7F" w:rsidP="006B17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6813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C6287F" w:rsidRPr="00086813"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  <w:r w:rsidR="00A43D94" w:rsidRPr="0008681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86813">
        <w:rPr>
          <w:rFonts w:ascii="Times New Roman" w:eastAsia="Times New Roman" w:hAnsi="Times New Roman"/>
          <w:sz w:val="28"/>
          <w:szCs w:val="28"/>
          <w:lang w:eastAsia="ru-RU"/>
        </w:rPr>
        <w:t xml:space="preserve"> широко развит </w:t>
      </w:r>
      <w:r w:rsidR="0089719E" w:rsidRPr="00086813">
        <w:rPr>
          <w:rFonts w:ascii="Times New Roman" w:eastAsia="Times New Roman" w:hAnsi="Times New Roman"/>
          <w:sz w:val="28"/>
          <w:szCs w:val="28"/>
          <w:lang w:eastAsia="ru-RU"/>
        </w:rPr>
        <w:t>сельскохозяйственный сектор</w:t>
      </w:r>
      <w:r w:rsidR="00A43D94" w:rsidRPr="000868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8681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35DDF" w:rsidRPr="00690DF7" w:rsidRDefault="00C35DDF" w:rsidP="00A43D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0DF7">
        <w:rPr>
          <w:rFonts w:ascii="Times New Roman" w:hAnsi="Times New Roman"/>
          <w:sz w:val="28"/>
          <w:szCs w:val="28"/>
          <w:lang w:eastAsia="ru-RU"/>
        </w:rPr>
        <w:t>Информация согласно официальным данным Росстата о распределении</w:t>
      </w:r>
    </w:p>
    <w:p w:rsidR="00C92C95" w:rsidRPr="00690DF7" w:rsidRDefault="00C35DDF" w:rsidP="00926B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0DF7">
        <w:rPr>
          <w:rFonts w:ascii="Times New Roman" w:hAnsi="Times New Roman"/>
          <w:sz w:val="28"/>
          <w:szCs w:val="28"/>
          <w:lang w:eastAsia="ru-RU"/>
        </w:rPr>
        <w:t>организаций по вида</w:t>
      </w:r>
      <w:r w:rsidR="008A1992" w:rsidRPr="00690DF7">
        <w:rPr>
          <w:rFonts w:ascii="Times New Roman" w:hAnsi="Times New Roman"/>
          <w:sz w:val="28"/>
          <w:szCs w:val="28"/>
          <w:lang w:eastAsia="ru-RU"/>
        </w:rPr>
        <w:t>м экономической деятельности по состоянию на 01.</w:t>
      </w:r>
      <w:r w:rsidR="00DD3AEC" w:rsidRPr="00690DF7">
        <w:rPr>
          <w:rFonts w:ascii="Times New Roman" w:hAnsi="Times New Roman"/>
          <w:sz w:val="28"/>
          <w:szCs w:val="28"/>
          <w:lang w:eastAsia="ru-RU"/>
        </w:rPr>
        <w:t>01</w:t>
      </w:r>
      <w:r w:rsidR="008A1992" w:rsidRPr="00690DF7">
        <w:rPr>
          <w:rFonts w:ascii="Times New Roman" w:hAnsi="Times New Roman"/>
          <w:sz w:val="28"/>
          <w:szCs w:val="28"/>
          <w:lang w:eastAsia="ru-RU"/>
        </w:rPr>
        <w:t>.20</w:t>
      </w:r>
      <w:r w:rsidR="00707A94">
        <w:rPr>
          <w:rFonts w:ascii="Times New Roman" w:hAnsi="Times New Roman"/>
          <w:sz w:val="28"/>
          <w:szCs w:val="28"/>
          <w:lang w:eastAsia="ru-RU"/>
        </w:rPr>
        <w:t>21</w:t>
      </w:r>
      <w:r w:rsidR="008A1992" w:rsidRPr="00690D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0DF7">
        <w:rPr>
          <w:rFonts w:ascii="Times New Roman" w:hAnsi="Times New Roman"/>
          <w:sz w:val="28"/>
          <w:szCs w:val="28"/>
          <w:lang w:eastAsia="ru-RU"/>
        </w:rPr>
        <w:t xml:space="preserve">года представлена в </w:t>
      </w:r>
      <w:r w:rsidR="00D667F2" w:rsidRPr="00690DF7">
        <w:rPr>
          <w:rFonts w:ascii="Times New Roman" w:hAnsi="Times New Roman"/>
          <w:sz w:val="28"/>
          <w:szCs w:val="28"/>
          <w:lang w:eastAsia="ru-RU"/>
        </w:rPr>
        <w:t>т</w:t>
      </w:r>
      <w:r w:rsidRPr="00690DF7">
        <w:rPr>
          <w:rFonts w:ascii="Times New Roman" w:hAnsi="Times New Roman"/>
          <w:sz w:val="28"/>
          <w:szCs w:val="28"/>
          <w:lang w:eastAsia="ru-RU"/>
        </w:rPr>
        <w:t>аблице 1.</w:t>
      </w:r>
    </w:p>
    <w:p w:rsidR="00926B39" w:rsidRPr="00690DF7" w:rsidRDefault="00926B39" w:rsidP="00926B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DDF" w:rsidRPr="00690DF7" w:rsidRDefault="00FD07F4" w:rsidP="006B1759">
      <w:pPr>
        <w:keepNext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35DDF" w:rsidRPr="00690DF7">
        <w:rPr>
          <w:rFonts w:ascii="Times New Roman" w:eastAsia="Times New Roman" w:hAnsi="Times New Roman"/>
          <w:sz w:val="28"/>
          <w:szCs w:val="28"/>
          <w:lang w:eastAsia="ru-RU"/>
        </w:rPr>
        <w:t>аблица 1</w:t>
      </w:r>
    </w:p>
    <w:p w:rsidR="00E07ED6" w:rsidRPr="00E07ED6" w:rsidRDefault="008A1992" w:rsidP="006B1759">
      <w:pPr>
        <w:keepNext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Cs w:val="20"/>
          <w:lang w:eastAsia="ru-RU"/>
        </w:rPr>
      </w:pPr>
      <w:r w:rsidRPr="00690DF7">
        <w:rPr>
          <w:rFonts w:ascii="Times New Roman" w:hAnsi="Times New Roman"/>
          <w:bCs/>
          <w:sz w:val="28"/>
          <w:szCs w:val="28"/>
        </w:rPr>
        <w:t>Распределение организаций по видам</w:t>
      </w:r>
      <w:r w:rsidR="006B1759">
        <w:rPr>
          <w:rFonts w:ascii="Times New Roman" w:hAnsi="Times New Roman"/>
          <w:bCs/>
          <w:sz w:val="28"/>
          <w:szCs w:val="28"/>
        </w:rPr>
        <w:br/>
      </w:r>
      <w:r w:rsidRPr="00690DF7">
        <w:rPr>
          <w:rFonts w:ascii="Times New Roman" w:hAnsi="Times New Roman"/>
          <w:bCs/>
          <w:sz w:val="28"/>
          <w:szCs w:val="28"/>
        </w:rPr>
        <w:t>экономической деятельности и формам собственности</w:t>
      </w:r>
      <w:r w:rsidRPr="00690D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B1759">
        <w:rPr>
          <w:rFonts w:ascii="Times New Roman" w:hAnsi="Times New Roman"/>
          <w:b/>
          <w:bCs/>
          <w:sz w:val="28"/>
          <w:szCs w:val="28"/>
        </w:rPr>
        <w:br/>
      </w:r>
      <w:r w:rsidR="00707A94">
        <w:rPr>
          <w:rFonts w:ascii="Times New Roman" w:hAnsi="Times New Roman"/>
          <w:bCs/>
          <w:sz w:val="28"/>
          <w:szCs w:val="28"/>
        </w:rPr>
        <w:t>на 1 января 2021</w:t>
      </w:r>
      <w:r w:rsidRPr="00690DF7">
        <w:rPr>
          <w:rFonts w:ascii="Times New Roman" w:hAnsi="Times New Roman"/>
          <w:bCs/>
          <w:sz w:val="28"/>
          <w:szCs w:val="28"/>
        </w:rPr>
        <w:t xml:space="preserve"> года</w:t>
      </w:r>
      <w:r w:rsidR="006B1759">
        <w:rPr>
          <w:rFonts w:ascii="Times New Roman" w:hAnsi="Times New Roman"/>
          <w:bCs/>
          <w:sz w:val="28"/>
          <w:szCs w:val="28"/>
        </w:rPr>
        <w:br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733"/>
        <w:gridCol w:w="880"/>
        <w:gridCol w:w="1089"/>
      </w:tblGrid>
      <w:tr w:rsidR="00E07ED6" w:rsidRPr="00E07ED6" w:rsidTr="006B1759">
        <w:trPr>
          <w:cantSplit/>
        </w:trPr>
        <w:tc>
          <w:tcPr>
            <w:tcW w:w="460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Количество организаций,</w:t>
            </w:r>
          </w:p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370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из них по формам собственности:</w:t>
            </w:r>
          </w:p>
        </w:tc>
      </w:tr>
      <w:tr w:rsidR="00E07ED6" w:rsidRPr="00E07ED6" w:rsidTr="006B1759">
        <w:trPr>
          <w:cantSplit/>
        </w:trPr>
        <w:tc>
          <w:tcPr>
            <w:tcW w:w="46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государственная и муниципальная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частная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смешанная</w:t>
            </w:r>
          </w:p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российская</w:t>
            </w:r>
          </w:p>
        </w:tc>
      </w:tr>
      <w:tr w:rsidR="00E07ED6" w:rsidRPr="00E07ED6" w:rsidTr="006B1759">
        <w:trPr>
          <w:cantSplit/>
        </w:trPr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7ED6" w:rsidRPr="00E07ED6" w:rsidTr="006B1759">
        <w:trPr>
          <w:cantSplit/>
        </w:trPr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6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733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8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89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6B1759">
        <w:trPr>
          <w:cantSplit/>
        </w:trPr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из них:</w:t>
            </w:r>
          </w:p>
        </w:tc>
        <w:tc>
          <w:tcPr>
            <w:tcW w:w="126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7ED6" w:rsidRPr="00E07ED6" w:rsidTr="006B1759">
        <w:trPr>
          <w:cantSplit/>
        </w:trPr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сельское, лесное  хозяйство, охота,  </w:t>
            </w:r>
          </w:p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рыболовство  и рыбоводство </w:t>
            </w:r>
          </w:p>
        </w:tc>
        <w:tc>
          <w:tcPr>
            <w:tcW w:w="126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33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9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6B1759">
        <w:trPr>
          <w:cantSplit/>
        </w:trPr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добыча полезных ископаемых</w:t>
            </w:r>
          </w:p>
        </w:tc>
        <w:tc>
          <w:tcPr>
            <w:tcW w:w="126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6B1759">
        <w:trPr>
          <w:cantSplit/>
        </w:trPr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в том числе:</w:t>
            </w:r>
          </w:p>
        </w:tc>
        <w:tc>
          <w:tcPr>
            <w:tcW w:w="126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7ED6" w:rsidRPr="00E07ED6" w:rsidTr="006B1759">
        <w:trPr>
          <w:cantSplit/>
        </w:trPr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добыча прочих полезных ископаемых</w:t>
            </w:r>
          </w:p>
        </w:tc>
        <w:tc>
          <w:tcPr>
            <w:tcW w:w="126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6B1759">
        <w:trPr>
          <w:cantSplit/>
        </w:trPr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обрабатывающие производства</w:t>
            </w:r>
          </w:p>
        </w:tc>
        <w:tc>
          <w:tcPr>
            <w:tcW w:w="126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3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9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6B1759">
        <w:trPr>
          <w:cantSplit/>
        </w:trPr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в том числе:</w:t>
            </w:r>
          </w:p>
        </w:tc>
        <w:tc>
          <w:tcPr>
            <w:tcW w:w="126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E07ED6" w:rsidRPr="00E07ED6" w:rsidTr="006B1759">
        <w:trPr>
          <w:cantSplit/>
        </w:trPr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производство пищевых  продуктов</w:t>
            </w:r>
          </w:p>
        </w:tc>
        <w:tc>
          <w:tcPr>
            <w:tcW w:w="126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3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9" w:type="dxa"/>
            <w:shd w:val="clear" w:color="auto" w:fill="auto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6B1759">
        <w:trPr>
          <w:cantSplit/>
        </w:trPr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обеспечение электрической энергией, газом и </w:t>
            </w:r>
          </w:p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паром; кондиционирование воздуха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6B1759">
        <w:trPr>
          <w:cantSplit/>
        </w:trPr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водоснабжение; водоотведение, организация </w:t>
            </w:r>
          </w:p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сбора и утилизация отходов, деятельность</w:t>
            </w:r>
          </w:p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по ликвидации загрязнений 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6B1759">
        <w:trPr>
          <w:cantSplit/>
        </w:trPr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строительство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6B1759">
        <w:trPr>
          <w:cantSplit/>
        </w:trPr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торговля оптовая и розничная; ремонт</w:t>
            </w:r>
          </w:p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автотранспортных средств и мотоциклов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6B1759">
        <w:trPr>
          <w:cantSplit/>
        </w:trPr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транспортировка и хранение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6B1759">
        <w:trPr>
          <w:cantSplit/>
        </w:trPr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деятельность гостиниц и предприятий </w:t>
            </w:r>
          </w:p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общественного питания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6B1759">
        <w:trPr>
          <w:cantSplit/>
        </w:trPr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деятельность в области информации и </w:t>
            </w: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c</w:t>
            </w: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вязи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6B1759">
        <w:trPr>
          <w:cantSplit/>
        </w:trPr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   деятельность финансовая и страховая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6B1759">
        <w:trPr>
          <w:cantSplit/>
        </w:trPr>
        <w:tc>
          <w:tcPr>
            <w:tcW w:w="4608" w:type="dxa"/>
            <w:tcBorders>
              <w:bottom w:val="dotted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деятельность по операциям с недвижимым </w:t>
            </w:r>
          </w:p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имуществом</w:t>
            </w:r>
          </w:p>
        </w:tc>
        <w:tc>
          <w:tcPr>
            <w:tcW w:w="126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8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3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84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E07ED6" w:rsidRPr="00E07ED6" w:rsidRDefault="00E07ED6" w:rsidP="00E07ED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7ED6" w:rsidRPr="00E07ED6" w:rsidRDefault="00E07ED6" w:rsidP="00E07ED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ED6">
        <w:rPr>
          <w:rFonts w:ascii="Times New Roman" w:eastAsia="Times New Roman" w:hAnsi="Times New Roman"/>
          <w:sz w:val="28"/>
          <w:szCs w:val="28"/>
          <w:lang w:eastAsia="ru-RU"/>
        </w:rPr>
        <w:t>Продолжение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733"/>
        <w:gridCol w:w="880"/>
        <w:gridCol w:w="1089"/>
      </w:tblGrid>
      <w:tr w:rsidR="00E07ED6" w:rsidRPr="00E07ED6" w:rsidTr="009B3F04">
        <w:tc>
          <w:tcPr>
            <w:tcW w:w="460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Количество организаций,</w:t>
            </w:r>
          </w:p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370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из них по формам собственности:</w:t>
            </w:r>
          </w:p>
        </w:tc>
      </w:tr>
      <w:tr w:rsidR="00E07ED6" w:rsidRPr="00E07ED6" w:rsidTr="009B3F04">
        <w:tc>
          <w:tcPr>
            <w:tcW w:w="46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государственная и муниципальная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частная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смешанная</w:t>
            </w:r>
          </w:p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российская</w:t>
            </w:r>
          </w:p>
        </w:tc>
      </w:tr>
      <w:tr w:rsidR="00E07ED6" w:rsidRPr="00E07ED6" w:rsidTr="009B3F04"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деятельность профессиональная, научная и </w:t>
            </w:r>
          </w:p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техническая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8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7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деятельность административная и сопутствующие </w:t>
            </w:r>
          </w:p>
          <w:p w:rsidR="00E07ED6" w:rsidRPr="00E07ED6" w:rsidRDefault="00E07ED6" w:rsidP="00E07ED6">
            <w:pPr>
              <w:spacing w:after="0" w:line="22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дополнительные услуги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8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7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государственное управление и обеспечение </w:t>
            </w:r>
          </w:p>
          <w:p w:rsidR="00E07ED6" w:rsidRPr="00E07ED6" w:rsidRDefault="00E07ED6" w:rsidP="00E07ED6">
            <w:pPr>
              <w:spacing w:after="0" w:line="22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военной безопасности; социальное обеспечение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8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7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образование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8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7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деятельность в области здравоохранения и </w:t>
            </w:r>
          </w:p>
          <w:p w:rsidR="00E07ED6" w:rsidRPr="00E07ED6" w:rsidRDefault="00E07ED6" w:rsidP="00E07ED6">
            <w:pPr>
              <w:spacing w:after="0" w:line="22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социальных услуг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8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7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деятельность в области культуры, спорта, </w:t>
            </w:r>
          </w:p>
          <w:p w:rsidR="00E07ED6" w:rsidRPr="00E07ED6" w:rsidRDefault="00E07ED6" w:rsidP="00E07ED6">
            <w:pPr>
              <w:spacing w:after="0" w:line="22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организации досуга и развлечений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8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7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9B3F04">
        <w:tc>
          <w:tcPr>
            <w:tcW w:w="4608" w:type="dxa"/>
            <w:shd w:val="clear" w:color="auto" w:fill="auto"/>
          </w:tcPr>
          <w:p w:rsidR="00E07ED6" w:rsidRPr="00E07ED6" w:rsidRDefault="00E07ED6" w:rsidP="00E07ED6">
            <w:pPr>
              <w:spacing w:after="0" w:line="22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предоставление прочих видов услуг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8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7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E07ED6" w:rsidRPr="00E07ED6" w:rsidRDefault="00E07ED6" w:rsidP="00E07ED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7ED6" w:rsidRPr="00E07ED6" w:rsidRDefault="00E07ED6" w:rsidP="00E07E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7E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Наибольшее число учтенных организаций относится к следующим видам деятельности: государственное управление и обеспечение военной безопасности; социальное обеспечение (20,2%), образование (16%), сельское, лесное хозяйство, охота, рыболовство и рыбоводство (15,1%), предоставление прочих видов услуг (10,1%), торговля оптовая и розничная; ремонт автотранспортных средств и мотоциклов (6,7%).</w:t>
      </w:r>
    </w:p>
    <w:p w:rsidR="00E07ED6" w:rsidRPr="00E07ED6" w:rsidRDefault="00E07ED6" w:rsidP="00E07E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A1992" w:rsidRPr="00690DF7" w:rsidRDefault="008A1992" w:rsidP="006B1759">
      <w:pPr>
        <w:keepNext/>
        <w:suppressAutoHyphens/>
        <w:spacing w:after="120" w:line="240" w:lineRule="exact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690DF7">
        <w:rPr>
          <w:rFonts w:ascii="Times New Roman" w:hAnsi="Times New Roman"/>
          <w:bCs/>
          <w:sz w:val="28"/>
          <w:szCs w:val="28"/>
        </w:rPr>
        <w:t>Распределение организаций по организационно-правовым</w:t>
      </w:r>
    </w:p>
    <w:p w:rsidR="008A1992" w:rsidRDefault="008A1992" w:rsidP="006B1759">
      <w:pPr>
        <w:keepNext/>
        <w:suppressAutoHyphens/>
        <w:spacing w:after="120" w:line="240" w:lineRule="exact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690DF7">
        <w:rPr>
          <w:rFonts w:ascii="Times New Roman" w:hAnsi="Times New Roman"/>
          <w:bCs/>
          <w:sz w:val="28"/>
          <w:szCs w:val="28"/>
        </w:rPr>
        <w:t xml:space="preserve">формам на 1 </w:t>
      </w:r>
      <w:r w:rsidR="00E95DFA" w:rsidRPr="00690DF7">
        <w:rPr>
          <w:rFonts w:ascii="Times New Roman" w:hAnsi="Times New Roman"/>
          <w:bCs/>
          <w:sz w:val="28"/>
          <w:szCs w:val="28"/>
        </w:rPr>
        <w:t>января 20</w:t>
      </w:r>
      <w:r w:rsidR="00E07ED6">
        <w:rPr>
          <w:rFonts w:ascii="Times New Roman" w:hAnsi="Times New Roman"/>
          <w:bCs/>
          <w:sz w:val="28"/>
          <w:szCs w:val="28"/>
        </w:rPr>
        <w:t>21</w:t>
      </w:r>
      <w:r w:rsidRPr="00690DF7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E07ED6" w:rsidRPr="00E07ED6" w:rsidRDefault="00E07ED6" w:rsidP="006B1759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/>
          <w:sz w:val="28"/>
          <w:szCs w:val="28"/>
          <w:lang w:eastAsia="ru-RU"/>
        </w:rPr>
      </w:pPr>
      <w:r w:rsidRPr="00E07ED6">
        <w:rPr>
          <w:rFonts w:ascii="Arial Narrow" w:eastAsia="Times New Roman" w:hAnsi="Arial Narrow"/>
          <w:sz w:val="28"/>
          <w:szCs w:val="28"/>
          <w:lang w:eastAsia="ru-RU"/>
        </w:rPr>
        <w:lastRenderedPageBreak/>
        <w:t>На начало месяца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1101"/>
        <w:gridCol w:w="1298"/>
        <w:gridCol w:w="1171"/>
      </w:tblGrid>
      <w:tr w:rsidR="00E07ED6" w:rsidRPr="00E07ED6" w:rsidTr="006B1759">
        <w:trPr>
          <w:cantSplit/>
        </w:trPr>
        <w:tc>
          <w:tcPr>
            <w:tcW w:w="62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6B175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6B175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Январь</w:t>
            </w:r>
          </w:p>
          <w:p w:rsidR="00E07ED6" w:rsidRPr="00E07ED6" w:rsidRDefault="00E07ED6" w:rsidP="006B175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2021г., единиц</w:t>
            </w:r>
          </w:p>
        </w:tc>
        <w:tc>
          <w:tcPr>
            <w:tcW w:w="224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7ED6" w:rsidRPr="00E07ED6" w:rsidRDefault="00E07ED6" w:rsidP="006B175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 % к</w:t>
            </w:r>
          </w:p>
        </w:tc>
      </w:tr>
      <w:tr w:rsidR="00E07ED6" w:rsidRPr="00E07ED6" w:rsidTr="006B1759">
        <w:trPr>
          <w:cantSplit/>
        </w:trPr>
        <w:tc>
          <w:tcPr>
            <w:tcW w:w="622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октябрю</w:t>
            </w:r>
          </w:p>
          <w:p w:rsidR="00E07ED6" w:rsidRPr="00E07ED6" w:rsidRDefault="00E07ED6" w:rsidP="00E07E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2020г.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январю</w:t>
            </w:r>
          </w:p>
          <w:p w:rsidR="00E07ED6" w:rsidRPr="00E07ED6" w:rsidRDefault="00E07ED6" w:rsidP="00E07E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2020г.</w:t>
            </w:r>
          </w:p>
        </w:tc>
      </w:tr>
      <w:tr w:rsidR="00E07ED6" w:rsidRPr="00E07ED6" w:rsidTr="006B1759">
        <w:trPr>
          <w:cantSplit/>
        </w:trPr>
        <w:tc>
          <w:tcPr>
            <w:tcW w:w="6228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7ED6" w:rsidRPr="00E07ED6" w:rsidRDefault="00E07ED6" w:rsidP="00E07E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7ED6" w:rsidRPr="00E07ED6" w:rsidRDefault="00E07ED6" w:rsidP="00E07E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7ED6" w:rsidRPr="00E07ED6" w:rsidTr="006B1759">
        <w:trPr>
          <w:cantSplit/>
        </w:trPr>
        <w:tc>
          <w:tcPr>
            <w:tcW w:w="622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97,5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99,2</w:t>
            </w:r>
          </w:p>
        </w:tc>
      </w:tr>
      <w:tr w:rsidR="00E07ED6" w:rsidRPr="00E07ED6" w:rsidTr="006B1759">
        <w:trPr>
          <w:cantSplit/>
        </w:trPr>
        <w:tc>
          <w:tcPr>
            <w:tcW w:w="622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из них: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7ED6" w:rsidRPr="00E07ED6" w:rsidTr="006B1759">
        <w:trPr>
          <w:cantSplit/>
        </w:trPr>
        <w:tc>
          <w:tcPr>
            <w:tcW w:w="622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юридические лица, являющиеся коммерческими  организациями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93,9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86,8</w:t>
            </w:r>
          </w:p>
        </w:tc>
      </w:tr>
      <w:tr w:rsidR="00E07ED6" w:rsidRPr="00E07ED6" w:rsidTr="006B1759">
        <w:trPr>
          <w:cantSplit/>
        </w:trPr>
        <w:tc>
          <w:tcPr>
            <w:tcW w:w="622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из них: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7ED6" w:rsidRPr="00E07ED6" w:rsidTr="006B1759">
        <w:trPr>
          <w:cantSplit/>
        </w:trPr>
        <w:tc>
          <w:tcPr>
            <w:tcW w:w="622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унитарные предприятия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E07ED6" w:rsidRPr="00E07ED6" w:rsidTr="006B1759">
        <w:trPr>
          <w:cantSplit/>
        </w:trPr>
        <w:tc>
          <w:tcPr>
            <w:tcW w:w="622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хозяйственные общества и товарищества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93,0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85,1</w:t>
            </w:r>
          </w:p>
        </w:tc>
      </w:tr>
      <w:tr w:rsidR="00E07ED6" w:rsidRPr="00E07ED6" w:rsidTr="006B1759">
        <w:trPr>
          <w:cantSplit/>
        </w:trPr>
        <w:tc>
          <w:tcPr>
            <w:tcW w:w="6228" w:type="dxa"/>
            <w:tcBorders>
              <w:bottom w:val="dotted" w:sz="4" w:space="0" w:color="auto"/>
            </w:tcBorders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в том числе акционерные общества</w:t>
            </w:r>
          </w:p>
        </w:tc>
        <w:tc>
          <w:tcPr>
            <w:tcW w:w="110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07ED6" w:rsidRPr="00E07ED6" w:rsidTr="006B1759">
        <w:trPr>
          <w:cantSplit/>
        </w:trPr>
        <w:tc>
          <w:tcPr>
            <w:tcW w:w="622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юридические лица, являющиеся некоммерческими организациями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109,2</w:t>
            </w:r>
          </w:p>
        </w:tc>
      </w:tr>
      <w:tr w:rsidR="00E07ED6" w:rsidRPr="00E07ED6" w:rsidTr="006B1759">
        <w:trPr>
          <w:cantSplit/>
        </w:trPr>
        <w:tc>
          <w:tcPr>
            <w:tcW w:w="622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из них: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7ED6" w:rsidRPr="00E07ED6" w:rsidTr="006B1759">
        <w:trPr>
          <w:cantSplit/>
        </w:trPr>
        <w:tc>
          <w:tcPr>
            <w:tcW w:w="622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учреждения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110,6</w:t>
            </w:r>
          </w:p>
        </w:tc>
      </w:tr>
      <w:tr w:rsidR="00E07ED6" w:rsidRPr="00E07ED6" w:rsidTr="006B1759">
        <w:trPr>
          <w:cantSplit/>
        </w:trPr>
        <w:tc>
          <w:tcPr>
            <w:tcW w:w="622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потребительские кооперативы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E07ED6" w:rsidRPr="00E07ED6" w:rsidTr="006B1759">
        <w:trPr>
          <w:cantSplit/>
        </w:trPr>
        <w:tc>
          <w:tcPr>
            <w:tcW w:w="6228" w:type="dxa"/>
            <w:shd w:val="clear" w:color="auto" w:fill="auto"/>
          </w:tcPr>
          <w:p w:rsidR="00E07ED6" w:rsidRPr="00E07ED6" w:rsidRDefault="00E07ED6" w:rsidP="00E0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фонды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E07ED6" w:rsidRPr="00E07ED6" w:rsidRDefault="00E07ED6" w:rsidP="00E07ED6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E07ED6" w:rsidRPr="00E07ED6" w:rsidRDefault="00E07ED6" w:rsidP="00E07E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07ED6" w:rsidRPr="00690DF7" w:rsidRDefault="00E07ED6" w:rsidP="00A43D94">
      <w:pPr>
        <w:suppressAutoHyphens/>
        <w:spacing w:after="120" w:line="240" w:lineRule="exact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A847EB" w:rsidRPr="00690DF7" w:rsidRDefault="00A847EB" w:rsidP="0023374F">
      <w:pPr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bookmarkStart w:id="58" w:name="_Toc473707806"/>
      <w:bookmarkStart w:id="59" w:name="_Toc473714379"/>
      <w:bookmarkStart w:id="60" w:name="_Toc473727784"/>
      <w:bookmarkStart w:id="61" w:name="_Toc473788600"/>
      <w:bookmarkStart w:id="62" w:name="_Toc473788761"/>
      <w:bookmarkStart w:id="63" w:name="_Toc474773854"/>
      <w:bookmarkStart w:id="64" w:name="_Toc474776451"/>
      <w:bookmarkStart w:id="65" w:name="_Toc474827312"/>
      <w:bookmarkStart w:id="66" w:name="_Toc476140997"/>
      <w:r w:rsidRPr="00690DF7">
        <w:rPr>
          <w:rFonts w:ascii="Times New Roman" w:hAnsi="Times New Roman"/>
          <w:b/>
          <w:sz w:val="28"/>
          <w:lang w:eastAsia="ru-RU"/>
        </w:rPr>
        <w:t>Меры, принимаемые с целью развития конкуренции и повышения инвестиционной привлекательности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A847EB" w:rsidRPr="00690DF7" w:rsidRDefault="00A847EB" w:rsidP="00A847E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Главная цель инвестиционной политики – рост инвестиций в экономику </w:t>
      </w:r>
      <w:r w:rsidR="00E07ED6">
        <w:rPr>
          <w:rFonts w:ascii="Times New Roman" w:hAnsi="Times New Roman"/>
          <w:sz w:val="28"/>
          <w:szCs w:val="28"/>
        </w:rPr>
        <w:t>Юргинского муниципального округа</w:t>
      </w:r>
      <w:r w:rsidRPr="00690DF7">
        <w:rPr>
          <w:rFonts w:ascii="Times New Roman" w:hAnsi="Times New Roman"/>
          <w:sz w:val="28"/>
          <w:szCs w:val="28"/>
        </w:rPr>
        <w:t>, способствующих интенсивному развитию производственной сферы, модернизации производства, повышению конкурентоспособности производимых в муниципальном образовании товаров и услуг, росту доходов населения, предприятий и муниципального бюджета.</w:t>
      </w:r>
    </w:p>
    <w:p w:rsidR="00506B34" w:rsidRPr="00690DF7" w:rsidRDefault="00C6287F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Основными задачами </w:t>
      </w:r>
      <w:r w:rsidR="00506B34" w:rsidRPr="00690DF7">
        <w:rPr>
          <w:rFonts w:ascii="Times New Roman" w:hAnsi="Times New Roman"/>
          <w:sz w:val="28"/>
          <w:szCs w:val="28"/>
        </w:rPr>
        <w:t xml:space="preserve">реализации инвестиционной политики </w:t>
      </w:r>
      <w:r w:rsidR="00E07ED6">
        <w:rPr>
          <w:rFonts w:ascii="Times New Roman" w:hAnsi="Times New Roman"/>
          <w:sz w:val="28"/>
          <w:szCs w:val="28"/>
        </w:rPr>
        <w:t>в Юргинском муниципальном округе</w:t>
      </w:r>
      <w:r w:rsidR="00506B34" w:rsidRPr="00690DF7">
        <w:rPr>
          <w:rFonts w:ascii="Times New Roman" w:hAnsi="Times New Roman"/>
          <w:sz w:val="28"/>
          <w:szCs w:val="28"/>
        </w:rPr>
        <w:t xml:space="preserve"> являются:</w:t>
      </w:r>
    </w:p>
    <w:p w:rsidR="00506B34" w:rsidRPr="00690DF7" w:rsidRDefault="00C6287F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-</w:t>
      </w:r>
      <w:r w:rsidR="00506B34" w:rsidRPr="00690DF7">
        <w:rPr>
          <w:rFonts w:ascii="Times New Roman" w:hAnsi="Times New Roman"/>
          <w:sz w:val="28"/>
          <w:szCs w:val="28"/>
        </w:rPr>
        <w:t xml:space="preserve"> улучшение инвестиционного климата;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- актуализация, размещение необходимой информации на официальном сайте администрации </w:t>
      </w:r>
      <w:r w:rsidR="00E07ED6">
        <w:rPr>
          <w:rFonts w:ascii="Times New Roman" w:hAnsi="Times New Roman"/>
          <w:sz w:val="28"/>
          <w:szCs w:val="28"/>
        </w:rPr>
        <w:t>Юргинского муниципального округа</w:t>
      </w:r>
      <w:r w:rsidRPr="00690DF7">
        <w:rPr>
          <w:rFonts w:ascii="Times New Roman" w:hAnsi="Times New Roman"/>
          <w:sz w:val="28"/>
          <w:szCs w:val="28"/>
        </w:rPr>
        <w:t xml:space="preserve"> для инвестора;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- поддержание в актуальном состоянии базы данных инвестиционных площадок и инвестиционных проектов, реализуемых  на </w:t>
      </w:r>
      <w:r w:rsidR="00F94F63">
        <w:rPr>
          <w:rFonts w:ascii="Times New Roman" w:hAnsi="Times New Roman"/>
          <w:sz w:val="28"/>
          <w:szCs w:val="28"/>
        </w:rPr>
        <w:t>территории муниципального округа</w:t>
      </w:r>
      <w:r w:rsidRPr="00690DF7">
        <w:rPr>
          <w:rFonts w:ascii="Times New Roman" w:hAnsi="Times New Roman"/>
          <w:sz w:val="28"/>
          <w:szCs w:val="28"/>
        </w:rPr>
        <w:t>;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- расширение каналов прямой связи инвестора с руководством муниципального образования;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lastRenderedPageBreak/>
        <w:t>- реализация мер поддержки бизнеса в рамках реализации муниципальной программы по осуществлению инвестиционной деятельности, развитию предпринимательства и наращиванию налогового потенциала;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- оптимизация административных процедур в сфере реализации инвестиционных проектов.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В целях создания и развития благоприятных условий осуществления инвестиционной деятельности в ЮМО: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- организована работа по о</w:t>
      </w:r>
      <w:r w:rsidR="00C6287F" w:rsidRPr="00690DF7">
        <w:rPr>
          <w:rFonts w:ascii="Times New Roman" w:hAnsi="Times New Roman"/>
          <w:sz w:val="28"/>
          <w:szCs w:val="28"/>
        </w:rPr>
        <w:t>казанию имущественной поддержки субъектам</w:t>
      </w:r>
      <w:r w:rsidRPr="00690DF7">
        <w:rPr>
          <w:rFonts w:ascii="Times New Roman" w:hAnsi="Times New Roman"/>
          <w:sz w:val="28"/>
          <w:szCs w:val="28"/>
        </w:rPr>
        <w:t xml:space="preserve"> малого и среднего предпринимательства на территории Юргинского муниципального </w:t>
      </w:r>
      <w:r w:rsidR="00C6287F" w:rsidRPr="00690DF7">
        <w:rPr>
          <w:rFonts w:ascii="Times New Roman" w:hAnsi="Times New Roman"/>
          <w:sz w:val="28"/>
          <w:szCs w:val="28"/>
        </w:rPr>
        <w:t>район</w:t>
      </w:r>
      <w:r w:rsidRPr="00690DF7">
        <w:rPr>
          <w:rFonts w:ascii="Times New Roman" w:hAnsi="Times New Roman"/>
          <w:sz w:val="28"/>
          <w:szCs w:val="28"/>
        </w:rPr>
        <w:t>а, совместная  работа с Комитетом по управлению муниципальным имуществом (КУМИ)</w:t>
      </w:r>
      <w:r w:rsidRPr="00690DF7">
        <w:rPr>
          <w:rFonts w:ascii="Times New Roman" w:eastAsia="Calibri" w:hAnsi="Times New Roman"/>
          <w:sz w:val="28"/>
          <w:szCs w:val="28"/>
        </w:rPr>
        <w:t xml:space="preserve">. </w:t>
      </w:r>
      <w:r w:rsidRPr="00690DF7">
        <w:rPr>
          <w:rFonts w:ascii="Times New Roman" w:hAnsi="Times New Roman"/>
          <w:sz w:val="28"/>
          <w:szCs w:val="28"/>
        </w:rPr>
        <w:t>Распоряжением администрации Юргинского муниципального района от 30.10.2019 № 452-р утвержден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(4 объекта).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- Решением Совета народных депутатов Юргинского муниципального района от 26.12.2018 № 21-НПА утвержден Порядок и условия предоставления в аренду (в том числе льгот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муниципального имущества Юргинского муниципального района,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- Решением Совета народных депутатов </w:t>
      </w:r>
      <w:r w:rsidR="00E5432A">
        <w:rPr>
          <w:rFonts w:ascii="Times New Roman" w:hAnsi="Times New Roman"/>
          <w:sz w:val="28"/>
          <w:szCs w:val="28"/>
        </w:rPr>
        <w:t>Юргинского муниципального округа от 26.11.2020 № 18</w:t>
      </w:r>
      <w:r w:rsidR="00EB3E2A">
        <w:rPr>
          <w:rFonts w:ascii="Times New Roman" w:hAnsi="Times New Roman"/>
          <w:sz w:val="28"/>
          <w:szCs w:val="28"/>
        </w:rPr>
        <w:t>-НП</w:t>
      </w:r>
      <w:r w:rsidRPr="00690DF7">
        <w:rPr>
          <w:rFonts w:ascii="Times New Roman" w:hAnsi="Times New Roman"/>
          <w:sz w:val="28"/>
          <w:szCs w:val="28"/>
        </w:rPr>
        <w:t>А утвержден Прогнозный план (программа) приватизации муниципального имущества муниципального образован</w:t>
      </w:r>
      <w:r w:rsidR="00EB3E2A">
        <w:rPr>
          <w:rFonts w:ascii="Times New Roman" w:hAnsi="Times New Roman"/>
          <w:sz w:val="28"/>
          <w:szCs w:val="28"/>
        </w:rPr>
        <w:t>ия Юргинский муниципальный округа на 2021</w:t>
      </w:r>
      <w:r w:rsidRPr="00690DF7">
        <w:rPr>
          <w:rFonts w:ascii="Times New Roman" w:hAnsi="Times New Roman"/>
          <w:sz w:val="28"/>
          <w:szCs w:val="28"/>
        </w:rPr>
        <w:t xml:space="preserve"> год;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086813">
        <w:rPr>
          <w:rFonts w:ascii="Times New Roman" w:hAnsi="Times New Roman"/>
          <w:sz w:val="28"/>
          <w:szCs w:val="28"/>
        </w:rPr>
        <w:t>- размещена информация на Инвестиционном портале Кемеровской области об инвестиционных площадках и проектах, реализуемых/планируемых к</w:t>
      </w:r>
      <w:r w:rsidR="00CF539E" w:rsidRPr="00086813">
        <w:rPr>
          <w:rFonts w:ascii="Times New Roman" w:hAnsi="Times New Roman"/>
          <w:sz w:val="28"/>
          <w:szCs w:val="28"/>
        </w:rPr>
        <w:t xml:space="preserve"> реализации на территории округа</w:t>
      </w:r>
      <w:r w:rsidRPr="00086813">
        <w:rPr>
          <w:rFonts w:ascii="Times New Roman" w:hAnsi="Times New Roman"/>
          <w:sz w:val="28"/>
          <w:szCs w:val="28"/>
        </w:rPr>
        <w:t>.</w:t>
      </w:r>
    </w:p>
    <w:p w:rsidR="00E5432A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Распоряжением администрации </w:t>
      </w:r>
      <w:r w:rsidR="00CF539E">
        <w:rPr>
          <w:rFonts w:ascii="Times New Roman" w:hAnsi="Times New Roman"/>
          <w:sz w:val="28"/>
          <w:szCs w:val="28"/>
        </w:rPr>
        <w:t>Юргинского муниципального округа</w:t>
      </w:r>
      <w:r w:rsidRPr="00690DF7">
        <w:rPr>
          <w:rFonts w:ascii="Times New Roman" w:hAnsi="Times New Roman"/>
          <w:sz w:val="28"/>
          <w:szCs w:val="28"/>
        </w:rPr>
        <w:t xml:space="preserve"> от</w:t>
      </w:r>
      <w:r w:rsidR="00CF539E">
        <w:rPr>
          <w:rFonts w:ascii="Times New Roman" w:hAnsi="Times New Roman"/>
          <w:sz w:val="28"/>
          <w:szCs w:val="28"/>
        </w:rPr>
        <w:t xml:space="preserve"> 28.07.2020 № 367</w:t>
      </w:r>
      <w:r w:rsidRPr="00690DF7">
        <w:rPr>
          <w:rFonts w:ascii="Times New Roman" w:hAnsi="Times New Roman"/>
          <w:sz w:val="28"/>
          <w:szCs w:val="28"/>
        </w:rPr>
        <w:t>-ар «О</w:t>
      </w:r>
      <w:r w:rsidR="009B3F04">
        <w:rPr>
          <w:rFonts w:ascii="Times New Roman" w:hAnsi="Times New Roman"/>
          <w:sz w:val="28"/>
          <w:szCs w:val="28"/>
        </w:rPr>
        <w:t xml:space="preserve"> совете по инвестиционной деятельности при Главе Юргинского муниципального округа» и Распоряжением администрации Юргинского муниципального округа от 18.02.2021 № 92-р «О внесении изменений в распоряжение администрации Юргинского муниципальн</w:t>
      </w:r>
      <w:r w:rsidR="00E5432A">
        <w:rPr>
          <w:rFonts w:ascii="Times New Roman" w:hAnsi="Times New Roman"/>
          <w:sz w:val="28"/>
          <w:szCs w:val="28"/>
        </w:rPr>
        <w:t xml:space="preserve">ого </w:t>
      </w:r>
      <w:r w:rsidR="00E5432A">
        <w:rPr>
          <w:rFonts w:ascii="Times New Roman" w:hAnsi="Times New Roman"/>
          <w:sz w:val="28"/>
          <w:szCs w:val="28"/>
        </w:rPr>
        <w:lastRenderedPageBreak/>
        <w:t>округа от 28.07.2020 № 367-р «О совете по инвестиционной деятельности при главе Юргинского муниципального округа»</w:t>
      </w:r>
      <w:r w:rsidR="009B3F04">
        <w:rPr>
          <w:rFonts w:ascii="Times New Roman" w:hAnsi="Times New Roman"/>
          <w:sz w:val="28"/>
          <w:szCs w:val="28"/>
        </w:rPr>
        <w:t xml:space="preserve"> </w:t>
      </w:r>
      <w:r w:rsidR="00E5432A">
        <w:rPr>
          <w:rFonts w:ascii="Times New Roman" w:hAnsi="Times New Roman"/>
          <w:sz w:val="28"/>
          <w:szCs w:val="28"/>
        </w:rPr>
        <w:t>утвержден Совет по инвестиционной деятельности при  главе Юргинского муниципального округа.</w:t>
      </w:r>
      <w:r w:rsidR="00E5432A" w:rsidRPr="00E5432A">
        <w:t xml:space="preserve"> </w:t>
      </w:r>
      <w:r w:rsidR="00E5432A">
        <w:t>(</w:t>
      </w:r>
      <w:hyperlink r:id="rId12" w:history="1">
        <w:r w:rsidR="00E5432A" w:rsidRPr="00605E05">
          <w:rPr>
            <w:rStyle w:val="a4"/>
            <w:rFonts w:ascii="Times New Roman" w:hAnsi="Times New Roman"/>
            <w:sz w:val="28"/>
            <w:szCs w:val="28"/>
          </w:rPr>
          <w:t>http://yurgregion.ru/index.php?id=7870</w:t>
        </w:r>
      </w:hyperlink>
      <w:r w:rsidR="00E5432A">
        <w:rPr>
          <w:rFonts w:ascii="Times New Roman" w:hAnsi="Times New Roman"/>
          <w:sz w:val="28"/>
          <w:szCs w:val="28"/>
        </w:rPr>
        <w:t>)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 </w:t>
      </w:r>
      <w:r w:rsidR="00E5432A">
        <w:rPr>
          <w:rFonts w:ascii="Times New Roman" w:hAnsi="Times New Roman"/>
          <w:sz w:val="28"/>
          <w:szCs w:val="28"/>
        </w:rPr>
        <w:t xml:space="preserve">   </w:t>
      </w:r>
      <w:r w:rsidRPr="00690DF7">
        <w:rPr>
          <w:rFonts w:ascii="Times New Roman" w:hAnsi="Times New Roman"/>
          <w:sz w:val="28"/>
          <w:szCs w:val="28"/>
        </w:rPr>
        <w:t>Решением Совета народных депутатов Юргинского муниципального района от 23.12.2015 № 36-НПА «Об оценке регулирующего воздействия проектов муниципальных нормативных правовых актов и экспертизе муниципальных правовых актов, затрагивающих вопросы предпринимательской и инвестиционной деятельности Юргинского муниципального района»  утверждены Порядок проведения оценки регулирующего воздействия проектов муниципальных нормативных правовых актов, Порядок проведения экспертизы муниципальных нормативных правовых актов, затрагивающих вопросы предпринимательской и инвестиционной деятельности.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В целях информирования субъектов предпринимательской деятельности в сфере инвестиций в Кемеровской области, на сайте администрации Юргинского муниципального района и в районной газете «</w:t>
      </w:r>
      <w:proofErr w:type="spellStart"/>
      <w:r w:rsidRPr="00690DF7">
        <w:rPr>
          <w:rFonts w:ascii="Times New Roman" w:hAnsi="Times New Roman"/>
          <w:sz w:val="28"/>
          <w:szCs w:val="28"/>
        </w:rPr>
        <w:t>Юргинские</w:t>
      </w:r>
      <w:proofErr w:type="spellEnd"/>
      <w:r w:rsidRPr="00690DF7">
        <w:rPr>
          <w:rFonts w:ascii="Times New Roman" w:hAnsi="Times New Roman"/>
          <w:sz w:val="28"/>
          <w:szCs w:val="28"/>
        </w:rPr>
        <w:t xml:space="preserve"> ведомости» разме</w:t>
      </w:r>
      <w:r w:rsidR="00C6287F" w:rsidRPr="00690DF7">
        <w:rPr>
          <w:rFonts w:ascii="Times New Roman" w:hAnsi="Times New Roman"/>
          <w:sz w:val="28"/>
          <w:szCs w:val="28"/>
        </w:rPr>
        <w:t xml:space="preserve">щена </w:t>
      </w:r>
      <w:r w:rsidRPr="00690DF7">
        <w:rPr>
          <w:rFonts w:ascii="Times New Roman" w:hAnsi="Times New Roman"/>
          <w:sz w:val="28"/>
          <w:szCs w:val="28"/>
        </w:rPr>
        <w:t>информация об обл</w:t>
      </w:r>
      <w:r w:rsidR="006B1759">
        <w:rPr>
          <w:rFonts w:ascii="Times New Roman" w:hAnsi="Times New Roman"/>
          <w:sz w:val="28"/>
          <w:szCs w:val="28"/>
        </w:rPr>
        <w:t>астном инвестиционном портале (</w:t>
      </w:r>
      <w:hyperlink r:id="rId13" w:history="1">
        <w:r w:rsidRPr="00690DF7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690DF7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690DF7">
          <w:rPr>
            <w:rStyle w:val="a4"/>
            <w:rFonts w:ascii="Times New Roman" w:hAnsi="Times New Roman"/>
            <w:sz w:val="28"/>
            <w:szCs w:val="28"/>
            <w:lang w:val="en-US"/>
          </w:rPr>
          <w:t>keminvest</w:t>
        </w:r>
        <w:proofErr w:type="spellEnd"/>
        <w:r w:rsidRPr="00690DF7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690DF7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690DF7">
        <w:rPr>
          <w:rStyle w:val="a4"/>
          <w:rFonts w:ascii="Times New Roman" w:hAnsi="Times New Roman"/>
          <w:sz w:val="28"/>
          <w:szCs w:val="28"/>
        </w:rPr>
        <w:t xml:space="preserve">), </w:t>
      </w:r>
      <w:r w:rsidRPr="00690DF7">
        <w:rPr>
          <w:rFonts w:ascii="Times New Roman" w:hAnsi="Times New Roman"/>
          <w:sz w:val="28"/>
          <w:szCs w:val="28"/>
        </w:rPr>
        <w:t>г</w:t>
      </w:r>
      <w:r w:rsidR="00C6287F" w:rsidRPr="00690DF7">
        <w:rPr>
          <w:rFonts w:ascii="Times New Roman" w:hAnsi="Times New Roman"/>
          <w:sz w:val="28"/>
          <w:szCs w:val="28"/>
        </w:rPr>
        <w:t>де можно широко ознакомиться с: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- инвестиционным паспортом Кузбасса с картой, описанием климата, природы и природных ресурсов, ссылками на сайты муниципальных образований с детализацией данных о населении, промышленности и т.д.; 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- региональной нормативной и законодательной базе документов, формирующих благоприятный экономический и правовой климат для реализации инвестиционных проектов; 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- со сведениями о территориях (Зоны экономического благоприятствования - </w:t>
      </w:r>
      <w:proofErr w:type="spellStart"/>
      <w:r w:rsidRPr="00690DF7">
        <w:rPr>
          <w:rFonts w:ascii="Times New Roman" w:hAnsi="Times New Roman"/>
          <w:sz w:val="28"/>
          <w:szCs w:val="28"/>
        </w:rPr>
        <w:t>ЗЭБы</w:t>
      </w:r>
      <w:proofErr w:type="spellEnd"/>
      <w:r w:rsidRPr="00690DF7">
        <w:rPr>
          <w:rFonts w:ascii="Times New Roman" w:hAnsi="Times New Roman"/>
          <w:sz w:val="28"/>
          <w:szCs w:val="28"/>
        </w:rPr>
        <w:t xml:space="preserve">, Территории опережающего социально-экономического развития - </w:t>
      </w:r>
      <w:proofErr w:type="spellStart"/>
      <w:r w:rsidRPr="00690DF7">
        <w:rPr>
          <w:rFonts w:ascii="Times New Roman" w:hAnsi="Times New Roman"/>
          <w:sz w:val="28"/>
          <w:szCs w:val="28"/>
        </w:rPr>
        <w:t>ТОСЭРы</w:t>
      </w:r>
      <w:proofErr w:type="spellEnd"/>
      <w:r w:rsidRPr="00690DF7">
        <w:rPr>
          <w:rFonts w:ascii="Times New Roman" w:hAnsi="Times New Roman"/>
          <w:sz w:val="28"/>
          <w:szCs w:val="28"/>
        </w:rPr>
        <w:t xml:space="preserve">) с режимами налоговых преференций, повышающих экономическую эффективность инвестиционных проектов на землях этих территорий; 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- со сведениями об отдельных инвестиционных площадках, наличии инфраструктуры, обеспечивающей ресурсами объекты инвестирования, облегчающие выбор места строительства инвестиционных объектов; 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- со сведениями об инвестиционных проектах, размещенные в реестре на портале, позволяющие инициаторам найти либо финансирование, либо партнеров при недостаточности собственных инвестиционных ресурсов; 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- информацией об источниках финансирования инвестиционных проектов  с перечнем инвестиционных фондов, банков, лизинговых компаний, других финансовых институтов и институтов развития, что позволяет инициаторам </w:t>
      </w:r>
      <w:r w:rsidRPr="00690DF7">
        <w:rPr>
          <w:rFonts w:ascii="Times New Roman" w:hAnsi="Times New Roman"/>
          <w:sz w:val="28"/>
          <w:szCs w:val="28"/>
        </w:rPr>
        <w:lastRenderedPageBreak/>
        <w:t>проектов разработать планы привлечения финансирования через различные инвестиционные инструменты (прямое финансирование, проектное, гарантии, лизинг и другие).</w:t>
      </w:r>
    </w:p>
    <w:p w:rsidR="00A847EB" w:rsidRPr="00690DF7" w:rsidRDefault="00A847EB" w:rsidP="00A847E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6B34" w:rsidRPr="00690DF7" w:rsidRDefault="00506B34" w:rsidP="00A847E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47EB" w:rsidRPr="00690DF7" w:rsidRDefault="00A847EB" w:rsidP="00A847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bookmarkStart w:id="67" w:name="_Toc473707808"/>
      <w:bookmarkStart w:id="68" w:name="_Toc473714381"/>
      <w:bookmarkStart w:id="69" w:name="_Toc473727786"/>
      <w:bookmarkStart w:id="70" w:name="_Toc473788602"/>
      <w:bookmarkStart w:id="71" w:name="_Toc473788763"/>
      <w:bookmarkStart w:id="72" w:name="_Toc474773856"/>
      <w:bookmarkStart w:id="73" w:name="_Toc474776453"/>
      <w:bookmarkStart w:id="74" w:name="_Toc474827314"/>
      <w:bookmarkStart w:id="75" w:name="_Toc476140999"/>
      <w:r w:rsidRPr="00690DF7">
        <w:rPr>
          <w:rFonts w:ascii="Times New Roman" w:hAnsi="Times New Roman"/>
          <w:b/>
          <w:sz w:val="28"/>
          <w:lang w:eastAsia="ru-RU"/>
        </w:rPr>
        <w:t xml:space="preserve">Текущее состояние развития конкурентной среды на товарных рынках Юргинского муниципального </w:t>
      </w:r>
      <w:r w:rsidR="002651DE">
        <w:rPr>
          <w:rFonts w:ascii="Times New Roman" w:hAnsi="Times New Roman"/>
          <w:b/>
          <w:sz w:val="28"/>
          <w:lang w:eastAsia="ru-RU"/>
        </w:rPr>
        <w:t>округа</w:t>
      </w:r>
      <w:r w:rsidRPr="00690DF7">
        <w:rPr>
          <w:rFonts w:ascii="Times New Roman" w:hAnsi="Times New Roman"/>
          <w:b/>
          <w:sz w:val="28"/>
          <w:lang w:eastAsia="ru-RU"/>
        </w:rPr>
        <w:t xml:space="preserve"> факторы, влияющие на развитие конкуренции на рынках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A847EB" w:rsidRPr="00690DF7" w:rsidRDefault="00A847EB" w:rsidP="00A847E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</w:p>
    <w:p w:rsidR="004D7C65" w:rsidRPr="00690DF7" w:rsidRDefault="004D7C65" w:rsidP="0023374F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8"/>
        </w:rPr>
        <w:t>Рынок услуг общего образования</w:t>
      </w:r>
    </w:p>
    <w:p w:rsidR="004D7C65" w:rsidRPr="00690DF7" w:rsidRDefault="00D72FE9" w:rsidP="00A43D94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01.01.2021</w:t>
      </w:r>
      <w:r w:rsidR="004D7C65" w:rsidRPr="00690DF7">
        <w:rPr>
          <w:rFonts w:ascii="Times New Roman" w:hAnsi="Times New Roman"/>
          <w:sz w:val="28"/>
          <w:szCs w:val="28"/>
        </w:rPr>
        <w:t xml:space="preserve"> года в </w:t>
      </w:r>
      <w:r w:rsidR="00DE5498" w:rsidRPr="00690DF7">
        <w:rPr>
          <w:rFonts w:ascii="Times New Roman" w:hAnsi="Times New Roman"/>
          <w:sz w:val="28"/>
          <w:szCs w:val="28"/>
        </w:rPr>
        <w:t>Юргинском</w:t>
      </w:r>
      <w:r w:rsidR="004D7C65" w:rsidRPr="00690DF7">
        <w:rPr>
          <w:rFonts w:ascii="Times New Roman" w:hAnsi="Times New Roman"/>
          <w:sz w:val="28"/>
          <w:szCs w:val="28"/>
        </w:rPr>
        <w:t xml:space="preserve"> муниципальном </w:t>
      </w:r>
      <w:r>
        <w:rPr>
          <w:rFonts w:ascii="Times New Roman" w:hAnsi="Times New Roman"/>
          <w:sz w:val="28"/>
          <w:szCs w:val="28"/>
        </w:rPr>
        <w:t>округе</w:t>
      </w:r>
      <w:r w:rsidR="004D7C65" w:rsidRPr="00690DF7">
        <w:rPr>
          <w:rFonts w:ascii="Times New Roman" w:hAnsi="Times New Roman"/>
          <w:sz w:val="28"/>
          <w:szCs w:val="28"/>
        </w:rPr>
        <w:t xml:space="preserve"> </w:t>
      </w:r>
      <w:r w:rsidR="004D7C65" w:rsidRPr="00690DF7">
        <w:rPr>
          <w:rFonts w:ascii="Times New Roman" w:hAnsi="Times New Roman"/>
          <w:color w:val="000000"/>
          <w:sz w:val="28"/>
          <w:szCs w:val="28"/>
        </w:rPr>
        <w:t>обучение по образовательным программам общего образования осуществляют 1</w:t>
      </w:r>
      <w:r w:rsidR="00DE5498" w:rsidRPr="00690DF7">
        <w:rPr>
          <w:rFonts w:ascii="Times New Roman" w:hAnsi="Times New Roman"/>
          <w:color w:val="000000"/>
          <w:sz w:val="28"/>
          <w:szCs w:val="28"/>
        </w:rPr>
        <w:t>3</w:t>
      </w:r>
      <w:r w:rsidR="004D7C65" w:rsidRPr="00690DF7">
        <w:rPr>
          <w:rFonts w:ascii="Times New Roman" w:hAnsi="Times New Roman"/>
          <w:color w:val="000000"/>
          <w:sz w:val="28"/>
          <w:szCs w:val="28"/>
        </w:rPr>
        <w:t xml:space="preserve"> образовательных учреждений муниципальной формы собственности. Ч</w:t>
      </w:r>
      <w:r w:rsidR="004D7C65" w:rsidRPr="00690DF7">
        <w:rPr>
          <w:rFonts w:ascii="Times New Roman" w:hAnsi="Times New Roman"/>
          <w:sz w:val="28"/>
          <w:szCs w:val="28"/>
        </w:rPr>
        <w:t xml:space="preserve">астных общеобразовательных </w:t>
      </w:r>
      <w:r w:rsidR="00D2350B" w:rsidRPr="00690DF7">
        <w:rPr>
          <w:rFonts w:ascii="Times New Roman" w:hAnsi="Times New Roman"/>
          <w:sz w:val="28"/>
          <w:szCs w:val="28"/>
        </w:rPr>
        <w:t>учреждений</w:t>
      </w:r>
      <w:r w:rsidR="004D7C65" w:rsidRPr="00690DF7">
        <w:rPr>
          <w:rFonts w:ascii="Times New Roman" w:hAnsi="Times New Roman"/>
          <w:sz w:val="28"/>
          <w:szCs w:val="28"/>
        </w:rPr>
        <w:t xml:space="preserve">, реализующих основную образовательную программу общего образования, и индивидуальных предпринимателей, оказывающих услуги по обучению, в </w:t>
      </w:r>
      <w:r w:rsidR="00DE5498" w:rsidRPr="00690DF7">
        <w:rPr>
          <w:rFonts w:ascii="Times New Roman" w:hAnsi="Times New Roman"/>
          <w:sz w:val="28"/>
          <w:szCs w:val="28"/>
        </w:rPr>
        <w:t>Юргинском</w:t>
      </w:r>
      <w:r w:rsidR="004D7C65" w:rsidRPr="00690DF7">
        <w:rPr>
          <w:rFonts w:ascii="Times New Roman" w:hAnsi="Times New Roman"/>
          <w:sz w:val="28"/>
          <w:szCs w:val="28"/>
        </w:rPr>
        <w:t xml:space="preserve"> муниципальном </w:t>
      </w:r>
      <w:r w:rsidR="00E469C1">
        <w:rPr>
          <w:rFonts w:ascii="Times New Roman" w:hAnsi="Times New Roman"/>
          <w:sz w:val="28"/>
          <w:szCs w:val="28"/>
        </w:rPr>
        <w:t>округе</w:t>
      </w:r>
      <w:r w:rsidR="004D7C65" w:rsidRPr="00690DF7">
        <w:rPr>
          <w:rFonts w:ascii="Times New Roman" w:hAnsi="Times New Roman"/>
          <w:sz w:val="28"/>
          <w:szCs w:val="28"/>
        </w:rPr>
        <w:t xml:space="preserve"> не зарегистрировано. </w:t>
      </w:r>
      <w:r w:rsidR="0097143D" w:rsidRPr="00690DF7">
        <w:rPr>
          <w:rFonts w:ascii="Times New Roman" w:hAnsi="Times New Roman"/>
          <w:sz w:val="28"/>
          <w:szCs w:val="28"/>
        </w:rPr>
        <w:t>В м</w:t>
      </w:r>
      <w:r w:rsidR="004D7C65" w:rsidRPr="00690DF7">
        <w:rPr>
          <w:rFonts w:ascii="Times New Roman" w:hAnsi="Times New Roman"/>
          <w:sz w:val="28"/>
          <w:szCs w:val="28"/>
        </w:rPr>
        <w:t>униципальны</w:t>
      </w:r>
      <w:r w:rsidR="0097143D" w:rsidRPr="00690DF7">
        <w:rPr>
          <w:rFonts w:ascii="Times New Roman" w:hAnsi="Times New Roman"/>
          <w:sz w:val="28"/>
          <w:szCs w:val="28"/>
        </w:rPr>
        <w:t>х</w:t>
      </w:r>
      <w:r w:rsidR="000A6265" w:rsidRPr="00690DF7">
        <w:rPr>
          <w:rFonts w:ascii="Times New Roman" w:hAnsi="Times New Roman"/>
          <w:sz w:val="28"/>
          <w:szCs w:val="28"/>
        </w:rPr>
        <w:t xml:space="preserve"> </w:t>
      </w:r>
      <w:r w:rsidR="004D7C65" w:rsidRPr="00690DF7">
        <w:rPr>
          <w:rFonts w:ascii="Times New Roman" w:hAnsi="Times New Roman"/>
          <w:sz w:val="28"/>
          <w:szCs w:val="28"/>
        </w:rPr>
        <w:t>общеобразовательны</w:t>
      </w:r>
      <w:r w:rsidR="0097143D" w:rsidRPr="00690DF7">
        <w:rPr>
          <w:rFonts w:ascii="Times New Roman" w:hAnsi="Times New Roman"/>
          <w:sz w:val="28"/>
          <w:szCs w:val="28"/>
        </w:rPr>
        <w:t>х</w:t>
      </w:r>
      <w:r w:rsidR="004D7C65" w:rsidRPr="00690DF7">
        <w:rPr>
          <w:rFonts w:ascii="Times New Roman" w:hAnsi="Times New Roman"/>
          <w:sz w:val="28"/>
          <w:szCs w:val="28"/>
        </w:rPr>
        <w:t xml:space="preserve"> </w:t>
      </w:r>
      <w:r w:rsidR="0097143D" w:rsidRPr="00690DF7">
        <w:rPr>
          <w:rFonts w:ascii="Times New Roman" w:hAnsi="Times New Roman"/>
          <w:sz w:val="28"/>
          <w:szCs w:val="28"/>
        </w:rPr>
        <w:t>учреждениях обучаются</w:t>
      </w:r>
      <w:r w:rsidR="004D7C65" w:rsidRPr="00690DF7">
        <w:rPr>
          <w:rFonts w:ascii="Times New Roman" w:hAnsi="Times New Roman"/>
          <w:sz w:val="28"/>
          <w:szCs w:val="28"/>
        </w:rPr>
        <w:t xml:space="preserve"> </w:t>
      </w:r>
      <w:r w:rsidR="00E469C1">
        <w:rPr>
          <w:rFonts w:ascii="Times New Roman" w:hAnsi="Times New Roman"/>
          <w:sz w:val="28"/>
          <w:szCs w:val="28"/>
        </w:rPr>
        <w:t>1967</w:t>
      </w:r>
      <w:r w:rsidR="0097143D" w:rsidRPr="00690DF7">
        <w:rPr>
          <w:rFonts w:ascii="Times New Roman" w:hAnsi="Times New Roman"/>
          <w:sz w:val="28"/>
          <w:szCs w:val="28"/>
        </w:rPr>
        <w:t xml:space="preserve"> </w:t>
      </w:r>
      <w:r w:rsidR="00330402" w:rsidRPr="00690DF7">
        <w:rPr>
          <w:rFonts w:ascii="Times New Roman" w:hAnsi="Times New Roman"/>
          <w:sz w:val="28"/>
          <w:szCs w:val="28"/>
        </w:rPr>
        <w:t>человек</w:t>
      </w:r>
      <w:r w:rsidR="004D7C65" w:rsidRPr="00690DF7">
        <w:rPr>
          <w:rFonts w:ascii="Times New Roman" w:hAnsi="Times New Roman"/>
          <w:sz w:val="28"/>
          <w:szCs w:val="28"/>
        </w:rPr>
        <w:t>.</w:t>
      </w:r>
    </w:p>
    <w:p w:rsidR="0097143D" w:rsidRPr="00690DF7" w:rsidRDefault="004D7C65" w:rsidP="00A43D94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На территории </w:t>
      </w:r>
      <w:r w:rsidR="00C6287F" w:rsidRPr="00690DF7">
        <w:rPr>
          <w:rFonts w:ascii="Times New Roman" w:hAnsi="Times New Roman"/>
          <w:sz w:val="28"/>
          <w:szCs w:val="28"/>
        </w:rPr>
        <w:t>район</w:t>
      </w:r>
      <w:r w:rsidR="00DE5498" w:rsidRPr="00690DF7">
        <w:rPr>
          <w:rFonts w:ascii="Times New Roman" w:hAnsi="Times New Roman"/>
          <w:sz w:val="28"/>
          <w:szCs w:val="28"/>
        </w:rPr>
        <w:t>а</w:t>
      </w:r>
      <w:r w:rsidRPr="00690DF7">
        <w:rPr>
          <w:rFonts w:ascii="Times New Roman" w:hAnsi="Times New Roman"/>
          <w:sz w:val="28"/>
          <w:szCs w:val="28"/>
        </w:rPr>
        <w:t xml:space="preserve"> негосударственный сектор, который способствовал бы повышению обеспеченности услугами по </w:t>
      </w:r>
      <w:r w:rsidR="0097143D" w:rsidRPr="00690DF7">
        <w:rPr>
          <w:rFonts w:ascii="Times New Roman" w:hAnsi="Times New Roman"/>
          <w:sz w:val="28"/>
          <w:szCs w:val="28"/>
        </w:rPr>
        <w:t xml:space="preserve">общему образованию </w:t>
      </w:r>
      <w:r w:rsidR="00DE5498" w:rsidRPr="00690DF7">
        <w:rPr>
          <w:rFonts w:ascii="Times New Roman" w:hAnsi="Times New Roman"/>
          <w:sz w:val="28"/>
          <w:szCs w:val="28"/>
        </w:rPr>
        <w:t>не развивается.</w:t>
      </w:r>
    </w:p>
    <w:p w:rsidR="00DE5498" w:rsidRPr="00690DF7" w:rsidRDefault="004D7C65" w:rsidP="00DE5498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Потенциальными рисками, препятствующими развитию бизнеса в негосударственных учреждениях в системе образования, является недостаток собс</w:t>
      </w:r>
      <w:r w:rsidR="00DE5498" w:rsidRPr="00690DF7">
        <w:rPr>
          <w:rFonts w:ascii="Times New Roman" w:hAnsi="Times New Roman"/>
          <w:sz w:val="28"/>
          <w:szCs w:val="28"/>
        </w:rPr>
        <w:t>твенных ресурсов и образования.</w:t>
      </w:r>
      <w:bookmarkStart w:id="76" w:name="_Toc473707812"/>
      <w:bookmarkStart w:id="77" w:name="_Toc473714385"/>
      <w:bookmarkStart w:id="78" w:name="_Toc473727790"/>
      <w:bookmarkStart w:id="79" w:name="_Toc473788606"/>
      <w:bookmarkStart w:id="80" w:name="_Toc473788767"/>
      <w:bookmarkStart w:id="81" w:name="_Toc474773860"/>
      <w:bookmarkStart w:id="82" w:name="_Toc474776457"/>
      <w:bookmarkStart w:id="83" w:name="_Toc474827318"/>
      <w:bookmarkStart w:id="84" w:name="_Toc476141003"/>
      <w:bookmarkStart w:id="85" w:name="_Toc473707811"/>
      <w:bookmarkStart w:id="86" w:name="_Toc473714384"/>
      <w:bookmarkStart w:id="87" w:name="_Toc473727789"/>
      <w:bookmarkStart w:id="88" w:name="_Toc473788605"/>
      <w:bookmarkStart w:id="89" w:name="_Toc473788766"/>
      <w:bookmarkStart w:id="90" w:name="_Toc474773859"/>
      <w:bookmarkStart w:id="91" w:name="_Toc474776456"/>
      <w:bookmarkStart w:id="92" w:name="_Toc474827317"/>
      <w:bookmarkStart w:id="93" w:name="_Toc476141002"/>
    </w:p>
    <w:p w:rsidR="00DE5498" w:rsidRPr="00690DF7" w:rsidRDefault="00DE5498" w:rsidP="00DE5498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E5498" w:rsidRPr="00690DF7" w:rsidRDefault="00DE5498" w:rsidP="0023374F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28"/>
        </w:rPr>
      </w:pPr>
      <w:r w:rsidRPr="00690DF7">
        <w:rPr>
          <w:rFonts w:ascii="Times New Roman" w:hAnsi="Times New Roman"/>
          <w:b/>
          <w:sz w:val="28"/>
          <w:lang w:eastAsia="ru-RU"/>
        </w:rPr>
        <w:t>Рынок услуг дополнительного образования детей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DE5498" w:rsidRPr="00690DF7" w:rsidRDefault="00DE5498" w:rsidP="00DE5498">
      <w:pPr>
        <w:ind w:firstLine="567"/>
        <w:rPr>
          <w:rFonts w:ascii="Times New Roman" w:hAnsi="Times New Roman"/>
          <w:lang w:eastAsia="ru-RU"/>
        </w:rPr>
      </w:pPr>
    </w:p>
    <w:p w:rsidR="00DE5498" w:rsidRPr="00690DF7" w:rsidRDefault="00DE5498" w:rsidP="00DE5498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Дополнительное образование в системе о</w:t>
      </w:r>
      <w:r w:rsidR="00585301">
        <w:rPr>
          <w:rFonts w:ascii="Times New Roman" w:hAnsi="Times New Roman"/>
          <w:sz w:val="28"/>
          <w:szCs w:val="28"/>
        </w:rPr>
        <w:t>бразования района представлено 2</w:t>
      </w:r>
      <w:r w:rsidRPr="00690DF7">
        <w:rPr>
          <w:rFonts w:ascii="Times New Roman" w:hAnsi="Times New Roman"/>
          <w:sz w:val="28"/>
          <w:szCs w:val="28"/>
        </w:rPr>
        <w:t xml:space="preserve"> учреждениями, в которых функционируют кружки и секции различной направленности. На факультативных, индивидуальных и кружковых занятиях происходит развитие творческих ресурсов школьников, что способствует самореализации, саморазвитию и качественному приращению их личностного потенциала. Численность получающих услуги по доп</w:t>
      </w:r>
      <w:r w:rsidR="00585301">
        <w:rPr>
          <w:rFonts w:ascii="Times New Roman" w:hAnsi="Times New Roman"/>
          <w:sz w:val="28"/>
          <w:szCs w:val="28"/>
        </w:rPr>
        <w:t>олнительному образованию, в 2021</w:t>
      </w:r>
      <w:r w:rsidRPr="00690DF7">
        <w:rPr>
          <w:rFonts w:ascii="Times New Roman" w:hAnsi="Times New Roman"/>
          <w:sz w:val="28"/>
          <w:szCs w:val="28"/>
        </w:rPr>
        <w:t xml:space="preserve"> году </w:t>
      </w:r>
      <w:r w:rsidR="00585301">
        <w:rPr>
          <w:rFonts w:ascii="Times New Roman" w:hAnsi="Times New Roman"/>
          <w:sz w:val="28"/>
          <w:szCs w:val="28"/>
        </w:rPr>
        <w:t>1939</w:t>
      </w:r>
      <w:r w:rsidR="008C15C7">
        <w:rPr>
          <w:rFonts w:ascii="Times New Roman" w:hAnsi="Times New Roman"/>
          <w:sz w:val="28"/>
          <w:szCs w:val="28"/>
        </w:rPr>
        <w:t xml:space="preserve"> человек</w:t>
      </w:r>
      <w:r w:rsidRPr="00690DF7">
        <w:rPr>
          <w:rFonts w:ascii="Times New Roman" w:hAnsi="Times New Roman"/>
          <w:sz w:val="28"/>
          <w:szCs w:val="28"/>
        </w:rPr>
        <w:t>.</w:t>
      </w:r>
    </w:p>
    <w:p w:rsidR="00DE5498" w:rsidRPr="00690DF7" w:rsidRDefault="00DE5498" w:rsidP="00DE5498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На территории </w:t>
      </w:r>
      <w:r w:rsidR="00311035">
        <w:rPr>
          <w:rFonts w:ascii="Times New Roman" w:hAnsi="Times New Roman"/>
          <w:sz w:val="28"/>
          <w:szCs w:val="28"/>
        </w:rPr>
        <w:t>округа</w:t>
      </w:r>
      <w:r w:rsidRPr="00690DF7">
        <w:rPr>
          <w:rFonts w:ascii="Times New Roman" w:hAnsi="Times New Roman"/>
          <w:sz w:val="28"/>
          <w:szCs w:val="28"/>
        </w:rPr>
        <w:t xml:space="preserve"> отсутствуют частные, коммерческие организации на оказание услуг дополнительного образования детей. Данная ситуация характеризуется тем, что в </w:t>
      </w:r>
      <w:r w:rsidR="00311035">
        <w:rPr>
          <w:rFonts w:ascii="Times New Roman" w:hAnsi="Times New Roman"/>
          <w:sz w:val="28"/>
          <w:szCs w:val="28"/>
        </w:rPr>
        <w:t>округе</w:t>
      </w:r>
      <w:r w:rsidRPr="00690DF7">
        <w:rPr>
          <w:rFonts w:ascii="Times New Roman" w:hAnsi="Times New Roman"/>
          <w:sz w:val="28"/>
          <w:szCs w:val="28"/>
        </w:rPr>
        <w:t xml:space="preserve"> отсутствуют субъекты бизнеса, желающие организовать этот вид деятельности, так как для организации необходимо иметь специальное образование.</w:t>
      </w:r>
    </w:p>
    <w:p w:rsidR="00DE5498" w:rsidRPr="00690DF7" w:rsidRDefault="00DE5498" w:rsidP="00DE5498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Основным направлением развития конкуренции на рынке предоставления образовательных услуг является недопустимость сокращения количества </w:t>
      </w:r>
      <w:r w:rsidRPr="00690DF7">
        <w:rPr>
          <w:rFonts w:ascii="Times New Roman" w:hAnsi="Times New Roman"/>
          <w:sz w:val="28"/>
          <w:szCs w:val="28"/>
        </w:rPr>
        <w:lastRenderedPageBreak/>
        <w:t>организаций данной сферы, расширение спектра их услуг, обеспечение равных условий доступа детей к обучению в организациях различной формы собственности.</w:t>
      </w:r>
    </w:p>
    <w:p w:rsidR="00DE5498" w:rsidRPr="00690DF7" w:rsidRDefault="00DE5498" w:rsidP="00DE5498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35DDF" w:rsidRPr="00690DF7" w:rsidRDefault="00C35DDF" w:rsidP="0023374F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8"/>
          <w:lang w:eastAsia="ru-RU"/>
        </w:rPr>
      </w:pPr>
      <w:r w:rsidRPr="00690DF7">
        <w:rPr>
          <w:rFonts w:ascii="Times New Roman" w:hAnsi="Times New Roman"/>
          <w:b/>
          <w:sz w:val="28"/>
          <w:lang w:eastAsia="ru-RU"/>
        </w:rPr>
        <w:t>Рынок услуг детского отдыха и оздоровления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:rsidR="000A6265" w:rsidRPr="00690DF7" w:rsidRDefault="000A6265" w:rsidP="00A43D94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55F1D" w:rsidRPr="00690DF7" w:rsidRDefault="00255F1D" w:rsidP="00A43D94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На территории </w:t>
      </w:r>
      <w:r w:rsidR="00311035">
        <w:rPr>
          <w:rFonts w:ascii="Times New Roman" w:hAnsi="Times New Roman"/>
          <w:sz w:val="28"/>
          <w:szCs w:val="28"/>
        </w:rPr>
        <w:t>округа</w:t>
      </w:r>
      <w:r w:rsidRPr="00690DF7">
        <w:rPr>
          <w:rFonts w:ascii="Times New Roman" w:hAnsi="Times New Roman"/>
          <w:sz w:val="28"/>
          <w:szCs w:val="28"/>
        </w:rPr>
        <w:t xml:space="preserve"> отсутствуют частные, коммерческие организации, оказывающие услуги по детскому отдыху и оздоровлению. </w:t>
      </w:r>
      <w:r w:rsidRPr="00690DF7">
        <w:rPr>
          <w:rFonts w:ascii="Times New Roman" w:hAnsi="Times New Roman"/>
          <w:sz w:val="28"/>
          <w:szCs w:val="28"/>
          <w:lang w:eastAsia="ru-RU"/>
        </w:rPr>
        <w:t>Рынок услуг детского отдыха и оздоровления с неразвитой конкуренцией.</w:t>
      </w:r>
    </w:p>
    <w:p w:rsidR="0016286F" w:rsidRPr="00690DF7" w:rsidRDefault="00255F1D" w:rsidP="00A43D94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Высокие требования стандартов качества предоставляемой услуги, соответствие современным санитарно-эпидемиологическим требованиям и нормам пожарной и антитеррористической безопасности; недостаточный уровень квалификации психолого-педагогических, физкультурно-спортивных, медицинских и других специалистов, владеющих технологиями оздоровления и психолого-педагогической поддержки детей во время пребывания на отдыхе, в связи с отсутствием профессиональных стандартов специалистов в сфере отдыха и оздоровления. Высокая себестоимость услуг в условиях снижения платежеспособности населения приводит к вынужденному снижению стоимости путевки, что делает рынок услуг детского отдыха и оздоровления менее рентабельным.</w:t>
      </w:r>
      <w:r w:rsidR="0016286F" w:rsidRPr="00690DF7">
        <w:rPr>
          <w:rFonts w:ascii="Times New Roman" w:hAnsi="Times New Roman"/>
          <w:sz w:val="28"/>
          <w:szCs w:val="28"/>
        </w:rPr>
        <w:t xml:space="preserve"> </w:t>
      </w:r>
    </w:p>
    <w:p w:rsidR="0023374F" w:rsidRPr="00690DF7" w:rsidRDefault="0023374F" w:rsidP="00A43D94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6693A" w:rsidRPr="00690DF7" w:rsidRDefault="0076693A" w:rsidP="0023374F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8"/>
        </w:rPr>
        <w:t>Рынок медицинских услуг</w:t>
      </w:r>
    </w:p>
    <w:p w:rsidR="0041697A" w:rsidRPr="00690DF7" w:rsidRDefault="0076693A" w:rsidP="004169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Медицинскую помощь населению </w:t>
      </w:r>
      <w:r w:rsidR="002F7D1B" w:rsidRPr="00690DF7">
        <w:rPr>
          <w:rFonts w:ascii="Times New Roman" w:eastAsia="Times New Roman" w:hAnsi="Times New Roman"/>
          <w:sz w:val="28"/>
          <w:szCs w:val="28"/>
          <w:lang w:eastAsia="ru-RU"/>
        </w:rPr>
        <w:t>Юргинского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7D1B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9F5525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оказывает </w:t>
      </w:r>
      <w:r w:rsidR="009F5525">
        <w:rPr>
          <w:rFonts w:ascii="Times New Roman" w:eastAsia="Times New Roman" w:hAnsi="Times New Roman"/>
          <w:sz w:val="28"/>
          <w:szCs w:val="24"/>
        </w:rPr>
        <w:t>ГБУЗ КО «Юргинская городская</w:t>
      </w:r>
      <w:r w:rsidR="0041697A" w:rsidRPr="00690DF7">
        <w:rPr>
          <w:rFonts w:ascii="Times New Roman" w:eastAsia="Times New Roman" w:hAnsi="Times New Roman"/>
          <w:sz w:val="28"/>
          <w:szCs w:val="24"/>
        </w:rPr>
        <w:t xml:space="preserve"> больница», </w:t>
      </w:r>
      <w:r w:rsidR="0041697A" w:rsidRPr="00690DF7">
        <w:rPr>
          <w:rFonts w:ascii="Times New Roman" w:eastAsia="Times New Roman" w:hAnsi="Times New Roman"/>
          <w:i/>
          <w:sz w:val="28"/>
          <w:szCs w:val="24"/>
        </w:rPr>
        <w:t>в составе</w:t>
      </w:r>
      <w:r w:rsidR="0041697A" w:rsidRPr="00690DF7">
        <w:rPr>
          <w:rFonts w:ascii="Times New Roman" w:eastAsia="Times New Roman" w:hAnsi="Times New Roman"/>
          <w:sz w:val="28"/>
          <w:szCs w:val="24"/>
        </w:rPr>
        <w:t xml:space="preserve"> которой:</w:t>
      </w:r>
    </w:p>
    <w:p w:rsidR="0041697A" w:rsidRPr="00690DF7" w:rsidRDefault="0041697A" w:rsidP="0041697A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690DF7">
        <w:rPr>
          <w:rFonts w:ascii="Times New Roman" w:eastAsia="Times New Roman" w:hAnsi="Times New Roman"/>
          <w:sz w:val="28"/>
          <w:szCs w:val="24"/>
        </w:rPr>
        <w:t>поликлиника на 545 посещений в смену;</w:t>
      </w:r>
    </w:p>
    <w:p w:rsidR="0041697A" w:rsidRPr="00690DF7" w:rsidRDefault="0041697A" w:rsidP="0041697A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690DF7">
        <w:rPr>
          <w:rFonts w:ascii="Times New Roman" w:eastAsia="Times New Roman" w:hAnsi="Times New Roman"/>
          <w:sz w:val="28"/>
          <w:szCs w:val="24"/>
        </w:rPr>
        <w:t xml:space="preserve"> стационарные отделения на 159 коек разных профилей (терапевтического, хирургического, педиатрического, гнойной хирургии, урологического, гинекологического);</w:t>
      </w:r>
    </w:p>
    <w:p w:rsidR="0041697A" w:rsidRPr="00690DF7" w:rsidRDefault="0041697A" w:rsidP="0041697A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690DF7">
        <w:rPr>
          <w:rFonts w:ascii="Times New Roman" w:eastAsia="Times New Roman" w:hAnsi="Times New Roman"/>
          <w:sz w:val="28"/>
          <w:szCs w:val="24"/>
        </w:rPr>
        <w:t xml:space="preserve"> 1 участковая больница со стационаром на 15 коек сестринского ухода;</w:t>
      </w:r>
    </w:p>
    <w:p w:rsidR="0041697A" w:rsidRPr="00690DF7" w:rsidRDefault="0041697A" w:rsidP="0041697A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690DF7">
        <w:rPr>
          <w:rFonts w:ascii="Times New Roman" w:eastAsia="Times New Roman" w:hAnsi="Times New Roman"/>
          <w:sz w:val="28"/>
          <w:szCs w:val="24"/>
        </w:rPr>
        <w:t xml:space="preserve"> 2 врачебные амбулатории;</w:t>
      </w:r>
    </w:p>
    <w:p w:rsidR="0041697A" w:rsidRPr="00690DF7" w:rsidRDefault="0041697A" w:rsidP="0041697A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690DF7">
        <w:rPr>
          <w:rFonts w:ascii="Times New Roman" w:eastAsia="Times New Roman" w:hAnsi="Times New Roman"/>
          <w:sz w:val="28"/>
          <w:szCs w:val="24"/>
        </w:rPr>
        <w:t xml:space="preserve"> 3 общие врачебные практики;</w:t>
      </w:r>
    </w:p>
    <w:p w:rsidR="0041697A" w:rsidRPr="00690DF7" w:rsidRDefault="009F5525" w:rsidP="0041697A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 23</w:t>
      </w:r>
      <w:r w:rsidR="0041697A" w:rsidRPr="00690DF7">
        <w:rPr>
          <w:rFonts w:ascii="Times New Roman" w:eastAsia="Times New Roman" w:hAnsi="Times New Roman"/>
          <w:sz w:val="28"/>
          <w:szCs w:val="24"/>
        </w:rPr>
        <w:t xml:space="preserve"> </w:t>
      </w:r>
      <w:proofErr w:type="spellStart"/>
      <w:r w:rsidR="0041697A" w:rsidRPr="00690DF7">
        <w:rPr>
          <w:rFonts w:ascii="Times New Roman" w:eastAsia="Times New Roman" w:hAnsi="Times New Roman"/>
          <w:sz w:val="28"/>
          <w:szCs w:val="24"/>
        </w:rPr>
        <w:t>фельдшерско</w:t>
      </w:r>
      <w:proofErr w:type="spellEnd"/>
      <w:r w:rsidR="0041697A" w:rsidRPr="00690DF7">
        <w:rPr>
          <w:rFonts w:ascii="Times New Roman" w:eastAsia="Times New Roman" w:hAnsi="Times New Roman"/>
          <w:sz w:val="28"/>
          <w:szCs w:val="24"/>
        </w:rPr>
        <w:t xml:space="preserve"> – акушерских пунктов.</w:t>
      </w:r>
    </w:p>
    <w:p w:rsidR="002F7D1B" w:rsidRPr="00690DF7" w:rsidRDefault="00D02FE8" w:rsidP="002F7D1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Рынок медицинских услуг относится к рынкам с недостаточно развитой конкуренцией</w:t>
      </w:r>
      <w:r w:rsidR="002F7D1B" w:rsidRPr="00690DF7">
        <w:rPr>
          <w:rFonts w:ascii="Times New Roman" w:hAnsi="Times New Roman"/>
          <w:sz w:val="28"/>
          <w:szCs w:val="28"/>
        </w:rPr>
        <w:t>.</w:t>
      </w:r>
      <w:r w:rsidRPr="00690DF7">
        <w:rPr>
          <w:rFonts w:ascii="Times New Roman" w:hAnsi="Times New Roman"/>
          <w:sz w:val="28"/>
          <w:szCs w:val="28"/>
        </w:rPr>
        <w:t xml:space="preserve"> </w:t>
      </w:r>
      <w:r w:rsidR="002F7D1B" w:rsidRPr="00690DF7">
        <w:rPr>
          <w:rFonts w:ascii="Times New Roman" w:hAnsi="Times New Roman"/>
          <w:sz w:val="28"/>
          <w:szCs w:val="28"/>
        </w:rPr>
        <w:t>К проблемам данного рынка относятся:</w:t>
      </w:r>
      <w:r w:rsidR="002F7D1B" w:rsidRPr="00690DF7">
        <w:rPr>
          <w:rFonts w:ascii="Times New Roman" w:hAnsi="Times New Roman"/>
          <w:b/>
          <w:sz w:val="28"/>
          <w:szCs w:val="28"/>
        </w:rPr>
        <w:t xml:space="preserve"> </w:t>
      </w:r>
      <w:r w:rsidR="002F7D1B" w:rsidRPr="00690DF7">
        <w:rPr>
          <w:rFonts w:ascii="Times New Roman" w:hAnsi="Times New Roman"/>
          <w:sz w:val="28"/>
          <w:szCs w:val="28"/>
        </w:rPr>
        <w:t>лицензирование и регистрация медицинской деятельности в соответствии с федеральным</w:t>
      </w:r>
      <w:r w:rsidR="002F7D1B" w:rsidRPr="00690DF7">
        <w:rPr>
          <w:rFonts w:ascii="Times New Roman" w:hAnsi="Times New Roman"/>
          <w:b/>
          <w:sz w:val="28"/>
          <w:szCs w:val="28"/>
        </w:rPr>
        <w:t xml:space="preserve"> </w:t>
      </w:r>
      <w:r w:rsidR="002F7D1B" w:rsidRPr="00690DF7">
        <w:rPr>
          <w:rFonts w:ascii="Times New Roman" w:hAnsi="Times New Roman"/>
          <w:sz w:val="28"/>
          <w:szCs w:val="28"/>
        </w:rPr>
        <w:t>законодательством; высокий уровень первоначальных вложений в развитие бизнеса (большая стоимость лечебного, диагностического, стерилизационного оборудования и т.д.); отсутствие свободных помещений или высокая арендная плата; дефицит квалифицированных кадров.</w:t>
      </w:r>
    </w:p>
    <w:p w:rsidR="0016286F" w:rsidRPr="00690DF7" w:rsidRDefault="0016286F" w:rsidP="00A43D9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94" w:name="_Toc473707817"/>
      <w:bookmarkStart w:id="95" w:name="_Toc473714390"/>
      <w:bookmarkStart w:id="96" w:name="_Toc473727795"/>
      <w:bookmarkStart w:id="97" w:name="_Toc473788611"/>
      <w:bookmarkStart w:id="98" w:name="_Toc473788772"/>
      <w:bookmarkStart w:id="99" w:name="_Toc474773865"/>
      <w:bookmarkStart w:id="100" w:name="_Toc474776462"/>
      <w:bookmarkStart w:id="101" w:name="_Toc474827323"/>
      <w:bookmarkStart w:id="102" w:name="_Toc476141008"/>
    </w:p>
    <w:p w:rsidR="009865D6" w:rsidRPr="00690DF7" w:rsidRDefault="009865D6" w:rsidP="007613B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0DF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Рынок социальных услуг</w:t>
      </w:r>
    </w:p>
    <w:p w:rsidR="009865D6" w:rsidRPr="00690DF7" w:rsidRDefault="009865D6" w:rsidP="00A43D9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65D6" w:rsidRPr="00690DF7" w:rsidRDefault="007613B3" w:rsidP="007613B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На территории Юргинского муниципального </w:t>
      </w:r>
      <w:r w:rsidR="00C6287F" w:rsidRPr="00690DF7">
        <w:rPr>
          <w:rFonts w:ascii="Times New Roman" w:hAnsi="Times New Roman"/>
          <w:sz w:val="28"/>
          <w:szCs w:val="28"/>
        </w:rPr>
        <w:t>район</w:t>
      </w:r>
      <w:r w:rsidRPr="00690DF7">
        <w:rPr>
          <w:rFonts w:ascii="Times New Roman" w:hAnsi="Times New Roman"/>
          <w:sz w:val="28"/>
          <w:szCs w:val="28"/>
        </w:rPr>
        <w:t>а функционируют две муниципальные организации: МКУК «КЦСОН» и МКУ СРНЦ «Солнышко».</w:t>
      </w:r>
      <w:r w:rsidR="00E936BC" w:rsidRPr="00690DF7">
        <w:rPr>
          <w:rFonts w:ascii="Times New Roman" w:hAnsi="Times New Roman"/>
          <w:sz w:val="28"/>
          <w:szCs w:val="28"/>
        </w:rPr>
        <w:t xml:space="preserve"> </w:t>
      </w:r>
      <w:r w:rsidR="009865D6" w:rsidRPr="00690DF7">
        <w:rPr>
          <w:rFonts w:ascii="Times New Roman" w:hAnsi="Times New Roman"/>
          <w:sz w:val="28"/>
          <w:szCs w:val="28"/>
        </w:rPr>
        <w:t>Уровень конкуренции на рынке услуг социального обслуживания оценивается как слабый, низкий с неразвитой конкуренцией.</w:t>
      </w:r>
    </w:p>
    <w:p w:rsidR="009865D6" w:rsidRPr="00690DF7" w:rsidRDefault="007613B3" w:rsidP="00A43D94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Проблемы: низкие тарифы на социальные услуги, отсутствие тарификации на срочные социальные услуги, отсутствие мер имущественной поддержки СОНКО (льготная аренда помещений, предоставление помещений в безвозмездное пользование, содействие в обеспечении требований пожарной безопасности, доступной среды, компенсация коммунальных платежей и т.д.).</w:t>
      </w:r>
    </w:p>
    <w:p w:rsidR="00C5630A" w:rsidRPr="00690DF7" w:rsidRDefault="00C5630A" w:rsidP="00C6287F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8"/>
        </w:rPr>
        <w:t>Рынок теплоснабжения</w:t>
      </w:r>
    </w:p>
    <w:p w:rsidR="00BA28F3" w:rsidRPr="00690DF7" w:rsidRDefault="00BA28F3" w:rsidP="00A43D94">
      <w:pPr>
        <w:spacing w:after="160" w:line="259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На территории Юргинского муниципального </w:t>
      </w:r>
      <w:r w:rsidR="004B58F3">
        <w:rPr>
          <w:rFonts w:ascii="Times New Roman" w:hAnsi="Times New Roman"/>
          <w:sz w:val="28"/>
          <w:szCs w:val="28"/>
        </w:rPr>
        <w:t>округа</w:t>
      </w:r>
      <w:r w:rsidRPr="00690DF7">
        <w:rPr>
          <w:rFonts w:ascii="Times New Roman" w:hAnsi="Times New Roman"/>
          <w:sz w:val="28"/>
          <w:szCs w:val="28"/>
        </w:rPr>
        <w:t xml:space="preserve"> тепловую энергию потребителям реализует МУП «Комфорт», организация имеет муниципальную форму собственности.</w:t>
      </w:r>
    </w:p>
    <w:p w:rsidR="00F62E99" w:rsidRPr="00690DF7" w:rsidRDefault="00F62E99" w:rsidP="00A43D94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Факторами, сдерживающими развитие конкуренции в сфере жилищно- коммунально</w:t>
      </w:r>
      <w:r w:rsidR="00AB1800" w:rsidRPr="00690DF7">
        <w:rPr>
          <w:rFonts w:ascii="Times New Roman" w:hAnsi="Times New Roman"/>
          <w:sz w:val="28"/>
          <w:szCs w:val="28"/>
        </w:rPr>
        <w:t xml:space="preserve">го хозяйства, являются: </w:t>
      </w:r>
      <w:r w:rsidR="00DF7DC7" w:rsidRPr="00690DF7">
        <w:rPr>
          <w:rFonts w:ascii="Times New Roman" w:hAnsi="Times New Roman"/>
          <w:sz w:val="28"/>
          <w:szCs w:val="28"/>
        </w:rPr>
        <w:t>значительные первоначальные капитальные вложения</w:t>
      </w:r>
      <w:r w:rsidRPr="00690DF7">
        <w:rPr>
          <w:rFonts w:ascii="Times New Roman" w:hAnsi="Times New Roman"/>
          <w:sz w:val="28"/>
          <w:szCs w:val="28"/>
        </w:rPr>
        <w:t>;</w:t>
      </w:r>
      <w:r w:rsidR="00011C87" w:rsidRPr="00690DF7">
        <w:rPr>
          <w:rFonts w:ascii="Times New Roman" w:hAnsi="Times New Roman"/>
          <w:sz w:val="28"/>
          <w:szCs w:val="28"/>
        </w:rPr>
        <w:t xml:space="preserve"> высокий уровень износа основных фондов;</w:t>
      </w:r>
      <w:r w:rsidRPr="00690DF7">
        <w:rPr>
          <w:rFonts w:ascii="Times New Roman" w:hAnsi="Times New Roman"/>
          <w:sz w:val="28"/>
          <w:szCs w:val="28"/>
        </w:rPr>
        <w:t xml:space="preserve"> долгий срок окупаемости инвестиционных проектов; нестабильность тарифной политики и непрозрачность тарифов; риски потери инвестиций от неопределенности тарифной политики; отсутствие у потребителей выбора поставщика коммунальных услуг; высокий уровень износа коммунальной инфраструктуры, аварийность и низкий коэффициент полезного действия мощностей.</w:t>
      </w:r>
    </w:p>
    <w:p w:rsidR="002F4887" w:rsidRPr="00690DF7" w:rsidRDefault="002F4887" w:rsidP="00011C87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8"/>
        </w:rPr>
        <w:t>Рынок выполнения работ по содержанию и текущему ремон</w:t>
      </w:r>
      <w:r w:rsidR="00077360" w:rsidRPr="00690DF7">
        <w:rPr>
          <w:rFonts w:ascii="Times New Roman" w:hAnsi="Times New Roman"/>
          <w:b/>
          <w:sz w:val="28"/>
          <w:szCs w:val="28"/>
        </w:rPr>
        <w:t>ту общего имущества собственников помещений в многоквартирном доме</w:t>
      </w:r>
    </w:p>
    <w:p w:rsidR="00690DF7" w:rsidRPr="00690DF7" w:rsidRDefault="00690DF7" w:rsidP="00690DF7">
      <w:pPr>
        <w:pStyle w:val="af6"/>
        <w:spacing w:line="276" w:lineRule="auto"/>
        <w:ind w:firstLine="567"/>
        <w:rPr>
          <w:rStyle w:val="a5"/>
          <w:rFonts w:ascii="Times New Roman" w:hAnsi="Times New Roman"/>
          <w:b w:val="0"/>
          <w:sz w:val="28"/>
          <w:szCs w:val="26"/>
        </w:rPr>
      </w:pPr>
      <w:r w:rsidRPr="00690DF7">
        <w:rPr>
          <w:rFonts w:ascii="Times New Roman" w:hAnsi="Times New Roman"/>
          <w:sz w:val="28"/>
          <w:szCs w:val="26"/>
        </w:rPr>
        <w:t>На территории муниципального образования расположены 112 многоквартирных жилых домов. Во всех  домах собственниками жилых помещений реализован способ управления, что составляет 100%.</w:t>
      </w:r>
      <w:r w:rsidRPr="00690DF7">
        <w:rPr>
          <w:rStyle w:val="a5"/>
          <w:rFonts w:ascii="Times New Roman" w:hAnsi="Times New Roman"/>
          <w:b w:val="0"/>
          <w:sz w:val="28"/>
          <w:szCs w:val="26"/>
        </w:rPr>
        <w:t xml:space="preserve"> В целях эффективного управления многоквартирными домами </w:t>
      </w:r>
      <w:r w:rsidR="004B58F3">
        <w:rPr>
          <w:rStyle w:val="a5"/>
          <w:rFonts w:ascii="Times New Roman" w:hAnsi="Times New Roman"/>
          <w:b w:val="0"/>
          <w:sz w:val="28"/>
          <w:szCs w:val="26"/>
        </w:rPr>
        <w:t>в Юргинском муниципальном округе</w:t>
      </w:r>
      <w:r w:rsidRPr="00690DF7">
        <w:rPr>
          <w:rStyle w:val="a5"/>
          <w:rFonts w:ascii="Times New Roman" w:hAnsi="Times New Roman"/>
          <w:b w:val="0"/>
          <w:sz w:val="28"/>
          <w:szCs w:val="26"/>
        </w:rPr>
        <w:t xml:space="preserve"> собственниками помещений  были определены следующие способы управления:</w:t>
      </w:r>
    </w:p>
    <w:p w:rsidR="00690DF7" w:rsidRPr="00690DF7" w:rsidRDefault="00690DF7" w:rsidP="00690DF7">
      <w:pPr>
        <w:pStyle w:val="af6"/>
        <w:spacing w:line="276" w:lineRule="auto"/>
        <w:ind w:firstLine="567"/>
        <w:rPr>
          <w:rStyle w:val="a5"/>
          <w:rFonts w:ascii="Times New Roman" w:hAnsi="Times New Roman"/>
          <w:b w:val="0"/>
          <w:sz w:val="28"/>
          <w:szCs w:val="26"/>
        </w:rPr>
      </w:pPr>
      <w:r w:rsidRPr="00690DF7">
        <w:rPr>
          <w:rStyle w:val="a5"/>
          <w:rFonts w:ascii="Times New Roman" w:hAnsi="Times New Roman"/>
          <w:b w:val="0"/>
          <w:sz w:val="28"/>
          <w:szCs w:val="26"/>
        </w:rPr>
        <w:t>- управление товариществом собственников жилья (ТСЖ): в 2019 году функционировало 1 товарищество собственников жилья - «Юргинское» (20 домов);</w:t>
      </w:r>
    </w:p>
    <w:p w:rsidR="00690DF7" w:rsidRPr="00690DF7" w:rsidRDefault="00690DF7" w:rsidP="00690DF7">
      <w:pPr>
        <w:pStyle w:val="af6"/>
        <w:spacing w:line="276" w:lineRule="auto"/>
        <w:ind w:firstLine="567"/>
        <w:rPr>
          <w:rStyle w:val="a5"/>
          <w:rFonts w:ascii="Times New Roman" w:hAnsi="Times New Roman"/>
          <w:b w:val="0"/>
          <w:sz w:val="28"/>
          <w:szCs w:val="26"/>
        </w:rPr>
      </w:pPr>
      <w:r w:rsidRPr="00690DF7">
        <w:rPr>
          <w:rStyle w:val="a5"/>
          <w:rFonts w:ascii="Times New Roman" w:hAnsi="Times New Roman"/>
          <w:b w:val="0"/>
          <w:sz w:val="28"/>
          <w:szCs w:val="26"/>
        </w:rPr>
        <w:t>- собственниками жилья МКД в п.ст. Юрга-2 по ул. Новая д.1 и д.9 выбрана управляющая компания ООО «Ремстрой-Индустрия» - 2 дома;</w:t>
      </w:r>
    </w:p>
    <w:p w:rsidR="00690DF7" w:rsidRPr="00690DF7" w:rsidRDefault="00690DF7" w:rsidP="00690DF7">
      <w:pPr>
        <w:pStyle w:val="af6"/>
        <w:spacing w:line="276" w:lineRule="auto"/>
        <w:ind w:firstLine="567"/>
        <w:rPr>
          <w:rStyle w:val="a5"/>
          <w:rFonts w:ascii="Times New Roman" w:hAnsi="Times New Roman"/>
          <w:b w:val="0"/>
          <w:sz w:val="28"/>
          <w:szCs w:val="26"/>
        </w:rPr>
      </w:pPr>
      <w:r w:rsidRPr="00690DF7">
        <w:rPr>
          <w:rStyle w:val="a5"/>
          <w:rFonts w:ascii="Times New Roman" w:hAnsi="Times New Roman"/>
          <w:b w:val="0"/>
          <w:sz w:val="28"/>
          <w:szCs w:val="26"/>
        </w:rPr>
        <w:t>-непосредственное управление собственниками помещений в многоквартирном доме - 87 домов.</w:t>
      </w:r>
    </w:p>
    <w:p w:rsidR="00D7289D" w:rsidRPr="00690DF7" w:rsidRDefault="00011C87" w:rsidP="00011C8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90DF7">
        <w:rPr>
          <w:rFonts w:ascii="Times New Roman" w:hAnsi="Times New Roman"/>
          <w:sz w:val="28"/>
          <w:szCs w:val="28"/>
        </w:rPr>
        <w:lastRenderedPageBreak/>
        <w:t>Факторами, сдерживающими развитие конкуренции в сфере упр</w:t>
      </w:r>
      <w:r w:rsidR="004B58F3">
        <w:rPr>
          <w:rFonts w:ascii="Times New Roman" w:hAnsi="Times New Roman"/>
          <w:sz w:val="28"/>
          <w:szCs w:val="28"/>
        </w:rPr>
        <w:t>а</w:t>
      </w:r>
      <w:r w:rsidRPr="00690DF7">
        <w:rPr>
          <w:rFonts w:ascii="Times New Roman" w:hAnsi="Times New Roman"/>
          <w:sz w:val="28"/>
          <w:szCs w:val="28"/>
        </w:rPr>
        <w:t>вления многоквартирных домов, являются: высокая степень износа многоквартирных домов, неспособность большинства собственников жилья нести расходы по капитальному ремонту многоквартирных домов.</w:t>
      </w:r>
    </w:p>
    <w:p w:rsidR="0016286F" w:rsidRPr="00690DF7" w:rsidRDefault="0016286F" w:rsidP="00A43D94">
      <w:pPr>
        <w:spacing w:after="160" w:line="259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289D" w:rsidRPr="00690DF7" w:rsidRDefault="00D7289D" w:rsidP="00BF1379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8"/>
        </w:rPr>
        <w:t>Рынок сельскохозяйственной продукции</w:t>
      </w:r>
    </w:p>
    <w:p w:rsidR="005D25ED" w:rsidRPr="00690DF7" w:rsidRDefault="005D25ED" w:rsidP="00A43D94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В сельскохозяйственн</w:t>
      </w:r>
      <w:r w:rsidR="005971C8" w:rsidRPr="00690DF7">
        <w:rPr>
          <w:rFonts w:ascii="Times New Roman" w:hAnsi="Times New Roman"/>
          <w:sz w:val="28"/>
          <w:szCs w:val="28"/>
        </w:rPr>
        <w:t>ое производство района входят</w:t>
      </w:r>
      <w:r w:rsidR="00BF1379" w:rsidRPr="00690DF7">
        <w:rPr>
          <w:rFonts w:ascii="Times New Roman" w:hAnsi="Times New Roman"/>
          <w:sz w:val="28"/>
          <w:szCs w:val="28"/>
        </w:rPr>
        <w:t xml:space="preserve"> 43 сельскохозяйственных предприятия разных форм собственности, среди которых крупные сельхозтоваропроизводители, а так же субъекты малого и среднего предпринимательства крестьянские (фермерские) хозяйства, сельскохозяйственные кооперативы, обеспечивающие более 500 рабочих мест. Основные направления: растениеводство и молочное животноводство. В Юргинском муниципальном </w:t>
      </w:r>
      <w:r w:rsidR="0023374F" w:rsidRPr="00690DF7">
        <w:rPr>
          <w:rFonts w:ascii="Times New Roman" w:hAnsi="Times New Roman"/>
          <w:sz w:val="28"/>
          <w:szCs w:val="28"/>
        </w:rPr>
        <w:t>районе</w:t>
      </w:r>
      <w:r w:rsidR="00BF1379" w:rsidRPr="00690DF7">
        <w:rPr>
          <w:rFonts w:ascii="Times New Roman" w:hAnsi="Times New Roman"/>
          <w:sz w:val="28"/>
          <w:szCs w:val="28"/>
        </w:rPr>
        <w:t xml:space="preserve"> всего имеется 97 тыс. га пашни, не используется из них 17%.</w:t>
      </w:r>
    </w:p>
    <w:p w:rsidR="005D25ED" w:rsidRPr="00690DF7" w:rsidRDefault="00BF1379" w:rsidP="00A43D94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Вот уже несколько лет Юргинский муниципальный </w:t>
      </w:r>
      <w:r w:rsidR="0023374F" w:rsidRPr="00690DF7">
        <w:rPr>
          <w:rFonts w:ascii="Times New Roman" w:hAnsi="Times New Roman"/>
          <w:sz w:val="28"/>
          <w:szCs w:val="28"/>
        </w:rPr>
        <w:t>район</w:t>
      </w:r>
      <w:r w:rsidRPr="00690DF7">
        <w:rPr>
          <w:rFonts w:ascii="Times New Roman" w:hAnsi="Times New Roman"/>
          <w:sz w:val="28"/>
          <w:szCs w:val="28"/>
        </w:rPr>
        <w:t xml:space="preserve"> занимает 4 место в Кемеровской области - Кузбассе по поголовью крупного рогатого скота и производству молока. </w:t>
      </w:r>
      <w:r w:rsidR="005D25ED" w:rsidRPr="00690DF7">
        <w:rPr>
          <w:rFonts w:ascii="Times New Roman" w:hAnsi="Times New Roman"/>
          <w:sz w:val="28"/>
          <w:szCs w:val="28"/>
        </w:rPr>
        <w:t xml:space="preserve">Производство в сопоставимых ценах в среднем составляет </w:t>
      </w:r>
      <w:r w:rsidR="008C35C7" w:rsidRPr="00690DF7">
        <w:rPr>
          <w:rFonts w:ascii="Times New Roman" w:hAnsi="Times New Roman"/>
          <w:sz w:val="28"/>
          <w:szCs w:val="28"/>
        </w:rPr>
        <w:t xml:space="preserve">833,1 </w:t>
      </w:r>
      <w:r w:rsidR="005D25ED" w:rsidRPr="00690DF7">
        <w:rPr>
          <w:rFonts w:ascii="Times New Roman" w:hAnsi="Times New Roman"/>
          <w:sz w:val="28"/>
          <w:szCs w:val="28"/>
        </w:rPr>
        <w:t>миллионов рублей.</w:t>
      </w:r>
    </w:p>
    <w:p w:rsidR="005D25ED" w:rsidRPr="00690DF7" w:rsidRDefault="005D25ED" w:rsidP="00DF5B6A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Мероприятия «дорожной карты» по содействию развития конкуренции на данном рынке направлены на</w:t>
      </w:r>
      <w:r w:rsidR="00DF5B6A" w:rsidRPr="00690DF7">
        <w:rPr>
          <w:rFonts w:ascii="Times New Roman" w:hAnsi="Times New Roman"/>
          <w:sz w:val="28"/>
          <w:szCs w:val="28"/>
        </w:rPr>
        <w:t xml:space="preserve"> содействие сельскохозяйственным товаропроизводителям Юргинского района в реализации произведенной ими продукции путем проведения ярмарок, организации выездной торговли и т.д.</w:t>
      </w:r>
    </w:p>
    <w:p w:rsidR="00DF5B6A" w:rsidRPr="00690DF7" w:rsidRDefault="00DF5B6A" w:rsidP="00DF5B6A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5B6A" w:rsidRPr="00690DF7" w:rsidRDefault="00DF5B6A" w:rsidP="00DF5B6A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8"/>
        </w:rPr>
        <w:t>Рынок племенного животноводства</w:t>
      </w:r>
    </w:p>
    <w:p w:rsidR="00DF5B6A" w:rsidRPr="00690DF7" w:rsidRDefault="00DF5B6A" w:rsidP="00DF5B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На территории </w:t>
      </w:r>
      <w:r w:rsidR="004B58F3">
        <w:rPr>
          <w:rFonts w:ascii="Times New Roman" w:hAnsi="Times New Roman"/>
          <w:sz w:val="28"/>
          <w:szCs w:val="28"/>
        </w:rPr>
        <w:t>Юргинского муниципального округа</w:t>
      </w:r>
      <w:r w:rsidRPr="00690DF7">
        <w:rPr>
          <w:rFonts w:ascii="Times New Roman" w:hAnsi="Times New Roman"/>
          <w:sz w:val="28"/>
          <w:szCs w:val="28"/>
        </w:rPr>
        <w:t xml:space="preserve"> отсутствуют сельхозпредприятия и КФХ занимающиеся разведением племенного скота и птицы.</w:t>
      </w:r>
    </w:p>
    <w:p w:rsidR="00DF5B6A" w:rsidRDefault="00DF5B6A" w:rsidP="00DF5B6A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Проблемы: высокие финансовые расходы, связанные с деятельностью направленной на племенное животноводство (содержание, кормление, приобретение племенного скота, подтверждение статуса племенного хозяйства), отсутствие квалифицированных специалистов.</w:t>
      </w:r>
    </w:p>
    <w:p w:rsidR="004B58F3" w:rsidRPr="00690DF7" w:rsidRDefault="004B58F3" w:rsidP="00DF5B6A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289D" w:rsidRPr="00690DF7" w:rsidRDefault="00D7289D" w:rsidP="006B1759">
      <w:pPr>
        <w:keepNext/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03" w:name="_GoBack"/>
      <w:r w:rsidRPr="00690DF7">
        <w:rPr>
          <w:rFonts w:ascii="Times New Roman" w:hAnsi="Times New Roman"/>
          <w:b/>
          <w:sz w:val="28"/>
          <w:szCs w:val="28"/>
        </w:rPr>
        <w:t>Рынок семеноводства</w:t>
      </w:r>
    </w:p>
    <w:p w:rsidR="00DF5B6A" w:rsidRPr="00690DF7" w:rsidRDefault="00DF5B6A" w:rsidP="006B1759">
      <w:pPr>
        <w:keepNext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На территории </w:t>
      </w:r>
      <w:r w:rsidR="004B58F3">
        <w:rPr>
          <w:rFonts w:ascii="Times New Roman" w:hAnsi="Times New Roman"/>
          <w:sz w:val="28"/>
          <w:szCs w:val="28"/>
        </w:rPr>
        <w:t>Юргинского муниципального округа</w:t>
      </w:r>
      <w:r w:rsidRPr="00690DF7">
        <w:rPr>
          <w:rFonts w:ascii="Times New Roman" w:hAnsi="Times New Roman"/>
          <w:sz w:val="28"/>
          <w:szCs w:val="28"/>
        </w:rPr>
        <w:t xml:space="preserve"> отсутствуют сельхозпредприятия и КФХ занимающиеся </w:t>
      </w:r>
      <w:bookmarkEnd w:id="103"/>
      <w:r w:rsidRPr="00690DF7">
        <w:rPr>
          <w:rFonts w:ascii="Times New Roman" w:hAnsi="Times New Roman"/>
          <w:sz w:val="28"/>
          <w:szCs w:val="28"/>
        </w:rPr>
        <w:t>семеноводством.</w:t>
      </w:r>
    </w:p>
    <w:p w:rsidR="00B5114E" w:rsidRPr="00690DF7" w:rsidRDefault="00DF5B6A" w:rsidP="00DF5B6A">
      <w:pPr>
        <w:spacing w:after="160" w:line="259" w:lineRule="auto"/>
        <w:ind w:firstLine="567"/>
        <w:jc w:val="both"/>
        <w:rPr>
          <w:rFonts w:ascii="Times New Roman" w:hAnsi="Times New Roman"/>
          <w:b/>
          <w:sz w:val="32"/>
          <w:szCs w:val="28"/>
        </w:rPr>
      </w:pPr>
      <w:r w:rsidRPr="00690DF7">
        <w:rPr>
          <w:rFonts w:ascii="Times New Roman" w:hAnsi="Times New Roman"/>
          <w:color w:val="000000"/>
          <w:sz w:val="28"/>
          <w:szCs w:val="24"/>
        </w:rPr>
        <w:lastRenderedPageBreak/>
        <w:t xml:space="preserve">Проблемы: нестабильный рынок сбыта, нет гарантий на реализацию семян, недостаточная государственная поддержка, отсутствие (нехватка) квалифицированных агрономов-семеноводов, природно-климатические условия расположения </w:t>
      </w:r>
      <w:r w:rsidR="004B58F3">
        <w:rPr>
          <w:rFonts w:ascii="Times New Roman" w:hAnsi="Times New Roman"/>
          <w:color w:val="000000"/>
          <w:sz w:val="28"/>
          <w:szCs w:val="24"/>
        </w:rPr>
        <w:t>Юргинского муниципального округа</w:t>
      </w:r>
      <w:r w:rsidRPr="00690DF7">
        <w:rPr>
          <w:rFonts w:ascii="Times New Roman" w:hAnsi="Times New Roman"/>
          <w:color w:val="000000"/>
          <w:sz w:val="28"/>
          <w:szCs w:val="24"/>
        </w:rPr>
        <w:t xml:space="preserve"> находятся в зоне рискованного земледелия.</w:t>
      </w:r>
    </w:p>
    <w:p w:rsidR="00B5114E" w:rsidRPr="00690DF7" w:rsidRDefault="00B5114E" w:rsidP="00A43D94">
      <w:pPr>
        <w:spacing w:after="160" w:line="259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166C5" w:rsidRPr="00690DF7" w:rsidRDefault="00A166C5" w:rsidP="00A166C5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4"/>
        </w:rPr>
        <w:t>Рынок добычи общераспространенных полезных ископаемых на участках недр местного значения</w:t>
      </w:r>
    </w:p>
    <w:p w:rsidR="00A166C5" w:rsidRPr="00690DF7" w:rsidRDefault="00A166C5" w:rsidP="00A166C5">
      <w:pPr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690DF7">
        <w:rPr>
          <w:rFonts w:ascii="Times New Roman" w:hAnsi="Times New Roman"/>
          <w:color w:val="000000"/>
          <w:sz w:val="28"/>
          <w:szCs w:val="24"/>
        </w:rPr>
        <w:t xml:space="preserve">На территории </w:t>
      </w:r>
      <w:r w:rsidR="001A1845">
        <w:rPr>
          <w:rFonts w:ascii="Times New Roman" w:hAnsi="Times New Roman"/>
          <w:color w:val="000000"/>
          <w:sz w:val="28"/>
          <w:szCs w:val="24"/>
        </w:rPr>
        <w:t>Юргинского муниципального округа действует 3 лицензии</w:t>
      </w:r>
      <w:r w:rsidRPr="00690DF7">
        <w:rPr>
          <w:rFonts w:ascii="Times New Roman" w:hAnsi="Times New Roman"/>
          <w:color w:val="000000"/>
          <w:sz w:val="28"/>
          <w:szCs w:val="24"/>
        </w:rPr>
        <w:t xml:space="preserve"> на пользование недрами с целью добычи общераспространенных полезных ископаемых, в основном это добыча строительного камня, песка, песчано-гравийных смесей. Владельцами являются организации частной формы собственности.</w:t>
      </w:r>
    </w:p>
    <w:p w:rsidR="0068789F" w:rsidRPr="00690DF7" w:rsidRDefault="00A166C5" w:rsidP="00A166C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690DF7">
        <w:rPr>
          <w:rFonts w:ascii="Times New Roman" w:hAnsi="Times New Roman"/>
          <w:color w:val="000000"/>
          <w:sz w:val="28"/>
          <w:szCs w:val="24"/>
        </w:rPr>
        <w:t>Проблемы: низкая эффективность использования сырьевой базы промышленности строительных материалов, обусловленная конъюнктурными колебаниями на рынке строительных материалов; низкий уровень использования существующего сырья местными производителями.</w:t>
      </w:r>
    </w:p>
    <w:p w:rsidR="00A166C5" w:rsidRPr="00690DF7" w:rsidRDefault="00A166C5" w:rsidP="00A166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289D" w:rsidRPr="00690DF7" w:rsidRDefault="00D7289D" w:rsidP="00A43D94">
      <w:pPr>
        <w:spacing w:after="160" w:line="259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8"/>
        </w:rPr>
        <w:t>Рынок обработки древесины и производства изделий из дерева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:rsidR="007E5953" w:rsidRPr="00690DF7" w:rsidRDefault="00F30203" w:rsidP="00A43D94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Рынок обработки древесины и производства изделий из дерева представлен индивидуальными предпринимателями</w:t>
      </w:r>
      <w:r w:rsidR="000553D4" w:rsidRPr="00690DF7">
        <w:rPr>
          <w:rFonts w:ascii="Times New Roman" w:hAnsi="Times New Roman"/>
          <w:sz w:val="28"/>
          <w:szCs w:val="28"/>
        </w:rPr>
        <w:t>.</w:t>
      </w:r>
    </w:p>
    <w:p w:rsidR="00C00A12" w:rsidRPr="000553D4" w:rsidRDefault="007E5953" w:rsidP="00A43D94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Существуют проблемы на рынке обработки древесины и </w:t>
      </w:r>
      <w:r w:rsidR="000553D4" w:rsidRPr="00690DF7">
        <w:rPr>
          <w:rFonts w:ascii="Times New Roman" w:hAnsi="Times New Roman"/>
          <w:sz w:val="28"/>
          <w:szCs w:val="28"/>
        </w:rPr>
        <w:t>производства изделий из дерева:</w:t>
      </w:r>
      <w:r w:rsidR="000553D4" w:rsidRPr="00690DF7">
        <w:rPr>
          <w:rFonts w:ascii="Times New Roman" w:hAnsi="Times New Roman"/>
          <w:color w:val="000000"/>
          <w:sz w:val="28"/>
          <w:szCs w:val="28"/>
        </w:rPr>
        <w:t xml:space="preserve"> низкий технический уровень производства отрасли; недостаточная развитость мощностей по глубокой переработке древесного сырья, создание которых может вовлечь в оборот невостребованную в настоящее время низкокачественную древесину; низкий уровень использования отходов лесопиления; недостаток инвестиций в лесопромышленный и деревообрабатывающий комплекс, связанный с низкой инвестиционной привлекательностью многих предприятий.</w:t>
      </w:r>
    </w:p>
    <w:sectPr w:rsidR="00C00A12" w:rsidRPr="000553D4" w:rsidSect="00343298">
      <w:headerReference w:type="default" r:id="rId14"/>
      <w:type w:val="continuous"/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711" w:rsidRDefault="00022711" w:rsidP="001A7E07">
      <w:pPr>
        <w:spacing w:after="0" w:line="240" w:lineRule="auto"/>
      </w:pPr>
      <w:r>
        <w:separator/>
      </w:r>
    </w:p>
  </w:endnote>
  <w:endnote w:type="continuationSeparator" w:id="0">
    <w:p w:rsidR="00022711" w:rsidRDefault="00022711" w:rsidP="001A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711" w:rsidRDefault="00022711" w:rsidP="001A7E07">
      <w:pPr>
        <w:spacing w:after="0" w:line="240" w:lineRule="auto"/>
      </w:pPr>
      <w:r>
        <w:separator/>
      </w:r>
    </w:p>
  </w:footnote>
  <w:footnote w:type="continuationSeparator" w:id="0">
    <w:p w:rsidR="00022711" w:rsidRDefault="00022711" w:rsidP="001A7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0434"/>
      <w:docPartObj>
        <w:docPartGallery w:val="Page Numbers (Top of Page)"/>
        <w:docPartUnique/>
      </w:docPartObj>
    </w:sdtPr>
    <w:sdtEndPr/>
    <w:sdtContent>
      <w:p w:rsidR="009B3F04" w:rsidRDefault="009B3F04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75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B3F04" w:rsidRDefault="009B3F0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019E"/>
    <w:multiLevelType w:val="multilevel"/>
    <w:tmpl w:val="784EE474"/>
    <w:lvl w:ilvl="0">
      <w:numFmt w:val="bullet"/>
      <w:suff w:val="nothing"/>
      <w:lvlText w:val="–"/>
      <w:lvlJc w:val="left"/>
      <w:pPr>
        <w:ind w:left="136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>
    <w:nsid w:val="0C86233D"/>
    <w:multiLevelType w:val="hybridMultilevel"/>
    <w:tmpl w:val="0B786A32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>
    <w:nsid w:val="1B5F3B9E"/>
    <w:multiLevelType w:val="hybridMultilevel"/>
    <w:tmpl w:val="784EE474"/>
    <w:lvl w:ilvl="0" w:tplc="376EC314">
      <w:numFmt w:val="bullet"/>
      <w:suff w:val="nothing"/>
      <w:lvlText w:val="–"/>
      <w:lvlJc w:val="left"/>
      <w:pPr>
        <w:ind w:left="13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>
    <w:nsid w:val="24FA3CEB"/>
    <w:multiLevelType w:val="multilevel"/>
    <w:tmpl w:val="A5D0A694"/>
    <w:lvl w:ilvl="0">
      <w:numFmt w:val="none"/>
      <w:suff w:val="nothing"/>
      <w:lvlText w:val="– "/>
      <w:lvlJc w:val="left"/>
      <w:pPr>
        <w:ind w:left="851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28212E2F"/>
    <w:multiLevelType w:val="hybridMultilevel"/>
    <w:tmpl w:val="FAB21586"/>
    <w:lvl w:ilvl="0" w:tplc="11E62476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894B5C"/>
    <w:multiLevelType w:val="hybridMultilevel"/>
    <w:tmpl w:val="ACC805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4C56C41"/>
    <w:multiLevelType w:val="hybridMultilevel"/>
    <w:tmpl w:val="74B6C9FA"/>
    <w:lvl w:ilvl="0" w:tplc="11E62476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A01CCE"/>
    <w:multiLevelType w:val="hybridMultilevel"/>
    <w:tmpl w:val="95AEDFF2"/>
    <w:lvl w:ilvl="0" w:tplc="11E62476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8D15C3"/>
    <w:multiLevelType w:val="hybridMultilevel"/>
    <w:tmpl w:val="3BE06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DF"/>
    <w:rsid w:val="000022FE"/>
    <w:rsid w:val="00011445"/>
    <w:rsid w:val="00011C87"/>
    <w:rsid w:val="00022711"/>
    <w:rsid w:val="00024B66"/>
    <w:rsid w:val="00027A24"/>
    <w:rsid w:val="00032258"/>
    <w:rsid w:val="000335D8"/>
    <w:rsid w:val="000427A2"/>
    <w:rsid w:val="00044615"/>
    <w:rsid w:val="000469CF"/>
    <w:rsid w:val="000553D4"/>
    <w:rsid w:val="00061FB7"/>
    <w:rsid w:val="00071E0A"/>
    <w:rsid w:val="0007350F"/>
    <w:rsid w:val="00077360"/>
    <w:rsid w:val="00083A35"/>
    <w:rsid w:val="00086813"/>
    <w:rsid w:val="00096953"/>
    <w:rsid w:val="00097F79"/>
    <w:rsid w:val="000A6265"/>
    <w:rsid w:val="000A6C14"/>
    <w:rsid w:val="000B1560"/>
    <w:rsid w:val="000C13ED"/>
    <w:rsid w:val="000C1965"/>
    <w:rsid w:val="000C59E5"/>
    <w:rsid w:val="000C75D7"/>
    <w:rsid w:val="000D16F4"/>
    <w:rsid w:val="000D59E4"/>
    <w:rsid w:val="000D7E34"/>
    <w:rsid w:val="000E0823"/>
    <w:rsid w:val="000E1F99"/>
    <w:rsid w:val="000E6B7B"/>
    <w:rsid w:val="00111DAC"/>
    <w:rsid w:val="00126A2D"/>
    <w:rsid w:val="00126EB9"/>
    <w:rsid w:val="001326A7"/>
    <w:rsid w:val="00136ADF"/>
    <w:rsid w:val="00145024"/>
    <w:rsid w:val="00150459"/>
    <w:rsid w:val="00156606"/>
    <w:rsid w:val="001575CC"/>
    <w:rsid w:val="0016286F"/>
    <w:rsid w:val="00167F12"/>
    <w:rsid w:val="0017124D"/>
    <w:rsid w:val="001753DC"/>
    <w:rsid w:val="00175746"/>
    <w:rsid w:val="00177093"/>
    <w:rsid w:val="00180066"/>
    <w:rsid w:val="00183351"/>
    <w:rsid w:val="0019281E"/>
    <w:rsid w:val="00194401"/>
    <w:rsid w:val="001A1845"/>
    <w:rsid w:val="001A250A"/>
    <w:rsid w:val="001A7E07"/>
    <w:rsid w:val="001B01FE"/>
    <w:rsid w:val="001B10AF"/>
    <w:rsid w:val="001B3E02"/>
    <w:rsid w:val="001B6800"/>
    <w:rsid w:val="001C5152"/>
    <w:rsid w:val="001C5234"/>
    <w:rsid w:val="001C5261"/>
    <w:rsid w:val="001D615D"/>
    <w:rsid w:val="001D70C0"/>
    <w:rsid w:val="001E03CA"/>
    <w:rsid w:val="001E0429"/>
    <w:rsid w:val="001E4EC7"/>
    <w:rsid w:val="001E627C"/>
    <w:rsid w:val="001E71BB"/>
    <w:rsid w:val="001F1B3D"/>
    <w:rsid w:val="001F51CB"/>
    <w:rsid w:val="00205235"/>
    <w:rsid w:val="00226F4D"/>
    <w:rsid w:val="0023374F"/>
    <w:rsid w:val="002477A0"/>
    <w:rsid w:val="00255F1D"/>
    <w:rsid w:val="002651DE"/>
    <w:rsid w:val="00297CBE"/>
    <w:rsid w:val="002C1AEB"/>
    <w:rsid w:val="002C5888"/>
    <w:rsid w:val="002D3156"/>
    <w:rsid w:val="002E46E7"/>
    <w:rsid w:val="002E71AB"/>
    <w:rsid w:val="002F1687"/>
    <w:rsid w:val="002F4794"/>
    <w:rsid w:val="002F4887"/>
    <w:rsid w:val="002F7D1B"/>
    <w:rsid w:val="00311035"/>
    <w:rsid w:val="00311C27"/>
    <w:rsid w:val="003141ED"/>
    <w:rsid w:val="0031758E"/>
    <w:rsid w:val="00323063"/>
    <w:rsid w:val="0032691B"/>
    <w:rsid w:val="00330402"/>
    <w:rsid w:val="00340687"/>
    <w:rsid w:val="00343298"/>
    <w:rsid w:val="00347644"/>
    <w:rsid w:val="0035509D"/>
    <w:rsid w:val="00355D45"/>
    <w:rsid w:val="00366009"/>
    <w:rsid w:val="003702E0"/>
    <w:rsid w:val="003851B7"/>
    <w:rsid w:val="00387314"/>
    <w:rsid w:val="003907CF"/>
    <w:rsid w:val="003910FF"/>
    <w:rsid w:val="00393D49"/>
    <w:rsid w:val="003C363A"/>
    <w:rsid w:val="003C4C94"/>
    <w:rsid w:val="003C77CB"/>
    <w:rsid w:val="00401CB5"/>
    <w:rsid w:val="00402494"/>
    <w:rsid w:val="004063F1"/>
    <w:rsid w:val="00407ADA"/>
    <w:rsid w:val="0041697A"/>
    <w:rsid w:val="00417B8F"/>
    <w:rsid w:val="004203CC"/>
    <w:rsid w:val="004254F4"/>
    <w:rsid w:val="00451163"/>
    <w:rsid w:val="00470B93"/>
    <w:rsid w:val="004718E5"/>
    <w:rsid w:val="0047576E"/>
    <w:rsid w:val="004A133F"/>
    <w:rsid w:val="004A38DB"/>
    <w:rsid w:val="004A7500"/>
    <w:rsid w:val="004B58F3"/>
    <w:rsid w:val="004C1315"/>
    <w:rsid w:val="004C3D7D"/>
    <w:rsid w:val="004D0832"/>
    <w:rsid w:val="004D7C65"/>
    <w:rsid w:val="00506B34"/>
    <w:rsid w:val="00507663"/>
    <w:rsid w:val="00517B17"/>
    <w:rsid w:val="00517ED4"/>
    <w:rsid w:val="00531BA3"/>
    <w:rsid w:val="00542F6C"/>
    <w:rsid w:val="00550FF2"/>
    <w:rsid w:val="00564039"/>
    <w:rsid w:val="005752FA"/>
    <w:rsid w:val="00575962"/>
    <w:rsid w:val="00585301"/>
    <w:rsid w:val="00591594"/>
    <w:rsid w:val="005971C8"/>
    <w:rsid w:val="005A31ED"/>
    <w:rsid w:val="005A5507"/>
    <w:rsid w:val="005A70E5"/>
    <w:rsid w:val="005A7370"/>
    <w:rsid w:val="005B344C"/>
    <w:rsid w:val="005B4423"/>
    <w:rsid w:val="005D25ED"/>
    <w:rsid w:val="00601225"/>
    <w:rsid w:val="00610713"/>
    <w:rsid w:val="006260AD"/>
    <w:rsid w:val="0063111F"/>
    <w:rsid w:val="00631A3E"/>
    <w:rsid w:val="00633D1E"/>
    <w:rsid w:val="00634242"/>
    <w:rsid w:val="006424FE"/>
    <w:rsid w:val="00647CA2"/>
    <w:rsid w:val="006738DF"/>
    <w:rsid w:val="00684D7F"/>
    <w:rsid w:val="0068789F"/>
    <w:rsid w:val="00690DF7"/>
    <w:rsid w:val="00695CF0"/>
    <w:rsid w:val="00696124"/>
    <w:rsid w:val="006A597F"/>
    <w:rsid w:val="006A5ED9"/>
    <w:rsid w:val="006A7A7A"/>
    <w:rsid w:val="006B01A5"/>
    <w:rsid w:val="006B07D0"/>
    <w:rsid w:val="006B1759"/>
    <w:rsid w:val="006B47EA"/>
    <w:rsid w:val="006C0581"/>
    <w:rsid w:val="006D5EFD"/>
    <w:rsid w:val="006E516C"/>
    <w:rsid w:val="00707A94"/>
    <w:rsid w:val="0071181F"/>
    <w:rsid w:val="0071698E"/>
    <w:rsid w:val="00721AB7"/>
    <w:rsid w:val="00724BC5"/>
    <w:rsid w:val="007311E0"/>
    <w:rsid w:val="00732CB7"/>
    <w:rsid w:val="007337FF"/>
    <w:rsid w:val="00754BC1"/>
    <w:rsid w:val="00756947"/>
    <w:rsid w:val="0075706F"/>
    <w:rsid w:val="007613B3"/>
    <w:rsid w:val="00764A3D"/>
    <w:rsid w:val="0076693A"/>
    <w:rsid w:val="00774E08"/>
    <w:rsid w:val="0077547F"/>
    <w:rsid w:val="00777862"/>
    <w:rsid w:val="007825E6"/>
    <w:rsid w:val="00793BA1"/>
    <w:rsid w:val="007A0EAE"/>
    <w:rsid w:val="007A2116"/>
    <w:rsid w:val="007C1F5D"/>
    <w:rsid w:val="007D52A0"/>
    <w:rsid w:val="007D631A"/>
    <w:rsid w:val="007E555F"/>
    <w:rsid w:val="007E5953"/>
    <w:rsid w:val="007F20C1"/>
    <w:rsid w:val="007F4F4D"/>
    <w:rsid w:val="007F78A7"/>
    <w:rsid w:val="00803871"/>
    <w:rsid w:val="00816493"/>
    <w:rsid w:val="00826ABE"/>
    <w:rsid w:val="00835530"/>
    <w:rsid w:val="00844FA3"/>
    <w:rsid w:val="00866D4A"/>
    <w:rsid w:val="00867028"/>
    <w:rsid w:val="00871B1A"/>
    <w:rsid w:val="00873F14"/>
    <w:rsid w:val="00874CE5"/>
    <w:rsid w:val="00884D20"/>
    <w:rsid w:val="0089719E"/>
    <w:rsid w:val="008A1992"/>
    <w:rsid w:val="008B6369"/>
    <w:rsid w:val="008C15C7"/>
    <w:rsid w:val="008C35C7"/>
    <w:rsid w:val="008C3CBE"/>
    <w:rsid w:val="008D2C42"/>
    <w:rsid w:val="008D38EA"/>
    <w:rsid w:val="008D4442"/>
    <w:rsid w:val="008D50B7"/>
    <w:rsid w:val="008E40A2"/>
    <w:rsid w:val="008E67CD"/>
    <w:rsid w:val="008F1D1C"/>
    <w:rsid w:val="00901270"/>
    <w:rsid w:val="00905093"/>
    <w:rsid w:val="009068B4"/>
    <w:rsid w:val="009112F3"/>
    <w:rsid w:val="00912B5C"/>
    <w:rsid w:val="00922FAB"/>
    <w:rsid w:val="0092624C"/>
    <w:rsid w:val="00926B39"/>
    <w:rsid w:val="00927F06"/>
    <w:rsid w:val="0093254C"/>
    <w:rsid w:val="00941C1E"/>
    <w:rsid w:val="009426F2"/>
    <w:rsid w:val="009443F6"/>
    <w:rsid w:val="009550AC"/>
    <w:rsid w:val="009641AC"/>
    <w:rsid w:val="009713AC"/>
    <w:rsid w:val="0097143D"/>
    <w:rsid w:val="00972934"/>
    <w:rsid w:val="00976C93"/>
    <w:rsid w:val="00976F41"/>
    <w:rsid w:val="0098388B"/>
    <w:rsid w:val="009865D6"/>
    <w:rsid w:val="00987D80"/>
    <w:rsid w:val="009956F3"/>
    <w:rsid w:val="00996B3D"/>
    <w:rsid w:val="009B1810"/>
    <w:rsid w:val="009B3F04"/>
    <w:rsid w:val="009C07A5"/>
    <w:rsid w:val="009C5AB7"/>
    <w:rsid w:val="009D36AA"/>
    <w:rsid w:val="009E73AA"/>
    <w:rsid w:val="009F5525"/>
    <w:rsid w:val="00A018AD"/>
    <w:rsid w:val="00A0317B"/>
    <w:rsid w:val="00A07E66"/>
    <w:rsid w:val="00A10AE4"/>
    <w:rsid w:val="00A121C5"/>
    <w:rsid w:val="00A166C5"/>
    <w:rsid w:val="00A246B4"/>
    <w:rsid w:val="00A32E44"/>
    <w:rsid w:val="00A3350C"/>
    <w:rsid w:val="00A33B88"/>
    <w:rsid w:val="00A35291"/>
    <w:rsid w:val="00A43D94"/>
    <w:rsid w:val="00A51167"/>
    <w:rsid w:val="00A54933"/>
    <w:rsid w:val="00A55289"/>
    <w:rsid w:val="00A567E9"/>
    <w:rsid w:val="00A847EB"/>
    <w:rsid w:val="00AB0149"/>
    <w:rsid w:val="00AB153D"/>
    <w:rsid w:val="00AB1800"/>
    <w:rsid w:val="00AB62A4"/>
    <w:rsid w:val="00AB68B0"/>
    <w:rsid w:val="00AB775A"/>
    <w:rsid w:val="00AC5376"/>
    <w:rsid w:val="00AC5A13"/>
    <w:rsid w:val="00AD4719"/>
    <w:rsid w:val="00AD540E"/>
    <w:rsid w:val="00AD653A"/>
    <w:rsid w:val="00AE530C"/>
    <w:rsid w:val="00AE5A61"/>
    <w:rsid w:val="00AE7466"/>
    <w:rsid w:val="00AF3B5F"/>
    <w:rsid w:val="00AF5EDD"/>
    <w:rsid w:val="00AF69F0"/>
    <w:rsid w:val="00B0150C"/>
    <w:rsid w:val="00B032B5"/>
    <w:rsid w:val="00B1318A"/>
    <w:rsid w:val="00B13C0A"/>
    <w:rsid w:val="00B224D9"/>
    <w:rsid w:val="00B5114E"/>
    <w:rsid w:val="00B53714"/>
    <w:rsid w:val="00B56FA3"/>
    <w:rsid w:val="00B966D7"/>
    <w:rsid w:val="00BA28F3"/>
    <w:rsid w:val="00BB3831"/>
    <w:rsid w:val="00BC44E6"/>
    <w:rsid w:val="00BC7865"/>
    <w:rsid w:val="00BD76F7"/>
    <w:rsid w:val="00BE5B09"/>
    <w:rsid w:val="00BF1379"/>
    <w:rsid w:val="00C00A12"/>
    <w:rsid w:val="00C02C1F"/>
    <w:rsid w:val="00C1048F"/>
    <w:rsid w:val="00C12555"/>
    <w:rsid w:val="00C1781D"/>
    <w:rsid w:val="00C35DDF"/>
    <w:rsid w:val="00C5341D"/>
    <w:rsid w:val="00C5630A"/>
    <w:rsid w:val="00C618B8"/>
    <w:rsid w:val="00C61DAC"/>
    <w:rsid w:val="00C61EC7"/>
    <w:rsid w:val="00C6287F"/>
    <w:rsid w:val="00C63B0C"/>
    <w:rsid w:val="00C655AF"/>
    <w:rsid w:val="00C66E6B"/>
    <w:rsid w:val="00C71042"/>
    <w:rsid w:val="00C7746C"/>
    <w:rsid w:val="00C804D3"/>
    <w:rsid w:val="00C814E2"/>
    <w:rsid w:val="00C92558"/>
    <w:rsid w:val="00C92C95"/>
    <w:rsid w:val="00C94882"/>
    <w:rsid w:val="00C96BBB"/>
    <w:rsid w:val="00CB2B99"/>
    <w:rsid w:val="00CB49D5"/>
    <w:rsid w:val="00CE292A"/>
    <w:rsid w:val="00CF539E"/>
    <w:rsid w:val="00D02FE8"/>
    <w:rsid w:val="00D12073"/>
    <w:rsid w:val="00D13352"/>
    <w:rsid w:val="00D2350B"/>
    <w:rsid w:val="00D35AA9"/>
    <w:rsid w:val="00D37B01"/>
    <w:rsid w:val="00D4183B"/>
    <w:rsid w:val="00D4352B"/>
    <w:rsid w:val="00D45E93"/>
    <w:rsid w:val="00D53FDB"/>
    <w:rsid w:val="00D6614E"/>
    <w:rsid w:val="00D667F2"/>
    <w:rsid w:val="00D7289D"/>
    <w:rsid w:val="00D72F8E"/>
    <w:rsid w:val="00D72FE9"/>
    <w:rsid w:val="00D83F62"/>
    <w:rsid w:val="00D97BD9"/>
    <w:rsid w:val="00DB4631"/>
    <w:rsid w:val="00DC070F"/>
    <w:rsid w:val="00DC411D"/>
    <w:rsid w:val="00DC72E4"/>
    <w:rsid w:val="00DD3AEC"/>
    <w:rsid w:val="00DE5498"/>
    <w:rsid w:val="00DF2118"/>
    <w:rsid w:val="00DF28E3"/>
    <w:rsid w:val="00DF5B6A"/>
    <w:rsid w:val="00DF7DC7"/>
    <w:rsid w:val="00E07ED6"/>
    <w:rsid w:val="00E100AA"/>
    <w:rsid w:val="00E159E6"/>
    <w:rsid w:val="00E21871"/>
    <w:rsid w:val="00E2676A"/>
    <w:rsid w:val="00E31BBF"/>
    <w:rsid w:val="00E3415B"/>
    <w:rsid w:val="00E402AA"/>
    <w:rsid w:val="00E41009"/>
    <w:rsid w:val="00E467F6"/>
    <w:rsid w:val="00E469C1"/>
    <w:rsid w:val="00E5432A"/>
    <w:rsid w:val="00E55A85"/>
    <w:rsid w:val="00E5616C"/>
    <w:rsid w:val="00E6008A"/>
    <w:rsid w:val="00E6576D"/>
    <w:rsid w:val="00E7609B"/>
    <w:rsid w:val="00E76331"/>
    <w:rsid w:val="00E936BC"/>
    <w:rsid w:val="00E93EF6"/>
    <w:rsid w:val="00E94D07"/>
    <w:rsid w:val="00E95DFA"/>
    <w:rsid w:val="00EA7263"/>
    <w:rsid w:val="00EB3E2A"/>
    <w:rsid w:val="00EC1799"/>
    <w:rsid w:val="00EC1897"/>
    <w:rsid w:val="00EC2F42"/>
    <w:rsid w:val="00EC5D52"/>
    <w:rsid w:val="00EC6ED7"/>
    <w:rsid w:val="00ED1146"/>
    <w:rsid w:val="00ED6E4C"/>
    <w:rsid w:val="00ED75BC"/>
    <w:rsid w:val="00EE47F7"/>
    <w:rsid w:val="00EE51FE"/>
    <w:rsid w:val="00EF0372"/>
    <w:rsid w:val="00EF0C1E"/>
    <w:rsid w:val="00EF3CAC"/>
    <w:rsid w:val="00F20E26"/>
    <w:rsid w:val="00F24586"/>
    <w:rsid w:val="00F30203"/>
    <w:rsid w:val="00F30247"/>
    <w:rsid w:val="00F6177F"/>
    <w:rsid w:val="00F62E99"/>
    <w:rsid w:val="00F742F1"/>
    <w:rsid w:val="00F7685B"/>
    <w:rsid w:val="00F82D70"/>
    <w:rsid w:val="00F92438"/>
    <w:rsid w:val="00F937BB"/>
    <w:rsid w:val="00F94F63"/>
    <w:rsid w:val="00F97A11"/>
    <w:rsid w:val="00FA3B5E"/>
    <w:rsid w:val="00FA65E9"/>
    <w:rsid w:val="00FB1A87"/>
    <w:rsid w:val="00FD07F4"/>
    <w:rsid w:val="00FD3D2A"/>
    <w:rsid w:val="00FE1CED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tex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5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35D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35DD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9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rsid w:val="00C35DDF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D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35DD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C35DDF"/>
    <w:rPr>
      <w:rFonts w:ascii="Calibri" w:eastAsia="Times New Roman" w:hAnsi="Calibri" w:cs="Times New Roman"/>
      <w:sz w:val="24"/>
      <w:szCs w:val="24"/>
    </w:rPr>
  </w:style>
  <w:style w:type="table" w:styleId="a3">
    <w:name w:val="Table Grid"/>
    <w:basedOn w:val="a1"/>
    <w:uiPriority w:val="59"/>
    <w:rsid w:val="00C35D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C35DDF"/>
    <w:rPr>
      <w:color w:val="0000FF"/>
      <w:u w:val="single"/>
    </w:rPr>
  </w:style>
  <w:style w:type="character" w:styleId="a5">
    <w:name w:val="Strong"/>
    <w:uiPriority w:val="22"/>
    <w:qFormat/>
    <w:rsid w:val="00C35DDF"/>
    <w:rPr>
      <w:b/>
      <w:bCs/>
    </w:rPr>
  </w:style>
  <w:style w:type="paragraph" w:styleId="a6">
    <w:name w:val="List Paragraph"/>
    <w:basedOn w:val="a"/>
    <w:uiPriority w:val="34"/>
    <w:qFormat/>
    <w:rsid w:val="00C35D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5D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5DDF"/>
    <w:rPr>
      <w:rFonts w:ascii="Tahoma" w:eastAsia="Calibri" w:hAnsi="Tahoma" w:cs="Times New Roman"/>
      <w:sz w:val="16"/>
      <w:szCs w:val="16"/>
    </w:rPr>
  </w:style>
  <w:style w:type="character" w:customStyle="1" w:styleId="a9">
    <w:name w:val="Основной текст_"/>
    <w:link w:val="71"/>
    <w:rsid w:val="00C35DD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2"/>
    <w:rsid w:val="00C35DD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5">
    <w:name w:val="Основной текст5"/>
    <w:rsid w:val="00C35DD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6">
    <w:name w:val="Основной текст6"/>
    <w:rsid w:val="00C35DD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71">
    <w:name w:val="Основной текст7"/>
    <w:basedOn w:val="a"/>
    <w:link w:val="a9"/>
    <w:rsid w:val="00C35DDF"/>
    <w:pPr>
      <w:widowControl w:val="0"/>
      <w:shd w:val="clear" w:color="auto" w:fill="FFFFFF"/>
      <w:spacing w:before="900" w:after="120" w:line="0" w:lineRule="atLeast"/>
    </w:pPr>
    <w:rPr>
      <w:rFonts w:ascii="Times New Roman" w:eastAsia="Times New Roman" w:hAnsi="Times New Roman"/>
    </w:rPr>
  </w:style>
  <w:style w:type="paragraph" w:styleId="aa">
    <w:name w:val="TOC Heading"/>
    <w:basedOn w:val="1"/>
    <w:next w:val="a"/>
    <w:uiPriority w:val="39"/>
    <w:unhideWhenUsed/>
    <w:qFormat/>
    <w:rsid w:val="00C35DDF"/>
    <w:pPr>
      <w:outlineLvl w:val="9"/>
    </w:pPr>
    <w:rPr>
      <w:lang w:eastAsia="ru-RU"/>
    </w:rPr>
  </w:style>
  <w:style w:type="paragraph" w:styleId="20">
    <w:name w:val="toc 2"/>
    <w:basedOn w:val="a"/>
    <w:next w:val="a"/>
    <w:autoRedefine/>
    <w:uiPriority w:val="39"/>
    <w:unhideWhenUsed/>
    <w:qFormat/>
    <w:rsid w:val="00C35DDF"/>
    <w:pPr>
      <w:spacing w:after="100"/>
      <w:ind w:left="220"/>
    </w:pPr>
    <w:rPr>
      <w:rFonts w:eastAsia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2C1AEB"/>
    <w:pPr>
      <w:tabs>
        <w:tab w:val="right" w:leader="dot" w:pos="9344"/>
      </w:tabs>
      <w:spacing w:after="100" w:line="280" w:lineRule="exact"/>
      <w:jc w:val="center"/>
    </w:pPr>
    <w:rPr>
      <w:rFonts w:ascii="Times New Roman" w:eastAsia="Times New Roman" w:hAnsi="Times New Roman"/>
      <w:noProof/>
      <w:sz w:val="24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35DDF"/>
    <w:pPr>
      <w:spacing w:after="100"/>
      <w:ind w:left="440"/>
    </w:pPr>
    <w:rPr>
      <w:rFonts w:eastAsia="Times New Roman"/>
      <w:lang w:eastAsia="ru-RU"/>
    </w:rPr>
  </w:style>
  <w:style w:type="character" w:customStyle="1" w:styleId="40pt">
    <w:name w:val="Основной текст (4) + Интервал 0 pt"/>
    <w:rsid w:val="00C35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_"/>
    <w:link w:val="42"/>
    <w:rsid w:val="00C35DD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35DDF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/>
      <w:b/>
      <w:bCs/>
    </w:rPr>
  </w:style>
  <w:style w:type="character" w:customStyle="1" w:styleId="-1pt">
    <w:name w:val="Основной текст + Интервал -1 pt"/>
    <w:rsid w:val="00C35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rsid w:val="00C35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C35D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b">
    <w:name w:val="FollowedHyperlink"/>
    <w:uiPriority w:val="99"/>
    <w:semiHidden/>
    <w:unhideWhenUsed/>
    <w:rsid w:val="00C35DDF"/>
    <w:rPr>
      <w:color w:val="800080"/>
      <w:u w:val="single"/>
    </w:rPr>
  </w:style>
  <w:style w:type="paragraph" w:styleId="ac">
    <w:name w:val="Subtitle"/>
    <w:basedOn w:val="a"/>
    <w:link w:val="ad"/>
    <w:qFormat/>
    <w:rsid w:val="00C35DDF"/>
    <w:pPr>
      <w:spacing w:after="0" w:line="240" w:lineRule="exact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C35DDF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caption"/>
    <w:basedOn w:val="a"/>
    <w:next w:val="a"/>
    <w:qFormat/>
    <w:rsid w:val="00C35DDF"/>
    <w:pPr>
      <w:spacing w:after="0" w:line="240" w:lineRule="exact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C35D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C35DD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35DDF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C35DD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35DDF"/>
    <w:rPr>
      <w:rFonts w:ascii="Calibri" w:eastAsia="Calibri" w:hAnsi="Calibri" w:cs="Times New Roman"/>
    </w:rPr>
  </w:style>
  <w:style w:type="paragraph" w:customStyle="1" w:styleId="ConsPlusTitle">
    <w:name w:val="ConsPlusTitle"/>
    <w:rsid w:val="00C35D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35D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2 Знак"/>
    <w:link w:val="22"/>
    <w:locked/>
    <w:rsid w:val="00C35DDF"/>
    <w:rPr>
      <w:sz w:val="28"/>
      <w:szCs w:val="24"/>
      <w:shd w:val="clear" w:color="auto" w:fill="FFFFFF"/>
    </w:rPr>
  </w:style>
  <w:style w:type="paragraph" w:styleId="22">
    <w:name w:val="Body Text 2"/>
    <w:basedOn w:val="a"/>
    <w:link w:val="21"/>
    <w:rsid w:val="00C35DDF"/>
    <w:pPr>
      <w:shd w:val="clear" w:color="auto" w:fill="FFFFFF"/>
      <w:spacing w:before="10" w:after="0" w:line="240" w:lineRule="auto"/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C35DDF"/>
    <w:rPr>
      <w:rFonts w:ascii="Calibri" w:eastAsia="Calibri" w:hAnsi="Calibri" w:cs="Times New Roman"/>
    </w:rPr>
  </w:style>
  <w:style w:type="paragraph" w:styleId="32">
    <w:name w:val="List 3"/>
    <w:basedOn w:val="a"/>
    <w:rsid w:val="00C35DDF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C35DDF"/>
    <w:pPr>
      <w:ind w:left="720"/>
    </w:pPr>
    <w:rPr>
      <w:rFonts w:eastAsia="Times New Roman"/>
    </w:rPr>
  </w:style>
  <w:style w:type="paragraph" w:customStyle="1" w:styleId="BodySingle">
    <w:name w:val="Body Single"/>
    <w:link w:val="BodySingle0"/>
    <w:rsid w:val="00C35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Single0">
    <w:name w:val="Body Single Знак"/>
    <w:link w:val="BodySingle"/>
    <w:locked/>
    <w:rsid w:val="00C35DD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nformat">
    <w:name w:val="ConsPlusNonformat"/>
    <w:rsid w:val="00C35D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"/>
    <w:basedOn w:val="a"/>
    <w:link w:val="af5"/>
    <w:rsid w:val="00C35DDF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C35DDF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unhideWhenUsed/>
    <w:rsid w:val="00C35DD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35DDF"/>
    <w:rPr>
      <w:rFonts w:ascii="Calibri" w:eastAsia="Calibri" w:hAnsi="Calibri" w:cs="Times New Roman"/>
      <w:sz w:val="16"/>
      <w:szCs w:val="16"/>
    </w:rPr>
  </w:style>
  <w:style w:type="paragraph" w:styleId="af6">
    <w:name w:val="No Spacing"/>
    <w:link w:val="af7"/>
    <w:uiPriority w:val="1"/>
    <w:qFormat/>
    <w:rsid w:val="00C35DDF"/>
    <w:pPr>
      <w:spacing w:after="0" w:line="24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customStyle="1" w:styleId="110">
    <w:name w:val="Абзац списка11"/>
    <w:basedOn w:val="a"/>
    <w:rsid w:val="00C35DDF"/>
    <w:pPr>
      <w:ind w:left="720"/>
    </w:pPr>
    <w:rPr>
      <w:rFonts w:eastAsia="Times New Roman"/>
    </w:rPr>
  </w:style>
  <w:style w:type="paragraph" w:styleId="af8">
    <w:name w:val="Title"/>
    <w:basedOn w:val="a"/>
    <w:next w:val="ac"/>
    <w:link w:val="af9"/>
    <w:qFormat/>
    <w:rsid w:val="00C35DDF"/>
    <w:pPr>
      <w:tabs>
        <w:tab w:val="left" w:pos="567"/>
      </w:tabs>
      <w:suppressAutoHyphens/>
      <w:spacing w:before="360" w:after="240" w:line="240" w:lineRule="auto"/>
      <w:jc w:val="center"/>
    </w:pPr>
    <w:rPr>
      <w:rFonts w:ascii="Times New Roman" w:eastAsia="Times New Roman" w:hAnsi="Times New Roman"/>
      <w:b/>
      <w:kern w:val="1"/>
      <w:sz w:val="28"/>
      <w:szCs w:val="20"/>
      <w:lang w:eastAsia="ar-SA"/>
    </w:rPr>
  </w:style>
  <w:style w:type="character" w:customStyle="1" w:styleId="af9">
    <w:name w:val="Название Знак"/>
    <w:basedOn w:val="a0"/>
    <w:link w:val="af8"/>
    <w:rsid w:val="00C35DDF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afa">
    <w:name w:val="Body Text Indent"/>
    <w:basedOn w:val="a"/>
    <w:link w:val="afb"/>
    <w:uiPriority w:val="99"/>
    <w:semiHidden/>
    <w:unhideWhenUsed/>
    <w:rsid w:val="00C35DDF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C35DDF"/>
    <w:rPr>
      <w:rFonts w:ascii="Calibri" w:eastAsia="Calibri" w:hAnsi="Calibri" w:cs="Times New Roman"/>
    </w:rPr>
  </w:style>
  <w:style w:type="paragraph" w:customStyle="1" w:styleId="23">
    <w:name w:val="Основной текст 23"/>
    <w:basedOn w:val="a"/>
    <w:rsid w:val="008A1992"/>
    <w:pPr>
      <w:spacing w:after="0" w:line="240" w:lineRule="auto"/>
      <w:ind w:right="-1192" w:firstLine="709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afc">
    <w:name w:val="endnote text"/>
    <w:basedOn w:val="a"/>
    <w:link w:val="afd"/>
    <w:rsid w:val="008A1992"/>
    <w:pPr>
      <w:spacing w:after="0" w:line="240" w:lineRule="auto"/>
      <w:ind w:left="113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8A199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9695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ompany-infotext">
    <w:name w:val="company-info__text"/>
    <w:basedOn w:val="a0"/>
    <w:rsid w:val="00366009"/>
  </w:style>
  <w:style w:type="character" w:customStyle="1" w:styleId="abzats">
    <w:name w:val="abzats"/>
    <w:basedOn w:val="a0"/>
    <w:rsid w:val="00ED75BC"/>
  </w:style>
  <w:style w:type="character" w:customStyle="1" w:styleId="af7">
    <w:name w:val="Без интервала Знак"/>
    <w:basedOn w:val="a0"/>
    <w:link w:val="af6"/>
    <w:uiPriority w:val="1"/>
    <w:locked/>
    <w:rsid w:val="00690DF7"/>
    <w:rPr>
      <w:rFonts w:ascii="TimesDL" w:eastAsia="Times New Roman" w:hAnsi="TimesD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tex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5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35D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35DD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9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rsid w:val="00C35DDF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D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35DD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C35DDF"/>
    <w:rPr>
      <w:rFonts w:ascii="Calibri" w:eastAsia="Times New Roman" w:hAnsi="Calibri" w:cs="Times New Roman"/>
      <w:sz w:val="24"/>
      <w:szCs w:val="24"/>
    </w:rPr>
  </w:style>
  <w:style w:type="table" w:styleId="a3">
    <w:name w:val="Table Grid"/>
    <w:basedOn w:val="a1"/>
    <w:uiPriority w:val="59"/>
    <w:rsid w:val="00C35D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C35DDF"/>
    <w:rPr>
      <w:color w:val="0000FF"/>
      <w:u w:val="single"/>
    </w:rPr>
  </w:style>
  <w:style w:type="character" w:styleId="a5">
    <w:name w:val="Strong"/>
    <w:uiPriority w:val="22"/>
    <w:qFormat/>
    <w:rsid w:val="00C35DDF"/>
    <w:rPr>
      <w:b/>
      <w:bCs/>
    </w:rPr>
  </w:style>
  <w:style w:type="paragraph" w:styleId="a6">
    <w:name w:val="List Paragraph"/>
    <w:basedOn w:val="a"/>
    <w:uiPriority w:val="34"/>
    <w:qFormat/>
    <w:rsid w:val="00C35D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5D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5DDF"/>
    <w:rPr>
      <w:rFonts w:ascii="Tahoma" w:eastAsia="Calibri" w:hAnsi="Tahoma" w:cs="Times New Roman"/>
      <w:sz w:val="16"/>
      <w:szCs w:val="16"/>
    </w:rPr>
  </w:style>
  <w:style w:type="character" w:customStyle="1" w:styleId="a9">
    <w:name w:val="Основной текст_"/>
    <w:link w:val="71"/>
    <w:rsid w:val="00C35DD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2"/>
    <w:rsid w:val="00C35DD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5">
    <w:name w:val="Основной текст5"/>
    <w:rsid w:val="00C35DD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6">
    <w:name w:val="Основной текст6"/>
    <w:rsid w:val="00C35DD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71">
    <w:name w:val="Основной текст7"/>
    <w:basedOn w:val="a"/>
    <w:link w:val="a9"/>
    <w:rsid w:val="00C35DDF"/>
    <w:pPr>
      <w:widowControl w:val="0"/>
      <w:shd w:val="clear" w:color="auto" w:fill="FFFFFF"/>
      <w:spacing w:before="900" w:after="120" w:line="0" w:lineRule="atLeast"/>
    </w:pPr>
    <w:rPr>
      <w:rFonts w:ascii="Times New Roman" w:eastAsia="Times New Roman" w:hAnsi="Times New Roman"/>
    </w:rPr>
  </w:style>
  <w:style w:type="paragraph" w:styleId="aa">
    <w:name w:val="TOC Heading"/>
    <w:basedOn w:val="1"/>
    <w:next w:val="a"/>
    <w:uiPriority w:val="39"/>
    <w:unhideWhenUsed/>
    <w:qFormat/>
    <w:rsid w:val="00C35DDF"/>
    <w:pPr>
      <w:outlineLvl w:val="9"/>
    </w:pPr>
    <w:rPr>
      <w:lang w:eastAsia="ru-RU"/>
    </w:rPr>
  </w:style>
  <w:style w:type="paragraph" w:styleId="20">
    <w:name w:val="toc 2"/>
    <w:basedOn w:val="a"/>
    <w:next w:val="a"/>
    <w:autoRedefine/>
    <w:uiPriority w:val="39"/>
    <w:unhideWhenUsed/>
    <w:qFormat/>
    <w:rsid w:val="00C35DDF"/>
    <w:pPr>
      <w:spacing w:after="100"/>
      <w:ind w:left="220"/>
    </w:pPr>
    <w:rPr>
      <w:rFonts w:eastAsia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2C1AEB"/>
    <w:pPr>
      <w:tabs>
        <w:tab w:val="right" w:leader="dot" w:pos="9344"/>
      </w:tabs>
      <w:spacing w:after="100" w:line="280" w:lineRule="exact"/>
      <w:jc w:val="center"/>
    </w:pPr>
    <w:rPr>
      <w:rFonts w:ascii="Times New Roman" w:eastAsia="Times New Roman" w:hAnsi="Times New Roman"/>
      <w:noProof/>
      <w:sz w:val="24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35DDF"/>
    <w:pPr>
      <w:spacing w:after="100"/>
      <w:ind w:left="440"/>
    </w:pPr>
    <w:rPr>
      <w:rFonts w:eastAsia="Times New Roman"/>
      <w:lang w:eastAsia="ru-RU"/>
    </w:rPr>
  </w:style>
  <w:style w:type="character" w:customStyle="1" w:styleId="40pt">
    <w:name w:val="Основной текст (4) + Интервал 0 pt"/>
    <w:rsid w:val="00C35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_"/>
    <w:link w:val="42"/>
    <w:rsid w:val="00C35DD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35DDF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/>
      <w:b/>
      <w:bCs/>
    </w:rPr>
  </w:style>
  <w:style w:type="character" w:customStyle="1" w:styleId="-1pt">
    <w:name w:val="Основной текст + Интервал -1 pt"/>
    <w:rsid w:val="00C35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rsid w:val="00C35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C35D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b">
    <w:name w:val="FollowedHyperlink"/>
    <w:uiPriority w:val="99"/>
    <w:semiHidden/>
    <w:unhideWhenUsed/>
    <w:rsid w:val="00C35DDF"/>
    <w:rPr>
      <w:color w:val="800080"/>
      <w:u w:val="single"/>
    </w:rPr>
  </w:style>
  <w:style w:type="paragraph" w:styleId="ac">
    <w:name w:val="Subtitle"/>
    <w:basedOn w:val="a"/>
    <w:link w:val="ad"/>
    <w:qFormat/>
    <w:rsid w:val="00C35DDF"/>
    <w:pPr>
      <w:spacing w:after="0" w:line="240" w:lineRule="exact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C35DDF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caption"/>
    <w:basedOn w:val="a"/>
    <w:next w:val="a"/>
    <w:qFormat/>
    <w:rsid w:val="00C35DDF"/>
    <w:pPr>
      <w:spacing w:after="0" w:line="240" w:lineRule="exact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C35D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C35DD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35DDF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C35DD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35DDF"/>
    <w:rPr>
      <w:rFonts w:ascii="Calibri" w:eastAsia="Calibri" w:hAnsi="Calibri" w:cs="Times New Roman"/>
    </w:rPr>
  </w:style>
  <w:style w:type="paragraph" w:customStyle="1" w:styleId="ConsPlusTitle">
    <w:name w:val="ConsPlusTitle"/>
    <w:rsid w:val="00C35D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35D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2 Знак"/>
    <w:link w:val="22"/>
    <w:locked/>
    <w:rsid w:val="00C35DDF"/>
    <w:rPr>
      <w:sz w:val="28"/>
      <w:szCs w:val="24"/>
      <w:shd w:val="clear" w:color="auto" w:fill="FFFFFF"/>
    </w:rPr>
  </w:style>
  <w:style w:type="paragraph" w:styleId="22">
    <w:name w:val="Body Text 2"/>
    <w:basedOn w:val="a"/>
    <w:link w:val="21"/>
    <w:rsid w:val="00C35DDF"/>
    <w:pPr>
      <w:shd w:val="clear" w:color="auto" w:fill="FFFFFF"/>
      <w:spacing w:before="10" w:after="0" w:line="240" w:lineRule="auto"/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C35DDF"/>
    <w:rPr>
      <w:rFonts w:ascii="Calibri" w:eastAsia="Calibri" w:hAnsi="Calibri" w:cs="Times New Roman"/>
    </w:rPr>
  </w:style>
  <w:style w:type="paragraph" w:styleId="32">
    <w:name w:val="List 3"/>
    <w:basedOn w:val="a"/>
    <w:rsid w:val="00C35DDF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C35DDF"/>
    <w:pPr>
      <w:ind w:left="720"/>
    </w:pPr>
    <w:rPr>
      <w:rFonts w:eastAsia="Times New Roman"/>
    </w:rPr>
  </w:style>
  <w:style w:type="paragraph" w:customStyle="1" w:styleId="BodySingle">
    <w:name w:val="Body Single"/>
    <w:link w:val="BodySingle0"/>
    <w:rsid w:val="00C35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Single0">
    <w:name w:val="Body Single Знак"/>
    <w:link w:val="BodySingle"/>
    <w:locked/>
    <w:rsid w:val="00C35DD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nformat">
    <w:name w:val="ConsPlusNonformat"/>
    <w:rsid w:val="00C35D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"/>
    <w:basedOn w:val="a"/>
    <w:link w:val="af5"/>
    <w:rsid w:val="00C35DDF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C35DDF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unhideWhenUsed/>
    <w:rsid w:val="00C35DD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35DDF"/>
    <w:rPr>
      <w:rFonts w:ascii="Calibri" w:eastAsia="Calibri" w:hAnsi="Calibri" w:cs="Times New Roman"/>
      <w:sz w:val="16"/>
      <w:szCs w:val="16"/>
    </w:rPr>
  </w:style>
  <w:style w:type="paragraph" w:styleId="af6">
    <w:name w:val="No Spacing"/>
    <w:link w:val="af7"/>
    <w:uiPriority w:val="1"/>
    <w:qFormat/>
    <w:rsid w:val="00C35DDF"/>
    <w:pPr>
      <w:spacing w:after="0" w:line="24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customStyle="1" w:styleId="110">
    <w:name w:val="Абзац списка11"/>
    <w:basedOn w:val="a"/>
    <w:rsid w:val="00C35DDF"/>
    <w:pPr>
      <w:ind w:left="720"/>
    </w:pPr>
    <w:rPr>
      <w:rFonts w:eastAsia="Times New Roman"/>
    </w:rPr>
  </w:style>
  <w:style w:type="paragraph" w:styleId="af8">
    <w:name w:val="Title"/>
    <w:basedOn w:val="a"/>
    <w:next w:val="ac"/>
    <w:link w:val="af9"/>
    <w:qFormat/>
    <w:rsid w:val="00C35DDF"/>
    <w:pPr>
      <w:tabs>
        <w:tab w:val="left" w:pos="567"/>
      </w:tabs>
      <w:suppressAutoHyphens/>
      <w:spacing w:before="360" w:after="240" w:line="240" w:lineRule="auto"/>
      <w:jc w:val="center"/>
    </w:pPr>
    <w:rPr>
      <w:rFonts w:ascii="Times New Roman" w:eastAsia="Times New Roman" w:hAnsi="Times New Roman"/>
      <w:b/>
      <w:kern w:val="1"/>
      <w:sz w:val="28"/>
      <w:szCs w:val="20"/>
      <w:lang w:eastAsia="ar-SA"/>
    </w:rPr>
  </w:style>
  <w:style w:type="character" w:customStyle="1" w:styleId="af9">
    <w:name w:val="Название Знак"/>
    <w:basedOn w:val="a0"/>
    <w:link w:val="af8"/>
    <w:rsid w:val="00C35DDF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afa">
    <w:name w:val="Body Text Indent"/>
    <w:basedOn w:val="a"/>
    <w:link w:val="afb"/>
    <w:uiPriority w:val="99"/>
    <w:semiHidden/>
    <w:unhideWhenUsed/>
    <w:rsid w:val="00C35DDF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C35DDF"/>
    <w:rPr>
      <w:rFonts w:ascii="Calibri" w:eastAsia="Calibri" w:hAnsi="Calibri" w:cs="Times New Roman"/>
    </w:rPr>
  </w:style>
  <w:style w:type="paragraph" w:customStyle="1" w:styleId="23">
    <w:name w:val="Основной текст 23"/>
    <w:basedOn w:val="a"/>
    <w:rsid w:val="008A1992"/>
    <w:pPr>
      <w:spacing w:after="0" w:line="240" w:lineRule="auto"/>
      <w:ind w:right="-1192" w:firstLine="709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afc">
    <w:name w:val="endnote text"/>
    <w:basedOn w:val="a"/>
    <w:link w:val="afd"/>
    <w:rsid w:val="008A1992"/>
    <w:pPr>
      <w:spacing w:after="0" w:line="240" w:lineRule="auto"/>
      <w:ind w:left="113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8A199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9695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ompany-infotext">
    <w:name w:val="company-info__text"/>
    <w:basedOn w:val="a0"/>
    <w:rsid w:val="00366009"/>
  </w:style>
  <w:style w:type="character" w:customStyle="1" w:styleId="abzats">
    <w:name w:val="abzats"/>
    <w:basedOn w:val="a0"/>
    <w:rsid w:val="00ED75BC"/>
  </w:style>
  <w:style w:type="character" w:customStyle="1" w:styleId="af7">
    <w:name w:val="Без интервала Знак"/>
    <w:basedOn w:val="a0"/>
    <w:link w:val="af6"/>
    <w:uiPriority w:val="1"/>
    <w:locked/>
    <w:rsid w:val="00690DF7"/>
    <w:rPr>
      <w:rFonts w:ascii="TimesDL" w:eastAsia="Times New Roman" w:hAnsi="TimesD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eminves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yurgregion.ru/index.php?id=787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yurgregion.ru/index.php?id=560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yurgregion.ru/index.php?id=560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urgregion.ru/index.php?id=560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32E82-64F5-48EF-895B-68AD01C7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2583</TotalTime>
  <Pages>13</Pages>
  <Words>3686</Words>
  <Characters>21012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</dc:creator>
  <cp:lastModifiedBy>Admin</cp:lastModifiedBy>
  <cp:revision>88</cp:revision>
  <cp:lastPrinted>2020-12-08T02:02:00Z</cp:lastPrinted>
  <dcterms:created xsi:type="dcterms:W3CDTF">2020-03-03T01:23:00Z</dcterms:created>
  <dcterms:modified xsi:type="dcterms:W3CDTF">2021-04-22T02:42:00Z</dcterms:modified>
</cp:coreProperties>
</file>