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A9" w:rsidRDefault="006013A9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6013A9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372F3F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о результатах контрольного мероприятия</w:t>
      </w:r>
    </w:p>
    <w:p w:rsidR="00372F3F" w:rsidRPr="006013A9" w:rsidRDefault="00372F3F" w:rsidP="006013A9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</w:p>
    <w:p w:rsidR="006013A9" w:rsidRDefault="00372F3F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«</w:t>
      </w:r>
      <w:proofErr w:type="gramStart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от других бюджетов бюджетной системы Российской Федерации направленных на обеспечение развития и укрепления материально-технической базы  </w:t>
      </w:r>
      <w:proofErr w:type="spellStart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Попереченского</w:t>
      </w:r>
      <w:proofErr w:type="spellEnd"/>
      <w:r w:rsidRPr="00372F3F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сельского Дома культуры»</w:t>
      </w:r>
    </w:p>
    <w:p w:rsidR="00372F3F" w:rsidRDefault="00372F3F" w:rsidP="006013A9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372F3F" w:rsidRDefault="00372F3F" w:rsidP="00946587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Основание для проведения контрольного мероприятия:</w:t>
      </w:r>
      <w:r w:rsidR="00AE620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п.2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Плана работы Ревизионной комиссии Юргинского муниципального округа на 2021 год, утвержденного распоряжением Ревизионной комиссии Юргинского муниципального округа  от 25.12.2020 № 21.</w:t>
      </w:r>
    </w:p>
    <w:p w:rsidR="000A30AE" w:rsidRPr="00946587" w:rsidRDefault="000A30AE" w:rsidP="000A30AE">
      <w:pPr>
        <w:pStyle w:val="a5"/>
        <w:spacing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AE620D" w:rsidRDefault="00372F3F" w:rsidP="00AE620D">
      <w:pPr>
        <w:pStyle w:val="a5"/>
        <w:numPr>
          <w:ilvl w:val="0"/>
          <w:numId w:val="2"/>
        </w:numPr>
        <w:spacing w:line="240" w:lineRule="auto"/>
        <w:ind w:hanging="77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E620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Предмет контрольного мероприятия:</w:t>
      </w:r>
      <w:r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 </w:t>
      </w:r>
      <w:r w:rsidR="00AE620D"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>деятельность органов местного самоуправления  Юргинского муниципального округа  по соблюдению порядка управления и  распоряжения муниципальным  имуществом,  управлению и распоряжению земельными участками на территории Юргинского муниципального округа.</w:t>
      </w:r>
    </w:p>
    <w:p w:rsidR="000A30AE" w:rsidRPr="000A30AE" w:rsidRDefault="000A30AE" w:rsidP="000A30AE">
      <w:pPr>
        <w:pStyle w:val="a5"/>
        <w:spacing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AE620D" w:rsidRDefault="00372F3F" w:rsidP="000A30AE">
      <w:pPr>
        <w:pStyle w:val="a5"/>
        <w:numPr>
          <w:ilvl w:val="0"/>
          <w:numId w:val="2"/>
        </w:numPr>
        <w:spacing w:line="240" w:lineRule="auto"/>
        <w:ind w:left="788" w:hanging="7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E620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Объект контрольного мероприятия</w:t>
      </w:r>
      <w:r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AE620D"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>Комитет по управлению муниципальным имуществом Юргинского муниципального округа</w:t>
      </w:r>
      <w:r w:rsidR="00AE620D">
        <w:rPr>
          <w:rFonts w:ascii="Times New Roman" w:eastAsia="Times New Roman" w:hAnsi="Times New Roman" w:cs="Times New Roman"/>
          <w:bCs/>
          <w:color w:val="000000"/>
          <w:spacing w:val="3"/>
        </w:rPr>
        <w:t>.</w:t>
      </w:r>
      <w:r w:rsidR="00AE620D"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 </w:t>
      </w:r>
    </w:p>
    <w:p w:rsidR="00372F3F" w:rsidRPr="00AE620D" w:rsidRDefault="00372F3F" w:rsidP="000A30AE">
      <w:pPr>
        <w:pStyle w:val="a5"/>
        <w:numPr>
          <w:ilvl w:val="0"/>
          <w:numId w:val="2"/>
        </w:numPr>
        <w:spacing w:line="240" w:lineRule="auto"/>
        <w:ind w:left="788" w:hanging="7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E620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Проверяемый период</w:t>
      </w:r>
      <w:r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>: 2020 год.</w:t>
      </w:r>
    </w:p>
    <w:p w:rsidR="00372F3F" w:rsidRPr="00E4505E" w:rsidRDefault="00372F3F" w:rsidP="00E4505E">
      <w:pPr>
        <w:pStyle w:val="a5"/>
        <w:numPr>
          <w:ilvl w:val="0"/>
          <w:numId w:val="2"/>
        </w:numPr>
        <w:spacing w:line="240" w:lineRule="auto"/>
        <w:ind w:left="788" w:hanging="7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Срок проведения контрольного мероприятия</w:t>
      </w:r>
      <w:r w:rsidRPr="00946587">
        <w:rPr>
          <w:rFonts w:ascii="Times New Roman" w:eastAsia="Times New Roman" w:hAnsi="Times New Roman" w:cs="Times New Roman"/>
          <w:bCs/>
          <w:color w:val="000000"/>
          <w:spacing w:val="3"/>
        </w:rPr>
        <w:t xml:space="preserve">: </w:t>
      </w:r>
      <w:r w:rsidR="00E4505E">
        <w:rPr>
          <w:rFonts w:ascii="Times New Roman" w:eastAsia="Calibri" w:hAnsi="Times New Roman" w:cs="Times New Roman"/>
          <w:bCs/>
          <w:kern w:val="1"/>
          <w:lang w:eastAsia="ar-SA"/>
        </w:rPr>
        <w:t xml:space="preserve">с  01.03.2021 по 12.03.2021;   </w:t>
      </w:r>
      <w:r w:rsidR="00AE620D" w:rsidRPr="00E4505E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      </w:t>
      </w:r>
      <w:r w:rsidR="00AE620D" w:rsidRPr="00E4505E">
        <w:rPr>
          <w:rFonts w:ascii="Times New Roman" w:eastAsia="Calibri" w:hAnsi="Times New Roman" w:cs="Times New Roman"/>
          <w:bCs/>
          <w:kern w:val="1"/>
          <w:lang w:eastAsia="ar-SA"/>
        </w:rPr>
        <w:t xml:space="preserve"> с  12.04.2021 по 23.04.2021.</w:t>
      </w:r>
    </w:p>
    <w:p w:rsidR="00946587" w:rsidRPr="00AE620D" w:rsidRDefault="00946587" w:rsidP="00AB6E61">
      <w:pPr>
        <w:pStyle w:val="a5"/>
        <w:numPr>
          <w:ilvl w:val="0"/>
          <w:numId w:val="2"/>
        </w:numPr>
        <w:spacing w:after="0" w:line="240" w:lineRule="auto"/>
        <w:ind w:hanging="77"/>
        <w:jc w:val="both"/>
        <w:rPr>
          <w:rFonts w:ascii="Times New Roman" w:eastAsia="Times New Roman" w:hAnsi="Times New Roman" w:cs="Times New Roman"/>
          <w:bCs/>
          <w:i/>
          <w:color w:val="000000"/>
          <w:spacing w:val="3"/>
        </w:rPr>
      </w:pPr>
      <w:r w:rsidRPr="00946587">
        <w:rPr>
          <w:rFonts w:ascii="Times New Roman" w:eastAsia="Times New Roman" w:hAnsi="Times New Roman" w:cs="Times New Roman"/>
          <w:bCs/>
          <w:i/>
          <w:color w:val="000000"/>
          <w:spacing w:val="3"/>
        </w:rPr>
        <w:t>Цели контрольного мероприятия:</w:t>
      </w:r>
      <w:r w:rsidR="00AE620D">
        <w:rPr>
          <w:rFonts w:ascii="Times New Roman" w:eastAsia="Times New Roman" w:hAnsi="Times New Roman" w:cs="Times New Roman"/>
          <w:bCs/>
          <w:i/>
          <w:color w:val="000000"/>
          <w:spacing w:val="3"/>
        </w:rPr>
        <w:t xml:space="preserve"> </w:t>
      </w:r>
    </w:p>
    <w:p w:rsidR="00AE620D" w:rsidRPr="00AE620D" w:rsidRDefault="00AE620D" w:rsidP="00AB6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>Цель 1:  Проверить  соблюдение установленного порядка управления и распоряжения муниципальным  имуществом,  управления и распоряжения земельными участками на территории Юргинского муниципального округа.</w:t>
      </w:r>
    </w:p>
    <w:p w:rsidR="00BA6B7B" w:rsidRPr="007F27B8" w:rsidRDefault="00AE620D" w:rsidP="007F2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  <w:r w:rsidRPr="00AE620D">
        <w:rPr>
          <w:rFonts w:ascii="Times New Roman" w:eastAsia="Times New Roman" w:hAnsi="Times New Roman" w:cs="Times New Roman"/>
          <w:bCs/>
          <w:color w:val="000000"/>
          <w:spacing w:val="3"/>
        </w:rPr>
        <w:t>Цель 2: Оценить выполнение администратором доходов местного бюджета  функций  по учету и контролю полноты и своевременности поступлений денежных средств по источникам неналоговых доходов, учету и контролю поступлений в разрезе плательщиков.</w:t>
      </w:r>
    </w:p>
    <w:p w:rsidR="00BA6B7B" w:rsidRDefault="00BA6B7B" w:rsidP="00AE620D">
      <w:pPr>
        <w:pStyle w:val="a5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pacing w:val="3"/>
        </w:rPr>
      </w:pPr>
    </w:p>
    <w:p w:rsidR="00946587" w:rsidRPr="00AB6E61" w:rsidRDefault="00946587" w:rsidP="00AB6E6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lang w:eastAsia="ar-SA"/>
        </w:rPr>
      </w:pPr>
      <w:r w:rsidRPr="00AB6E61">
        <w:rPr>
          <w:rFonts w:ascii="Times New Roman" w:eastAsia="Calibri" w:hAnsi="Times New Roman" w:cs="Times New Roman"/>
          <w:i/>
          <w:kern w:val="1"/>
          <w:lang w:eastAsia="ar-SA"/>
        </w:rPr>
        <w:t>По  результатам контрольного мероприятия:</w:t>
      </w:r>
    </w:p>
    <w:p w:rsidR="00BA6B7B" w:rsidRDefault="00BA6B7B" w:rsidP="00AE620D">
      <w:pPr>
        <w:pStyle w:val="a5"/>
        <w:spacing w:after="0" w:line="240" w:lineRule="auto"/>
        <w:ind w:left="786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:rsidR="00E4505E" w:rsidRP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505E">
        <w:rPr>
          <w:rFonts w:ascii="Times New Roman" w:hAnsi="Times New Roman" w:cs="Times New Roman"/>
        </w:rPr>
        <w:t>Направлено:</w:t>
      </w:r>
    </w:p>
    <w:p w:rsidR="00E4505E" w:rsidRP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505E">
        <w:rPr>
          <w:rFonts w:ascii="Times New Roman" w:hAnsi="Times New Roman" w:cs="Times New Roman"/>
        </w:rPr>
        <w:t xml:space="preserve">- представление  № 2   от 23.04.2021 – председателю  КУМИ Юргинского муниципального округа </w:t>
      </w:r>
      <w:proofErr w:type="spellStart"/>
      <w:r w:rsidRPr="00E4505E">
        <w:rPr>
          <w:rFonts w:ascii="Times New Roman" w:hAnsi="Times New Roman" w:cs="Times New Roman"/>
        </w:rPr>
        <w:t>Шац</w:t>
      </w:r>
      <w:proofErr w:type="spellEnd"/>
      <w:r w:rsidRPr="00E4505E">
        <w:rPr>
          <w:rFonts w:ascii="Times New Roman" w:hAnsi="Times New Roman" w:cs="Times New Roman"/>
        </w:rPr>
        <w:t xml:space="preserve"> М.И.   принять меры по устранению нарушений в срок до 23.04.2021.</w:t>
      </w: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4505E">
        <w:rPr>
          <w:rFonts w:ascii="Times New Roman" w:hAnsi="Times New Roman" w:cs="Times New Roman"/>
        </w:rPr>
        <w:t xml:space="preserve">- предписание № 1 от 23.04.2021 - председателю  КУМИ Юргинского муниципального округа </w:t>
      </w:r>
      <w:proofErr w:type="spellStart"/>
      <w:r w:rsidRPr="00E4505E">
        <w:rPr>
          <w:rFonts w:ascii="Times New Roman" w:hAnsi="Times New Roman" w:cs="Times New Roman"/>
        </w:rPr>
        <w:t>Шац</w:t>
      </w:r>
      <w:proofErr w:type="spellEnd"/>
      <w:r w:rsidRPr="00E4505E">
        <w:rPr>
          <w:rFonts w:ascii="Times New Roman" w:hAnsi="Times New Roman" w:cs="Times New Roman"/>
        </w:rPr>
        <w:t xml:space="preserve"> М.И.   принять меры по устранению нарушений в срок до 31.12.2021.</w:t>
      </w: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E4505E" w:rsidRDefault="00E4505E" w:rsidP="00E450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462"/>
        <w:gridCol w:w="1119"/>
        <w:gridCol w:w="993"/>
        <w:gridCol w:w="2976"/>
        <w:gridCol w:w="3544"/>
        <w:gridCol w:w="3260"/>
      </w:tblGrid>
      <w:tr w:rsidR="00E4505E" w:rsidRPr="00E4505E" w:rsidTr="00E4505E">
        <w:trPr>
          <w:trHeight w:hRule="exact" w:val="240"/>
        </w:trPr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505E" w:rsidRPr="00E4505E" w:rsidRDefault="00E4505E" w:rsidP="00E4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505E" w:rsidRPr="00E4505E" w:rsidRDefault="00E4505E" w:rsidP="00E4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E4505E" w:rsidRPr="00E4505E" w:rsidTr="00E4505E">
        <w:trPr>
          <w:trHeight w:hRule="exact" w:val="15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505E" w:rsidRPr="00E4505E" w:rsidRDefault="00E4505E" w:rsidP="00E4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05E" w:rsidRPr="00E4505E" w:rsidRDefault="00E4505E" w:rsidP="00E45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E4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E450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4 Приказа Минэкономразвития России от 30.08.2011 № 424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данных  об объектах муниципального имущества отраженных в распоряжениях собственника с  информацией отраженной в реестре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Внести изменения и дополнения в реестр 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Земельные участки с кадастровыми номерами 42:17:0102035:5, 42:17:0101038:3 включены в реестр муниципальной собственности, внесены изменения связанные с передачей муниципальной собственности в безвозмездное пользование ГАУ «УМФЦ», уточнены суммы износа и  остаточной стоимости  объектов муниципального имущества.</w:t>
            </w: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4 Приказа Минэкономразвития России от 30.08.2011 № 424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Иное движимое имущество в Реестре муниципальной собственности отражено общей суммой , по некоторым объектам отсутствуют сведения о балансовой стоимости, кадастровой стоимости, дата возникновения и прекращения права муниципальной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Муниципальное имущество,  поступившее в казну   без стоимости, принять к учету по стоимости, установленной в соответствии с положениями  п.25,  п. 142 Приказа  Минфина России от 01.12.2010 N 157н.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Внесены изменения в Реестр муниципальной собственности</w:t>
            </w: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п.5.3.3. Решения СНД ЮМР от  26.06.2014 № 23-НПА "Об утверждении Положения о порядке управления и распоряжения имуществом муниципального образования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Юргинский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район"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 имущества в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безвзмездное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пользование осуществлялась на основании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АЮМО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Передачу муниципального имущества в </w:t>
            </w:r>
            <w:proofErr w:type="spellStart"/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бкезвозмездной</w:t>
            </w:r>
            <w:proofErr w:type="spellEnd"/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 осуществлять на основании Решений Совета народных депутатов ЮМО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объектом контроля принято к сведению</w:t>
            </w: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 Приказ Минфина России от 28.12.2010 № 191н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 составлением годовой отчетности не проведена инвентаризация расчетов по доходам.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4505E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Восстановить учет имущества казны в соответствии с требованиями действующего законодательства и муниципальными правовыми актами.</w:t>
            </w:r>
          </w:p>
          <w:p w:rsidR="00E4505E" w:rsidRPr="00E4505E" w:rsidRDefault="00E4505E" w:rsidP="009800F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4505E" w:rsidRPr="00E4505E" w:rsidRDefault="00E4505E" w:rsidP="009800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4505E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Провести сверку соответствия учетных данных по объектам нефинансовых активов, составляющих имущество казны, с данными реестра муниципальной собственности Юргинского муниципального округа.</w:t>
            </w:r>
          </w:p>
          <w:p w:rsidR="00E4505E" w:rsidRPr="00E4505E" w:rsidRDefault="00E4505E" w:rsidP="009800F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4505E" w:rsidRPr="00E4505E" w:rsidRDefault="00E4505E" w:rsidP="009800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4505E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Восстановить бухгалтерский учет арендной платы за пользование муниципальным имуществом, за пользование земельными участками в соответствии с действующим законодательством.</w:t>
            </w:r>
          </w:p>
          <w:p w:rsidR="00E4505E" w:rsidRPr="00E4505E" w:rsidRDefault="00E4505E" w:rsidP="009800F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E4505E" w:rsidRPr="00E4505E" w:rsidRDefault="00E4505E" w:rsidP="009800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E4505E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ar-SA"/>
              </w:rPr>
              <w:t>Провести инвентаризацию расчетов за пользование муниципальным имуществом, за пользование земельными участками.</w:t>
            </w:r>
          </w:p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       Восстановлен учет имущества казны,</w:t>
            </w:r>
            <w:r w:rsidRPr="00E4505E">
              <w:t xml:space="preserve"> </w:t>
            </w: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бухгалтерский учет арендной платы за пользование муниципальным имуществом, за пользование земельными участками  в соответствии с требованиями действующего законодательства и муниципальными правовыми актами. Ревизионной комиссией проведена сверка данных бухгалтерского учета и бюджетной отчетности  по состоянию на 01.01.2022, по счетам  учета имущества казны (108), учета доходов (205), </w:t>
            </w:r>
            <w:proofErr w:type="spellStart"/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забалансовым</w:t>
            </w:r>
            <w:proofErr w:type="spellEnd"/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 счетам  25,26.</w:t>
            </w:r>
          </w:p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sz w:val="20"/>
                <w:szCs w:val="20"/>
              </w:rPr>
              <w:t xml:space="preserve">Проверено ведение  аналитического учета  имущества </w:t>
            </w:r>
            <w:bookmarkStart w:id="0" w:name="_GoBack"/>
            <w:bookmarkEnd w:id="0"/>
            <w:r w:rsidRPr="00E4505E">
              <w:rPr>
                <w:rFonts w:ascii="Times New Roman" w:hAnsi="Times New Roman" w:cs="Times New Roman"/>
                <w:sz w:val="20"/>
                <w:szCs w:val="20"/>
              </w:rPr>
              <w:t>казны, учета доходов.</w:t>
            </w: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 имущества казны в аренду, безвозмездное (бессрочное) пользование не отражается на соответствующих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забалансовых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счетах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 5 Приказа Минфина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Росии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31.12.2016 № 258н (СГС "Аренда"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существующий учет арендной платы за пользование муниципальным имуществом не обеспечивает полной и достоверной информации о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сосотоянии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расчетов по арендной плате; бухгалтерский учет расчетов  по доходам за пользование муниципальным имуществом, расчетов по арендной плате за пользование муниципальным имуществом не ведется.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05E" w:rsidRPr="00E4505E" w:rsidTr="00E4505E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п.145,  п. 143  Приказа Минфина России от 01.12.2010 № 157н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аналитический учет имущества казны не ведется (п.145); Сверка </w:t>
            </w:r>
            <w:proofErr w:type="spellStart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соотвествия</w:t>
            </w:r>
            <w:proofErr w:type="spellEnd"/>
            <w:r w:rsidRPr="00E450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учетных данных с данными Реестра муниципальной собственности не проводилась (п.143)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05E" w:rsidRPr="00E4505E" w:rsidRDefault="00E4505E" w:rsidP="009800F6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505E" w:rsidRPr="00E4505E" w:rsidRDefault="00E4505E" w:rsidP="009800F6">
      <w:pPr>
        <w:spacing w:after="0" w:line="240" w:lineRule="auto"/>
        <w:ind w:left="113" w:right="113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46587" w:rsidRDefault="00946587" w:rsidP="00946587">
      <w:pPr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3"/>
          <w:szCs w:val="23"/>
        </w:rPr>
      </w:pPr>
    </w:p>
    <w:sectPr w:rsidR="00946587" w:rsidSect="00E4505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72"/>
    <w:multiLevelType w:val="hybridMultilevel"/>
    <w:tmpl w:val="B2DE66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2660"/>
    <w:multiLevelType w:val="multilevel"/>
    <w:tmpl w:val="2B2CB9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4534E8"/>
    <w:multiLevelType w:val="hybridMultilevel"/>
    <w:tmpl w:val="8E083652"/>
    <w:lvl w:ilvl="0" w:tplc="2196E32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0A30AE"/>
    <w:rsid w:val="001C16D8"/>
    <w:rsid w:val="0034597B"/>
    <w:rsid w:val="00372F3F"/>
    <w:rsid w:val="003C1711"/>
    <w:rsid w:val="003F123D"/>
    <w:rsid w:val="00577B16"/>
    <w:rsid w:val="006013A9"/>
    <w:rsid w:val="006148E2"/>
    <w:rsid w:val="00666E3E"/>
    <w:rsid w:val="00676FB0"/>
    <w:rsid w:val="00683371"/>
    <w:rsid w:val="00701D46"/>
    <w:rsid w:val="007E3583"/>
    <w:rsid w:val="007F27B8"/>
    <w:rsid w:val="007F4F79"/>
    <w:rsid w:val="008539B0"/>
    <w:rsid w:val="00873A50"/>
    <w:rsid w:val="00946587"/>
    <w:rsid w:val="009800F6"/>
    <w:rsid w:val="009A2A15"/>
    <w:rsid w:val="00AB6E61"/>
    <w:rsid w:val="00AE620D"/>
    <w:rsid w:val="00B071A1"/>
    <w:rsid w:val="00BA6B7B"/>
    <w:rsid w:val="00BC3536"/>
    <w:rsid w:val="00D27E0F"/>
    <w:rsid w:val="00D42954"/>
    <w:rsid w:val="00DC447F"/>
    <w:rsid w:val="00DC559F"/>
    <w:rsid w:val="00E4505E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72F3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46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68BE-ABFB-489B-800D-A5318CFB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Ревизионная комиссия АЮМО</cp:lastModifiedBy>
  <cp:revision>16</cp:revision>
  <dcterms:created xsi:type="dcterms:W3CDTF">2021-01-15T08:01:00Z</dcterms:created>
  <dcterms:modified xsi:type="dcterms:W3CDTF">2022-02-10T09:17:00Z</dcterms:modified>
</cp:coreProperties>
</file>