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9" w:rsidRPr="00106820" w:rsidRDefault="006013A9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372F3F" w:rsidRPr="00106820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 результатах контрольного мероприятия</w:t>
      </w:r>
    </w:p>
    <w:p w:rsidR="00372F3F" w:rsidRPr="00106820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</w:p>
    <w:p w:rsidR="006E3249" w:rsidRDefault="00C15EAB" w:rsidP="006013A9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15EAB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«Контроль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направляемых для осуществления финансово-хозяйственной деятельности Муниципального казенного учреждения культуры  «Юргинский  библиотечно-музейный комплекс»</w:t>
      </w:r>
    </w:p>
    <w:p w:rsidR="00C15EAB" w:rsidRPr="00106820" w:rsidRDefault="00C15EAB" w:rsidP="00C15EAB">
      <w:pPr>
        <w:widowControl w:val="0"/>
        <w:shd w:val="clear" w:color="auto" w:fill="FFFFFF"/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372F3F" w:rsidRDefault="00372F3F" w:rsidP="001F62D4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 xml:space="preserve"> Основание для проведения контрольного мероприятия:</w:t>
      </w:r>
      <w:r w:rsidR="00C15EAB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п.6</w:t>
      </w: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Плана работы Ревизионной комиссии Юргинского муниципального округа на 2021 год, утвержденного распоряжением Ревизионной комиссии Юргинского муниципального округа  от 25.12.2020 № 21.</w:t>
      </w:r>
    </w:p>
    <w:p w:rsidR="001F62D4" w:rsidRPr="00106820" w:rsidRDefault="001F62D4" w:rsidP="001F62D4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C15EAB" w:rsidRPr="001F62D4" w:rsidRDefault="00372F3F" w:rsidP="001F62D4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lang w:eastAsia="ar-SA"/>
        </w:rPr>
      </w:pPr>
      <w:r w:rsidRPr="00C15EAB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Предмет контрольного мероприятия:</w:t>
      </w:r>
      <w:r w:rsidRPr="00C15EAB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 </w:t>
      </w:r>
      <w:r w:rsidR="00C15EAB" w:rsidRPr="00C15EAB">
        <w:rPr>
          <w:rFonts w:ascii="Times New Roman" w:eastAsia="Times New Roman" w:hAnsi="Times New Roman" w:cs="Times New Roman"/>
          <w:bCs/>
          <w:color w:val="000000"/>
          <w:spacing w:val="3"/>
        </w:rPr>
        <w:t>деятельность учреждения (действия должностных лиц) по использованию средств местного бюджета, а также средств, получаемых местным бюджетом из иных источников, предусмотренных законодательством Российской Федерации при осуществлении финансово-хозяйственной деятельности,  доходов получаемых от использования муниципальной собственности, закрепленной за учреждением на праве оперативного управления.</w:t>
      </w:r>
    </w:p>
    <w:p w:rsidR="001F62D4" w:rsidRPr="001F62D4" w:rsidRDefault="001F62D4" w:rsidP="001F62D4">
      <w:pPr>
        <w:pStyle w:val="a5"/>
        <w:tabs>
          <w:tab w:val="left" w:pos="709"/>
        </w:tabs>
        <w:ind w:left="0" w:firstLine="709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p w:rsidR="001F62D4" w:rsidRDefault="00372F3F" w:rsidP="001F62D4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F62D4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Объект контрольного мероприятия</w:t>
      </w:r>
      <w:r w:rsidRPr="001F62D4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C15EAB" w:rsidRPr="001F62D4">
        <w:rPr>
          <w:rFonts w:ascii="Times New Roman" w:eastAsia="Arial Unicode MS" w:hAnsi="Times New Roman" w:cs="Times New Roman"/>
          <w:bCs/>
          <w:kern w:val="1"/>
          <w:lang w:eastAsia="ar-SA"/>
        </w:rPr>
        <w:t>Муниципальное казенное учреждение культуры  «Юргинский  библиотечно-музейный комплекс».</w:t>
      </w:r>
    </w:p>
    <w:p w:rsidR="001F62D4" w:rsidRPr="001F62D4" w:rsidRDefault="001F62D4" w:rsidP="001F62D4">
      <w:pPr>
        <w:pStyle w:val="a5"/>
        <w:tabs>
          <w:tab w:val="left" w:pos="709"/>
        </w:tabs>
        <w:ind w:left="0" w:firstLine="709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</w:p>
    <w:p w:rsidR="00372F3F" w:rsidRDefault="00372F3F" w:rsidP="001F62D4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F62D4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Проверяемый период</w:t>
      </w:r>
      <w:r w:rsidRPr="001F62D4">
        <w:rPr>
          <w:rFonts w:ascii="Times New Roman" w:eastAsia="Times New Roman" w:hAnsi="Times New Roman" w:cs="Times New Roman"/>
          <w:bCs/>
          <w:color w:val="000000"/>
          <w:spacing w:val="3"/>
        </w:rPr>
        <w:t>: 2020 год.</w:t>
      </w:r>
    </w:p>
    <w:p w:rsidR="001F62D4" w:rsidRPr="001F62D4" w:rsidRDefault="001F62D4" w:rsidP="001F62D4">
      <w:pPr>
        <w:pStyle w:val="a5"/>
        <w:tabs>
          <w:tab w:val="left" w:pos="709"/>
        </w:tabs>
        <w:ind w:left="0" w:firstLine="709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1F62D4" w:rsidRPr="001F62D4" w:rsidRDefault="00372F3F" w:rsidP="001F62D4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  <w:r w:rsidRPr="001F62D4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Срок проведения контрольного мероприятия</w:t>
      </w:r>
      <w:r w:rsidRPr="001F62D4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C15EAB" w:rsidRPr="001F62D4">
        <w:rPr>
          <w:rFonts w:ascii="Times New Roman" w:eastAsia="Calibri" w:hAnsi="Times New Roman" w:cs="Times New Roman"/>
          <w:bCs/>
          <w:kern w:val="1"/>
          <w:lang w:eastAsia="ar-SA"/>
        </w:rPr>
        <w:t>16.09</w:t>
      </w:r>
      <w:r w:rsidR="006E3249" w:rsidRPr="001F62D4">
        <w:rPr>
          <w:rFonts w:ascii="Times New Roman" w:eastAsia="Calibri" w:hAnsi="Times New Roman" w:cs="Times New Roman"/>
          <w:bCs/>
          <w:kern w:val="1"/>
          <w:lang w:eastAsia="ar-SA"/>
        </w:rPr>
        <w:t>.2021-</w:t>
      </w:r>
      <w:r w:rsidR="00C15EAB" w:rsidRPr="001F62D4">
        <w:rPr>
          <w:rFonts w:ascii="Times New Roman" w:eastAsia="Calibri" w:hAnsi="Times New Roman" w:cs="Times New Roman"/>
          <w:bCs/>
          <w:kern w:val="1"/>
          <w:lang w:eastAsia="ar-SA"/>
        </w:rPr>
        <w:t>15.10</w:t>
      </w:r>
      <w:r w:rsidR="006E3249" w:rsidRPr="001F62D4">
        <w:rPr>
          <w:rFonts w:ascii="Times New Roman" w:eastAsia="Calibri" w:hAnsi="Times New Roman" w:cs="Times New Roman"/>
          <w:bCs/>
          <w:kern w:val="1"/>
          <w:lang w:eastAsia="ar-SA"/>
        </w:rPr>
        <w:t>.2021</w:t>
      </w:r>
    </w:p>
    <w:p w:rsidR="001F62D4" w:rsidRPr="001F62D4" w:rsidRDefault="001F62D4" w:rsidP="001F62D4">
      <w:pPr>
        <w:pStyle w:val="a5"/>
        <w:tabs>
          <w:tab w:val="left" w:pos="709"/>
        </w:tabs>
        <w:ind w:left="0" w:firstLine="709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</w:p>
    <w:p w:rsidR="00946587" w:rsidRPr="001F62D4" w:rsidRDefault="00946587" w:rsidP="001F62D4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  <w:r w:rsidRPr="001F62D4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Цели контрольного мероприятия:</w:t>
      </w:r>
    </w:p>
    <w:p w:rsidR="00180182" w:rsidRDefault="006E3249" w:rsidP="006312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Цель 1:  </w:t>
      </w:r>
      <w:r w:rsidR="00C15EAB" w:rsidRPr="00C15EAB">
        <w:rPr>
          <w:rFonts w:ascii="Times New Roman" w:eastAsia="Times New Roman" w:hAnsi="Times New Roman" w:cs="Times New Roman"/>
          <w:bCs/>
          <w:color w:val="000000"/>
          <w:spacing w:val="3"/>
        </w:rPr>
        <w:t>Определение законности, эффективности, результативности, и целевого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направляемых на осуществление финансово-хозяйственной деятельности  учреждения.</w:t>
      </w:r>
    </w:p>
    <w:p w:rsidR="0063122D" w:rsidRPr="00C15EAB" w:rsidRDefault="0063122D" w:rsidP="006312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C15EAB" w:rsidRDefault="00946587" w:rsidP="001F62D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  <w:r w:rsidRPr="00106820">
        <w:rPr>
          <w:rFonts w:ascii="Times New Roman" w:eastAsia="Calibri" w:hAnsi="Times New Roman" w:cs="Times New Roman"/>
          <w:i/>
          <w:kern w:val="1"/>
          <w:lang w:eastAsia="ar-SA"/>
        </w:rPr>
        <w:t>По  результатам контрольного мероприятия:</w:t>
      </w:r>
    </w:p>
    <w:p w:rsidR="0063122D" w:rsidRPr="00180182" w:rsidRDefault="0063122D" w:rsidP="0063122D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</w:p>
    <w:p w:rsidR="0063122D" w:rsidRDefault="0063122D" w:rsidP="0063122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Направлено   </w:t>
      </w:r>
      <w:r w:rsidRPr="00177655">
        <w:rPr>
          <w:rFonts w:ascii="Times New Roman" w:hAnsi="Times New Roman" w:cs="Times New Roman"/>
        </w:rPr>
        <w:t xml:space="preserve">представление  № </w:t>
      </w:r>
      <w:r>
        <w:rPr>
          <w:rFonts w:ascii="Times New Roman" w:hAnsi="Times New Roman" w:cs="Times New Roman"/>
        </w:rPr>
        <w:t>6</w:t>
      </w:r>
      <w:r w:rsidRPr="00177655">
        <w:rPr>
          <w:rFonts w:ascii="Times New Roman" w:hAnsi="Times New Roman" w:cs="Times New Roman"/>
        </w:rPr>
        <w:t xml:space="preserve">   от </w:t>
      </w:r>
      <w:r>
        <w:rPr>
          <w:rFonts w:ascii="Times New Roman" w:hAnsi="Times New Roman" w:cs="Times New Roman"/>
        </w:rPr>
        <w:t>18.10</w:t>
      </w:r>
      <w:r w:rsidRPr="00177655">
        <w:rPr>
          <w:rFonts w:ascii="Times New Roman" w:hAnsi="Times New Roman" w:cs="Times New Roman"/>
        </w:rPr>
        <w:t xml:space="preserve">.2021 – </w:t>
      </w:r>
      <w:r>
        <w:rPr>
          <w:rFonts w:ascii="Times New Roman" w:hAnsi="Times New Roman" w:cs="Times New Roman"/>
        </w:rPr>
        <w:t>Директору  МКУК «ЮБМК»</w:t>
      </w:r>
      <w:r w:rsidRPr="00472434">
        <w:rPr>
          <w:rFonts w:ascii="Times New Roman" w:hAnsi="Times New Roman" w:cs="Times New Roman"/>
        </w:rPr>
        <w:t xml:space="preserve">   Т.С. Муратовой</w:t>
      </w:r>
      <w:r w:rsidRPr="00177655">
        <w:rPr>
          <w:rFonts w:ascii="Times New Roman" w:hAnsi="Times New Roman" w:cs="Times New Roman"/>
        </w:rPr>
        <w:t xml:space="preserve">, принять меры по устранению нарушений в срок до </w:t>
      </w:r>
      <w:r>
        <w:rPr>
          <w:rFonts w:ascii="Times New Roman" w:hAnsi="Times New Roman" w:cs="Times New Roman"/>
        </w:rPr>
        <w:t>18.11.2021.</w:t>
      </w:r>
    </w:p>
    <w:p w:rsidR="0063122D" w:rsidRDefault="0063122D" w:rsidP="0063122D">
      <w:pPr>
        <w:ind w:firstLine="708"/>
        <w:rPr>
          <w:rFonts w:ascii="Times New Roman" w:hAnsi="Times New Roman" w:cs="Times New Roman"/>
        </w:rPr>
      </w:pPr>
    </w:p>
    <w:p w:rsidR="0063122D" w:rsidRDefault="0063122D" w:rsidP="0063122D">
      <w:pPr>
        <w:ind w:firstLine="708"/>
        <w:rPr>
          <w:rFonts w:ascii="Times New Roman" w:hAnsi="Times New Roman" w:cs="Times New Roman"/>
        </w:rPr>
      </w:pPr>
    </w:p>
    <w:p w:rsidR="0063122D" w:rsidRDefault="0063122D" w:rsidP="0063122D">
      <w:pPr>
        <w:ind w:firstLine="708"/>
        <w:rPr>
          <w:rFonts w:ascii="Times New Roman" w:hAnsi="Times New Roman" w:cs="Times New Roman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1119"/>
        <w:gridCol w:w="1540"/>
        <w:gridCol w:w="2429"/>
        <w:gridCol w:w="3701"/>
        <w:gridCol w:w="3103"/>
      </w:tblGrid>
      <w:tr w:rsidR="0063122D" w:rsidRPr="008D5D18" w:rsidTr="002E7F62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22D" w:rsidRPr="008D5D18" w:rsidRDefault="0063122D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lastRenderedPageBreak/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22D" w:rsidRPr="008D5D18" w:rsidRDefault="0063122D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 xml:space="preserve">Реализованы предложения </w:t>
            </w:r>
            <w:r>
              <w:rPr>
                <w:rFonts w:ascii="Times New Roman" w:hAnsi="Times New Roman" w:cs="Times New Roman"/>
              </w:rPr>
              <w:t>Ревизионной комиссии</w:t>
            </w:r>
          </w:p>
        </w:tc>
      </w:tr>
      <w:tr w:rsidR="0063122D" w:rsidRPr="008D5D18" w:rsidTr="002E7F62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122D" w:rsidRPr="0079328F" w:rsidRDefault="0063122D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22D" w:rsidRPr="00517CF5" w:rsidRDefault="0063122D" w:rsidP="002E7F62">
            <w:pPr>
              <w:jc w:val="center"/>
              <w:rPr>
                <w:rFonts w:ascii="Times New Roman" w:hAnsi="Times New Roman" w:cs="Times New Roman"/>
              </w:rPr>
            </w:pPr>
            <w:r w:rsidRPr="00517CF5">
              <w:rPr>
                <w:rFonts w:ascii="Times New Roman" w:hAnsi="Times New Roman" w:cs="Times New Roman"/>
              </w:rPr>
              <w:t>корреспондирующая норма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22D" w:rsidRPr="00517CF5" w:rsidRDefault="0063122D" w:rsidP="002E7F62">
            <w:pPr>
              <w:jc w:val="center"/>
              <w:rPr>
                <w:rFonts w:ascii="Times New Roman" w:hAnsi="Times New Roman" w:cs="Times New Roman"/>
              </w:rPr>
            </w:pPr>
            <w:r w:rsidRPr="00517CF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22D" w:rsidRPr="00517CF5" w:rsidRDefault="0063122D" w:rsidP="002E7F62">
            <w:pPr>
              <w:jc w:val="center"/>
              <w:rPr>
                <w:rFonts w:ascii="Times New Roman" w:hAnsi="Times New Roman" w:cs="Times New Roman"/>
              </w:rPr>
            </w:pPr>
            <w:r w:rsidRPr="00517CF5">
              <w:rPr>
                <w:rFonts w:ascii="Times New Roman" w:hAnsi="Times New Roman" w:cs="Times New Roman"/>
              </w:rPr>
              <w:t>стоимостная оценка выявленных нарушений, тыс. рублей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22D" w:rsidRDefault="0063122D" w:rsidP="002E7F62">
            <w:pPr>
              <w:jc w:val="center"/>
              <w:rPr>
                <w:rFonts w:ascii="Times New Roman" w:hAnsi="Times New Roman" w:cs="Times New Roman"/>
              </w:rPr>
            </w:pPr>
          </w:p>
          <w:p w:rsidR="0063122D" w:rsidRDefault="0063122D" w:rsidP="002E7F62">
            <w:pPr>
              <w:jc w:val="center"/>
              <w:rPr>
                <w:rFonts w:ascii="Times New Roman" w:hAnsi="Times New Roman" w:cs="Times New Roman"/>
              </w:rPr>
            </w:pPr>
          </w:p>
          <w:p w:rsidR="0063122D" w:rsidRPr="00517CF5" w:rsidRDefault="0063122D" w:rsidP="002E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8D5D18" w:rsidRDefault="0063122D" w:rsidP="002E7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 xml:space="preserve">предложения </w:t>
            </w:r>
            <w:r>
              <w:rPr>
                <w:rFonts w:ascii="Times New Roman" w:hAnsi="Times New Roman" w:cs="Times New Roman"/>
              </w:rPr>
              <w:t xml:space="preserve">Ревизионной комиссии Юргинского муниципального округа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2D" w:rsidRPr="008D5D18" w:rsidRDefault="0063122D" w:rsidP="002E7F62">
            <w:pPr>
              <w:spacing w:after="0" w:line="240" w:lineRule="auto"/>
              <w:ind w:right="672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>комментарий реализации</w:t>
            </w:r>
          </w:p>
        </w:tc>
      </w:tr>
      <w:tr w:rsidR="0063122D" w:rsidRPr="00386C81" w:rsidTr="002E7F62">
        <w:trPr>
          <w:trHeight w:hRule="exact" w:val="34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122D" w:rsidRPr="00F524FE" w:rsidRDefault="0063122D" w:rsidP="007C61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104, п. 86  Приказа Минфина России от 06.12.2010 № 162н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неполное отражение расчетов между администратором доходов бюджета и казенным учреждением,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привело к отражению в учете несуществующей дебиторской задолженности (п. 104); Учет расчетов по ущербу по основны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средствам не ведется (п.86, 82,6 тыс. руб.);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sz w:val="20"/>
                <w:szCs w:val="20"/>
              </w:rPr>
              <w:t>В бухгалтерском учете отразить   расчеты между администратором доходов бюджета и казенным учреждением по доходам от оказания платных услуг, добровольных денежных пожертвований, в соответствии с п.104 Приказа Минфина России от 06.12.2010 N 162н.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2D" w:rsidRPr="00386C81" w:rsidRDefault="00031741" w:rsidP="007C61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книга на 01.09.2021</w:t>
            </w:r>
          </w:p>
        </w:tc>
      </w:tr>
      <w:tr w:rsidR="0063122D" w:rsidRPr="00386C81" w:rsidTr="002E7F62">
        <w:trPr>
          <w:trHeight w:hRule="exact" w:val="17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122D" w:rsidRPr="00F524FE" w:rsidRDefault="0063122D" w:rsidP="007C61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п.7 Приказ Минфина России от 28.12.2010 № 191н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составлением годовой отчетности не проведена инвентаризация нефинансовых активов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2D" w:rsidRPr="00386C81" w:rsidRDefault="0063122D" w:rsidP="007C61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2D" w:rsidRPr="00386C81" w:rsidTr="002E7F62">
        <w:trPr>
          <w:trHeight w:hRule="exact" w:val="28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122D" w:rsidRPr="00F524FE" w:rsidRDefault="0063122D" w:rsidP="007C61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335, п. 106, п. 377  Приказа Минфина России от 01.12.2010 N 157н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sz w:val="20"/>
                <w:szCs w:val="20"/>
              </w:rPr>
              <w:t>Списанные книги не принимаются к забалансовому учету (п.335); не принята к учету макулатура (п. 106); Учет печатных изданий на  забалансовом счете не ведется (п. 377, 51,7 тыс. руб.)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Default="0063122D" w:rsidP="007C61E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sz w:val="20"/>
                <w:szCs w:val="20"/>
              </w:rPr>
              <w:t>Списанные  книги (по причинам ветхости,  дефектности, устаревшие по содержанию, книги) поставить на забалансовый учет ( счет 02), как  не соответствующих критериям активов, до момента из утилизации.</w:t>
            </w:r>
          </w:p>
          <w:p w:rsidR="0063122D" w:rsidRPr="00F524FE" w:rsidRDefault="0063122D" w:rsidP="007C61E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издания,  поступившие в 2020 году  поставить на забалансовый учет (сч.23).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2D" w:rsidRPr="00386C81" w:rsidRDefault="0063122D" w:rsidP="007C61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41">
              <w:rPr>
                <w:rFonts w:ascii="Times New Roman" w:hAnsi="Times New Roman" w:cs="Times New Roman"/>
                <w:sz w:val="20"/>
                <w:szCs w:val="20"/>
              </w:rPr>
              <w:t>оборотные ведомости по забалансовым счетам 02, 23</w:t>
            </w:r>
          </w:p>
        </w:tc>
      </w:tr>
      <w:tr w:rsidR="0063122D" w:rsidRPr="00386C81" w:rsidTr="002E7F62">
        <w:trPr>
          <w:trHeight w:hRule="exact" w:val="3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122D" w:rsidRPr="00F524FE" w:rsidRDefault="0063122D" w:rsidP="007C61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об оплате труда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F524FE" w:rsidRDefault="0063122D" w:rsidP="007C61E3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установленного порядка оплаты труда работников учреждения: база для начисления надбавок к окладу определяется неверно, отдельные  стимулирующие выплаты устанавливаются  без учета мнения комиссии по распределению стимулирующих выплат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Default="0063122D" w:rsidP="007C61E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4FE">
              <w:rPr>
                <w:rFonts w:ascii="Times New Roman" w:hAnsi="Times New Roman" w:cs="Times New Roman"/>
                <w:sz w:val="20"/>
                <w:szCs w:val="20"/>
              </w:rPr>
              <w:t>Начисление доплаты за стаж производить в соответствии с п. 6.3.2. Положения об оплате труда.</w:t>
            </w:r>
          </w:p>
          <w:p w:rsidR="0063122D" w:rsidRDefault="0063122D" w:rsidP="007C61E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3635">
              <w:rPr>
                <w:rFonts w:ascii="Times New Roman" w:hAnsi="Times New Roman" w:cs="Times New Roman"/>
                <w:sz w:val="20"/>
                <w:szCs w:val="20"/>
              </w:rPr>
              <w:t>ринять Положение о стимулировании и премировании работников учреждения. В Положении установить виды, порядок установления и размеры единовременных  премий, премий за выполнение дополнительных работ не входящих в должностные обязанности,  материальной помощи, премий к знаменательным датам выплачиваемых   из   стимулирующего фонда.</w:t>
            </w:r>
          </w:p>
          <w:p w:rsidR="0063122D" w:rsidRDefault="0063122D" w:rsidP="007C61E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22D" w:rsidRPr="00F524FE" w:rsidRDefault="0063122D" w:rsidP="007C61E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2D" w:rsidRDefault="0063122D" w:rsidP="007C61E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в настройки ПО, доплата за стаж начисляется в соответствии с  Положением об оплате труда.</w:t>
            </w:r>
          </w:p>
          <w:p w:rsidR="0063122D" w:rsidRDefault="0063122D" w:rsidP="007C61E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22D" w:rsidRPr="00386C81" w:rsidRDefault="0063122D" w:rsidP="007C61E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премировании работников МКУК «ЮБМК», утверждено приказом руководителя от 26.10.2021 № 82</w:t>
            </w:r>
          </w:p>
        </w:tc>
      </w:tr>
      <w:tr w:rsidR="0063122D" w:rsidRPr="00386C81" w:rsidTr="002E7F62">
        <w:trPr>
          <w:trHeight w:hRule="exact" w:val="19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122D" w:rsidRPr="00D35569" w:rsidRDefault="0063122D" w:rsidP="007C61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5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D35569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D35569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D35569" w:rsidRDefault="0063122D" w:rsidP="007C61E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D35569" w:rsidRDefault="0063122D" w:rsidP="007C61E3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оприходованы книги поступившие взамен утерянных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122D" w:rsidRPr="00D35569" w:rsidRDefault="0063122D" w:rsidP="007C61E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69">
              <w:rPr>
                <w:rFonts w:ascii="Times New Roman" w:hAnsi="Times New Roman" w:cs="Times New Roman"/>
                <w:sz w:val="20"/>
                <w:szCs w:val="20"/>
              </w:rPr>
              <w:t>Оприходовать в состав библиотечного фонда книги, поступившие взамен утерянным, в количестве 420 экз., на общую сумму 40634 руб.,  согласно Акту от 09.11.2020 № 1</w:t>
            </w:r>
            <w:bookmarkStart w:id="0" w:name="_GoBack"/>
            <w:bookmarkEnd w:id="0"/>
            <w:r w:rsidRPr="00D3556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2D" w:rsidRPr="00386C81" w:rsidRDefault="0063122D" w:rsidP="007C61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569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нефинансовых активов от 09.11.2020 № 10</w:t>
            </w:r>
          </w:p>
        </w:tc>
      </w:tr>
    </w:tbl>
    <w:p w:rsidR="00F07298" w:rsidRPr="00F07298" w:rsidRDefault="00F07298" w:rsidP="007C61E3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bCs/>
          <w:spacing w:val="3"/>
        </w:rPr>
      </w:pPr>
    </w:p>
    <w:sectPr w:rsidR="00F07298" w:rsidRPr="00F07298" w:rsidSect="0063122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4E"/>
    <w:multiLevelType w:val="multilevel"/>
    <w:tmpl w:val="A73879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D06A72"/>
    <w:multiLevelType w:val="hybridMultilevel"/>
    <w:tmpl w:val="B2DE66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2660"/>
    <w:multiLevelType w:val="multilevel"/>
    <w:tmpl w:val="2B2CB9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07533B"/>
    <w:multiLevelType w:val="hybridMultilevel"/>
    <w:tmpl w:val="E5AA54B0"/>
    <w:lvl w:ilvl="0" w:tplc="F31AAB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374463"/>
    <w:multiLevelType w:val="multilevel"/>
    <w:tmpl w:val="BB8A267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50C2BA2"/>
    <w:multiLevelType w:val="multilevel"/>
    <w:tmpl w:val="42FADA5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DA0748B"/>
    <w:multiLevelType w:val="multilevel"/>
    <w:tmpl w:val="8CEEFF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031741"/>
    <w:rsid w:val="00106820"/>
    <w:rsid w:val="00154B32"/>
    <w:rsid w:val="001760F4"/>
    <w:rsid w:val="00180182"/>
    <w:rsid w:val="001F62D4"/>
    <w:rsid w:val="002517E8"/>
    <w:rsid w:val="00295AE1"/>
    <w:rsid w:val="00372F3F"/>
    <w:rsid w:val="0038741F"/>
    <w:rsid w:val="003C1711"/>
    <w:rsid w:val="003F123D"/>
    <w:rsid w:val="00577B16"/>
    <w:rsid w:val="006013A9"/>
    <w:rsid w:val="0063122D"/>
    <w:rsid w:val="00676FB0"/>
    <w:rsid w:val="00683371"/>
    <w:rsid w:val="006E3249"/>
    <w:rsid w:val="00701D46"/>
    <w:rsid w:val="007C61E3"/>
    <w:rsid w:val="007E3583"/>
    <w:rsid w:val="007F4F79"/>
    <w:rsid w:val="008539B0"/>
    <w:rsid w:val="00873A50"/>
    <w:rsid w:val="00946587"/>
    <w:rsid w:val="009A2A15"/>
    <w:rsid w:val="00A506FA"/>
    <w:rsid w:val="00AE4495"/>
    <w:rsid w:val="00AF44E4"/>
    <w:rsid w:val="00B071A1"/>
    <w:rsid w:val="00BC3536"/>
    <w:rsid w:val="00C15EAB"/>
    <w:rsid w:val="00CD2F5B"/>
    <w:rsid w:val="00D27E0F"/>
    <w:rsid w:val="00D42954"/>
    <w:rsid w:val="00DC447F"/>
    <w:rsid w:val="00F07298"/>
    <w:rsid w:val="00F477D6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3C69-114D-47AC-9C1F-EC0DED99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Юргинского муниципального округа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Ревизионная комиссия АЮМО</cp:lastModifiedBy>
  <cp:revision>10</cp:revision>
  <dcterms:created xsi:type="dcterms:W3CDTF">2021-10-20T07:05:00Z</dcterms:created>
  <dcterms:modified xsi:type="dcterms:W3CDTF">2022-02-10T09:19:00Z</dcterms:modified>
</cp:coreProperties>
</file>