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36" w:rsidRDefault="00DD009A" w:rsidP="009F44BB">
      <w:pPr>
        <w:jc w:val="center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</w:p>
    <w:p w:rsidR="00C76A3B" w:rsidRPr="00C76A3B" w:rsidRDefault="00C76A3B" w:rsidP="00C76A3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C76A3B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C76A3B" w:rsidRPr="00C76A3B" w:rsidRDefault="00C76A3B" w:rsidP="00C76A3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C76A3B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C76A3B" w:rsidRPr="00C76A3B" w:rsidRDefault="00C76A3B" w:rsidP="00C76A3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C76A3B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C76A3B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C76A3B" w:rsidRPr="00C76A3B" w:rsidRDefault="00C76A3B" w:rsidP="00C76A3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C76A3B" w:rsidRPr="00C76A3B" w:rsidRDefault="00C76A3B" w:rsidP="00C76A3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C76A3B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C76A3B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C76A3B" w:rsidRPr="00C76A3B" w:rsidRDefault="00C76A3B" w:rsidP="00C76A3B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C76A3B" w:rsidRDefault="00C76A3B" w:rsidP="00C76A3B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C76A3B" w:rsidRDefault="00C76A3B" w:rsidP="00C76A3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76A3B" w:rsidTr="003710F1">
        <w:trPr>
          <w:trHeight w:val="328"/>
          <w:jc w:val="center"/>
        </w:trPr>
        <w:tc>
          <w:tcPr>
            <w:tcW w:w="784" w:type="dxa"/>
            <w:hideMark/>
          </w:tcPr>
          <w:p w:rsidR="00C76A3B" w:rsidRDefault="00C76A3B" w:rsidP="003710F1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6A3B" w:rsidRPr="002F43E4" w:rsidRDefault="002F43E4" w:rsidP="003710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61" w:type="dxa"/>
            <w:hideMark/>
          </w:tcPr>
          <w:p w:rsidR="00C76A3B" w:rsidRDefault="00C76A3B" w:rsidP="003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6A3B" w:rsidRPr="002F43E4" w:rsidRDefault="002F43E4" w:rsidP="003710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486" w:type="dxa"/>
            <w:hideMark/>
          </w:tcPr>
          <w:p w:rsidR="00C76A3B" w:rsidRDefault="00C76A3B" w:rsidP="003710F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6A3B" w:rsidRPr="002F43E4" w:rsidRDefault="002F43E4" w:rsidP="003710F1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06" w:type="dxa"/>
            <w:hideMark/>
          </w:tcPr>
          <w:p w:rsidR="00C76A3B" w:rsidRDefault="00C76A3B" w:rsidP="00371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76A3B" w:rsidRDefault="00C76A3B" w:rsidP="003710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76A3B" w:rsidRDefault="00C76A3B" w:rsidP="00371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76A3B" w:rsidRPr="002F43E4" w:rsidRDefault="002F43E4" w:rsidP="003710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128</w:t>
            </w:r>
          </w:p>
        </w:tc>
      </w:tr>
    </w:tbl>
    <w:p w:rsidR="00E43860" w:rsidRPr="00A622FD" w:rsidRDefault="00E43860" w:rsidP="00C76A3B">
      <w:pPr>
        <w:rPr>
          <w:color w:val="0000FF"/>
          <w:sz w:val="16"/>
          <w:szCs w:val="16"/>
          <w:lang w:val="ru-RU"/>
        </w:rPr>
      </w:pPr>
    </w:p>
    <w:p w:rsidR="00361A38" w:rsidRPr="00C76A3B" w:rsidRDefault="00387F7A" w:rsidP="00387F7A">
      <w:pPr>
        <w:ind w:firstLine="720"/>
        <w:jc w:val="center"/>
        <w:rPr>
          <w:b/>
          <w:sz w:val="26"/>
          <w:szCs w:val="26"/>
          <w:lang w:val="ru-RU"/>
        </w:rPr>
      </w:pPr>
      <w:r w:rsidRPr="00C76A3B">
        <w:rPr>
          <w:b/>
          <w:sz w:val="26"/>
          <w:szCs w:val="26"/>
          <w:lang w:val="ru-RU"/>
        </w:rPr>
        <w:t xml:space="preserve">Об утверждении  </w:t>
      </w:r>
      <w:r w:rsidR="008E2B9F" w:rsidRPr="00C76A3B">
        <w:rPr>
          <w:b/>
          <w:sz w:val="26"/>
          <w:szCs w:val="26"/>
          <w:lang w:val="ru-RU"/>
        </w:rPr>
        <w:t xml:space="preserve"> </w:t>
      </w:r>
      <w:r w:rsidR="00534529" w:rsidRPr="00C76A3B">
        <w:rPr>
          <w:b/>
          <w:sz w:val="26"/>
          <w:szCs w:val="26"/>
          <w:lang w:val="ru-RU"/>
        </w:rPr>
        <w:t>п</w:t>
      </w:r>
      <w:r w:rsidRPr="00C76A3B">
        <w:rPr>
          <w:b/>
          <w:sz w:val="26"/>
          <w:szCs w:val="26"/>
          <w:lang w:val="ru-RU"/>
        </w:rPr>
        <w:t xml:space="preserve">рогноза социально-экономического </w:t>
      </w:r>
    </w:p>
    <w:p w:rsidR="006F213C" w:rsidRPr="00C76A3B" w:rsidRDefault="00387F7A" w:rsidP="00387F7A">
      <w:pPr>
        <w:ind w:firstLine="720"/>
        <w:jc w:val="center"/>
        <w:rPr>
          <w:b/>
          <w:sz w:val="26"/>
          <w:szCs w:val="26"/>
          <w:lang w:val="ru-RU"/>
        </w:rPr>
      </w:pPr>
      <w:r w:rsidRPr="00C76A3B">
        <w:rPr>
          <w:b/>
          <w:sz w:val="26"/>
          <w:szCs w:val="26"/>
          <w:lang w:val="ru-RU"/>
        </w:rPr>
        <w:t>развития</w:t>
      </w:r>
      <w:r w:rsidR="008E2B9F" w:rsidRPr="00C76A3B">
        <w:rPr>
          <w:b/>
          <w:sz w:val="26"/>
          <w:szCs w:val="26"/>
          <w:lang w:val="ru-RU"/>
        </w:rPr>
        <w:t xml:space="preserve"> </w:t>
      </w:r>
      <w:r w:rsidRPr="00C76A3B">
        <w:rPr>
          <w:b/>
          <w:sz w:val="26"/>
          <w:szCs w:val="26"/>
          <w:lang w:val="ru-RU"/>
        </w:rPr>
        <w:t xml:space="preserve"> Юргинского муниципального </w:t>
      </w:r>
      <w:r w:rsidR="006F213C" w:rsidRPr="00C76A3B">
        <w:rPr>
          <w:b/>
          <w:sz w:val="26"/>
          <w:szCs w:val="26"/>
          <w:lang w:val="ru-RU"/>
        </w:rPr>
        <w:t xml:space="preserve">округа </w:t>
      </w:r>
    </w:p>
    <w:p w:rsidR="00387F7A" w:rsidRPr="00C76A3B" w:rsidRDefault="000A0AD0" w:rsidP="00387F7A">
      <w:pPr>
        <w:ind w:firstLine="720"/>
        <w:jc w:val="center"/>
        <w:rPr>
          <w:b/>
          <w:sz w:val="26"/>
          <w:szCs w:val="26"/>
          <w:lang w:val="ru-RU"/>
        </w:rPr>
      </w:pPr>
      <w:r w:rsidRPr="00C76A3B">
        <w:rPr>
          <w:b/>
          <w:sz w:val="26"/>
          <w:szCs w:val="26"/>
          <w:lang w:val="ru-RU"/>
        </w:rPr>
        <w:t>на</w:t>
      </w:r>
      <w:r w:rsidR="006F213C" w:rsidRPr="00C76A3B">
        <w:rPr>
          <w:b/>
          <w:sz w:val="26"/>
          <w:szCs w:val="26"/>
          <w:lang w:val="ru-RU"/>
        </w:rPr>
        <w:t xml:space="preserve"> долгосрочный </w:t>
      </w:r>
      <w:r w:rsidRPr="00C76A3B">
        <w:rPr>
          <w:b/>
          <w:sz w:val="26"/>
          <w:szCs w:val="26"/>
          <w:lang w:val="ru-RU"/>
        </w:rPr>
        <w:t xml:space="preserve">период </w:t>
      </w:r>
      <w:r w:rsidR="00361A38" w:rsidRPr="00C76A3B">
        <w:rPr>
          <w:b/>
          <w:sz w:val="26"/>
          <w:szCs w:val="26"/>
          <w:lang w:val="ru-RU"/>
        </w:rPr>
        <w:t xml:space="preserve">до 2035 </w:t>
      </w:r>
      <w:r w:rsidR="006F213C" w:rsidRPr="00C76A3B">
        <w:rPr>
          <w:b/>
          <w:sz w:val="26"/>
          <w:szCs w:val="26"/>
          <w:lang w:val="ru-RU"/>
        </w:rPr>
        <w:t>г</w:t>
      </w:r>
      <w:r w:rsidR="00361A38" w:rsidRPr="00C76A3B">
        <w:rPr>
          <w:b/>
          <w:sz w:val="26"/>
          <w:szCs w:val="26"/>
          <w:lang w:val="ru-RU"/>
        </w:rPr>
        <w:t>ода</w:t>
      </w:r>
    </w:p>
    <w:p w:rsidR="00387F7A" w:rsidRPr="00BE391B" w:rsidRDefault="00387F7A" w:rsidP="00387F7A">
      <w:pPr>
        <w:ind w:firstLine="720"/>
        <w:jc w:val="center"/>
        <w:rPr>
          <w:sz w:val="16"/>
          <w:szCs w:val="16"/>
          <w:lang w:val="ru-RU"/>
        </w:rPr>
      </w:pPr>
    </w:p>
    <w:p w:rsidR="008C7CC6" w:rsidRPr="008F5948" w:rsidRDefault="00E43860" w:rsidP="00BF673D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8F5948">
        <w:rPr>
          <w:sz w:val="26"/>
          <w:szCs w:val="26"/>
          <w:lang w:val="ru-RU"/>
        </w:rPr>
        <w:t>В</w:t>
      </w:r>
      <w:r w:rsidR="00361A38" w:rsidRPr="008F5948">
        <w:rPr>
          <w:sz w:val="26"/>
          <w:szCs w:val="26"/>
          <w:lang w:val="ru-RU"/>
        </w:rPr>
        <w:t xml:space="preserve"> соответствии с</w:t>
      </w:r>
      <w:r w:rsidR="00A41726" w:rsidRPr="008F5948">
        <w:rPr>
          <w:sz w:val="26"/>
          <w:szCs w:val="26"/>
          <w:lang w:val="ru-RU"/>
        </w:rPr>
        <w:t xml:space="preserve">о </w:t>
      </w:r>
      <w:r w:rsidR="00B11F71" w:rsidRPr="008F5948">
        <w:rPr>
          <w:sz w:val="26"/>
          <w:szCs w:val="26"/>
          <w:lang w:val="ru-RU"/>
        </w:rPr>
        <w:t>стать</w:t>
      </w:r>
      <w:r w:rsidR="00361A38" w:rsidRPr="008F5948">
        <w:rPr>
          <w:sz w:val="26"/>
          <w:szCs w:val="26"/>
          <w:lang w:val="ru-RU"/>
        </w:rPr>
        <w:t xml:space="preserve">ей </w:t>
      </w:r>
      <w:r w:rsidR="00B11F71" w:rsidRPr="008F5948">
        <w:rPr>
          <w:sz w:val="26"/>
          <w:szCs w:val="26"/>
          <w:lang w:val="ru-RU"/>
        </w:rPr>
        <w:t xml:space="preserve"> </w:t>
      </w:r>
      <w:r w:rsidR="005C5E39" w:rsidRPr="008F5948">
        <w:rPr>
          <w:sz w:val="26"/>
          <w:szCs w:val="26"/>
          <w:lang w:val="ru-RU"/>
        </w:rPr>
        <w:t>6</w:t>
      </w:r>
      <w:r w:rsidR="00B11F71" w:rsidRPr="008F5948">
        <w:rPr>
          <w:sz w:val="26"/>
          <w:szCs w:val="26"/>
          <w:lang w:val="ru-RU"/>
        </w:rPr>
        <w:t xml:space="preserve"> Федерального закона от 28.06.2014  № 172-ФЗ </w:t>
      </w:r>
    </w:p>
    <w:p w:rsidR="00E52D21" w:rsidRPr="008F5948" w:rsidRDefault="00B11F71" w:rsidP="00C76A3B">
      <w:pPr>
        <w:pStyle w:val="32"/>
        <w:spacing w:after="0" w:line="276" w:lineRule="auto"/>
        <w:ind w:left="0"/>
        <w:jc w:val="both"/>
        <w:rPr>
          <w:sz w:val="26"/>
          <w:szCs w:val="26"/>
        </w:rPr>
      </w:pPr>
      <w:r w:rsidRPr="008F5948">
        <w:rPr>
          <w:sz w:val="26"/>
          <w:szCs w:val="26"/>
        </w:rPr>
        <w:t xml:space="preserve">«О стратегическом планировании в Российской Федерации», </w:t>
      </w:r>
      <w:r w:rsidR="005C5E39" w:rsidRPr="008F5948">
        <w:rPr>
          <w:sz w:val="26"/>
          <w:szCs w:val="26"/>
        </w:rPr>
        <w:t xml:space="preserve">руководствуясь решением Совета народных депутатов Юргинского муниципального </w:t>
      </w:r>
      <w:r w:rsidR="006F213C" w:rsidRPr="008F5948">
        <w:rPr>
          <w:sz w:val="26"/>
          <w:szCs w:val="26"/>
        </w:rPr>
        <w:t>округа</w:t>
      </w:r>
      <w:r w:rsidR="005C5E39" w:rsidRPr="008F5948">
        <w:rPr>
          <w:sz w:val="26"/>
          <w:szCs w:val="26"/>
        </w:rPr>
        <w:t xml:space="preserve"> от 3</w:t>
      </w:r>
      <w:r w:rsidR="006F213C" w:rsidRPr="008F5948">
        <w:rPr>
          <w:sz w:val="26"/>
          <w:szCs w:val="26"/>
        </w:rPr>
        <w:t>0</w:t>
      </w:r>
      <w:r w:rsidR="005C5E39" w:rsidRPr="008F5948">
        <w:rPr>
          <w:sz w:val="26"/>
          <w:szCs w:val="26"/>
        </w:rPr>
        <w:t>.0</w:t>
      </w:r>
      <w:r w:rsidR="006F213C" w:rsidRPr="008F5948">
        <w:rPr>
          <w:sz w:val="26"/>
          <w:szCs w:val="26"/>
        </w:rPr>
        <w:t>9</w:t>
      </w:r>
      <w:r w:rsidR="005C5E39" w:rsidRPr="008F5948">
        <w:rPr>
          <w:sz w:val="26"/>
          <w:szCs w:val="26"/>
        </w:rPr>
        <w:t>.20</w:t>
      </w:r>
      <w:r w:rsidR="006F213C" w:rsidRPr="008F5948">
        <w:rPr>
          <w:sz w:val="26"/>
          <w:szCs w:val="26"/>
        </w:rPr>
        <w:t>21</w:t>
      </w:r>
      <w:r w:rsidR="005C5E39" w:rsidRPr="008F5948">
        <w:rPr>
          <w:sz w:val="26"/>
          <w:szCs w:val="26"/>
        </w:rPr>
        <w:t xml:space="preserve"> №</w:t>
      </w:r>
      <w:r w:rsidR="006F213C" w:rsidRPr="008F5948">
        <w:rPr>
          <w:sz w:val="26"/>
          <w:szCs w:val="26"/>
        </w:rPr>
        <w:t>144</w:t>
      </w:r>
      <w:r w:rsidR="005C5E39" w:rsidRPr="008F5948">
        <w:rPr>
          <w:sz w:val="26"/>
          <w:szCs w:val="26"/>
        </w:rPr>
        <w:t xml:space="preserve">-НА «Об утверждении Положения о стратегическом планировании в Юргинском муниципальном </w:t>
      </w:r>
      <w:r w:rsidR="006F213C" w:rsidRPr="008F5948">
        <w:rPr>
          <w:sz w:val="26"/>
          <w:szCs w:val="26"/>
        </w:rPr>
        <w:t>округе</w:t>
      </w:r>
      <w:r w:rsidR="005C5E39" w:rsidRPr="008F5948">
        <w:rPr>
          <w:sz w:val="26"/>
          <w:szCs w:val="26"/>
        </w:rPr>
        <w:t>»</w:t>
      </w:r>
      <w:r w:rsidR="006C7049" w:rsidRPr="008F5948">
        <w:rPr>
          <w:sz w:val="26"/>
          <w:szCs w:val="26"/>
        </w:rPr>
        <w:t xml:space="preserve">, </w:t>
      </w:r>
      <w:r w:rsidR="006F213C" w:rsidRPr="008F5948">
        <w:rPr>
          <w:sz w:val="26"/>
          <w:szCs w:val="26"/>
        </w:rPr>
        <w:t xml:space="preserve">постановлением администрации Юргинского муниципального округа от 06.09.2021 № 113-МНА «Об утверждении </w:t>
      </w:r>
      <w:proofErr w:type="gramStart"/>
      <w:r w:rsidR="006F213C" w:rsidRPr="008F5948">
        <w:rPr>
          <w:sz w:val="26"/>
          <w:szCs w:val="26"/>
        </w:rPr>
        <w:t>Порядка разработки прогноза социально-экономического развития Юргинского муниципального округа</w:t>
      </w:r>
      <w:proofErr w:type="gramEnd"/>
      <w:r w:rsidR="006F213C" w:rsidRPr="008F5948">
        <w:rPr>
          <w:sz w:val="26"/>
          <w:szCs w:val="26"/>
        </w:rPr>
        <w:t xml:space="preserve"> на долгосрочный период»</w:t>
      </w:r>
      <w:r w:rsidR="00387F7A" w:rsidRPr="008F5948">
        <w:rPr>
          <w:sz w:val="26"/>
          <w:szCs w:val="26"/>
        </w:rPr>
        <w:t>:</w:t>
      </w:r>
    </w:p>
    <w:p w:rsidR="00387F7A" w:rsidRPr="008F5948" w:rsidRDefault="00387F7A" w:rsidP="00534529">
      <w:pPr>
        <w:spacing w:line="276" w:lineRule="auto"/>
        <w:ind w:firstLine="720"/>
        <w:jc w:val="both"/>
        <w:rPr>
          <w:sz w:val="26"/>
          <w:szCs w:val="26"/>
          <w:lang w:val="ru-RU"/>
        </w:rPr>
      </w:pPr>
      <w:r w:rsidRPr="008F5948">
        <w:rPr>
          <w:sz w:val="26"/>
          <w:szCs w:val="26"/>
          <w:lang w:val="ru-RU"/>
        </w:rPr>
        <w:t>1.</w:t>
      </w:r>
      <w:r w:rsidR="00C76A3B" w:rsidRPr="00C76A3B">
        <w:rPr>
          <w:color w:val="FFFFFF" w:themeColor="background1"/>
          <w:sz w:val="26"/>
          <w:szCs w:val="26"/>
          <w:lang w:val="ru-RU"/>
        </w:rPr>
        <w:t>.</w:t>
      </w:r>
      <w:r w:rsidRPr="008F5948">
        <w:rPr>
          <w:sz w:val="26"/>
          <w:szCs w:val="26"/>
          <w:lang w:val="ru-RU"/>
        </w:rPr>
        <w:t xml:space="preserve">Утвердить </w:t>
      </w:r>
      <w:r w:rsidR="00534529" w:rsidRPr="008F5948">
        <w:rPr>
          <w:sz w:val="26"/>
          <w:szCs w:val="26"/>
          <w:lang w:val="ru-RU"/>
        </w:rPr>
        <w:t xml:space="preserve">долгосрочный </w:t>
      </w:r>
      <w:r w:rsidRPr="008F5948">
        <w:rPr>
          <w:sz w:val="26"/>
          <w:szCs w:val="26"/>
          <w:lang w:val="ru-RU"/>
        </w:rPr>
        <w:t>прогноз социально</w:t>
      </w:r>
      <w:r w:rsidR="003845E6" w:rsidRPr="008F5948">
        <w:rPr>
          <w:sz w:val="26"/>
          <w:szCs w:val="26"/>
          <w:lang w:val="ru-RU"/>
        </w:rPr>
        <w:t xml:space="preserve"> </w:t>
      </w:r>
      <w:r w:rsidRPr="008F5948">
        <w:rPr>
          <w:sz w:val="26"/>
          <w:szCs w:val="26"/>
          <w:lang w:val="ru-RU"/>
        </w:rPr>
        <w:t xml:space="preserve">- экономического развития Юргинского муниципального </w:t>
      </w:r>
      <w:r w:rsidR="006F213C" w:rsidRPr="008F5948">
        <w:rPr>
          <w:sz w:val="26"/>
          <w:szCs w:val="26"/>
          <w:lang w:val="ru-RU"/>
        </w:rPr>
        <w:t>округа</w:t>
      </w:r>
      <w:r w:rsidRPr="008F5948">
        <w:rPr>
          <w:sz w:val="26"/>
          <w:szCs w:val="26"/>
          <w:lang w:val="ru-RU"/>
        </w:rPr>
        <w:t xml:space="preserve">  </w:t>
      </w:r>
      <w:r w:rsidR="00FF7566" w:rsidRPr="008F5948">
        <w:rPr>
          <w:sz w:val="26"/>
          <w:szCs w:val="26"/>
          <w:lang w:val="ru-RU"/>
        </w:rPr>
        <w:t xml:space="preserve">на период </w:t>
      </w:r>
      <w:r w:rsidR="000A0AD0" w:rsidRPr="008F5948">
        <w:rPr>
          <w:sz w:val="26"/>
          <w:szCs w:val="26"/>
          <w:lang w:val="ru-RU"/>
        </w:rPr>
        <w:t xml:space="preserve">до 2035 года </w:t>
      </w:r>
      <w:r w:rsidRPr="008F5948">
        <w:rPr>
          <w:sz w:val="26"/>
          <w:szCs w:val="26"/>
          <w:lang w:val="ru-RU"/>
        </w:rPr>
        <w:t>согласно приложени</w:t>
      </w:r>
      <w:r w:rsidR="00FF7566" w:rsidRPr="008F5948">
        <w:rPr>
          <w:sz w:val="26"/>
          <w:szCs w:val="26"/>
          <w:lang w:val="ru-RU"/>
        </w:rPr>
        <w:t>ю</w:t>
      </w:r>
      <w:r w:rsidRPr="008F5948">
        <w:rPr>
          <w:sz w:val="26"/>
          <w:szCs w:val="26"/>
          <w:lang w:val="ru-RU"/>
        </w:rPr>
        <w:t>.</w:t>
      </w:r>
    </w:p>
    <w:p w:rsidR="0004061D" w:rsidRPr="008F5948" w:rsidRDefault="005C5E39" w:rsidP="00534529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8F5948">
        <w:rPr>
          <w:sz w:val="26"/>
          <w:szCs w:val="26"/>
          <w:lang w:val="ru-RU"/>
        </w:rPr>
        <w:t>2</w:t>
      </w:r>
      <w:r w:rsidR="0004061D" w:rsidRPr="008F5948">
        <w:rPr>
          <w:sz w:val="26"/>
          <w:szCs w:val="26"/>
          <w:lang w:val="ru-RU"/>
        </w:rPr>
        <w:t>.</w:t>
      </w:r>
      <w:r w:rsidR="00C76A3B" w:rsidRPr="00C76A3B">
        <w:rPr>
          <w:color w:val="FFFFFF" w:themeColor="background1"/>
          <w:sz w:val="26"/>
          <w:szCs w:val="26"/>
          <w:lang w:val="ru-RU"/>
        </w:rPr>
        <w:t>.</w:t>
      </w:r>
      <w:r w:rsidR="0004061D" w:rsidRPr="008F5948">
        <w:rPr>
          <w:sz w:val="26"/>
          <w:szCs w:val="26"/>
          <w:lang w:val="ru-RU"/>
        </w:rPr>
        <w:t>Настоящее постановление опубликова</w:t>
      </w:r>
      <w:r w:rsidR="006F213C" w:rsidRPr="008F5948">
        <w:rPr>
          <w:sz w:val="26"/>
          <w:szCs w:val="26"/>
          <w:lang w:val="ru-RU"/>
        </w:rPr>
        <w:t>ть</w:t>
      </w:r>
      <w:r w:rsidR="0004061D" w:rsidRPr="008F5948">
        <w:rPr>
          <w:sz w:val="26"/>
          <w:szCs w:val="26"/>
          <w:lang w:val="ru-RU"/>
        </w:rPr>
        <w:t xml:space="preserve"> </w:t>
      </w:r>
      <w:r w:rsidR="0009588A" w:rsidRPr="008F5948">
        <w:rPr>
          <w:sz w:val="26"/>
          <w:szCs w:val="26"/>
          <w:lang w:val="ru-RU"/>
        </w:rPr>
        <w:t xml:space="preserve">в </w:t>
      </w:r>
      <w:r w:rsidRPr="008F5948">
        <w:rPr>
          <w:sz w:val="26"/>
          <w:szCs w:val="26"/>
          <w:lang w:val="ru-RU"/>
        </w:rPr>
        <w:t>газете «</w:t>
      </w:r>
      <w:proofErr w:type="spellStart"/>
      <w:r w:rsidRPr="008F5948">
        <w:rPr>
          <w:sz w:val="26"/>
          <w:szCs w:val="26"/>
          <w:lang w:val="ru-RU"/>
        </w:rPr>
        <w:t>Юргинские</w:t>
      </w:r>
      <w:proofErr w:type="spellEnd"/>
      <w:r w:rsidRPr="008F5948">
        <w:rPr>
          <w:sz w:val="26"/>
          <w:szCs w:val="26"/>
          <w:lang w:val="ru-RU"/>
        </w:rPr>
        <w:t xml:space="preserve"> ведомости» и разме</w:t>
      </w:r>
      <w:r w:rsidR="006F213C" w:rsidRPr="008F5948">
        <w:rPr>
          <w:sz w:val="26"/>
          <w:szCs w:val="26"/>
          <w:lang w:val="ru-RU"/>
        </w:rPr>
        <w:t>стить</w:t>
      </w:r>
      <w:r w:rsidRPr="008F5948">
        <w:rPr>
          <w:sz w:val="26"/>
          <w:szCs w:val="26"/>
          <w:lang w:val="ru-RU"/>
        </w:rPr>
        <w:t xml:space="preserve"> в </w:t>
      </w:r>
      <w:r w:rsidR="0009588A" w:rsidRPr="008F5948">
        <w:rPr>
          <w:sz w:val="26"/>
          <w:szCs w:val="26"/>
          <w:lang w:val="ru-RU"/>
        </w:rPr>
        <w:t xml:space="preserve">информационно-коммуникационной сети «Интернет» </w:t>
      </w:r>
      <w:r w:rsidR="0004061D" w:rsidRPr="008F5948">
        <w:rPr>
          <w:sz w:val="26"/>
          <w:szCs w:val="26"/>
          <w:lang w:val="ru-RU"/>
        </w:rPr>
        <w:t xml:space="preserve">на официальном сайте администрации Юргинского муниципального </w:t>
      </w:r>
      <w:r w:rsidR="006F213C" w:rsidRPr="008F5948">
        <w:rPr>
          <w:sz w:val="26"/>
          <w:szCs w:val="26"/>
          <w:lang w:val="ru-RU"/>
        </w:rPr>
        <w:t>округа</w:t>
      </w:r>
      <w:r w:rsidR="00415C6F" w:rsidRPr="008F5948">
        <w:rPr>
          <w:sz w:val="26"/>
          <w:szCs w:val="26"/>
          <w:lang w:val="ru-RU"/>
        </w:rPr>
        <w:t>.</w:t>
      </w:r>
    </w:p>
    <w:p w:rsidR="006F213C" w:rsidRPr="008F5948" w:rsidRDefault="006F213C" w:rsidP="00534529">
      <w:pPr>
        <w:spacing w:line="276" w:lineRule="auto"/>
        <w:ind w:firstLine="709"/>
        <w:jc w:val="both"/>
        <w:rPr>
          <w:sz w:val="26"/>
          <w:szCs w:val="26"/>
          <w:lang w:val="ru-RU"/>
        </w:rPr>
      </w:pPr>
      <w:r w:rsidRPr="008F5948">
        <w:rPr>
          <w:sz w:val="26"/>
          <w:szCs w:val="26"/>
          <w:lang w:val="ru-RU"/>
        </w:rPr>
        <w:t>3.</w:t>
      </w:r>
      <w:r w:rsidR="00C76A3B" w:rsidRPr="00C76A3B">
        <w:rPr>
          <w:color w:val="FFFFFF" w:themeColor="background1"/>
          <w:sz w:val="26"/>
          <w:szCs w:val="26"/>
          <w:lang w:val="ru-RU"/>
        </w:rPr>
        <w:t>.</w:t>
      </w:r>
      <w:r w:rsidRPr="008F5948">
        <w:rPr>
          <w:sz w:val="26"/>
          <w:szCs w:val="26"/>
          <w:lang w:val="ru-RU"/>
        </w:rPr>
        <w:t>Настоящее постановление вступает в силу после его опубликования в газете «</w:t>
      </w:r>
      <w:proofErr w:type="spellStart"/>
      <w:r w:rsidRPr="008F5948">
        <w:rPr>
          <w:sz w:val="26"/>
          <w:szCs w:val="26"/>
          <w:lang w:val="ru-RU"/>
        </w:rPr>
        <w:t>Юргинские</w:t>
      </w:r>
      <w:proofErr w:type="spellEnd"/>
      <w:r w:rsidRPr="008F5948">
        <w:rPr>
          <w:sz w:val="26"/>
          <w:szCs w:val="26"/>
          <w:lang w:val="ru-RU"/>
        </w:rPr>
        <w:t xml:space="preserve"> ведомости».</w:t>
      </w:r>
    </w:p>
    <w:p w:rsidR="00534529" w:rsidRPr="008F5948" w:rsidRDefault="006F213C" w:rsidP="00534529">
      <w:pPr>
        <w:spacing w:line="276" w:lineRule="auto"/>
        <w:ind w:firstLine="720"/>
        <w:jc w:val="both"/>
        <w:rPr>
          <w:sz w:val="26"/>
          <w:szCs w:val="26"/>
          <w:lang w:val="ru-RU"/>
        </w:rPr>
      </w:pPr>
      <w:r w:rsidRPr="008F5948">
        <w:rPr>
          <w:sz w:val="26"/>
          <w:szCs w:val="26"/>
          <w:lang w:val="ru-RU"/>
        </w:rPr>
        <w:t>4</w:t>
      </w:r>
      <w:r w:rsidR="00534529" w:rsidRPr="008F5948">
        <w:rPr>
          <w:sz w:val="26"/>
          <w:szCs w:val="26"/>
          <w:lang w:val="ru-RU"/>
        </w:rPr>
        <w:t>.</w:t>
      </w:r>
      <w:r w:rsidR="00C76A3B" w:rsidRPr="00C76A3B">
        <w:rPr>
          <w:color w:val="FFFFFF" w:themeColor="background1"/>
          <w:sz w:val="26"/>
          <w:szCs w:val="26"/>
          <w:lang w:val="ru-RU"/>
        </w:rPr>
        <w:t>.</w:t>
      </w:r>
      <w:r w:rsidR="00534529" w:rsidRPr="008F5948">
        <w:rPr>
          <w:sz w:val="26"/>
          <w:szCs w:val="26"/>
          <w:lang w:val="ru-RU"/>
        </w:rPr>
        <w:t xml:space="preserve">Постановление администрации Юргинского муниципального района от </w:t>
      </w:r>
      <w:r w:rsidRPr="008F5948">
        <w:rPr>
          <w:sz w:val="26"/>
          <w:szCs w:val="26"/>
          <w:lang w:val="ru-RU"/>
        </w:rPr>
        <w:t>19</w:t>
      </w:r>
      <w:r w:rsidR="00534529" w:rsidRPr="008F5948">
        <w:rPr>
          <w:sz w:val="26"/>
          <w:szCs w:val="26"/>
          <w:lang w:val="ru-RU"/>
        </w:rPr>
        <w:t>.</w:t>
      </w:r>
      <w:r w:rsidRPr="008F5948">
        <w:rPr>
          <w:sz w:val="26"/>
          <w:szCs w:val="26"/>
          <w:lang w:val="ru-RU"/>
        </w:rPr>
        <w:t>12</w:t>
      </w:r>
      <w:r w:rsidR="00534529" w:rsidRPr="008F5948">
        <w:rPr>
          <w:sz w:val="26"/>
          <w:szCs w:val="26"/>
          <w:lang w:val="ru-RU"/>
        </w:rPr>
        <w:t>.201</w:t>
      </w:r>
      <w:r w:rsidRPr="008F5948">
        <w:rPr>
          <w:sz w:val="26"/>
          <w:szCs w:val="26"/>
          <w:lang w:val="ru-RU"/>
        </w:rPr>
        <w:t>8</w:t>
      </w:r>
      <w:r w:rsidR="00534529" w:rsidRPr="008F5948">
        <w:rPr>
          <w:sz w:val="26"/>
          <w:szCs w:val="26"/>
          <w:lang w:val="ru-RU"/>
        </w:rPr>
        <w:t xml:space="preserve"> № </w:t>
      </w:r>
      <w:r w:rsidRPr="008F5948">
        <w:rPr>
          <w:sz w:val="26"/>
          <w:szCs w:val="26"/>
          <w:lang w:val="ru-RU"/>
        </w:rPr>
        <w:t>929</w:t>
      </w:r>
      <w:r w:rsidR="00534529" w:rsidRPr="008F5948">
        <w:rPr>
          <w:sz w:val="26"/>
          <w:szCs w:val="26"/>
          <w:lang w:val="ru-RU"/>
        </w:rPr>
        <w:t xml:space="preserve"> «Об утверждении   </w:t>
      </w:r>
      <w:r w:rsidRPr="008F5948">
        <w:rPr>
          <w:sz w:val="26"/>
          <w:szCs w:val="26"/>
          <w:lang w:val="ru-RU"/>
        </w:rPr>
        <w:t xml:space="preserve">долгосрочного </w:t>
      </w:r>
      <w:r w:rsidR="00534529" w:rsidRPr="008F5948">
        <w:rPr>
          <w:sz w:val="26"/>
          <w:szCs w:val="26"/>
          <w:lang w:val="ru-RU"/>
        </w:rPr>
        <w:t>прогноза социально-экономического развития  Юргинского муниципального района  на период до 2035 года» считать утратившим силу.</w:t>
      </w:r>
    </w:p>
    <w:p w:rsidR="00E43860" w:rsidRDefault="000A5423" w:rsidP="00534529">
      <w:pPr>
        <w:spacing w:line="276" w:lineRule="auto"/>
        <w:ind w:firstLine="709"/>
        <w:jc w:val="both"/>
        <w:rPr>
          <w:sz w:val="16"/>
          <w:szCs w:val="16"/>
          <w:lang w:val="ru-RU"/>
        </w:rPr>
      </w:pPr>
      <w:r w:rsidRPr="008F5948">
        <w:rPr>
          <w:sz w:val="26"/>
          <w:szCs w:val="26"/>
          <w:lang w:val="ru-RU"/>
        </w:rPr>
        <w:t>5</w:t>
      </w:r>
      <w:r w:rsidR="00E43860" w:rsidRPr="008F5948">
        <w:rPr>
          <w:sz w:val="26"/>
          <w:szCs w:val="26"/>
          <w:lang w:val="ru-RU"/>
        </w:rPr>
        <w:t>.</w:t>
      </w:r>
      <w:r w:rsidR="00C76A3B" w:rsidRPr="00C76A3B">
        <w:rPr>
          <w:color w:val="FFFFFF" w:themeColor="background1"/>
          <w:sz w:val="26"/>
          <w:szCs w:val="26"/>
          <w:lang w:val="ru-RU"/>
        </w:rPr>
        <w:t>.</w:t>
      </w:r>
      <w:r w:rsidR="00E43860" w:rsidRPr="008F5948">
        <w:rPr>
          <w:sz w:val="26"/>
          <w:szCs w:val="26"/>
          <w:lang w:val="ru-RU"/>
        </w:rPr>
        <w:t xml:space="preserve">Контроль за исполнением настоящего </w:t>
      </w:r>
      <w:r w:rsidR="009F44BB" w:rsidRPr="008F5948">
        <w:rPr>
          <w:sz w:val="26"/>
          <w:szCs w:val="26"/>
          <w:lang w:val="ru-RU"/>
        </w:rPr>
        <w:t>постановле</w:t>
      </w:r>
      <w:r w:rsidR="00E43860" w:rsidRPr="008F5948">
        <w:rPr>
          <w:sz w:val="26"/>
          <w:szCs w:val="26"/>
          <w:lang w:val="ru-RU"/>
        </w:rPr>
        <w:t xml:space="preserve">ния возложить </w:t>
      </w:r>
      <w:proofErr w:type="gramStart"/>
      <w:r w:rsidR="00E43860" w:rsidRPr="008F5948">
        <w:rPr>
          <w:sz w:val="26"/>
          <w:szCs w:val="26"/>
          <w:lang w:val="ru-RU"/>
        </w:rPr>
        <w:t>на</w:t>
      </w:r>
      <w:proofErr w:type="gramEnd"/>
      <w:r w:rsidR="00E43860" w:rsidRPr="008F5948">
        <w:rPr>
          <w:sz w:val="26"/>
          <w:szCs w:val="26"/>
          <w:lang w:val="ru-RU"/>
        </w:rPr>
        <w:t xml:space="preserve"> заместителя главы Юргинского муниципального </w:t>
      </w:r>
      <w:r w:rsidRPr="008F5948">
        <w:rPr>
          <w:sz w:val="26"/>
          <w:szCs w:val="26"/>
          <w:lang w:val="ru-RU"/>
        </w:rPr>
        <w:t>округа</w:t>
      </w:r>
      <w:r w:rsidR="00E43860" w:rsidRPr="008F5948">
        <w:rPr>
          <w:sz w:val="26"/>
          <w:szCs w:val="26"/>
          <w:lang w:val="ru-RU"/>
        </w:rPr>
        <w:t xml:space="preserve"> по </w:t>
      </w:r>
      <w:r w:rsidR="0009588A" w:rsidRPr="008F5948">
        <w:rPr>
          <w:sz w:val="26"/>
          <w:szCs w:val="26"/>
          <w:lang w:val="ru-RU"/>
        </w:rPr>
        <w:t>экономическим вопросам</w:t>
      </w:r>
      <w:r w:rsidR="00E43860" w:rsidRPr="008F5948">
        <w:rPr>
          <w:sz w:val="26"/>
          <w:szCs w:val="26"/>
          <w:lang w:val="ru-RU"/>
        </w:rPr>
        <w:t>, транспорт</w:t>
      </w:r>
      <w:r w:rsidR="005C5E39" w:rsidRPr="008F5948">
        <w:rPr>
          <w:sz w:val="26"/>
          <w:szCs w:val="26"/>
          <w:lang w:val="ru-RU"/>
        </w:rPr>
        <w:t>у</w:t>
      </w:r>
      <w:r w:rsidR="00E43860" w:rsidRPr="008F5948">
        <w:rPr>
          <w:sz w:val="26"/>
          <w:szCs w:val="26"/>
          <w:lang w:val="ru-RU"/>
        </w:rPr>
        <w:t xml:space="preserve"> и связи </w:t>
      </w:r>
      <w:r w:rsidRPr="008F5948">
        <w:rPr>
          <w:sz w:val="26"/>
          <w:szCs w:val="26"/>
          <w:lang w:val="ru-RU"/>
        </w:rPr>
        <w:t>К</w:t>
      </w:r>
      <w:r w:rsidR="00E43860" w:rsidRPr="008F5948">
        <w:rPr>
          <w:sz w:val="26"/>
          <w:szCs w:val="26"/>
          <w:lang w:val="ru-RU"/>
        </w:rPr>
        <w:t>.</w:t>
      </w:r>
      <w:r w:rsidR="0009588A" w:rsidRPr="008F5948">
        <w:rPr>
          <w:sz w:val="26"/>
          <w:szCs w:val="26"/>
          <w:lang w:val="ru-RU"/>
        </w:rPr>
        <w:t>А</w:t>
      </w:r>
      <w:r w:rsidR="00E43860" w:rsidRPr="008F5948">
        <w:rPr>
          <w:sz w:val="26"/>
          <w:szCs w:val="26"/>
          <w:lang w:val="ru-RU"/>
        </w:rPr>
        <w:t>.</w:t>
      </w:r>
      <w:r w:rsidR="00C76A3B" w:rsidRPr="00C76A3B">
        <w:rPr>
          <w:color w:val="FFFFFF" w:themeColor="background1"/>
          <w:sz w:val="26"/>
          <w:szCs w:val="26"/>
          <w:lang w:val="ru-RU"/>
        </w:rPr>
        <w:t>.</w:t>
      </w:r>
      <w:proofErr w:type="spellStart"/>
      <w:r w:rsidRPr="008F5948">
        <w:rPr>
          <w:sz w:val="26"/>
          <w:szCs w:val="26"/>
          <w:lang w:val="ru-RU"/>
        </w:rPr>
        <w:t>Либец</w:t>
      </w:r>
      <w:proofErr w:type="spellEnd"/>
      <w:r w:rsidR="00E43860" w:rsidRPr="008F5948">
        <w:rPr>
          <w:sz w:val="26"/>
          <w:szCs w:val="26"/>
          <w:lang w:val="ru-RU"/>
        </w:rPr>
        <w:t>.</w:t>
      </w:r>
    </w:p>
    <w:p w:rsidR="00A622FD" w:rsidRPr="00A622FD" w:rsidRDefault="00A622FD" w:rsidP="00534529">
      <w:pPr>
        <w:spacing w:line="276" w:lineRule="auto"/>
        <w:ind w:firstLine="709"/>
        <w:jc w:val="both"/>
        <w:rPr>
          <w:sz w:val="16"/>
          <w:szCs w:val="1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E391B" w:rsidRPr="00FE7497" w:rsidTr="003710F1">
        <w:tc>
          <w:tcPr>
            <w:tcW w:w="6062" w:type="dxa"/>
            <w:hideMark/>
          </w:tcPr>
          <w:p w:rsidR="00BE391B" w:rsidRPr="00FE7497" w:rsidRDefault="00BE391B" w:rsidP="003710F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Глава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Юргинского</w:t>
            </w:r>
            <w:proofErr w:type="spellEnd"/>
          </w:p>
          <w:p w:rsidR="00BE391B" w:rsidRPr="00FE7497" w:rsidRDefault="00BE391B" w:rsidP="003710F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FE7497">
              <w:rPr>
                <w:sz w:val="26"/>
                <w:szCs w:val="26"/>
              </w:rPr>
              <w:t>муниципального</w:t>
            </w:r>
            <w:proofErr w:type="spellEnd"/>
            <w:r w:rsidRPr="00FE7497"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BE391B" w:rsidRPr="00FE7497" w:rsidRDefault="00BE391B" w:rsidP="003710F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BE391B" w:rsidRPr="00FE7497" w:rsidRDefault="00BE391B" w:rsidP="003710F1">
            <w:pPr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BE391B" w:rsidRPr="00FE7497" w:rsidTr="003710F1">
        <w:tc>
          <w:tcPr>
            <w:tcW w:w="6062" w:type="dxa"/>
          </w:tcPr>
          <w:p w:rsidR="00BE391B" w:rsidRPr="002F43E4" w:rsidRDefault="00BE391B" w:rsidP="003710F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E391B" w:rsidRPr="002F43E4" w:rsidRDefault="00BE391B" w:rsidP="003710F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2F43E4">
              <w:rPr>
                <w:color w:val="FFFFFF" w:themeColor="background1"/>
                <w:sz w:val="26"/>
                <w:szCs w:val="26"/>
              </w:rPr>
              <w:t>Согласовано</w:t>
            </w:r>
            <w:proofErr w:type="spellEnd"/>
            <w:r w:rsidRPr="002F43E4">
              <w:rPr>
                <w:color w:val="FFFFFF" w:themeColor="background1"/>
                <w:sz w:val="26"/>
                <w:szCs w:val="26"/>
              </w:rPr>
              <w:t>:</w:t>
            </w:r>
          </w:p>
          <w:p w:rsidR="00BE391B" w:rsidRPr="002F43E4" w:rsidRDefault="00BE391B" w:rsidP="003710F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2F43E4">
              <w:rPr>
                <w:color w:val="FFFFFF" w:themeColor="background1"/>
                <w:sz w:val="26"/>
                <w:szCs w:val="26"/>
              </w:rPr>
              <w:t>начальник</w:t>
            </w:r>
            <w:proofErr w:type="spellEnd"/>
            <w:r w:rsidRPr="002F43E4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2F43E4">
              <w:rPr>
                <w:color w:val="FFFFFF" w:themeColor="background1"/>
                <w:sz w:val="26"/>
                <w:szCs w:val="26"/>
              </w:rPr>
              <w:t>правового</w:t>
            </w:r>
            <w:proofErr w:type="spellEnd"/>
            <w:r w:rsidRPr="002F43E4">
              <w:rPr>
                <w:color w:val="FFFFFF" w:themeColor="background1"/>
                <w:sz w:val="26"/>
                <w:szCs w:val="26"/>
              </w:rPr>
              <w:t xml:space="preserve"> </w:t>
            </w:r>
            <w:proofErr w:type="spellStart"/>
            <w:r w:rsidRPr="002F43E4">
              <w:rPr>
                <w:color w:val="FFFFFF" w:themeColor="background1"/>
                <w:sz w:val="26"/>
                <w:szCs w:val="26"/>
              </w:rPr>
              <w:t>управления</w:t>
            </w:r>
            <w:proofErr w:type="spellEnd"/>
          </w:p>
        </w:tc>
        <w:tc>
          <w:tcPr>
            <w:tcW w:w="3544" w:type="dxa"/>
          </w:tcPr>
          <w:p w:rsidR="00BE391B" w:rsidRPr="002F43E4" w:rsidRDefault="00BE391B" w:rsidP="003710F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E391B" w:rsidRPr="002F43E4" w:rsidRDefault="00BE391B" w:rsidP="003710F1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BE391B" w:rsidRPr="002F43E4" w:rsidRDefault="00BE391B" w:rsidP="003710F1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2F43E4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2F43E4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5C5E39" w:rsidRPr="008F5948" w:rsidRDefault="005C5E39" w:rsidP="005C5E39">
      <w:pPr>
        <w:jc w:val="center"/>
        <w:rPr>
          <w:sz w:val="26"/>
          <w:szCs w:val="26"/>
          <w:lang w:val="ru-RU"/>
        </w:rPr>
        <w:sectPr w:rsidR="005C5E39" w:rsidRPr="008F5948" w:rsidSect="008C7CC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959" w:right="991" w:bottom="1134" w:left="1701" w:header="426" w:footer="720" w:gutter="0"/>
          <w:pgNumType w:start="0"/>
          <w:cols w:space="720"/>
          <w:titlePg/>
          <w:docGrid w:linePitch="272"/>
        </w:sectPr>
      </w:pPr>
    </w:p>
    <w:p w:rsidR="001A4F62" w:rsidRPr="001A4F62" w:rsidRDefault="001A4F62" w:rsidP="001A4F62">
      <w:pPr>
        <w:ind w:firstLine="720"/>
        <w:jc w:val="center"/>
        <w:rPr>
          <w:sz w:val="24"/>
          <w:szCs w:val="24"/>
          <w:lang w:val="ru-RU"/>
        </w:rPr>
      </w:pPr>
      <w:r>
        <w:rPr>
          <w:sz w:val="28"/>
          <w:szCs w:val="72"/>
          <w:lang w:val="ru-RU"/>
        </w:rPr>
        <w:lastRenderedPageBreak/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  <w:r w:rsidR="00A622FD">
        <w:rPr>
          <w:sz w:val="28"/>
          <w:szCs w:val="72"/>
          <w:lang w:val="ru-RU"/>
        </w:rPr>
        <w:t xml:space="preserve">     </w:t>
      </w:r>
      <w:r w:rsidRPr="001A4F62">
        <w:rPr>
          <w:sz w:val="24"/>
          <w:szCs w:val="24"/>
          <w:lang w:val="ru-RU"/>
        </w:rPr>
        <w:t>Приложение</w:t>
      </w:r>
    </w:p>
    <w:p w:rsidR="001A4F62" w:rsidRPr="001A4F62" w:rsidRDefault="001A4F62" w:rsidP="001A4F62">
      <w:pPr>
        <w:ind w:firstLine="720"/>
        <w:jc w:val="center"/>
        <w:rPr>
          <w:sz w:val="24"/>
          <w:szCs w:val="24"/>
          <w:lang w:val="ru-RU"/>
        </w:rPr>
      </w:pP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</w:t>
      </w:r>
      <w:r w:rsidRPr="001A4F62">
        <w:rPr>
          <w:sz w:val="24"/>
          <w:szCs w:val="24"/>
          <w:lang w:val="ru-RU"/>
        </w:rPr>
        <w:t xml:space="preserve">   </w:t>
      </w:r>
      <w:r w:rsidR="00A622FD">
        <w:rPr>
          <w:sz w:val="24"/>
          <w:szCs w:val="24"/>
          <w:lang w:val="ru-RU"/>
        </w:rPr>
        <w:t xml:space="preserve">  </w:t>
      </w:r>
      <w:r w:rsidRPr="001A4F62">
        <w:rPr>
          <w:sz w:val="24"/>
          <w:szCs w:val="24"/>
          <w:lang w:val="ru-RU"/>
        </w:rPr>
        <w:t>к постановлению администрации</w:t>
      </w:r>
    </w:p>
    <w:p w:rsidR="001A4F62" w:rsidRPr="001A4F62" w:rsidRDefault="001A4F62" w:rsidP="001A4F62">
      <w:pPr>
        <w:ind w:left="9360" w:firstLine="720"/>
        <w:jc w:val="center"/>
        <w:rPr>
          <w:sz w:val="24"/>
          <w:szCs w:val="24"/>
          <w:lang w:val="ru-RU"/>
        </w:rPr>
      </w:pPr>
      <w:r w:rsidRPr="001A4F62">
        <w:rPr>
          <w:sz w:val="24"/>
          <w:szCs w:val="24"/>
          <w:lang w:val="ru-RU"/>
        </w:rPr>
        <w:t xml:space="preserve">Юргинского муниципального </w:t>
      </w:r>
      <w:r w:rsidR="000A5423">
        <w:rPr>
          <w:sz w:val="24"/>
          <w:szCs w:val="24"/>
          <w:lang w:val="ru-RU"/>
        </w:rPr>
        <w:t>округ</w:t>
      </w:r>
      <w:r w:rsidRPr="001A4F62">
        <w:rPr>
          <w:sz w:val="24"/>
          <w:szCs w:val="24"/>
          <w:lang w:val="ru-RU"/>
        </w:rPr>
        <w:t>а</w:t>
      </w:r>
    </w:p>
    <w:p w:rsidR="001A4F62" w:rsidRDefault="001A4F62" w:rsidP="001A4F62">
      <w:pPr>
        <w:ind w:firstLine="720"/>
        <w:jc w:val="center"/>
        <w:rPr>
          <w:sz w:val="28"/>
          <w:szCs w:val="72"/>
          <w:lang w:val="ru-RU"/>
        </w:rPr>
      </w:pP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</w:r>
      <w:r w:rsidRPr="001A4F62">
        <w:rPr>
          <w:sz w:val="24"/>
          <w:szCs w:val="24"/>
          <w:lang w:val="ru-RU"/>
        </w:rPr>
        <w:tab/>
        <w:t xml:space="preserve">       </w:t>
      </w:r>
      <w:r>
        <w:rPr>
          <w:sz w:val="24"/>
          <w:szCs w:val="24"/>
          <w:lang w:val="ru-RU"/>
        </w:rPr>
        <w:t xml:space="preserve">       </w:t>
      </w:r>
      <w:r w:rsidRPr="001A4F62">
        <w:rPr>
          <w:sz w:val="24"/>
          <w:szCs w:val="24"/>
          <w:lang w:val="ru-RU"/>
        </w:rPr>
        <w:t xml:space="preserve"> от </w:t>
      </w:r>
      <w:r w:rsidR="002F43E4" w:rsidRPr="002F43E4">
        <w:rPr>
          <w:sz w:val="24"/>
          <w:szCs w:val="24"/>
          <w:u w:val="single"/>
          <w:lang w:val="ru-RU"/>
        </w:rPr>
        <w:t>1</w:t>
      </w:r>
      <w:r w:rsidR="002F43E4">
        <w:rPr>
          <w:sz w:val="24"/>
          <w:szCs w:val="24"/>
          <w:u w:val="single"/>
          <w:lang w:val="ru-RU"/>
        </w:rPr>
        <w:t>4</w:t>
      </w:r>
      <w:bookmarkStart w:id="0" w:name="_GoBack"/>
      <w:bookmarkEnd w:id="0"/>
      <w:r w:rsidR="002F43E4" w:rsidRPr="002F43E4">
        <w:rPr>
          <w:sz w:val="24"/>
          <w:szCs w:val="24"/>
          <w:u w:val="single"/>
          <w:lang w:val="ru-RU"/>
        </w:rPr>
        <w:t>.02.2022</w:t>
      </w:r>
      <w:r w:rsidR="002F43E4">
        <w:rPr>
          <w:sz w:val="24"/>
          <w:szCs w:val="24"/>
          <w:lang w:val="ru-RU"/>
        </w:rPr>
        <w:t xml:space="preserve"> </w:t>
      </w:r>
      <w:r w:rsidRPr="001A4F62">
        <w:rPr>
          <w:sz w:val="24"/>
          <w:szCs w:val="24"/>
          <w:lang w:val="ru-RU"/>
        </w:rPr>
        <w:t xml:space="preserve">№ </w:t>
      </w:r>
      <w:r w:rsidR="002F43E4">
        <w:rPr>
          <w:sz w:val="24"/>
          <w:szCs w:val="24"/>
          <w:lang w:val="ru-RU"/>
        </w:rPr>
        <w:t xml:space="preserve"> </w:t>
      </w:r>
      <w:r w:rsidR="002F43E4" w:rsidRPr="002F43E4">
        <w:rPr>
          <w:sz w:val="24"/>
          <w:szCs w:val="24"/>
          <w:u w:val="single"/>
          <w:lang w:val="ru-RU"/>
        </w:rPr>
        <w:t>128</w:t>
      </w:r>
      <w:r w:rsidRPr="002F43E4">
        <w:rPr>
          <w:sz w:val="24"/>
          <w:szCs w:val="24"/>
          <w:u w:val="single"/>
          <w:lang w:val="ru-RU"/>
        </w:rPr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  <w:r>
        <w:rPr>
          <w:sz w:val="28"/>
          <w:szCs w:val="72"/>
          <w:lang w:val="ru-RU"/>
        </w:rPr>
        <w:tab/>
      </w:r>
    </w:p>
    <w:p w:rsidR="001A4F62" w:rsidRPr="008A25CC" w:rsidRDefault="000A5423" w:rsidP="005C5E39">
      <w:pPr>
        <w:jc w:val="center"/>
        <w:rPr>
          <w:b/>
          <w:sz w:val="24"/>
          <w:szCs w:val="24"/>
          <w:lang w:val="ru-RU"/>
        </w:rPr>
      </w:pPr>
      <w:r w:rsidRPr="008A25CC">
        <w:rPr>
          <w:b/>
          <w:sz w:val="24"/>
          <w:szCs w:val="24"/>
          <w:lang w:val="ru-RU"/>
        </w:rPr>
        <w:t>П</w:t>
      </w:r>
      <w:r w:rsidR="005C5E39" w:rsidRPr="008A25CC">
        <w:rPr>
          <w:b/>
          <w:sz w:val="24"/>
          <w:szCs w:val="24"/>
          <w:lang w:val="ru-RU"/>
        </w:rPr>
        <w:t xml:space="preserve">рогноз социально-экономического развития </w:t>
      </w:r>
    </w:p>
    <w:p w:rsidR="005C5E39" w:rsidRPr="00F1451A" w:rsidRDefault="005C5E39" w:rsidP="005C5E39">
      <w:pPr>
        <w:jc w:val="center"/>
        <w:rPr>
          <w:b/>
          <w:sz w:val="24"/>
          <w:szCs w:val="24"/>
          <w:lang w:val="ru-RU"/>
        </w:rPr>
      </w:pPr>
      <w:r w:rsidRPr="00F1451A">
        <w:rPr>
          <w:b/>
          <w:sz w:val="24"/>
          <w:szCs w:val="24"/>
          <w:lang w:val="ru-RU"/>
        </w:rPr>
        <w:t xml:space="preserve">Юргинского муниципального </w:t>
      </w:r>
      <w:r w:rsidR="000A5423" w:rsidRPr="00F1451A">
        <w:rPr>
          <w:b/>
          <w:sz w:val="24"/>
          <w:szCs w:val="24"/>
          <w:lang w:val="ru-RU"/>
        </w:rPr>
        <w:t>округ</w:t>
      </w:r>
      <w:r w:rsidRPr="00F1451A">
        <w:rPr>
          <w:b/>
          <w:sz w:val="24"/>
          <w:szCs w:val="24"/>
          <w:lang w:val="ru-RU"/>
        </w:rPr>
        <w:t xml:space="preserve">а </w:t>
      </w:r>
      <w:r w:rsidR="000A0AD0" w:rsidRPr="00F1451A">
        <w:rPr>
          <w:b/>
          <w:sz w:val="24"/>
          <w:szCs w:val="24"/>
          <w:lang w:val="ru-RU"/>
        </w:rPr>
        <w:t xml:space="preserve">на </w:t>
      </w:r>
      <w:r w:rsidR="000A5423" w:rsidRPr="00F1451A">
        <w:rPr>
          <w:b/>
          <w:sz w:val="24"/>
          <w:szCs w:val="24"/>
          <w:lang w:val="ru-RU"/>
        </w:rPr>
        <w:t xml:space="preserve">долгосрочный </w:t>
      </w:r>
      <w:r w:rsidR="000A0AD0" w:rsidRPr="00F1451A">
        <w:rPr>
          <w:b/>
          <w:sz w:val="24"/>
          <w:szCs w:val="24"/>
          <w:lang w:val="ru-RU"/>
        </w:rPr>
        <w:t xml:space="preserve">период </w:t>
      </w:r>
      <w:r w:rsidRPr="00F1451A">
        <w:rPr>
          <w:b/>
          <w:sz w:val="24"/>
          <w:szCs w:val="24"/>
          <w:lang w:val="ru-RU"/>
        </w:rPr>
        <w:t>до 2035 года</w:t>
      </w:r>
    </w:p>
    <w:p w:rsidR="00CD0BA1" w:rsidRPr="00F1451A" w:rsidRDefault="008E6BF9" w:rsidP="005C5E39">
      <w:pPr>
        <w:jc w:val="center"/>
        <w:rPr>
          <w:sz w:val="28"/>
          <w:szCs w:val="72"/>
          <w:lang w:val="ru-RU"/>
        </w:rPr>
      </w:pP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="008F5948">
        <w:rPr>
          <w:sz w:val="28"/>
          <w:szCs w:val="72"/>
          <w:lang w:val="ru-RU"/>
        </w:rPr>
        <w:t xml:space="preserve">   </w:t>
      </w:r>
      <w:r w:rsidRPr="00F1451A">
        <w:rPr>
          <w:sz w:val="28"/>
          <w:szCs w:val="72"/>
          <w:lang w:val="ru-RU"/>
        </w:rPr>
        <w:tab/>
      </w:r>
      <w:r w:rsidRPr="00F1451A">
        <w:rPr>
          <w:sz w:val="22"/>
          <w:szCs w:val="22"/>
          <w:lang w:val="ru-RU"/>
        </w:rPr>
        <w:t>Таблица №1</w:t>
      </w:r>
    </w:p>
    <w:tbl>
      <w:tblPr>
        <w:tblW w:w="147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275"/>
        <w:gridCol w:w="850"/>
        <w:gridCol w:w="851"/>
        <w:gridCol w:w="1006"/>
        <w:gridCol w:w="979"/>
        <w:gridCol w:w="13"/>
        <w:gridCol w:w="979"/>
        <w:gridCol w:w="992"/>
        <w:gridCol w:w="853"/>
        <w:gridCol w:w="850"/>
        <w:gridCol w:w="853"/>
        <w:gridCol w:w="850"/>
        <w:gridCol w:w="851"/>
      </w:tblGrid>
      <w:tr w:rsidR="00F1451A" w:rsidRPr="00F1451A" w:rsidTr="008A25CC">
        <w:trPr>
          <w:tblHeader/>
        </w:trPr>
        <w:tc>
          <w:tcPr>
            <w:tcW w:w="3545" w:type="dxa"/>
            <w:vMerge w:val="restart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1451A">
              <w:rPr>
                <w:b/>
                <w:sz w:val="18"/>
                <w:szCs w:val="18"/>
              </w:rPr>
              <w:t>Показатели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1451A">
              <w:rPr>
                <w:b/>
                <w:sz w:val="18"/>
                <w:szCs w:val="18"/>
              </w:rPr>
              <w:t>Единица</w:t>
            </w:r>
            <w:proofErr w:type="spellEnd"/>
            <w:r w:rsidRPr="00F1451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b/>
                <w:sz w:val="18"/>
                <w:szCs w:val="18"/>
              </w:rPr>
              <w:t>измерения</w:t>
            </w:r>
            <w:proofErr w:type="spellEnd"/>
            <w:r w:rsidRPr="00F1451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1451A">
              <w:rPr>
                <w:b/>
                <w:sz w:val="18"/>
                <w:szCs w:val="18"/>
              </w:rPr>
              <w:t>Отчет</w:t>
            </w:r>
            <w:proofErr w:type="spellEnd"/>
          </w:p>
        </w:tc>
        <w:tc>
          <w:tcPr>
            <w:tcW w:w="1006" w:type="dxa"/>
            <w:vMerge w:val="restart"/>
            <w:tcBorders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CD0BA1" w:rsidRPr="00F1451A" w:rsidRDefault="00CD0BA1" w:rsidP="00CD0BA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1451A">
              <w:rPr>
                <w:b/>
                <w:sz w:val="18"/>
                <w:szCs w:val="18"/>
              </w:rPr>
              <w:t>Оценка</w:t>
            </w:r>
            <w:proofErr w:type="spellEnd"/>
          </w:p>
          <w:p w:rsidR="00CD0BA1" w:rsidRPr="00F1451A" w:rsidRDefault="00CD0BA1" w:rsidP="000A5423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>20</w:t>
            </w:r>
            <w:r w:rsidR="000A5423" w:rsidRPr="00F1451A">
              <w:rPr>
                <w:b/>
                <w:sz w:val="18"/>
                <w:szCs w:val="18"/>
                <w:lang w:val="ru-RU"/>
              </w:rPr>
              <w:t>21</w:t>
            </w:r>
            <w:r w:rsidRPr="00F1451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7220" w:type="dxa"/>
            <w:gridSpan w:val="9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CD0BA1" w:rsidRPr="00F1451A" w:rsidRDefault="00CD0BA1" w:rsidP="00CD0BA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1451A">
              <w:rPr>
                <w:b/>
                <w:sz w:val="18"/>
                <w:szCs w:val="18"/>
              </w:rPr>
              <w:t>Прогноз</w:t>
            </w:r>
            <w:proofErr w:type="spellEnd"/>
            <w:r w:rsidRPr="00F1451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1451A" w:rsidRPr="00F1451A" w:rsidTr="008A25CC">
        <w:trPr>
          <w:tblHeader/>
        </w:trPr>
        <w:tc>
          <w:tcPr>
            <w:tcW w:w="3545" w:type="dxa"/>
            <w:vMerge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EEECE1" w:themeFill="background2"/>
            <w:vAlign w:val="center"/>
          </w:tcPr>
          <w:p w:rsidR="00CD0BA1" w:rsidRPr="00F1451A" w:rsidRDefault="00CD0BA1" w:rsidP="000A5423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>20</w:t>
            </w:r>
            <w:r w:rsidR="000A5423" w:rsidRPr="00F1451A">
              <w:rPr>
                <w:b/>
                <w:sz w:val="18"/>
                <w:szCs w:val="18"/>
                <w:lang w:val="ru-RU"/>
              </w:rPr>
              <w:t>19</w:t>
            </w:r>
            <w:r w:rsidRPr="00F1451A">
              <w:rPr>
                <w:b/>
                <w:sz w:val="18"/>
                <w:szCs w:val="18"/>
                <w:lang w:val="ru-RU"/>
              </w:rPr>
              <w:t xml:space="preserve"> год</w:t>
            </w:r>
            <w:r w:rsidRPr="00F1451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EEECE1" w:themeFill="background2"/>
            <w:vAlign w:val="center"/>
          </w:tcPr>
          <w:p w:rsidR="00CD0BA1" w:rsidRPr="00F1451A" w:rsidRDefault="00CD0BA1" w:rsidP="00CD0BA1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>20</w:t>
            </w:r>
            <w:r w:rsidR="000A5423" w:rsidRPr="00F1451A">
              <w:rPr>
                <w:b/>
                <w:sz w:val="18"/>
                <w:szCs w:val="18"/>
                <w:lang w:val="ru-RU"/>
              </w:rPr>
              <w:t>20</w:t>
            </w:r>
          </w:p>
          <w:p w:rsidR="00CD0BA1" w:rsidRPr="00F1451A" w:rsidRDefault="00CD0BA1" w:rsidP="00CD0BA1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</w:t>
            </w:r>
            <w:r w:rsidRPr="00F1451A">
              <w:rPr>
                <w:b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006" w:type="dxa"/>
            <w:vMerge/>
            <w:tcBorders>
              <w:right w:val="single" w:sz="4" w:space="0" w:color="auto"/>
            </w:tcBorders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</w:tcPr>
          <w:p w:rsidR="00CD0BA1" w:rsidRPr="00F1451A" w:rsidRDefault="00CD0BA1" w:rsidP="000A5423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>20</w:t>
            </w:r>
            <w:r w:rsidR="000A5423" w:rsidRPr="00F1451A">
              <w:rPr>
                <w:b/>
                <w:sz w:val="18"/>
                <w:szCs w:val="18"/>
                <w:lang w:val="ru-RU"/>
              </w:rPr>
              <w:t>22</w:t>
            </w:r>
            <w:r w:rsidRPr="00F1451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845" w:type="dxa"/>
            <w:gridSpan w:val="2"/>
            <w:shd w:val="clear" w:color="auto" w:fill="EEECE1" w:themeFill="background2"/>
          </w:tcPr>
          <w:p w:rsidR="00CD0BA1" w:rsidRPr="00F1451A" w:rsidRDefault="00CD0BA1" w:rsidP="000A5423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>202</w:t>
            </w:r>
            <w:r w:rsidR="000A5423" w:rsidRPr="00F1451A">
              <w:rPr>
                <w:b/>
                <w:sz w:val="18"/>
                <w:szCs w:val="18"/>
                <w:lang w:val="ru-RU"/>
              </w:rPr>
              <w:t>3</w:t>
            </w:r>
            <w:r w:rsidRPr="00F1451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703" w:type="dxa"/>
            <w:gridSpan w:val="2"/>
            <w:shd w:val="clear" w:color="auto" w:fill="EEECE1" w:themeFill="background2"/>
          </w:tcPr>
          <w:p w:rsidR="00CD0BA1" w:rsidRPr="00F1451A" w:rsidRDefault="00CD0BA1" w:rsidP="000A5423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>202</w:t>
            </w:r>
            <w:r w:rsidR="000A5423" w:rsidRPr="00F1451A">
              <w:rPr>
                <w:b/>
                <w:sz w:val="18"/>
                <w:szCs w:val="18"/>
                <w:lang w:val="ru-RU"/>
              </w:rPr>
              <w:t>4</w:t>
            </w:r>
            <w:r w:rsidRPr="00F1451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b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701" w:type="dxa"/>
            <w:gridSpan w:val="2"/>
            <w:shd w:val="clear" w:color="auto" w:fill="EEECE1" w:themeFill="background2"/>
          </w:tcPr>
          <w:p w:rsidR="00CD0BA1" w:rsidRPr="00F1451A" w:rsidRDefault="00CD0BA1" w:rsidP="000A5423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>202</w:t>
            </w:r>
            <w:r w:rsidR="000A5423" w:rsidRPr="00F1451A">
              <w:rPr>
                <w:b/>
                <w:sz w:val="18"/>
                <w:szCs w:val="18"/>
                <w:lang w:val="ru-RU"/>
              </w:rPr>
              <w:t>5</w:t>
            </w:r>
            <w:r w:rsidRPr="00F1451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b/>
                <w:sz w:val="18"/>
                <w:szCs w:val="18"/>
              </w:rPr>
              <w:t>год</w:t>
            </w:r>
            <w:proofErr w:type="spellEnd"/>
          </w:p>
        </w:tc>
      </w:tr>
      <w:tr w:rsidR="00F1451A" w:rsidRPr="00F1451A" w:rsidTr="008A25CC">
        <w:trPr>
          <w:tblHeader/>
        </w:trPr>
        <w:tc>
          <w:tcPr>
            <w:tcW w:w="3545" w:type="dxa"/>
            <w:vMerge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Merge/>
            <w:tcBorders>
              <w:right w:val="single" w:sz="4" w:space="0" w:color="auto"/>
            </w:tcBorders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>1 в-т</w:t>
            </w:r>
          </w:p>
        </w:tc>
        <w:tc>
          <w:tcPr>
            <w:tcW w:w="979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 xml:space="preserve"> 2 в-т</w:t>
            </w:r>
          </w:p>
        </w:tc>
        <w:tc>
          <w:tcPr>
            <w:tcW w:w="992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 xml:space="preserve"> 1 в-т</w:t>
            </w:r>
          </w:p>
        </w:tc>
        <w:tc>
          <w:tcPr>
            <w:tcW w:w="853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 xml:space="preserve"> 2 в-т</w:t>
            </w:r>
          </w:p>
        </w:tc>
        <w:tc>
          <w:tcPr>
            <w:tcW w:w="850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>1 в-т</w:t>
            </w:r>
          </w:p>
        </w:tc>
        <w:tc>
          <w:tcPr>
            <w:tcW w:w="853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 xml:space="preserve"> 2 в-т</w:t>
            </w:r>
          </w:p>
        </w:tc>
        <w:tc>
          <w:tcPr>
            <w:tcW w:w="850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 xml:space="preserve"> 1 в-т</w:t>
            </w:r>
          </w:p>
        </w:tc>
        <w:tc>
          <w:tcPr>
            <w:tcW w:w="851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r w:rsidRPr="00F1451A">
              <w:rPr>
                <w:b/>
                <w:sz w:val="18"/>
                <w:szCs w:val="18"/>
              </w:rPr>
              <w:t xml:space="preserve"> 2 в-т</w:t>
            </w:r>
          </w:p>
        </w:tc>
      </w:tr>
      <w:tr w:rsidR="00F1451A" w:rsidRPr="00F1451A" w:rsidTr="008A25CC">
        <w:trPr>
          <w:tblHeader/>
        </w:trPr>
        <w:tc>
          <w:tcPr>
            <w:tcW w:w="3545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4</w:t>
            </w:r>
          </w:p>
        </w:tc>
        <w:tc>
          <w:tcPr>
            <w:tcW w:w="1006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6</w:t>
            </w:r>
          </w:p>
        </w:tc>
        <w:tc>
          <w:tcPr>
            <w:tcW w:w="979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8</w:t>
            </w:r>
          </w:p>
        </w:tc>
        <w:tc>
          <w:tcPr>
            <w:tcW w:w="853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10</w:t>
            </w:r>
          </w:p>
        </w:tc>
        <w:tc>
          <w:tcPr>
            <w:tcW w:w="853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13</w:t>
            </w:r>
          </w:p>
        </w:tc>
      </w:tr>
      <w:tr w:rsidR="00F1451A" w:rsidRPr="00F1451A" w:rsidTr="008A25CC">
        <w:trPr>
          <w:trHeight w:val="328"/>
        </w:trPr>
        <w:tc>
          <w:tcPr>
            <w:tcW w:w="3545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F1451A">
              <w:rPr>
                <w:b/>
                <w:sz w:val="22"/>
                <w:szCs w:val="22"/>
              </w:rPr>
              <w:t>Демографические</w:t>
            </w:r>
            <w:proofErr w:type="spellEnd"/>
            <w:r w:rsidRPr="00F145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451A">
              <w:rPr>
                <w:b/>
                <w:sz w:val="22"/>
                <w:szCs w:val="22"/>
              </w:rPr>
              <w:t>показатели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Численность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постоянного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населения</w:t>
            </w:r>
            <w:proofErr w:type="spellEnd"/>
            <w:r w:rsidRPr="00F1451A">
              <w:rPr>
                <w:sz w:val="18"/>
                <w:szCs w:val="18"/>
              </w:rPr>
              <w:t xml:space="preserve"> (</w:t>
            </w:r>
            <w:proofErr w:type="spellStart"/>
            <w:r w:rsidRPr="00F1451A">
              <w:rPr>
                <w:sz w:val="18"/>
                <w:szCs w:val="18"/>
              </w:rPr>
              <w:t>среднегодовая</w:t>
            </w:r>
            <w:proofErr w:type="spellEnd"/>
            <w:r w:rsidRPr="00F1451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75" w:type="dxa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0" w:type="dxa"/>
            <w:vAlign w:val="center"/>
          </w:tcPr>
          <w:p w:rsidR="00CD0BA1" w:rsidRPr="00F1451A" w:rsidRDefault="00CD0BA1" w:rsidP="0023713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</w:t>
            </w:r>
            <w:r w:rsidR="0023713F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="0023713F" w:rsidRPr="00F1451A">
              <w:rPr>
                <w:sz w:val="18"/>
                <w:szCs w:val="18"/>
                <w:lang w:val="ru-RU"/>
              </w:rPr>
              <w:t>611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23713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</w:t>
            </w:r>
            <w:r w:rsidR="0023713F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="0023713F" w:rsidRPr="00F1451A">
              <w:rPr>
                <w:sz w:val="18"/>
                <w:szCs w:val="18"/>
                <w:lang w:val="ru-RU"/>
              </w:rPr>
              <w:t>29</w:t>
            </w:r>
          </w:p>
        </w:tc>
        <w:tc>
          <w:tcPr>
            <w:tcW w:w="1006" w:type="dxa"/>
            <w:vAlign w:val="center"/>
          </w:tcPr>
          <w:p w:rsidR="00CD0BA1" w:rsidRPr="00591678" w:rsidRDefault="00CD0BA1" w:rsidP="00D36220">
            <w:pPr>
              <w:jc w:val="center"/>
              <w:rPr>
                <w:sz w:val="18"/>
                <w:szCs w:val="18"/>
                <w:lang w:val="ru-RU"/>
              </w:rPr>
            </w:pPr>
            <w:r w:rsidRPr="00591678">
              <w:rPr>
                <w:sz w:val="18"/>
                <w:szCs w:val="18"/>
              </w:rPr>
              <w:t>1</w:t>
            </w:r>
            <w:r w:rsidR="0023713F" w:rsidRPr="00591678">
              <w:rPr>
                <w:sz w:val="18"/>
                <w:szCs w:val="18"/>
                <w:lang w:val="ru-RU"/>
              </w:rPr>
              <w:t>9</w:t>
            </w:r>
            <w:r w:rsidRPr="00591678">
              <w:rPr>
                <w:sz w:val="18"/>
                <w:szCs w:val="18"/>
              </w:rPr>
              <w:t>,</w:t>
            </w:r>
            <w:r w:rsidR="00D36220" w:rsidRPr="00591678">
              <w:rPr>
                <w:sz w:val="18"/>
                <w:szCs w:val="18"/>
                <w:lang w:val="ru-RU"/>
              </w:rPr>
              <w:t>919</w:t>
            </w:r>
          </w:p>
        </w:tc>
        <w:tc>
          <w:tcPr>
            <w:tcW w:w="992" w:type="dxa"/>
            <w:gridSpan w:val="2"/>
            <w:vAlign w:val="center"/>
          </w:tcPr>
          <w:p w:rsidR="00CD0BA1" w:rsidRPr="00F1451A" w:rsidRDefault="00CD0BA1" w:rsidP="0023713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23713F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23713F" w:rsidRPr="00F1451A">
              <w:rPr>
                <w:sz w:val="18"/>
                <w:szCs w:val="18"/>
                <w:lang w:val="ru-RU"/>
              </w:rPr>
              <w:t>705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CD0BA1" w:rsidRPr="00F1451A" w:rsidRDefault="00CD0BA1" w:rsidP="0023713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23713F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23713F" w:rsidRPr="00F1451A">
              <w:rPr>
                <w:sz w:val="18"/>
                <w:szCs w:val="18"/>
                <w:lang w:val="ru-RU"/>
              </w:rPr>
              <w:t>715</w:t>
            </w:r>
          </w:p>
        </w:tc>
        <w:tc>
          <w:tcPr>
            <w:tcW w:w="992" w:type="dxa"/>
            <w:vAlign w:val="center"/>
          </w:tcPr>
          <w:p w:rsidR="00CD0BA1" w:rsidRPr="00F1451A" w:rsidRDefault="00CD0BA1" w:rsidP="0023713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23713F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23713F" w:rsidRPr="00F1451A">
              <w:rPr>
                <w:sz w:val="18"/>
                <w:szCs w:val="18"/>
                <w:lang w:val="ru-RU"/>
              </w:rPr>
              <w:t>563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CD0BA1" w:rsidP="0023713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23713F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,5</w:t>
            </w:r>
            <w:r w:rsidR="0023713F" w:rsidRPr="00F1451A">
              <w:rPr>
                <w:sz w:val="18"/>
                <w:szCs w:val="18"/>
                <w:lang w:val="ru-RU"/>
              </w:rPr>
              <w:t>92</w:t>
            </w:r>
          </w:p>
        </w:tc>
        <w:tc>
          <w:tcPr>
            <w:tcW w:w="850" w:type="dxa"/>
            <w:vAlign w:val="center"/>
          </w:tcPr>
          <w:p w:rsidR="00CD0BA1" w:rsidRPr="00F1451A" w:rsidRDefault="00CD0BA1" w:rsidP="0023713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23713F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23713F" w:rsidRPr="00F1451A">
              <w:rPr>
                <w:sz w:val="18"/>
                <w:szCs w:val="18"/>
                <w:lang w:val="ru-RU"/>
              </w:rPr>
              <w:t>446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CD0BA1" w:rsidP="0023713F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="0023713F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0BA1" w:rsidRPr="00F1451A" w:rsidRDefault="00CD0BA1" w:rsidP="0014715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1471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14715C"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CD0BA1" w:rsidP="0014715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1471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14715C" w:rsidRPr="00F1451A">
              <w:rPr>
                <w:sz w:val="18"/>
                <w:szCs w:val="18"/>
                <w:lang w:val="ru-RU"/>
              </w:rPr>
              <w:t>48</w:t>
            </w: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Темпы роста численности постоянного населения</w:t>
            </w:r>
          </w:p>
        </w:tc>
        <w:tc>
          <w:tcPr>
            <w:tcW w:w="1275" w:type="dxa"/>
          </w:tcPr>
          <w:p w:rsidR="00CD0BA1" w:rsidRPr="00F1451A" w:rsidRDefault="00CD0BA1" w:rsidP="00037A7D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037A7D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</w:t>
            </w:r>
          </w:p>
        </w:tc>
        <w:tc>
          <w:tcPr>
            <w:tcW w:w="850" w:type="dxa"/>
            <w:vAlign w:val="center"/>
          </w:tcPr>
          <w:p w:rsidR="00CD0BA1" w:rsidRPr="00F1451A" w:rsidRDefault="00CD0BA1" w:rsidP="0014715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98,</w:t>
            </w:r>
            <w:r w:rsidR="0014715C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98,4</w:t>
            </w:r>
          </w:p>
        </w:tc>
        <w:tc>
          <w:tcPr>
            <w:tcW w:w="1006" w:type="dxa"/>
            <w:vAlign w:val="center"/>
          </w:tcPr>
          <w:p w:rsidR="00CD0BA1" w:rsidRPr="00591678" w:rsidRDefault="00CD0BA1" w:rsidP="00D36220">
            <w:pPr>
              <w:jc w:val="center"/>
              <w:rPr>
                <w:sz w:val="18"/>
                <w:szCs w:val="18"/>
                <w:lang w:val="ru-RU"/>
              </w:rPr>
            </w:pPr>
            <w:r w:rsidRPr="00591678">
              <w:rPr>
                <w:sz w:val="18"/>
                <w:szCs w:val="18"/>
              </w:rPr>
              <w:t>9</w:t>
            </w:r>
            <w:r w:rsidR="0014715C" w:rsidRPr="00591678">
              <w:rPr>
                <w:sz w:val="18"/>
                <w:szCs w:val="18"/>
                <w:lang w:val="ru-RU"/>
              </w:rPr>
              <w:t>8</w:t>
            </w:r>
            <w:r w:rsidRPr="00591678">
              <w:rPr>
                <w:sz w:val="18"/>
                <w:szCs w:val="18"/>
              </w:rPr>
              <w:t>,</w:t>
            </w:r>
            <w:r w:rsidR="00D36220" w:rsidRPr="00591678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CD0BA1" w:rsidRPr="00F1451A" w:rsidRDefault="003D64C5" w:rsidP="00D3622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</w:t>
            </w:r>
            <w:r w:rsidR="00D36220">
              <w:rPr>
                <w:sz w:val="18"/>
                <w:szCs w:val="18"/>
                <w:lang w:val="ru-RU"/>
              </w:rPr>
              <w:t>8,9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CD0BA1" w:rsidRPr="00F1451A" w:rsidRDefault="003D64C5" w:rsidP="003D64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99</w:t>
            </w:r>
            <w:r w:rsidR="00CD0BA1" w:rsidRPr="00F1451A">
              <w:rPr>
                <w:sz w:val="18"/>
                <w:szCs w:val="18"/>
              </w:rPr>
              <w:t>,</w:t>
            </w:r>
            <w:r w:rsidR="00D36220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CD0BA1" w:rsidRPr="00F1451A" w:rsidRDefault="003D64C5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99,3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3D64C5" w:rsidP="003D64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99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CD0BA1" w:rsidRPr="00F1451A" w:rsidRDefault="003D64C5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99,4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3D64C5" w:rsidP="003D64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99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0BA1" w:rsidRPr="00F1451A" w:rsidRDefault="003D64C5" w:rsidP="003D64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99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3D64C5" w:rsidP="003D64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99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</w:t>
            </w: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Общий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коэффициент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рождаемости</w:t>
            </w:r>
            <w:proofErr w:type="spellEnd"/>
          </w:p>
        </w:tc>
        <w:tc>
          <w:tcPr>
            <w:tcW w:w="1275" w:type="dxa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число родившихся на 1000 человек населения</w:t>
            </w:r>
          </w:p>
        </w:tc>
        <w:tc>
          <w:tcPr>
            <w:tcW w:w="850" w:type="dxa"/>
            <w:vAlign w:val="center"/>
          </w:tcPr>
          <w:p w:rsidR="00CD0BA1" w:rsidRPr="00F1451A" w:rsidRDefault="003D64C5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:rsidR="00CD0BA1" w:rsidRPr="00F1451A" w:rsidRDefault="003D64C5" w:rsidP="003D64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006" w:type="dxa"/>
            <w:vAlign w:val="center"/>
          </w:tcPr>
          <w:p w:rsidR="00CD0BA1" w:rsidRPr="00591678" w:rsidRDefault="00A00236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591678">
              <w:rPr>
                <w:sz w:val="18"/>
                <w:szCs w:val="18"/>
                <w:lang w:val="ru-RU"/>
              </w:rPr>
              <w:t>5</w:t>
            </w:r>
            <w:r w:rsidR="00CD0BA1" w:rsidRPr="00591678">
              <w:rPr>
                <w:sz w:val="18"/>
                <w:szCs w:val="18"/>
              </w:rPr>
              <w:t>,7</w:t>
            </w:r>
            <w:r w:rsidRPr="00591678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  <w:vAlign w:val="center"/>
          </w:tcPr>
          <w:p w:rsidR="00CD0BA1" w:rsidRPr="00F1451A" w:rsidRDefault="00A00236" w:rsidP="00CD0BA1">
            <w:pPr>
              <w:jc w:val="center"/>
              <w:rPr>
                <w:sz w:val="18"/>
                <w:szCs w:val="18"/>
                <w:highlight w:val="yellow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CD0BA1" w:rsidRPr="00F1451A">
              <w:rPr>
                <w:sz w:val="18"/>
                <w:szCs w:val="18"/>
              </w:rPr>
              <w:t>,4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CD0BA1" w:rsidRPr="00F1451A" w:rsidRDefault="00A00236" w:rsidP="00CD0BA1">
            <w:pPr>
              <w:jc w:val="center"/>
              <w:rPr>
                <w:sz w:val="18"/>
                <w:szCs w:val="18"/>
                <w:highlight w:val="yellow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CD0BA1" w:rsidRPr="00F1451A">
              <w:rPr>
                <w:sz w:val="18"/>
                <w:szCs w:val="18"/>
              </w:rPr>
              <w:t>,6</w:t>
            </w:r>
          </w:p>
        </w:tc>
        <w:tc>
          <w:tcPr>
            <w:tcW w:w="992" w:type="dxa"/>
            <w:vAlign w:val="center"/>
          </w:tcPr>
          <w:p w:rsidR="00CD0BA1" w:rsidRPr="00F1451A" w:rsidRDefault="00A00236" w:rsidP="00A00236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A00236" w:rsidP="00A00236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CD0BA1" w:rsidRPr="00F1451A" w:rsidRDefault="00A00236" w:rsidP="00A00236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A00236" w:rsidP="00CD0BA1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5,3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0BA1" w:rsidRPr="00F1451A" w:rsidRDefault="00A00236" w:rsidP="00A0023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A00236" w:rsidP="00A0023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Общий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коэффициент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смертности</w:t>
            </w:r>
            <w:proofErr w:type="spellEnd"/>
          </w:p>
        </w:tc>
        <w:tc>
          <w:tcPr>
            <w:tcW w:w="1275" w:type="dxa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число умерших на                                  1000 человек населения</w:t>
            </w:r>
          </w:p>
        </w:tc>
        <w:tc>
          <w:tcPr>
            <w:tcW w:w="850" w:type="dxa"/>
            <w:vAlign w:val="center"/>
          </w:tcPr>
          <w:p w:rsidR="00CD0BA1" w:rsidRPr="00F1451A" w:rsidRDefault="00CD0BA1" w:rsidP="00A002E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A002EB"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,</w:t>
            </w:r>
            <w:r w:rsidR="00A002EB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A002E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A002EB"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,</w:t>
            </w:r>
            <w:r w:rsidR="00A002EB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D0BA1" w:rsidRPr="00591678" w:rsidRDefault="00E452E1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591678">
              <w:rPr>
                <w:sz w:val="18"/>
                <w:szCs w:val="18"/>
                <w:lang w:val="ru-RU"/>
              </w:rPr>
              <w:t>21,4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:rsidR="00CD0BA1" w:rsidRPr="00F1451A" w:rsidRDefault="00E452E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19</w:t>
            </w:r>
            <w:r w:rsidR="00CD0BA1" w:rsidRPr="00F1451A">
              <w:rPr>
                <w:sz w:val="18"/>
                <w:szCs w:val="18"/>
              </w:rPr>
              <w:t>,8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CD0BA1" w:rsidRPr="00F1451A" w:rsidRDefault="00CD0BA1" w:rsidP="00E452E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="00E452E1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D0BA1" w:rsidRPr="00F1451A" w:rsidRDefault="00CD0BA1" w:rsidP="00E452E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E452E1"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="00E452E1"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CD0BA1" w:rsidP="00E452E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E452E1"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="00E452E1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0BA1" w:rsidRPr="00F1451A" w:rsidRDefault="00CD0BA1" w:rsidP="00E452E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="00E452E1"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,9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CD0BA1" w:rsidP="00E452E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="00E452E1"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,7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0BA1" w:rsidRPr="00F1451A" w:rsidRDefault="00CD0BA1" w:rsidP="00E452E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E452E1"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,</w:t>
            </w:r>
            <w:r w:rsidR="00E452E1"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CD0BA1" w:rsidP="00E452E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shd w:val="clear" w:color="auto" w:fill="F2DBDB" w:themeFill="accent2" w:themeFillTint="33"/>
              </w:rPr>
              <w:t>1</w:t>
            </w:r>
            <w:r w:rsidR="00E452E1" w:rsidRPr="00F1451A">
              <w:rPr>
                <w:sz w:val="18"/>
                <w:szCs w:val="18"/>
                <w:shd w:val="clear" w:color="auto" w:fill="F2DBDB" w:themeFill="accent2" w:themeFillTint="33"/>
                <w:lang w:val="ru-RU"/>
              </w:rPr>
              <w:t>5</w:t>
            </w:r>
            <w:r w:rsidRPr="00F1451A">
              <w:rPr>
                <w:sz w:val="18"/>
                <w:szCs w:val="18"/>
                <w:shd w:val="clear" w:color="auto" w:fill="F2DBDB" w:themeFill="accent2" w:themeFillTint="33"/>
              </w:rPr>
              <w:t>,</w:t>
            </w:r>
            <w:r w:rsidR="00E452E1" w:rsidRPr="00F1451A">
              <w:rPr>
                <w:sz w:val="18"/>
                <w:szCs w:val="18"/>
                <w:lang w:val="ru-RU"/>
              </w:rPr>
              <w:t>4</w:t>
            </w: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Коэффициент</w:t>
            </w:r>
            <w:proofErr w:type="spellEnd"/>
            <w:r w:rsidRPr="00F1451A">
              <w:rPr>
                <w:sz w:val="18"/>
                <w:szCs w:val="18"/>
              </w:rPr>
              <w:t xml:space="preserve">  </w:t>
            </w:r>
            <w:proofErr w:type="spellStart"/>
            <w:r w:rsidRPr="00F1451A">
              <w:rPr>
                <w:sz w:val="18"/>
                <w:szCs w:val="18"/>
              </w:rPr>
              <w:t>естественного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прироста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275" w:type="dxa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на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</w:p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 xml:space="preserve">1000 </w:t>
            </w: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  <w:proofErr w:type="spellStart"/>
            <w:r w:rsidRPr="00F1451A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850" w:type="dxa"/>
            <w:vAlign w:val="center"/>
          </w:tcPr>
          <w:p w:rsidR="00CD0BA1" w:rsidRPr="00F1451A" w:rsidRDefault="0045453C" w:rsidP="0045453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-</w:t>
            </w:r>
            <w:r w:rsidRPr="00F1451A">
              <w:rPr>
                <w:sz w:val="18"/>
                <w:szCs w:val="18"/>
                <w:lang w:val="ru-RU"/>
              </w:rPr>
              <w:t>8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037A7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-</w:t>
            </w:r>
            <w:r w:rsidR="0045453C" w:rsidRPr="00F1451A">
              <w:rPr>
                <w:sz w:val="18"/>
                <w:szCs w:val="18"/>
                <w:lang w:val="ru-RU"/>
              </w:rPr>
              <w:t>1</w:t>
            </w:r>
            <w:r w:rsidR="00037A7D" w:rsidRPr="00F1451A">
              <w:rPr>
                <w:sz w:val="18"/>
                <w:szCs w:val="18"/>
                <w:lang w:val="ru-RU"/>
              </w:rPr>
              <w:t>0,0</w:t>
            </w:r>
          </w:p>
        </w:tc>
        <w:tc>
          <w:tcPr>
            <w:tcW w:w="1006" w:type="dxa"/>
            <w:vAlign w:val="center"/>
          </w:tcPr>
          <w:p w:rsidR="00CD0BA1" w:rsidRPr="00591678" w:rsidRDefault="00CD0BA1" w:rsidP="00037A7D">
            <w:pPr>
              <w:jc w:val="center"/>
              <w:rPr>
                <w:sz w:val="18"/>
                <w:szCs w:val="18"/>
                <w:lang w:val="ru-RU"/>
              </w:rPr>
            </w:pPr>
            <w:r w:rsidRPr="00591678">
              <w:rPr>
                <w:sz w:val="18"/>
                <w:szCs w:val="18"/>
              </w:rPr>
              <w:t>-</w:t>
            </w:r>
            <w:r w:rsidR="00037A7D" w:rsidRPr="00591678">
              <w:rPr>
                <w:sz w:val="18"/>
                <w:szCs w:val="18"/>
                <w:lang w:val="ru-RU"/>
              </w:rPr>
              <w:t>1</w:t>
            </w:r>
            <w:r w:rsidRPr="00591678">
              <w:rPr>
                <w:sz w:val="18"/>
                <w:szCs w:val="18"/>
              </w:rPr>
              <w:t>5,</w:t>
            </w:r>
            <w:r w:rsidR="00037A7D" w:rsidRPr="00591678">
              <w:rPr>
                <w:sz w:val="18"/>
                <w:szCs w:val="18"/>
                <w:lang w:val="ru-RU"/>
              </w:rPr>
              <w:t>62</w:t>
            </w:r>
          </w:p>
        </w:tc>
        <w:tc>
          <w:tcPr>
            <w:tcW w:w="992" w:type="dxa"/>
            <w:gridSpan w:val="2"/>
            <w:vAlign w:val="center"/>
          </w:tcPr>
          <w:p w:rsidR="00CD0BA1" w:rsidRPr="00F1451A" w:rsidRDefault="00CD0BA1" w:rsidP="00037A7D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F1451A">
              <w:rPr>
                <w:sz w:val="18"/>
                <w:szCs w:val="18"/>
              </w:rPr>
              <w:t>-</w:t>
            </w:r>
            <w:r w:rsidR="00037A7D" w:rsidRPr="00F1451A">
              <w:rPr>
                <w:sz w:val="18"/>
                <w:szCs w:val="18"/>
                <w:lang w:val="ru-RU"/>
              </w:rPr>
              <w:t>14</w:t>
            </w:r>
            <w:r w:rsidRPr="00F1451A">
              <w:rPr>
                <w:sz w:val="18"/>
                <w:szCs w:val="18"/>
              </w:rPr>
              <w:t>,</w:t>
            </w:r>
            <w:r w:rsidR="00037A7D"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highlight w:val="yellow"/>
              </w:rPr>
            </w:pPr>
            <w:r w:rsidRPr="00F1451A">
              <w:rPr>
                <w:sz w:val="18"/>
                <w:szCs w:val="18"/>
              </w:rPr>
              <w:t>-</w:t>
            </w:r>
            <w:r w:rsidR="00037A7D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4,1</w:t>
            </w:r>
          </w:p>
        </w:tc>
        <w:tc>
          <w:tcPr>
            <w:tcW w:w="992" w:type="dxa"/>
            <w:vAlign w:val="center"/>
          </w:tcPr>
          <w:p w:rsidR="00CD0BA1" w:rsidRPr="00F1451A" w:rsidRDefault="00CD0BA1" w:rsidP="00037A7D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F1451A">
              <w:rPr>
                <w:sz w:val="18"/>
                <w:szCs w:val="18"/>
              </w:rPr>
              <w:t>-</w:t>
            </w:r>
            <w:r w:rsidR="00037A7D" w:rsidRPr="00F1451A">
              <w:rPr>
                <w:sz w:val="18"/>
                <w:szCs w:val="18"/>
                <w:lang w:val="ru-RU"/>
              </w:rPr>
              <w:t>12</w:t>
            </w:r>
            <w:r w:rsidRPr="00F1451A">
              <w:rPr>
                <w:sz w:val="18"/>
                <w:szCs w:val="18"/>
              </w:rPr>
              <w:t>,</w:t>
            </w:r>
            <w:r w:rsidR="00037A7D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CD0BA1" w:rsidP="00037A7D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F1451A">
              <w:rPr>
                <w:sz w:val="18"/>
                <w:szCs w:val="18"/>
              </w:rPr>
              <w:t>-</w:t>
            </w:r>
            <w:r w:rsidR="00037A7D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2,</w:t>
            </w:r>
            <w:r w:rsidR="00037A7D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CD0BA1" w:rsidRPr="00F1451A" w:rsidRDefault="00CD0BA1" w:rsidP="00037A7D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F1451A">
              <w:rPr>
                <w:sz w:val="18"/>
                <w:szCs w:val="18"/>
              </w:rPr>
              <w:t>-1</w:t>
            </w:r>
            <w:r w:rsidR="00037A7D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="00037A7D"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CD0BA1" w:rsidP="00870E52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F1451A">
              <w:rPr>
                <w:sz w:val="18"/>
                <w:szCs w:val="18"/>
              </w:rPr>
              <w:t>-</w:t>
            </w:r>
            <w:r w:rsidR="00870E52" w:rsidRPr="00F1451A">
              <w:rPr>
                <w:sz w:val="18"/>
                <w:szCs w:val="18"/>
                <w:lang w:val="ru-RU"/>
              </w:rPr>
              <w:t>11</w:t>
            </w:r>
            <w:r w:rsidRPr="00F1451A">
              <w:rPr>
                <w:sz w:val="18"/>
                <w:szCs w:val="18"/>
              </w:rPr>
              <w:t>,</w:t>
            </w:r>
            <w:r w:rsidR="00870E52"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0BA1" w:rsidRPr="00F1451A" w:rsidRDefault="00CD0BA1" w:rsidP="00870E52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F1451A">
              <w:rPr>
                <w:sz w:val="18"/>
                <w:szCs w:val="18"/>
              </w:rPr>
              <w:t>-</w:t>
            </w:r>
            <w:r w:rsidR="00870E52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0,</w:t>
            </w:r>
            <w:r w:rsidR="00870E52"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CD0BA1" w:rsidP="00870E52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F1451A">
              <w:rPr>
                <w:sz w:val="18"/>
                <w:szCs w:val="18"/>
              </w:rPr>
              <w:t>-</w:t>
            </w:r>
            <w:r w:rsidR="00870E52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0,</w:t>
            </w:r>
            <w:r w:rsidR="00870E52" w:rsidRPr="00F1451A">
              <w:rPr>
                <w:sz w:val="18"/>
                <w:szCs w:val="18"/>
                <w:lang w:val="ru-RU"/>
              </w:rPr>
              <w:t>2</w:t>
            </w: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Коэффициент</w:t>
            </w:r>
            <w:proofErr w:type="spellEnd"/>
            <w:r w:rsidRPr="00F1451A">
              <w:rPr>
                <w:sz w:val="18"/>
                <w:szCs w:val="18"/>
              </w:rPr>
              <w:t xml:space="preserve">  </w:t>
            </w:r>
            <w:proofErr w:type="spellStart"/>
            <w:r w:rsidRPr="00F1451A">
              <w:rPr>
                <w:sz w:val="18"/>
                <w:szCs w:val="18"/>
              </w:rPr>
              <w:t>миграционного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прироста</w:t>
            </w:r>
            <w:proofErr w:type="spellEnd"/>
          </w:p>
        </w:tc>
        <w:tc>
          <w:tcPr>
            <w:tcW w:w="1275" w:type="dxa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на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</w:p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 xml:space="preserve">10 000 </w:t>
            </w: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  <w:proofErr w:type="spellStart"/>
            <w:r w:rsidRPr="00F1451A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850" w:type="dxa"/>
            <w:vAlign w:val="center"/>
          </w:tcPr>
          <w:p w:rsidR="00CD0BA1" w:rsidRPr="00F1451A" w:rsidRDefault="00CD0BA1" w:rsidP="0045453C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-</w:t>
            </w:r>
            <w:r w:rsidR="0045453C" w:rsidRPr="00F1451A">
              <w:rPr>
                <w:sz w:val="18"/>
                <w:szCs w:val="18"/>
                <w:lang w:val="ru-RU"/>
              </w:rPr>
              <w:t>4</w:t>
            </w:r>
            <w:r w:rsidRPr="00F1451A">
              <w:rPr>
                <w:sz w:val="18"/>
                <w:szCs w:val="18"/>
              </w:rPr>
              <w:t>5,6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45453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-</w:t>
            </w:r>
            <w:r w:rsidR="0045453C"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5,</w:t>
            </w:r>
            <w:r w:rsidR="0045453C"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006" w:type="dxa"/>
            <w:vAlign w:val="center"/>
          </w:tcPr>
          <w:p w:rsidR="00CD0BA1" w:rsidRPr="00591678" w:rsidRDefault="0045453C" w:rsidP="00D36220">
            <w:pPr>
              <w:jc w:val="center"/>
              <w:rPr>
                <w:sz w:val="18"/>
                <w:szCs w:val="18"/>
                <w:lang w:val="ru-RU"/>
              </w:rPr>
            </w:pPr>
            <w:r w:rsidRPr="00591678">
              <w:rPr>
                <w:sz w:val="18"/>
                <w:szCs w:val="18"/>
                <w:lang w:val="ru-RU"/>
              </w:rPr>
              <w:t>-</w:t>
            </w:r>
            <w:r w:rsidR="00D36220" w:rsidRPr="00591678">
              <w:rPr>
                <w:sz w:val="18"/>
                <w:szCs w:val="18"/>
                <w:lang w:val="ru-RU"/>
              </w:rPr>
              <w:t>38</w:t>
            </w:r>
            <w:r w:rsidR="00CD0BA1" w:rsidRPr="00591678">
              <w:rPr>
                <w:sz w:val="18"/>
                <w:szCs w:val="18"/>
              </w:rPr>
              <w:t>,</w:t>
            </w:r>
            <w:r w:rsidR="00D36220" w:rsidRPr="00591678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CD0BA1" w:rsidRPr="00F1451A" w:rsidRDefault="004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-36,5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CD0BA1" w:rsidRPr="00F1451A" w:rsidRDefault="0045453C" w:rsidP="0045453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-3</w:t>
            </w:r>
            <w:r w:rsidR="00CD0BA1" w:rsidRPr="00F1451A">
              <w:rPr>
                <w:sz w:val="18"/>
                <w:szCs w:val="18"/>
              </w:rPr>
              <w:t>2,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CD0BA1" w:rsidRPr="00F1451A" w:rsidRDefault="0045453C" w:rsidP="0045453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-26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4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-24,0</w:t>
            </w:r>
          </w:p>
        </w:tc>
        <w:tc>
          <w:tcPr>
            <w:tcW w:w="850" w:type="dxa"/>
            <w:vAlign w:val="center"/>
          </w:tcPr>
          <w:p w:rsidR="00CD0BA1" w:rsidRPr="00F1451A" w:rsidRDefault="0045453C" w:rsidP="0045453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-2</w:t>
            </w:r>
            <w:r w:rsidR="00CD0BA1" w:rsidRPr="00F1451A">
              <w:rPr>
                <w:sz w:val="18"/>
                <w:szCs w:val="18"/>
              </w:rPr>
              <w:t>0</w:t>
            </w:r>
            <w:r w:rsidRPr="00F1451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45453C" w:rsidP="0045453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-18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D0BA1" w:rsidRPr="00F1451A" w:rsidRDefault="0045453C" w:rsidP="0045453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-10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4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-8,0</w:t>
            </w:r>
          </w:p>
        </w:tc>
      </w:tr>
      <w:tr w:rsidR="00F1451A" w:rsidRPr="00F1451A" w:rsidTr="008A25CC">
        <w:trPr>
          <w:trHeight w:val="341"/>
        </w:trPr>
        <w:tc>
          <w:tcPr>
            <w:tcW w:w="3545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rPr>
                <w:b/>
                <w:bCs/>
                <w:sz w:val="22"/>
                <w:szCs w:val="22"/>
              </w:rPr>
            </w:pPr>
            <w:r w:rsidRPr="00F1451A">
              <w:rPr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F1451A">
              <w:rPr>
                <w:b/>
                <w:bCs/>
                <w:sz w:val="22"/>
                <w:szCs w:val="22"/>
              </w:rPr>
              <w:t>Промышленное</w:t>
            </w:r>
            <w:proofErr w:type="spellEnd"/>
            <w:r w:rsidRPr="00F1451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451A">
              <w:rPr>
                <w:b/>
                <w:bCs/>
                <w:sz w:val="22"/>
                <w:szCs w:val="22"/>
              </w:rPr>
              <w:t>производство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shd w:val="clear" w:color="auto" w:fill="FDE9D9" w:themeFill="accent6" w:themeFillTint="33"/>
            <w:vAlign w:val="center"/>
          </w:tcPr>
          <w:p w:rsidR="00CD0BA1" w:rsidRPr="00591678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Индекс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промышленного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производства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CD0BA1" w:rsidRPr="00F1451A" w:rsidRDefault="00CD0BA1" w:rsidP="00181D16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181D16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850" w:type="dxa"/>
            <w:vAlign w:val="center"/>
          </w:tcPr>
          <w:p w:rsidR="00CD0BA1" w:rsidRPr="00F1451A" w:rsidRDefault="00CD0BA1" w:rsidP="00054B7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9</w:t>
            </w:r>
            <w:r w:rsidR="00054B7B"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="00054B7B"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054B7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054B7B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="00054B7B"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006" w:type="dxa"/>
            <w:vAlign w:val="center"/>
          </w:tcPr>
          <w:p w:rsidR="00CD0BA1" w:rsidRPr="00591678" w:rsidRDefault="00CD0BA1" w:rsidP="00646BB8">
            <w:pPr>
              <w:jc w:val="center"/>
              <w:rPr>
                <w:sz w:val="18"/>
                <w:szCs w:val="18"/>
                <w:lang w:val="ru-RU"/>
              </w:rPr>
            </w:pPr>
            <w:r w:rsidRPr="00591678">
              <w:rPr>
                <w:sz w:val="18"/>
                <w:szCs w:val="18"/>
              </w:rPr>
              <w:t>1</w:t>
            </w:r>
            <w:r w:rsidR="00646BB8" w:rsidRPr="00591678">
              <w:rPr>
                <w:sz w:val="18"/>
                <w:szCs w:val="18"/>
                <w:lang w:val="ru-RU"/>
              </w:rPr>
              <w:t>48</w:t>
            </w:r>
            <w:r w:rsidRPr="00591678">
              <w:rPr>
                <w:sz w:val="18"/>
                <w:szCs w:val="18"/>
              </w:rPr>
              <w:t>,</w:t>
            </w:r>
            <w:r w:rsidR="00646BB8" w:rsidRPr="00591678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CD0BA1" w:rsidRPr="00F1451A" w:rsidRDefault="00CD0BA1" w:rsidP="00054B7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054B7B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="00054B7B"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CD0BA1" w:rsidRPr="00F1451A" w:rsidRDefault="00CD0BA1" w:rsidP="00054B7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101,</w:t>
            </w:r>
            <w:r w:rsidR="00054B7B"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vAlign w:val="center"/>
          </w:tcPr>
          <w:p w:rsidR="00CD0BA1" w:rsidRPr="00F1451A" w:rsidRDefault="00CD0BA1" w:rsidP="00054B7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054B7B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054B7B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CD0BA1" w:rsidP="00054B7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054B7B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054B7B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CD0BA1" w:rsidRPr="00F1451A" w:rsidRDefault="00CD0BA1" w:rsidP="00054B7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054B7B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054B7B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CD0BA1" w:rsidP="00054B7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102,</w:t>
            </w:r>
            <w:r w:rsidR="00054B7B"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CD0BA1" w:rsidRPr="00F1451A" w:rsidRDefault="00CD0BA1" w:rsidP="00CD151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CD151B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CD151B"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CD151B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102,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Индекс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производства</w:t>
            </w:r>
            <w:proofErr w:type="spellEnd"/>
            <w:r w:rsidRPr="00F1451A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275" w:type="dxa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</w:tcPr>
          <w:p w:rsidR="0025453C" w:rsidRPr="00F1451A" w:rsidRDefault="0025453C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 добыча полезных ископаемых</w:t>
            </w:r>
          </w:p>
        </w:tc>
        <w:tc>
          <w:tcPr>
            <w:tcW w:w="1275" w:type="dxa"/>
          </w:tcPr>
          <w:p w:rsidR="0025453C" w:rsidRPr="00F1451A" w:rsidRDefault="0025453C" w:rsidP="00EB63CC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EB63CC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0" w:type="dxa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72,3</w:t>
            </w:r>
          </w:p>
        </w:tc>
        <w:tc>
          <w:tcPr>
            <w:tcW w:w="851" w:type="dxa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267</w:t>
            </w:r>
          </w:p>
        </w:tc>
        <w:tc>
          <w:tcPr>
            <w:tcW w:w="1006" w:type="dxa"/>
            <w:vAlign w:val="center"/>
          </w:tcPr>
          <w:p w:rsidR="0025453C" w:rsidRPr="00F1451A" w:rsidRDefault="00F41D16" w:rsidP="00F41D1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33</w:t>
            </w:r>
            <w:r w:rsidR="0025453C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102,6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102,7</w:t>
            </w:r>
          </w:p>
        </w:tc>
        <w:tc>
          <w:tcPr>
            <w:tcW w:w="992" w:type="dxa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102,8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103,0</w:t>
            </w:r>
          </w:p>
        </w:tc>
        <w:tc>
          <w:tcPr>
            <w:tcW w:w="850" w:type="dxa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103,0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103,0</w:t>
            </w:r>
          </w:p>
        </w:tc>
        <w:tc>
          <w:tcPr>
            <w:tcW w:w="850" w:type="dxa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103,1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103,2</w:t>
            </w:r>
          </w:p>
        </w:tc>
      </w:tr>
      <w:tr w:rsidR="00F1451A" w:rsidRPr="00F1451A" w:rsidTr="008A25CC">
        <w:tc>
          <w:tcPr>
            <w:tcW w:w="3545" w:type="dxa"/>
          </w:tcPr>
          <w:p w:rsidR="0025453C" w:rsidRPr="00F1451A" w:rsidRDefault="0025453C" w:rsidP="00CD0BA1">
            <w:pPr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lastRenderedPageBreak/>
              <w:t>-</w:t>
            </w:r>
            <w:proofErr w:type="spellStart"/>
            <w:r w:rsidRPr="00F1451A">
              <w:rPr>
                <w:sz w:val="18"/>
                <w:szCs w:val="18"/>
              </w:rPr>
              <w:t>обрабатывающие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1275" w:type="dxa"/>
          </w:tcPr>
          <w:p w:rsidR="0025453C" w:rsidRPr="00F1451A" w:rsidRDefault="0025453C" w:rsidP="00181D16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181D16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0" w:type="dxa"/>
            <w:vAlign w:val="center"/>
          </w:tcPr>
          <w:p w:rsidR="0025453C" w:rsidRPr="00F1451A" w:rsidRDefault="0025453C" w:rsidP="00CD151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25453C" w:rsidRPr="00F1451A" w:rsidRDefault="0025453C" w:rsidP="00CD151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006" w:type="dxa"/>
            <w:vAlign w:val="center"/>
          </w:tcPr>
          <w:p w:rsidR="0025453C" w:rsidRPr="00F1451A" w:rsidRDefault="00F41D16" w:rsidP="00CD151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в 4 раза</w:t>
            </w:r>
          </w:p>
        </w:tc>
        <w:tc>
          <w:tcPr>
            <w:tcW w:w="992" w:type="dxa"/>
            <w:gridSpan w:val="2"/>
            <w:vAlign w:val="center"/>
          </w:tcPr>
          <w:p w:rsidR="0025453C" w:rsidRPr="00F1451A" w:rsidRDefault="0025453C" w:rsidP="00CD151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100,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79" w:type="dxa"/>
            <w:shd w:val="clear" w:color="auto" w:fill="F2DBDB" w:themeFill="accent2" w:themeFillTint="33"/>
            <w:vAlign w:val="center"/>
          </w:tcPr>
          <w:p w:rsidR="0025453C" w:rsidRPr="00F1451A" w:rsidRDefault="0025453C" w:rsidP="00CD151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101,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25453C" w:rsidRPr="00F1451A" w:rsidRDefault="0025453C" w:rsidP="00CD151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,2</w:t>
            </w:r>
          </w:p>
        </w:tc>
        <w:tc>
          <w:tcPr>
            <w:tcW w:w="850" w:type="dxa"/>
            <w:vAlign w:val="center"/>
          </w:tcPr>
          <w:p w:rsidR="0025453C" w:rsidRPr="00F1451A" w:rsidRDefault="0025453C" w:rsidP="00CD151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3" w:type="dxa"/>
            <w:shd w:val="clear" w:color="auto" w:fill="F2DBDB" w:themeFill="accent2" w:themeFillTint="33"/>
            <w:vAlign w:val="center"/>
          </w:tcPr>
          <w:p w:rsidR="0025453C" w:rsidRPr="00F1451A" w:rsidRDefault="0025453C" w:rsidP="00642FB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25453C" w:rsidRPr="00F1451A" w:rsidRDefault="0025453C" w:rsidP="00642FB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25453C" w:rsidRPr="00F1451A" w:rsidRDefault="0025453C" w:rsidP="00642FB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F1451A">
              <w:rPr>
                <w:bCs/>
                <w:iCs/>
                <w:sz w:val="18"/>
                <w:szCs w:val="18"/>
                <w:lang w:val="ru-RU"/>
              </w:rPr>
              <w:t xml:space="preserve">-обеспечение электрической энергией, газом и паром; кондиционирование воздуха </w:t>
            </w:r>
          </w:p>
          <w:p w:rsidR="0025453C" w:rsidRPr="00F1451A" w:rsidRDefault="0025453C" w:rsidP="00CD0BA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181D16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181D16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6D1A3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6D1A30" w:rsidRPr="00F1451A">
              <w:rPr>
                <w:sz w:val="18"/>
                <w:szCs w:val="18"/>
                <w:lang w:val="ru-RU"/>
              </w:rPr>
              <w:t>11</w:t>
            </w:r>
            <w:r w:rsidRPr="00F1451A">
              <w:rPr>
                <w:sz w:val="18"/>
                <w:szCs w:val="18"/>
              </w:rPr>
              <w:t>,</w:t>
            </w:r>
            <w:r w:rsidR="006D1A30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6D1A3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6D1A30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6D1A30"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F41D1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F41D16"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,</w:t>
            </w:r>
            <w:r w:rsidR="00F41D16"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6D1A3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101,</w:t>
            </w:r>
            <w:r w:rsidR="006D1A30"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6D1A3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6D1A30" w:rsidRPr="00F1451A">
              <w:rPr>
                <w:sz w:val="18"/>
                <w:szCs w:val="18"/>
                <w:lang w:val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6D1A3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6D1A30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6D1A30"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6D1A3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6D1A30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6D1A30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6D1A3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6D1A30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6D1A30"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6D1A3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6D1A30" w:rsidRPr="00F1451A">
              <w:rPr>
                <w:sz w:val="18"/>
                <w:szCs w:val="18"/>
                <w:lang w:val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6D1A3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6D1A30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6D1A30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6D1A3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6D1A30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6D1A30" w:rsidRPr="00F1451A">
              <w:rPr>
                <w:sz w:val="18"/>
                <w:szCs w:val="18"/>
                <w:lang w:val="ru-RU"/>
              </w:rPr>
              <w:t>1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F1451A">
              <w:rPr>
                <w:bCs/>
                <w:iCs/>
                <w:sz w:val="18"/>
                <w:szCs w:val="18"/>
                <w:lang w:val="ru-RU"/>
              </w:rPr>
              <w:t xml:space="preserve">-водоснабжение; водоотведение, организация сбора и утилизации отходов, деятельность по ликвидации загрязнений </w:t>
            </w:r>
          </w:p>
          <w:p w:rsidR="0025453C" w:rsidRPr="00F1451A" w:rsidRDefault="0025453C" w:rsidP="00CD0BA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181D16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181D16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6D1A3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117,4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6D1A30" w:rsidP="006D1A3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94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F41D1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F41D16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F41D16"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101,3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3.Сельское </w:t>
            </w:r>
            <w:proofErr w:type="spellStart"/>
            <w:r w:rsidRPr="00F1451A">
              <w:rPr>
                <w:b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Индекс производства продукции сельского хозяйства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2E65F3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2E65F3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98194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9</w:t>
            </w:r>
            <w:r w:rsidR="00981948" w:rsidRPr="00F1451A">
              <w:rPr>
                <w:sz w:val="18"/>
                <w:szCs w:val="18"/>
                <w:lang w:val="ru-RU"/>
              </w:rPr>
              <w:t>8</w:t>
            </w:r>
            <w:r w:rsidRPr="00F1451A">
              <w:rPr>
                <w:sz w:val="18"/>
                <w:szCs w:val="18"/>
              </w:rPr>
              <w:t>,</w:t>
            </w:r>
            <w:r w:rsidR="00981948"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98194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981948" w:rsidRPr="00F1451A">
              <w:rPr>
                <w:sz w:val="18"/>
                <w:szCs w:val="18"/>
                <w:lang w:val="ru-RU"/>
              </w:rPr>
              <w:t>14</w:t>
            </w:r>
            <w:r w:rsidRPr="00F1451A">
              <w:rPr>
                <w:sz w:val="18"/>
                <w:szCs w:val="18"/>
              </w:rPr>
              <w:t>,</w:t>
            </w:r>
            <w:r w:rsidR="00981948"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98194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81948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="00981948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98194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81948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="00981948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98194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81948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="00981948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98194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100,</w:t>
            </w:r>
            <w:r w:rsidR="00981948"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98194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100,</w:t>
            </w:r>
            <w:r w:rsidR="00981948"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98194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81948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="00981948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98194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81948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="00981948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981948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81948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98194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101,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</w:tr>
      <w:tr w:rsidR="00F1451A" w:rsidRPr="002F43E4" w:rsidTr="008A25CC">
        <w:trPr>
          <w:trHeight w:val="55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bCs/>
                <w:sz w:val="18"/>
                <w:szCs w:val="18"/>
                <w:lang w:val="ru-RU"/>
              </w:rPr>
            </w:pPr>
            <w:r w:rsidRPr="00F1451A">
              <w:rPr>
                <w:b/>
                <w:bCs/>
                <w:sz w:val="18"/>
                <w:szCs w:val="18"/>
                <w:lang w:val="ru-RU"/>
              </w:rPr>
              <w:t>Производство важнейших видов продукции в натуральном выражении: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Зерно</w:t>
            </w:r>
            <w:r w:rsidR="00FF5880" w:rsidRPr="00F1451A">
              <w:rPr>
                <w:sz w:val="18"/>
                <w:szCs w:val="18"/>
                <w:lang w:val="ru-RU"/>
              </w:rPr>
              <w:t xml:space="preserve">вые и зернобобовые </w:t>
            </w:r>
            <w:r w:rsidRPr="00F1451A">
              <w:rPr>
                <w:sz w:val="18"/>
                <w:szCs w:val="18"/>
                <w:lang w:val="ru-RU"/>
              </w:rPr>
              <w:t xml:space="preserve"> (в весе после доработки)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29288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70,</w:t>
            </w:r>
            <w:r w:rsidR="0029288D"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9288D" w:rsidP="0029288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87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ED10BD" w:rsidP="00ED10BD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95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FD0AF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</w:t>
            </w:r>
            <w:r w:rsidR="00FD0AFB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FD0AFB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FD0AFB" w:rsidP="00FD0AF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</w:t>
            </w:r>
            <w:r w:rsidR="0025453C" w:rsidRPr="00F1451A">
              <w:rPr>
                <w:sz w:val="18"/>
                <w:szCs w:val="18"/>
                <w:lang w:val="ru-RU"/>
              </w:rPr>
              <w:t>9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6B5CAE" w:rsidP="006B5CAE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89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6B5CAE" w:rsidP="006B5CAE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89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6B5CAE" w:rsidP="006B5CAE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6B5CAE" w:rsidP="006B5CAE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</w:t>
            </w:r>
            <w:r w:rsidR="0025453C" w:rsidRPr="00F1451A">
              <w:rPr>
                <w:sz w:val="18"/>
                <w:szCs w:val="18"/>
                <w:lang w:val="ru-RU"/>
              </w:rPr>
              <w:t>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6B5CAE" w:rsidP="006B5CAE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6B5CAE" w:rsidP="00DA3D2E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</w:t>
            </w:r>
            <w:r w:rsidR="0025453C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Картофель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29288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9,</w:t>
            </w:r>
            <w:r w:rsidR="0029288D"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9288D" w:rsidP="0029288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9288D" w:rsidP="0029288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183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9288D" w:rsidP="0029288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9288D" w:rsidP="0029288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9288D" w:rsidP="0029288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9288D" w:rsidP="0029288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9288D" w:rsidP="0029288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25453C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29288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="0029288D" w:rsidRPr="00F1451A"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26287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29288D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="0029288D" w:rsidRPr="00F1451A">
              <w:rPr>
                <w:sz w:val="18"/>
                <w:szCs w:val="18"/>
                <w:lang w:val="ru-RU"/>
              </w:rPr>
              <w:t>15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Овощи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4D79E8" w:rsidP="004D79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4D79E8" w:rsidP="004D79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177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4D79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4D79E8" w:rsidRPr="00F1451A">
              <w:rPr>
                <w:sz w:val="18"/>
                <w:szCs w:val="18"/>
                <w:lang w:val="ru-RU"/>
              </w:rPr>
              <w:t>055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4D79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4D79E8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4D79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4D79E8" w:rsidRPr="00F1451A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4D79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4D79E8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4D79E8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4D79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4D79E8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4D79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4D79E8" w:rsidRPr="00F1451A">
              <w:rPr>
                <w:sz w:val="18"/>
                <w:szCs w:val="18"/>
                <w:lang w:val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4D79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4D79E8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4D79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4D79E8" w:rsidRPr="00F1451A">
              <w:rPr>
                <w:sz w:val="18"/>
                <w:szCs w:val="18"/>
                <w:lang w:val="ru-RU"/>
              </w:rPr>
              <w:t>21</w:t>
            </w:r>
          </w:p>
        </w:tc>
      </w:tr>
      <w:tr w:rsidR="00F1451A" w:rsidRPr="00F1451A" w:rsidTr="008A25CC">
        <w:trPr>
          <w:trHeight w:val="73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6A1" w:rsidRPr="00F1451A" w:rsidRDefault="00EC76A1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Скот и птица (в живом весе)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A1" w:rsidRPr="00F1451A" w:rsidRDefault="00EC76A1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EC76A1" w:rsidRPr="00F1451A" w:rsidRDefault="00EC76A1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6A1" w:rsidRPr="00F1451A" w:rsidRDefault="00EC76A1" w:rsidP="003E1144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6A1" w:rsidRPr="00F1451A" w:rsidRDefault="00EC76A1" w:rsidP="003E1144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1,7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6A1" w:rsidRPr="00F1451A" w:rsidRDefault="00EC76A1" w:rsidP="00EC76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6A1" w:rsidRPr="00F1451A" w:rsidRDefault="00EC76A1" w:rsidP="00EC76A1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C76A1" w:rsidRPr="00F1451A" w:rsidRDefault="00EC76A1" w:rsidP="00EC76A1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6A1" w:rsidRPr="00F1451A" w:rsidRDefault="00EC76A1" w:rsidP="00EC76A1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C76A1" w:rsidRPr="00F1451A" w:rsidRDefault="00EC76A1" w:rsidP="00EC76A1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6A1" w:rsidRPr="00F1451A" w:rsidRDefault="00EC76A1" w:rsidP="00EC76A1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C76A1" w:rsidRPr="00F1451A" w:rsidRDefault="00EC76A1" w:rsidP="00EC76A1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6A1" w:rsidRPr="00F1451A" w:rsidRDefault="00EC76A1" w:rsidP="00EC76A1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C76A1" w:rsidRPr="00F1451A" w:rsidRDefault="00EC76A1" w:rsidP="00EC76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Молоко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EC76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</w:t>
            </w:r>
            <w:r w:rsidR="00EC76A1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="00EC76A1"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EC76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</w:t>
            </w:r>
            <w:r w:rsidR="00EC76A1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EC76A1"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EC76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</w:t>
            </w:r>
            <w:r w:rsidR="00EC76A1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EC76A1" w:rsidRPr="00F1451A">
              <w:rPr>
                <w:sz w:val="18"/>
                <w:szCs w:val="18"/>
                <w:lang w:val="ru-RU"/>
              </w:rPr>
              <w:t>56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0C3769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</w:t>
            </w:r>
            <w:r w:rsidR="000C3769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0C3769"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0C3769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</w:t>
            </w:r>
            <w:r w:rsidR="000C3769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</w:t>
            </w:r>
            <w:r w:rsidR="000C3769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0C3769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0C3769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</w:t>
            </w:r>
            <w:r w:rsidR="000C3769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0C3769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</w:t>
            </w:r>
            <w:r w:rsidR="000C3769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0C3769"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</w:t>
            </w:r>
            <w:r w:rsidR="000C3769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0C3769" w:rsidRPr="00F1451A">
              <w:rPr>
                <w:sz w:val="18"/>
                <w:szCs w:val="18"/>
                <w:lang w:val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</w:t>
            </w:r>
            <w:r w:rsidR="000C3769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0C3769"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23,8</w:t>
            </w:r>
            <w:r w:rsidR="000C3769" w:rsidRPr="00F1451A">
              <w:rPr>
                <w:sz w:val="18"/>
                <w:szCs w:val="18"/>
                <w:lang w:val="ru-RU"/>
              </w:rPr>
              <w:t>2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Яйца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штук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0C3769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0C3769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0C3769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643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0C3769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0C3769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0C3769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0C3769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0C3769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0C3769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0C3769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</w:t>
            </w:r>
            <w:r w:rsidR="0025453C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0C3769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73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F1451A" w:rsidRDefault="0025453C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4. </w:t>
            </w:r>
            <w:proofErr w:type="spellStart"/>
            <w:r w:rsidRPr="00F1451A">
              <w:rPr>
                <w:b/>
                <w:sz w:val="22"/>
                <w:szCs w:val="22"/>
              </w:rPr>
              <w:t>Транспорт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F1451A" w:rsidRDefault="0025453C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F1451A" w:rsidRDefault="0025453C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F1451A" w:rsidRDefault="0025453C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F1451A" w:rsidRDefault="0025453C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25453C" w:rsidRPr="00F1451A" w:rsidRDefault="0025453C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EB7B8B" w:rsidP="00EB7B8B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Доля протяженности автомобильных дорог общего 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25453C" w:rsidRPr="00F1451A" w:rsidRDefault="00EB7B8B" w:rsidP="00EB7B8B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EB7B8B" w:rsidP="00EB7B8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EB7B8B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</w:t>
            </w:r>
            <w:r w:rsidR="0025453C" w:rsidRPr="00F1451A">
              <w:rPr>
                <w:sz w:val="18"/>
                <w:szCs w:val="18"/>
              </w:rPr>
              <w:t>,4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EB7B8B" w:rsidP="000C376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</w:t>
            </w:r>
            <w:r w:rsidR="0025453C" w:rsidRPr="00F1451A">
              <w:rPr>
                <w:sz w:val="18"/>
                <w:szCs w:val="18"/>
              </w:rPr>
              <w:t>,</w:t>
            </w:r>
            <w:r w:rsidR="000C3769" w:rsidRPr="00F1451A">
              <w:rPr>
                <w:sz w:val="18"/>
                <w:szCs w:val="18"/>
                <w:lang w:val="ru-RU"/>
              </w:rPr>
              <w:t>4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9A1527" w:rsidP="009A152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9A1527" w:rsidP="009A152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9A1527" w:rsidP="009E5C0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83,48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9A1527" w:rsidP="009A152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</w:t>
            </w:r>
            <w:r w:rsidR="009E5C05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9A1527" w:rsidP="009A152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9A1527" w:rsidP="009A152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</w:t>
            </w:r>
            <w:r w:rsidR="009E5C05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9A1527" w:rsidP="009A152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874311" w:rsidP="0087431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</w:t>
            </w:r>
            <w:r w:rsidR="009E5C05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51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5. </w:t>
            </w:r>
            <w:proofErr w:type="spellStart"/>
            <w:r w:rsidRPr="00F1451A">
              <w:rPr>
                <w:b/>
                <w:sz w:val="22"/>
                <w:szCs w:val="22"/>
              </w:rPr>
              <w:t>Рынок</w:t>
            </w:r>
            <w:proofErr w:type="spellEnd"/>
            <w:r w:rsidRPr="00F145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451A">
              <w:rPr>
                <w:b/>
                <w:sz w:val="22"/>
                <w:szCs w:val="22"/>
              </w:rPr>
              <w:t>товаров</w:t>
            </w:r>
            <w:proofErr w:type="spellEnd"/>
            <w:r w:rsidRPr="00F1451A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F1451A">
              <w:rPr>
                <w:b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lastRenderedPageBreak/>
              <w:t>Оборот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розничной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торговли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9F382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4</w:t>
            </w:r>
            <w:r w:rsidR="009F382B" w:rsidRPr="00F1451A">
              <w:rPr>
                <w:sz w:val="18"/>
                <w:szCs w:val="18"/>
                <w:lang w:val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9F382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4</w:t>
            </w:r>
            <w:r w:rsidR="009F382B" w:rsidRPr="00F1451A">
              <w:rPr>
                <w:sz w:val="18"/>
                <w:szCs w:val="18"/>
                <w:lang w:val="ru-RU"/>
              </w:rPr>
              <w:t>42</w:t>
            </w:r>
            <w:r w:rsidRPr="00F1451A">
              <w:rPr>
                <w:sz w:val="18"/>
                <w:szCs w:val="18"/>
              </w:rPr>
              <w:t>,</w:t>
            </w:r>
            <w:r w:rsidR="009F382B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9F382B" w:rsidP="004E2AF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44</w:t>
            </w:r>
            <w:r w:rsidR="004E2AF0" w:rsidRPr="00F1451A">
              <w:rPr>
                <w:sz w:val="18"/>
                <w:szCs w:val="18"/>
                <w:lang w:val="ru-RU"/>
              </w:rPr>
              <w:t>3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9F382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4</w:t>
            </w:r>
            <w:r w:rsidR="009F382B" w:rsidRPr="00F1451A">
              <w:rPr>
                <w:sz w:val="18"/>
                <w:szCs w:val="18"/>
                <w:lang w:val="ru-RU"/>
              </w:rPr>
              <w:t>65</w:t>
            </w:r>
            <w:r w:rsidRPr="00F1451A">
              <w:rPr>
                <w:sz w:val="18"/>
                <w:szCs w:val="18"/>
              </w:rPr>
              <w:t>,</w:t>
            </w:r>
            <w:r w:rsidR="009F382B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174B5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4</w:t>
            </w:r>
            <w:r w:rsidR="00174B57" w:rsidRPr="00F1451A"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174B57" w:rsidP="00174B5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517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AB0599" w:rsidP="00AB059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518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AB0599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545,5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AB0599" w:rsidP="00AB059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548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473,1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475,0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5341A5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5341A5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</w:t>
            </w:r>
            <w:proofErr w:type="spellStart"/>
            <w:r w:rsidRPr="00F1451A">
              <w:rPr>
                <w:sz w:val="16"/>
                <w:szCs w:val="16"/>
                <w:lang w:val="ru-RU"/>
              </w:rPr>
              <w:t>соп</w:t>
            </w:r>
            <w:proofErr w:type="spellEnd"/>
            <w:r w:rsidR="005341A5" w:rsidRPr="00F1451A">
              <w:rPr>
                <w:sz w:val="16"/>
                <w:szCs w:val="16"/>
                <w:lang w:val="ru-RU"/>
              </w:rPr>
              <w:t>.</w:t>
            </w:r>
            <w:r w:rsidRPr="00F1451A">
              <w:rPr>
                <w:sz w:val="16"/>
                <w:szCs w:val="16"/>
                <w:lang w:val="ru-RU"/>
              </w:rPr>
              <w:t xml:space="preserve">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F609BA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</w:t>
            </w:r>
            <w:r w:rsidR="0025453C" w:rsidRPr="00F1451A">
              <w:rPr>
                <w:sz w:val="18"/>
                <w:szCs w:val="18"/>
                <w:lang w:val="ru-RU"/>
              </w:rPr>
              <w:t>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F609B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</w:t>
            </w:r>
            <w:r w:rsidR="00F609BA" w:rsidRPr="00F1451A">
              <w:rPr>
                <w:sz w:val="18"/>
                <w:szCs w:val="18"/>
                <w:lang w:val="ru-RU"/>
              </w:rPr>
              <w:t>4</w:t>
            </w:r>
            <w:r w:rsidRPr="00F1451A">
              <w:rPr>
                <w:sz w:val="18"/>
                <w:szCs w:val="18"/>
                <w:lang w:val="ru-RU"/>
              </w:rPr>
              <w:t>,</w:t>
            </w:r>
            <w:r w:rsidR="00F609BA"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4E2AF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</w:t>
            </w:r>
            <w:r w:rsidR="004E2AF0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  <w:lang w:val="ru-RU"/>
              </w:rPr>
              <w:t>,</w:t>
            </w:r>
            <w:r w:rsidR="00F609BA"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101,4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Платные услуги населению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F57800" w:rsidRPr="00F1451A">
              <w:rPr>
                <w:sz w:val="18"/>
                <w:szCs w:val="18"/>
                <w:lang w:val="ru-RU"/>
              </w:rPr>
              <w:t>75</w:t>
            </w:r>
            <w:r w:rsidRPr="00F1451A">
              <w:rPr>
                <w:sz w:val="18"/>
                <w:szCs w:val="18"/>
                <w:lang w:val="ru-RU"/>
              </w:rPr>
              <w:t>,</w:t>
            </w:r>
            <w:r w:rsidR="00F57800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F57800" w:rsidRPr="00F1451A">
              <w:rPr>
                <w:sz w:val="18"/>
                <w:szCs w:val="18"/>
                <w:lang w:val="ru-RU"/>
              </w:rPr>
              <w:t>66</w:t>
            </w:r>
            <w:r w:rsidRPr="00F1451A">
              <w:rPr>
                <w:sz w:val="18"/>
                <w:szCs w:val="18"/>
                <w:lang w:val="ru-RU"/>
              </w:rPr>
              <w:t>,</w:t>
            </w:r>
            <w:r w:rsidR="00F57800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4E2AF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F57800" w:rsidRPr="00F1451A">
              <w:rPr>
                <w:sz w:val="18"/>
                <w:szCs w:val="18"/>
                <w:lang w:val="ru-RU"/>
              </w:rPr>
              <w:t>7</w:t>
            </w:r>
            <w:r w:rsidR="004E2AF0" w:rsidRPr="00F1451A">
              <w:rPr>
                <w:sz w:val="18"/>
                <w:szCs w:val="18"/>
                <w:lang w:val="ru-RU"/>
              </w:rPr>
              <w:t>5,0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F57800" w:rsidRPr="00F1451A">
              <w:rPr>
                <w:sz w:val="18"/>
                <w:szCs w:val="18"/>
                <w:lang w:val="ru-RU"/>
              </w:rPr>
              <w:t>82</w:t>
            </w:r>
            <w:r w:rsidRPr="00F1451A">
              <w:rPr>
                <w:sz w:val="18"/>
                <w:szCs w:val="18"/>
                <w:lang w:val="ru-RU"/>
              </w:rPr>
              <w:t>,</w:t>
            </w:r>
            <w:r w:rsidR="00F57800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F57800" w:rsidRPr="00F1451A">
              <w:rPr>
                <w:sz w:val="18"/>
                <w:szCs w:val="18"/>
                <w:lang w:val="ru-RU"/>
              </w:rPr>
              <w:t>8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="00F57800" w:rsidRPr="00F1451A">
              <w:rPr>
                <w:sz w:val="18"/>
                <w:szCs w:val="18"/>
                <w:lang w:val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F57800" w:rsidRPr="00F1451A">
              <w:rPr>
                <w:sz w:val="18"/>
                <w:szCs w:val="18"/>
                <w:lang w:val="ru-RU"/>
              </w:rPr>
              <w:t>90,4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F57800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1,</w:t>
            </w:r>
            <w:r w:rsidR="00F57800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19</w:t>
            </w:r>
            <w:r w:rsidR="00F57800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F57800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</w:t>
            </w:r>
            <w:r w:rsidR="00F57800" w:rsidRPr="00F1451A">
              <w:rPr>
                <w:sz w:val="18"/>
                <w:szCs w:val="18"/>
                <w:lang w:val="ru-RU"/>
              </w:rPr>
              <w:t>00</w:t>
            </w:r>
            <w:r w:rsidRPr="00F1451A">
              <w:rPr>
                <w:sz w:val="18"/>
                <w:szCs w:val="18"/>
              </w:rPr>
              <w:t>,</w:t>
            </w:r>
            <w:r w:rsidR="00F57800"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</w:t>
            </w:r>
            <w:r w:rsidR="00F57800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</w:t>
            </w:r>
            <w:r w:rsidR="00F57800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5,2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5341A5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5341A5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</w:t>
            </w:r>
            <w:proofErr w:type="spellStart"/>
            <w:r w:rsidRPr="00F1451A">
              <w:rPr>
                <w:sz w:val="16"/>
                <w:szCs w:val="16"/>
                <w:lang w:val="ru-RU"/>
              </w:rPr>
              <w:t>соп</w:t>
            </w:r>
            <w:proofErr w:type="spellEnd"/>
            <w:r w:rsidR="005341A5" w:rsidRPr="00F1451A">
              <w:rPr>
                <w:sz w:val="16"/>
                <w:szCs w:val="16"/>
                <w:lang w:val="ru-RU"/>
              </w:rPr>
              <w:t>.</w:t>
            </w:r>
            <w:r w:rsidRPr="00F1451A">
              <w:rPr>
                <w:sz w:val="16"/>
                <w:szCs w:val="16"/>
                <w:lang w:val="ru-RU"/>
              </w:rPr>
              <w:t xml:space="preserve">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F5780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</w:t>
            </w:r>
            <w:r w:rsidR="0025453C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  <w:lang w:val="ru-RU"/>
              </w:rPr>
              <w:t>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F57800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89</w:t>
            </w:r>
            <w:r w:rsidR="0025453C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F5780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53C" w:rsidRPr="00F1451A" w:rsidRDefault="00F5780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F57800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  <w:lang w:val="ru-RU"/>
              </w:rPr>
              <w:t>,</w:t>
            </w:r>
            <w:r w:rsidR="00F57800"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F57800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  <w:lang w:val="ru-RU"/>
              </w:rPr>
              <w:t>,</w:t>
            </w:r>
            <w:r w:rsidR="00F57800"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F57800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  <w:lang w:val="ru-RU"/>
              </w:rPr>
              <w:t>,</w:t>
            </w:r>
            <w:r w:rsidR="00F57800"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F57800" w:rsidRPr="00F1451A">
              <w:rPr>
                <w:sz w:val="18"/>
                <w:szCs w:val="18"/>
                <w:lang w:val="ru-RU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F57800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  <w:lang w:val="ru-RU"/>
              </w:rPr>
              <w:t>,</w:t>
            </w:r>
            <w:r w:rsidR="00F57800"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102,2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rPr>
                <w:b/>
                <w:sz w:val="22"/>
                <w:szCs w:val="22"/>
                <w:lang w:val="ru-RU"/>
              </w:rPr>
            </w:pPr>
            <w:r w:rsidRPr="00F1451A">
              <w:rPr>
                <w:b/>
                <w:sz w:val="22"/>
                <w:szCs w:val="22"/>
                <w:lang w:val="ru-RU"/>
              </w:rPr>
              <w:t>6. Инвестиции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Объем инвестиций (в основной капитал) за счет всех источников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F57800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390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F57800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1481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F57800" w:rsidP="002547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14</w:t>
            </w:r>
            <w:r w:rsidR="00254735">
              <w:rPr>
                <w:sz w:val="18"/>
                <w:szCs w:val="18"/>
                <w:lang w:val="ru-RU"/>
              </w:rPr>
              <w:t>60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53C" w:rsidRPr="00F1451A" w:rsidRDefault="00F57800" w:rsidP="00F578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1410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F57800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1420</w:t>
            </w:r>
            <w:r w:rsidR="0025453C" w:rsidRPr="00F1451A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53C" w:rsidRPr="00F1451A" w:rsidRDefault="007C705A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615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7C705A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618</w:t>
            </w:r>
            <w:r w:rsidR="0025453C" w:rsidRPr="00F1451A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53C" w:rsidRPr="00F1451A" w:rsidRDefault="007C705A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73</w:t>
            </w:r>
            <w:r w:rsidRPr="00F1451A">
              <w:rPr>
                <w:sz w:val="18"/>
                <w:szCs w:val="18"/>
              </w:rPr>
              <w:t>0,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7C705A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735</w:t>
            </w:r>
            <w:r w:rsidR="0025453C" w:rsidRPr="00F1451A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1351,1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1362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Индекс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физического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объема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5341A5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5341A5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</w:t>
            </w:r>
            <w:proofErr w:type="spellStart"/>
            <w:r w:rsidRPr="00F1451A">
              <w:rPr>
                <w:sz w:val="16"/>
                <w:szCs w:val="16"/>
                <w:lang w:val="ru-RU"/>
              </w:rPr>
              <w:t>соп</w:t>
            </w:r>
            <w:proofErr w:type="spellEnd"/>
            <w:r w:rsidR="005341A5" w:rsidRPr="00F1451A">
              <w:rPr>
                <w:sz w:val="16"/>
                <w:szCs w:val="16"/>
                <w:lang w:val="ru-RU"/>
              </w:rPr>
              <w:t>.</w:t>
            </w:r>
            <w:r w:rsidRPr="00F1451A">
              <w:rPr>
                <w:sz w:val="16"/>
                <w:szCs w:val="16"/>
                <w:lang w:val="ru-RU"/>
              </w:rPr>
              <w:t xml:space="preserve"> ценах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7C705A" w:rsidP="007C705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105</w:t>
            </w:r>
            <w:r w:rsidR="0025453C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C57972" w:rsidP="00C57972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350</w:t>
            </w:r>
            <w:r w:rsidR="0025453C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C57972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89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3146FE" w:rsidP="003146FE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98</w:t>
            </w:r>
            <w:r w:rsidR="0025453C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3146FE" w:rsidP="003146FE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98</w:t>
            </w:r>
            <w:r w:rsidR="0025453C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3146FE" w:rsidP="003146FE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41</w:t>
            </w:r>
            <w:r w:rsidR="0025453C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3146FE" w:rsidP="003146FE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41</w:t>
            </w:r>
            <w:r w:rsidR="0025453C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3146FE" w:rsidP="003146FE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112</w:t>
            </w:r>
            <w:r w:rsidR="0025453C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3146FE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11</w:t>
            </w:r>
            <w:r w:rsidR="003146FE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  <w:lang w:val="ru-RU"/>
              </w:rPr>
              <w:t>,</w:t>
            </w:r>
            <w:r w:rsidR="003146FE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102,4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Ввод жилья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 xml:space="preserve">тыс. </w:t>
            </w:r>
            <w:proofErr w:type="spellStart"/>
            <w:r w:rsidRPr="00F1451A">
              <w:rPr>
                <w:sz w:val="16"/>
                <w:szCs w:val="16"/>
                <w:lang w:val="ru-RU"/>
              </w:rPr>
              <w:t>кв.м</w:t>
            </w:r>
            <w:proofErr w:type="spellEnd"/>
            <w:r w:rsidRPr="00F1451A">
              <w:rPr>
                <w:sz w:val="16"/>
                <w:szCs w:val="16"/>
                <w:lang w:val="ru-RU"/>
              </w:rPr>
              <w:t>. общей площади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797880" w:rsidP="0079788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25453C" w:rsidRPr="00F1451A">
              <w:rPr>
                <w:sz w:val="18"/>
                <w:szCs w:val="18"/>
                <w:lang w:val="ru-RU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797880" w:rsidP="0079788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</w:t>
            </w:r>
            <w:r w:rsidR="0025453C" w:rsidRPr="00F1451A">
              <w:rPr>
                <w:sz w:val="18"/>
                <w:szCs w:val="18"/>
                <w:lang w:val="ru-RU"/>
              </w:rPr>
              <w:t>,1</w:t>
            </w:r>
            <w:r w:rsidRPr="00F1451A"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79788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4,935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79788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25453C" w:rsidRPr="00F1451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797880" w:rsidP="0079788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79788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,</w:t>
            </w:r>
            <w:r w:rsidR="00797880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6,0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79788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6,</w:t>
            </w:r>
            <w:r w:rsidR="00797880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797880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="0025453C" w:rsidRPr="00F1451A">
              <w:rPr>
                <w:sz w:val="18"/>
                <w:szCs w:val="18"/>
              </w:rPr>
              <w:t>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797880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="0025453C" w:rsidRPr="00F1451A">
              <w:rPr>
                <w:sz w:val="18"/>
                <w:szCs w:val="18"/>
              </w:rPr>
              <w:t>,2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7. </w:t>
            </w:r>
            <w:proofErr w:type="spellStart"/>
            <w:r w:rsidRPr="00F1451A">
              <w:rPr>
                <w:b/>
                <w:sz w:val="22"/>
                <w:szCs w:val="22"/>
              </w:rPr>
              <w:t>Труд</w:t>
            </w:r>
            <w:proofErr w:type="spellEnd"/>
            <w:r w:rsidRPr="00F1451A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F1451A">
              <w:rPr>
                <w:b/>
                <w:sz w:val="22"/>
                <w:szCs w:val="22"/>
              </w:rPr>
              <w:t>занятость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520473" w:rsidRPr="00F1451A" w:rsidRDefault="00520473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520473" w:rsidRPr="00F1451A" w:rsidRDefault="00520473" w:rsidP="00CD0BA1">
            <w:pPr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Численность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экономически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активного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 xml:space="preserve"> </w:t>
            </w:r>
          </w:p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366F0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366F06" w:rsidRPr="00F1451A">
              <w:rPr>
                <w:sz w:val="18"/>
                <w:szCs w:val="18"/>
                <w:lang w:val="ru-RU"/>
              </w:rPr>
              <w:t>0500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BE7A5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BE7A5A" w:rsidRPr="00F1451A">
              <w:rPr>
                <w:sz w:val="18"/>
                <w:szCs w:val="18"/>
                <w:lang w:val="ru-RU"/>
              </w:rPr>
              <w:t>262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BE7A5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BE7A5A" w:rsidRPr="00F1451A">
              <w:rPr>
                <w:sz w:val="18"/>
                <w:szCs w:val="18"/>
                <w:lang w:val="ru-RU"/>
              </w:rPr>
              <w:t>208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BE7A5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BE7A5A" w:rsidRPr="00F1451A">
              <w:rPr>
                <w:sz w:val="18"/>
                <w:szCs w:val="18"/>
                <w:lang w:val="ru-RU"/>
              </w:rPr>
              <w:t>171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BE7A5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BE7A5A" w:rsidRPr="00F1451A">
              <w:rPr>
                <w:sz w:val="18"/>
                <w:szCs w:val="18"/>
                <w:lang w:val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ED10B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D10BD" w:rsidRPr="00F1451A">
              <w:rPr>
                <w:sz w:val="18"/>
                <w:szCs w:val="18"/>
                <w:lang w:val="ru-RU"/>
              </w:rPr>
              <w:t>285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ED10BD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D10BD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ED10B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D10BD" w:rsidRPr="00F1451A">
              <w:rPr>
                <w:sz w:val="18"/>
                <w:szCs w:val="18"/>
                <w:lang w:val="ru-RU"/>
              </w:rPr>
              <w:t>349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ED10BD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D10BD" w:rsidRPr="00F1451A">
              <w:rPr>
                <w:sz w:val="18"/>
                <w:szCs w:val="18"/>
                <w:lang w:val="ru-RU"/>
              </w:rPr>
              <w:t>36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ED10BD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D10BD" w:rsidRPr="00F1451A">
              <w:rPr>
                <w:sz w:val="18"/>
                <w:szCs w:val="18"/>
                <w:lang w:val="ru-RU"/>
              </w:rPr>
              <w:t>37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ED10BD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</w:t>
            </w:r>
            <w:r w:rsidR="00ED10BD" w:rsidRPr="00F1451A">
              <w:rPr>
                <w:sz w:val="18"/>
                <w:szCs w:val="18"/>
                <w:lang w:val="ru-RU"/>
              </w:rPr>
              <w:t>8</w:t>
            </w:r>
            <w:r w:rsidRPr="00F1451A">
              <w:rPr>
                <w:sz w:val="18"/>
                <w:szCs w:val="18"/>
              </w:rPr>
              <w:t>0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 xml:space="preserve">Численность </w:t>
            </w:r>
            <w:proofErr w:type="gramStart"/>
            <w:r w:rsidRPr="00F1451A">
              <w:rPr>
                <w:sz w:val="18"/>
                <w:szCs w:val="18"/>
                <w:lang w:val="ru-RU"/>
              </w:rPr>
              <w:t>занятых</w:t>
            </w:r>
            <w:proofErr w:type="gramEnd"/>
            <w:r w:rsidRPr="00F1451A">
              <w:rPr>
                <w:sz w:val="18"/>
                <w:szCs w:val="18"/>
                <w:lang w:val="ru-RU"/>
              </w:rPr>
              <w:t xml:space="preserve"> в экономике (среднегодовая)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DF1283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4735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DF1283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4785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4</w:t>
            </w:r>
            <w:r w:rsidR="00DF1283" w:rsidRPr="00F1451A">
              <w:rPr>
                <w:sz w:val="18"/>
                <w:szCs w:val="18"/>
                <w:lang w:val="ru-RU"/>
              </w:rPr>
              <w:t>760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DF1283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4740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DF1283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4750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DF1283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4730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DF1283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4740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DF1283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4720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DF1283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473</w:t>
            </w:r>
            <w:r w:rsidR="0025453C" w:rsidRPr="00F1451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DF1283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47</w:t>
            </w:r>
            <w:r w:rsidR="0025453C" w:rsidRPr="00F1451A">
              <w:rPr>
                <w:sz w:val="18"/>
                <w:szCs w:val="18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DF1283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471</w:t>
            </w:r>
            <w:r w:rsidR="0025453C" w:rsidRPr="00F1451A">
              <w:rPr>
                <w:sz w:val="18"/>
                <w:szCs w:val="18"/>
              </w:rPr>
              <w:t>0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A5" w:rsidRPr="00F1451A" w:rsidRDefault="003320C2" w:rsidP="003320C2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Доля з</w:t>
            </w:r>
            <w:r w:rsidR="005341A5" w:rsidRPr="00F1451A">
              <w:rPr>
                <w:sz w:val="18"/>
                <w:szCs w:val="18"/>
                <w:lang w:val="ru-RU"/>
              </w:rPr>
              <w:t>аняты</w:t>
            </w:r>
            <w:r w:rsidRPr="00F1451A">
              <w:rPr>
                <w:sz w:val="18"/>
                <w:szCs w:val="18"/>
                <w:lang w:val="ru-RU"/>
              </w:rPr>
              <w:t>х</w:t>
            </w:r>
            <w:r w:rsidR="005341A5" w:rsidRPr="00F1451A">
              <w:rPr>
                <w:sz w:val="18"/>
                <w:szCs w:val="18"/>
                <w:lang w:val="ru-RU"/>
              </w:rPr>
              <w:t xml:space="preserve"> в сфере малого и среднего предпринимательства</w:t>
            </w:r>
            <w:r w:rsidR="001946F2" w:rsidRPr="00F1451A">
              <w:rPr>
                <w:sz w:val="18"/>
                <w:szCs w:val="18"/>
                <w:lang w:val="ru-RU"/>
              </w:rPr>
              <w:t>, включая индивидуальных предпринимателей</w:t>
            </w:r>
            <w:r w:rsidR="005024FD" w:rsidRPr="00F1451A">
              <w:rPr>
                <w:sz w:val="18"/>
                <w:szCs w:val="18"/>
                <w:lang w:val="ru-RU"/>
              </w:rPr>
              <w:t xml:space="preserve"> и </w:t>
            </w:r>
            <w:proofErr w:type="spellStart"/>
            <w:r w:rsidR="005024FD" w:rsidRPr="00F1451A">
              <w:rPr>
                <w:sz w:val="18"/>
                <w:szCs w:val="18"/>
                <w:lang w:val="ru-RU"/>
              </w:rPr>
              <w:t>самозанятых</w:t>
            </w:r>
            <w:proofErr w:type="spellEnd"/>
            <w:r w:rsidR="001946F2" w:rsidRPr="00F1451A">
              <w:rPr>
                <w:sz w:val="18"/>
                <w:szCs w:val="18"/>
                <w:lang w:val="ru-RU"/>
              </w:rPr>
              <w:t xml:space="preserve"> </w:t>
            </w:r>
            <w:r w:rsidR="005341A5" w:rsidRPr="00F1451A">
              <w:rPr>
                <w:sz w:val="18"/>
                <w:szCs w:val="18"/>
                <w:lang w:val="ru-RU"/>
              </w:rPr>
              <w:t>(на конец года)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A5" w:rsidRPr="00F1451A" w:rsidRDefault="001946F2" w:rsidP="001946F2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от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численности всех работников предприятий и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1946F2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1946F2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1946F2" w:rsidP="001946F2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22,1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1946F2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341A5" w:rsidRPr="00F1451A" w:rsidRDefault="001946F2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1946F2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341A5" w:rsidRPr="00F1451A" w:rsidRDefault="001946F2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1946F2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341A5" w:rsidRPr="00F1451A" w:rsidRDefault="00453339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453339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341A5" w:rsidRPr="00F1451A" w:rsidRDefault="00453339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22,63</w:t>
            </w:r>
          </w:p>
        </w:tc>
      </w:tr>
      <w:tr w:rsidR="00F1451A" w:rsidRPr="00F1451A" w:rsidTr="008A25CC">
        <w:trPr>
          <w:trHeight w:val="373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  <w:lang w:val="ru-RU"/>
              </w:rPr>
            </w:pPr>
          </w:p>
          <w:p w:rsidR="0025453C" w:rsidRPr="00F1451A" w:rsidRDefault="0025453C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Средняя начисленная заработная плата всех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DF1283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30431,0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DF1283" w:rsidP="007037E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</w:t>
            </w:r>
            <w:r w:rsidR="007037EF" w:rsidRPr="00F1451A">
              <w:rPr>
                <w:sz w:val="18"/>
                <w:szCs w:val="18"/>
                <w:lang w:val="ru-RU"/>
              </w:rPr>
              <w:t>4</w:t>
            </w:r>
            <w:r w:rsidRPr="00F1451A">
              <w:rPr>
                <w:sz w:val="18"/>
                <w:szCs w:val="18"/>
                <w:lang w:val="ru-RU"/>
              </w:rPr>
              <w:t>442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DF1283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36050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7037E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</w:t>
            </w:r>
            <w:r w:rsidR="00DF1283" w:rsidRPr="00F1451A">
              <w:rPr>
                <w:sz w:val="18"/>
                <w:szCs w:val="18"/>
                <w:lang w:val="ru-RU"/>
              </w:rPr>
              <w:t>79</w:t>
            </w:r>
            <w:r w:rsidR="007037EF" w:rsidRPr="00F1451A">
              <w:rPr>
                <w:sz w:val="18"/>
                <w:szCs w:val="18"/>
                <w:lang w:val="ru-RU"/>
              </w:rPr>
              <w:t>6</w:t>
            </w:r>
            <w:r w:rsidR="00DF1283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7037E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</w:t>
            </w:r>
            <w:r w:rsidR="00041E5D" w:rsidRPr="00F1451A">
              <w:rPr>
                <w:sz w:val="18"/>
                <w:szCs w:val="18"/>
                <w:lang w:val="ru-RU"/>
              </w:rPr>
              <w:t>803</w:t>
            </w:r>
            <w:r w:rsidR="007037EF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041E5D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40277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041E5D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40390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041E5D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43016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041E5D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43218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041E5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4</w:t>
            </w:r>
            <w:r w:rsidR="00041E5D" w:rsidRPr="00F1451A">
              <w:rPr>
                <w:sz w:val="18"/>
                <w:szCs w:val="18"/>
                <w:lang w:val="ru-RU"/>
              </w:rPr>
              <w:t>6112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041E5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4</w:t>
            </w:r>
            <w:r w:rsidR="00041E5D" w:rsidRPr="00F1451A">
              <w:rPr>
                <w:sz w:val="18"/>
                <w:szCs w:val="18"/>
                <w:lang w:val="ru-RU"/>
              </w:rPr>
              <w:t>6460</w:t>
            </w:r>
          </w:p>
        </w:tc>
      </w:tr>
      <w:tr w:rsidR="00F1451A" w:rsidRPr="00F1451A" w:rsidTr="008A25CC"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5341A5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5341A5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041E5D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105,</w:t>
            </w:r>
            <w:r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041E5D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109,</w:t>
            </w:r>
            <w:r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7037E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041E5D" w:rsidRPr="00F1451A">
              <w:rPr>
                <w:sz w:val="18"/>
                <w:szCs w:val="18"/>
                <w:lang w:val="ru-RU"/>
              </w:rPr>
              <w:t>0</w:t>
            </w:r>
            <w:r w:rsidR="007037EF" w:rsidRPr="00F1451A">
              <w:rPr>
                <w:sz w:val="18"/>
                <w:szCs w:val="18"/>
                <w:lang w:val="ru-RU"/>
              </w:rPr>
              <w:t>4</w:t>
            </w:r>
            <w:r w:rsidRPr="00F1451A">
              <w:rPr>
                <w:sz w:val="18"/>
                <w:szCs w:val="18"/>
              </w:rPr>
              <w:t>,</w:t>
            </w:r>
            <w:r w:rsidR="007037EF"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041E5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041E5D" w:rsidRPr="00F1451A">
              <w:rPr>
                <w:sz w:val="18"/>
                <w:szCs w:val="18"/>
                <w:lang w:val="ru-RU"/>
              </w:rPr>
              <w:t>05</w:t>
            </w:r>
            <w:r w:rsidRPr="00F1451A">
              <w:rPr>
                <w:sz w:val="18"/>
                <w:szCs w:val="18"/>
              </w:rPr>
              <w:t>,</w:t>
            </w:r>
            <w:r w:rsidR="00041E5D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7037EF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105</w:t>
            </w:r>
            <w:r w:rsidR="0025453C" w:rsidRPr="00F1451A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776EE5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776EE5"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776EE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776EE5"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,</w:t>
            </w:r>
            <w:r w:rsidR="00776EE5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776EE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776EE5"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,</w:t>
            </w:r>
            <w:r w:rsidR="00776EE5"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776EE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776EE5" w:rsidRPr="00F1451A">
              <w:rPr>
                <w:sz w:val="18"/>
                <w:szCs w:val="18"/>
                <w:lang w:val="ru-RU"/>
              </w:rPr>
              <w:t>07,0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776EE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776EE5"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="00776EE5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776EE5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="00776EE5" w:rsidRPr="00F1451A">
              <w:rPr>
                <w:sz w:val="18"/>
                <w:szCs w:val="18"/>
                <w:lang w:val="ru-RU"/>
              </w:rPr>
              <w:t>07</w:t>
            </w:r>
            <w:r w:rsidRPr="00F1451A">
              <w:rPr>
                <w:sz w:val="18"/>
                <w:szCs w:val="18"/>
              </w:rPr>
              <w:t>,5</w:t>
            </w:r>
          </w:p>
        </w:tc>
      </w:tr>
      <w:tr w:rsidR="00F1451A" w:rsidRPr="00F1451A" w:rsidTr="008A25CC">
        <w:trPr>
          <w:trHeight w:val="263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Реальная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заработная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плата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5341A5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5341A5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336E35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106,</w:t>
            </w:r>
            <w:r w:rsidR="00336E35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336E35" w:rsidRPr="00F1451A">
              <w:rPr>
                <w:sz w:val="18"/>
                <w:szCs w:val="18"/>
                <w:lang w:val="ru-RU"/>
              </w:rPr>
              <w:t>02</w:t>
            </w:r>
            <w:r w:rsidRPr="00F1451A">
              <w:rPr>
                <w:sz w:val="18"/>
                <w:szCs w:val="18"/>
              </w:rPr>
              <w:t>,</w:t>
            </w:r>
            <w:r w:rsidR="00336E35"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336E35" w:rsidRPr="00F1451A">
              <w:rPr>
                <w:sz w:val="18"/>
                <w:szCs w:val="18"/>
                <w:lang w:val="ru-RU"/>
              </w:rPr>
              <w:t>02</w:t>
            </w:r>
            <w:r w:rsidRPr="00F1451A">
              <w:rPr>
                <w:sz w:val="18"/>
                <w:szCs w:val="18"/>
              </w:rPr>
              <w:t>,</w:t>
            </w:r>
            <w:r w:rsidR="00336E35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336E35" w:rsidRPr="00F1451A">
              <w:rPr>
                <w:sz w:val="18"/>
                <w:szCs w:val="18"/>
                <w:lang w:val="ru-RU"/>
              </w:rPr>
              <w:t>02</w:t>
            </w:r>
            <w:r w:rsidRPr="00F1451A">
              <w:rPr>
                <w:sz w:val="18"/>
                <w:szCs w:val="18"/>
              </w:rPr>
              <w:t>,</w:t>
            </w:r>
            <w:r w:rsidR="00336E35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336E35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336E35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336E35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336E35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336E35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336E35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336E35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336E35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25453C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336E35" w:rsidRPr="00F1451A">
              <w:rPr>
                <w:sz w:val="18"/>
                <w:szCs w:val="18"/>
                <w:lang w:val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25453C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336E35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336E35" w:rsidRPr="00F1451A">
              <w:rPr>
                <w:sz w:val="18"/>
                <w:szCs w:val="18"/>
                <w:lang w:val="ru-RU"/>
              </w:rPr>
              <w:t>1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Default="0025453C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Уровень зарегистрированной безработицы (на конец года)</w:t>
            </w:r>
          </w:p>
          <w:p w:rsidR="004358F3" w:rsidRPr="00F1451A" w:rsidRDefault="004358F3" w:rsidP="00CD0BA1">
            <w:pPr>
              <w:rPr>
                <w:sz w:val="18"/>
                <w:szCs w:val="18"/>
                <w:lang w:val="ru-RU"/>
              </w:rPr>
            </w:pPr>
          </w:p>
          <w:p w:rsidR="0025453C" w:rsidRPr="00F1451A" w:rsidRDefault="0025453C" w:rsidP="00CD0BA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53C" w:rsidRPr="00F1451A" w:rsidRDefault="0025453C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25453C" w:rsidRPr="00F1451A" w:rsidRDefault="0025453C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336E35" w:rsidP="00336E35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25453C" w:rsidRPr="00F1451A">
              <w:rPr>
                <w:sz w:val="18"/>
                <w:szCs w:val="18"/>
              </w:rPr>
              <w:t>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336E35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336E35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336E35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336E35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336E35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25453C" w:rsidRPr="00F1451A">
              <w:rPr>
                <w:sz w:val="18"/>
                <w:szCs w:val="18"/>
              </w:rPr>
              <w:t>,2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336E35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25453C" w:rsidRPr="00F1451A">
              <w:rPr>
                <w:sz w:val="18"/>
                <w:szCs w:val="18"/>
              </w:rPr>
              <w:t>,2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336E35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336E35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453C" w:rsidRPr="00F1451A" w:rsidRDefault="00336E35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25453C" w:rsidRPr="00F1451A" w:rsidRDefault="00336E35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25453C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18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16C39" w:rsidRPr="00F1451A" w:rsidRDefault="00416C39" w:rsidP="00CD0BA1">
            <w:pPr>
              <w:rPr>
                <w:b/>
                <w:sz w:val="22"/>
                <w:szCs w:val="22"/>
                <w:lang w:val="ru-RU"/>
              </w:rPr>
            </w:pPr>
            <w:r w:rsidRPr="00F1451A">
              <w:rPr>
                <w:b/>
                <w:sz w:val="22"/>
                <w:szCs w:val="22"/>
                <w:lang w:val="ru-RU"/>
              </w:rPr>
              <w:lastRenderedPageBreak/>
              <w:t>8.Социальная сфера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16C39" w:rsidRPr="00F1451A" w:rsidRDefault="00416C39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336E3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336E3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336E3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336E3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336E3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336E3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336E3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336E35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336E35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A5" w:rsidRPr="00F1451A" w:rsidRDefault="005341A5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1A5" w:rsidRPr="00F1451A" w:rsidRDefault="005341A5" w:rsidP="00CD0BA1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453339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453339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23,8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453339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36,2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453339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45,0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341A5" w:rsidRPr="00F1451A" w:rsidRDefault="0060756D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60756D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51,5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341A5" w:rsidRPr="00F1451A" w:rsidRDefault="0060756D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60756D" w:rsidP="00453339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453339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341A5" w:rsidRPr="00F1451A" w:rsidRDefault="0060756D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1A5" w:rsidRPr="00F1451A" w:rsidRDefault="00453339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341A5" w:rsidRPr="00F1451A" w:rsidRDefault="00453339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58</w:t>
            </w:r>
          </w:p>
        </w:tc>
      </w:tr>
      <w:tr w:rsidR="00F1451A" w:rsidRPr="00F1451A" w:rsidTr="00F1451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41A5" w:rsidRPr="00F1451A" w:rsidRDefault="005341A5" w:rsidP="00591232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Увеличение числа посещений культурных мероприятий</w:t>
            </w:r>
            <w:r w:rsidR="00EE08FC" w:rsidRPr="00F1451A">
              <w:rPr>
                <w:sz w:val="18"/>
                <w:szCs w:val="18"/>
                <w:lang w:val="ru-RU"/>
              </w:rPr>
              <w:t xml:space="preserve"> в 3 раза к 2030 году по сравнению с </w:t>
            </w:r>
            <w:r w:rsidR="00591232" w:rsidRPr="00F1451A">
              <w:rPr>
                <w:sz w:val="18"/>
                <w:szCs w:val="18"/>
                <w:lang w:val="ru-RU"/>
              </w:rPr>
              <w:t xml:space="preserve">показателем </w:t>
            </w:r>
            <w:r w:rsidR="00EE08FC" w:rsidRPr="00F1451A">
              <w:rPr>
                <w:sz w:val="18"/>
                <w:szCs w:val="18"/>
                <w:lang w:val="ru-RU"/>
              </w:rPr>
              <w:t>2019 год</w:t>
            </w:r>
            <w:r w:rsidR="00591232" w:rsidRPr="00F1451A"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41A5" w:rsidRPr="00F1451A" w:rsidRDefault="008E6BF9" w:rsidP="00416C39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р</w:t>
            </w:r>
            <w:r w:rsidR="00EE08FC" w:rsidRPr="00F1451A">
              <w:rPr>
                <w:sz w:val="16"/>
                <w:szCs w:val="16"/>
                <w:lang w:val="ru-RU"/>
              </w:rPr>
              <w:t>ост ч</w:t>
            </w:r>
            <w:r w:rsidR="005341A5" w:rsidRPr="00F1451A">
              <w:rPr>
                <w:sz w:val="16"/>
                <w:szCs w:val="16"/>
                <w:lang w:val="ru-RU"/>
              </w:rPr>
              <w:t>исл</w:t>
            </w:r>
            <w:r w:rsidR="00EE08FC" w:rsidRPr="00F1451A">
              <w:rPr>
                <w:sz w:val="16"/>
                <w:szCs w:val="16"/>
                <w:lang w:val="ru-RU"/>
              </w:rPr>
              <w:t>а</w:t>
            </w:r>
            <w:r w:rsidR="005341A5" w:rsidRPr="00F1451A">
              <w:rPr>
                <w:sz w:val="16"/>
                <w:szCs w:val="16"/>
                <w:lang w:val="ru-RU"/>
              </w:rPr>
              <w:t xml:space="preserve"> посещений,</w:t>
            </w:r>
            <w:r w:rsidR="00416C39"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="00416C39"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="00416C39" w:rsidRPr="00F1451A">
              <w:rPr>
                <w:sz w:val="16"/>
                <w:szCs w:val="16"/>
                <w:lang w:val="ru-RU"/>
              </w:rPr>
              <w:t xml:space="preserve"> </w:t>
            </w:r>
            <w:r w:rsidR="00EE08FC" w:rsidRPr="00F1451A">
              <w:rPr>
                <w:sz w:val="16"/>
                <w:szCs w:val="16"/>
                <w:lang w:val="ru-RU"/>
              </w:rPr>
              <w:t>%</w:t>
            </w:r>
            <w:r w:rsidR="00416C39"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="00416C39"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="00416C39" w:rsidRPr="00F1451A">
              <w:rPr>
                <w:sz w:val="16"/>
                <w:szCs w:val="16"/>
                <w:lang w:val="ru-RU"/>
              </w:rPr>
              <w:t xml:space="preserve"> предыдущему году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41A5" w:rsidRPr="00F1451A" w:rsidRDefault="008E6BF9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41A5" w:rsidRPr="00F1451A" w:rsidRDefault="00995A58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54,9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41A5" w:rsidRPr="00F1451A" w:rsidRDefault="00995A58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182,3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41A5" w:rsidRPr="00F1451A" w:rsidRDefault="00995A58" w:rsidP="00995A5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120,0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341A5" w:rsidRPr="00F1451A" w:rsidRDefault="00995A58" w:rsidP="00995A5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41A5" w:rsidRPr="00F1451A" w:rsidRDefault="00995A58" w:rsidP="00995A5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122,0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341A5" w:rsidRPr="00F1451A" w:rsidRDefault="00995A58" w:rsidP="00995A5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41A5" w:rsidRPr="00F1451A" w:rsidRDefault="00995A58" w:rsidP="00995A5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341A5" w:rsidRPr="00F1451A" w:rsidRDefault="00995A58" w:rsidP="00995A5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341A5" w:rsidRPr="00F1451A" w:rsidRDefault="00995A58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341A5" w:rsidRPr="00F1451A" w:rsidRDefault="00995A58" w:rsidP="00336E3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137,0</w:t>
            </w:r>
          </w:p>
        </w:tc>
      </w:tr>
    </w:tbl>
    <w:p w:rsidR="00CD0BA1" w:rsidRPr="00F1451A" w:rsidRDefault="00CD0BA1" w:rsidP="005C5E39">
      <w:pPr>
        <w:jc w:val="center"/>
        <w:rPr>
          <w:sz w:val="28"/>
          <w:szCs w:val="72"/>
          <w:lang w:val="ru-RU"/>
        </w:rPr>
      </w:pPr>
    </w:p>
    <w:p w:rsidR="00591232" w:rsidRPr="00F1451A" w:rsidRDefault="00591232" w:rsidP="005C5E39">
      <w:pPr>
        <w:jc w:val="center"/>
        <w:rPr>
          <w:sz w:val="22"/>
          <w:szCs w:val="22"/>
          <w:lang w:val="ru-RU"/>
        </w:rPr>
      </w:pP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</w:r>
      <w:r w:rsidRPr="00F1451A">
        <w:rPr>
          <w:sz w:val="28"/>
          <w:szCs w:val="72"/>
          <w:lang w:val="ru-RU"/>
        </w:rPr>
        <w:tab/>
        <w:t xml:space="preserve">             </w:t>
      </w:r>
      <w:r w:rsidR="00553766" w:rsidRPr="00F1451A">
        <w:rPr>
          <w:sz w:val="28"/>
          <w:szCs w:val="72"/>
          <w:lang w:val="ru-RU"/>
        </w:rPr>
        <w:t xml:space="preserve">            </w:t>
      </w:r>
      <w:r w:rsidRPr="00F1451A">
        <w:rPr>
          <w:sz w:val="28"/>
          <w:szCs w:val="72"/>
          <w:lang w:val="ru-RU"/>
        </w:rPr>
        <w:t xml:space="preserve"> </w:t>
      </w:r>
      <w:r w:rsidRPr="00F1451A">
        <w:rPr>
          <w:sz w:val="22"/>
          <w:szCs w:val="22"/>
          <w:lang w:val="ru-RU"/>
        </w:rPr>
        <w:t>Таблица №2 (продолжение)</w:t>
      </w:r>
    </w:p>
    <w:tbl>
      <w:tblPr>
        <w:tblW w:w="1474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275"/>
        <w:gridCol w:w="851"/>
        <w:gridCol w:w="850"/>
        <w:gridCol w:w="851"/>
        <w:gridCol w:w="850"/>
        <w:gridCol w:w="851"/>
        <w:gridCol w:w="709"/>
        <w:gridCol w:w="700"/>
        <w:gridCol w:w="854"/>
        <w:gridCol w:w="997"/>
        <w:gridCol w:w="851"/>
        <w:gridCol w:w="850"/>
        <w:gridCol w:w="709"/>
      </w:tblGrid>
      <w:tr w:rsidR="00F1451A" w:rsidRPr="00F1451A" w:rsidTr="008A25CC">
        <w:trPr>
          <w:tblHeader/>
        </w:trPr>
        <w:tc>
          <w:tcPr>
            <w:tcW w:w="3545" w:type="dxa"/>
            <w:vMerge w:val="restart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1451A">
              <w:rPr>
                <w:b/>
                <w:sz w:val="18"/>
                <w:szCs w:val="18"/>
              </w:rPr>
              <w:t>Показатели</w:t>
            </w:r>
            <w:proofErr w:type="spellEnd"/>
          </w:p>
        </w:tc>
        <w:tc>
          <w:tcPr>
            <w:tcW w:w="1275" w:type="dxa"/>
            <w:vMerge w:val="restart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1451A">
              <w:rPr>
                <w:b/>
                <w:sz w:val="18"/>
                <w:szCs w:val="18"/>
              </w:rPr>
              <w:t>Единица</w:t>
            </w:r>
            <w:proofErr w:type="spellEnd"/>
            <w:r w:rsidRPr="00F1451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b/>
                <w:sz w:val="18"/>
                <w:szCs w:val="18"/>
              </w:rPr>
              <w:t>измерения</w:t>
            </w:r>
            <w:proofErr w:type="spellEnd"/>
            <w:r w:rsidRPr="00F1451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3" w:type="dxa"/>
            <w:gridSpan w:val="12"/>
            <w:shd w:val="clear" w:color="auto" w:fill="EEECE1" w:themeFill="background2"/>
          </w:tcPr>
          <w:p w:rsidR="00CD0BA1" w:rsidRPr="00F1451A" w:rsidRDefault="00CD0BA1" w:rsidP="00CD0BA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1451A">
              <w:rPr>
                <w:b/>
                <w:sz w:val="18"/>
                <w:szCs w:val="18"/>
              </w:rPr>
              <w:t>Прогноз</w:t>
            </w:r>
            <w:proofErr w:type="spellEnd"/>
            <w:r w:rsidRPr="00F1451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1451A" w:rsidRPr="00F1451A" w:rsidTr="00C11095">
        <w:trPr>
          <w:tblHeader/>
        </w:trPr>
        <w:tc>
          <w:tcPr>
            <w:tcW w:w="3545" w:type="dxa"/>
            <w:vMerge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CD0BA1" w:rsidRPr="00F1451A" w:rsidRDefault="00CD0BA1" w:rsidP="000A5423">
            <w:pPr>
              <w:tabs>
                <w:tab w:val="left" w:pos="-5812"/>
              </w:tabs>
              <w:ind w:right="-44"/>
              <w:jc w:val="center"/>
              <w:rPr>
                <w:b/>
              </w:rPr>
            </w:pPr>
            <w:r w:rsidRPr="00F1451A">
              <w:rPr>
                <w:b/>
              </w:rPr>
              <w:t>202</w:t>
            </w:r>
            <w:r w:rsidR="000A5423" w:rsidRPr="00F1451A">
              <w:rPr>
                <w:b/>
                <w:lang w:val="ru-RU"/>
              </w:rPr>
              <w:t>6</w:t>
            </w:r>
            <w:r w:rsidRPr="00F1451A">
              <w:rPr>
                <w:b/>
              </w:rPr>
              <w:t xml:space="preserve"> </w:t>
            </w:r>
            <w:proofErr w:type="spellStart"/>
            <w:r w:rsidRPr="00F1451A">
              <w:rPr>
                <w:b/>
              </w:rPr>
              <w:t>год</w:t>
            </w:r>
            <w:proofErr w:type="spellEnd"/>
          </w:p>
        </w:tc>
        <w:tc>
          <w:tcPr>
            <w:tcW w:w="1701" w:type="dxa"/>
            <w:gridSpan w:val="2"/>
            <w:shd w:val="clear" w:color="auto" w:fill="EEECE1" w:themeFill="background2"/>
          </w:tcPr>
          <w:p w:rsidR="00CD0BA1" w:rsidRPr="00F1451A" w:rsidRDefault="00CD0BA1" w:rsidP="000A5423">
            <w:pPr>
              <w:tabs>
                <w:tab w:val="left" w:pos="-5812"/>
              </w:tabs>
              <w:jc w:val="center"/>
              <w:rPr>
                <w:b/>
              </w:rPr>
            </w:pPr>
            <w:r w:rsidRPr="00F1451A">
              <w:rPr>
                <w:b/>
              </w:rPr>
              <w:t>202</w:t>
            </w:r>
            <w:r w:rsidR="000A5423" w:rsidRPr="00F1451A">
              <w:rPr>
                <w:b/>
                <w:lang w:val="ru-RU"/>
              </w:rPr>
              <w:t>7</w:t>
            </w:r>
            <w:r w:rsidRPr="00F1451A">
              <w:rPr>
                <w:b/>
              </w:rPr>
              <w:t xml:space="preserve"> </w:t>
            </w:r>
            <w:proofErr w:type="spellStart"/>
            <w:r w:rsidRPr="00F1451A">
              <w:rPr>
                <w:b/>
              </w:rPr>
              <w:t>год</w:t>
            </w:r>
            <w:proofErr w:type="spellEnd"/>
          </w:p>
        </w:tc>
        <w:tc>
          <w:tcPr>
            <w:tcW w:w="1560" w:type="dxa"/>
            <w:gridSpan w:val="2"/>
            <w:shd w:val="clear" w:color="auto" w:fill="EEECE1" w:themeFill="background2"/>
          </w:tcPr>
          <w:p w:rsidR="00CD0BA1" w:rsidRPr="00F1451A" w:rsidRDefault="00CD0BA1" w:rsidP="000A5423">
            <w:pPr>
              <w:tabs>
                <w:tab w:val="left" w:pos="-5812"/>
              </w:tabs>
              <w:jc w:val="center"/>
              <w:rPr>
                <w:b/>
              </w:rPr>
            </w:pPr>
            <w:r w:rsidRPr="00F1451A">
              <w:rPr>
                <w:b/>
              </w:rPr>
              <w:t>202</w:t>
            </w:r>
            <w:r w:rsidR="000A5423" w:rsidRPr="00F1451A">
              <w:rPr>
                <w:b/>
                <w:lang w:val="ru-RU"/>
              </w:rPr>
              <w:t>8</w:t>
            </w:r>
            <w:r w:rsidRPr="00F1451A">
              <w:rPr>
                <w:b/>
              </w:rPr>
              <w:t xml:space="preserve"> </w:t>
            </w:r>
            <w:proofErr w:type="spellStart"/>
            <w:r w:rsidRPr="00F1451A">
              <w:rPr>
                <w:b/>
              </w:rPr>
              <w:t>год</w:t>
            </w:r>
            <w:proofErr w:type="spellEnd"/>
          </w:p>
        </w:tc>
        <w:tc>
          <w:tcPr>
            <w:tcW w:w="1554" w:type="dxa"/>
            <w:gridSpan w:val="2"/>
            <w:shd w:val="clear" w:color="auto" w:fill="EEECE1" w:themeFill="background2"/>
          </w:tcPr>
          <w:p w:rsidR="00CD0BA1" w:rsidRPr="00F1451A" w:rsidRDefault="00CD0BA1" w:rsidP="000A5423">
            <w:pPr>
              <w:tabs>
                <w:tab w:val="left" w:pos="-5812"/>
              </w:tabs>
              <w:jc w:val="center"/>
              <w:rPr>
                <w:b/>
              </w:rPr>
            </w:pPr>
            <w:r w:rsidRPr="00F1451A">
              <w:rPr>
                <w:b/>
              </w:rPr>
              <w:t>202</w:t>
            </w:r>
            <w:r w:rsidR="000A5423" w:rsidRPr="00F1451A">
              <w:rPr>
                <w:b/>
                <w:lang w:val="ru-RU"/>
              </w:rPr>
              <w:t>9</w:t>
            </w:r>
            <w:r w:rsidRPr="00F1451A">
              <w:rPr>
                <w:b/>
              </w:rPr>
              <w:t xml:space="preserve"> </w:t>
            </w:r>
            <w:proofErr w:type="spellStart"/>
            <w:r w:rsidRPr="00F1451A">
              <w:rPr>
                <w:b/>
              </w:rPr>
              <w:t>год</w:t>
            </w:r>
            <w:proofErr w:type="spellEnd"/>
          </w:p>
        </w:tc>
        <w:tc>
          <w:tcPr>
            <w:tcW w:w="1848" w:type="dxa"/>
            <w:gridSpan w:val="2"/>
            <w:shd w:val="clear" w:color="auto" w:fill="EEECE1" w:themeFill="background2"/>
          </w:tcPr>
          <w:p w:rsidR="00CD0BA1" w:rsidRPr="00F1451A" w:rsidRDefault="00CD0BA1" w:rsidP="000A5423">
            <w:pPr>
              <w:tabs>
                <w:tab w:val="left" w:pos="-5812"/>
              </w:tabs>
              <w:jc w:val="center"/>
              <w:rPr>
                <w:b/>
              </w:rPr>
            </w:pPr>
            <w:r w:rsidRPr="00F1451A">
              <w:rPr>
                <w:b/>
              </w:rPr>
              <w:t>20</w:t>
            </w:r>
            <w:r w:rsidR="000A5423" w:rsidRPr="00F1451A">
              <w:rPr>
                <w:b/>
                <w:lang w:val="ru-RU"/>
              </w:rPr>
              <w:t>30</w:t>
            </w:r>
            <w:r w:rsidRPr="00F1451A">
              <w:rPr>
                <w:b/>
              </w:rPr>
              <w:t xml:space="preserve"> </w:t>
            </w:r>
            <w:proofErr w:type="spellStart"/>
            <w:r w:rsidRPr="00F1451A">
              <w:rPr>
                <w:b/>
              </w:rPr>
              <w:t>год</w:t>
            </w:r>
            <w:proofErr w:type="spellEnd"/>
          </w:p>
        </w:tc>
        <w:tc>
          <w:tcPr>
            <w:tcW w:w="1559" w:type="dxa"/>
            <w:gridSpan w:val="2"/>
            <w:shd w:val="clear" w:color="auto" w:fill="EEECE1" w:themeFill="background2"/>
          </w:tcPr>
          <w:p w:rsidR="00CD0BA1" w:rsidRPr="00F1451A" w:rsidRDefault="00CD0BA1" w:rsidP="000A5423">
            <w:pPr>
              <w:tabs>
                <w:tab w:val="left" w:pos="-5812"/>
              </w:tabs>
              <w:jc w:val="center"/>
              <w:rPr>
                <w:b/>
              </w:rPr>
            </w:pPr>
            <w:r w:rsidRPr="00F1451A">
              <w:rPr>
                <w:b/>
              </w:rPr>
              <w:t>20</w:t>
            </w:r>
            <w:r w:rsidR="000A5423" w:rsidRPr="00F1451A">
              <w:rPr>
                <w:b/>
                <w:lang w:val="ru-RU"/>
              </w:rPr>
              <w:t>31</w:t>
            </w:r>
            <w:r w:rsidRPr="00F1451A">
              <w:rPr>
                <w:b/>
              </w:rPr>
              <w:t xml:space="preserve"> </w:t>
            </w:r>
            <w:proofErr w:type="spellStart"/>
            <w:r w:rsidRPr="00F1451A">
              <w:rPr>
                <w:b/>
              </w:rPr>
              <w:t>год</w:t>
            </w:r>
            <w:proofErr w:type="spellEnd"/>
          </w:p>
        </w:tc>
      </w:tr>
      <w:tr w:rsidR="00F1451A" w:rsidRPr="00F1451A" w:rsidTr="008A25CC">
        <w:trPr>
          <w:tblHeader/>
        </w:trPr>
        <w:tc>
          <w:tcPr>
            <w:tcW w:w="3545" w:type="dxa"/>
            <w:vMerge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>1</w:t>
            </w:r>
            <w:r w:rsidR="00E51A4B"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>2</w:t>
            </w:r>
            <w:r w:rsidR="00E51A4B"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851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1</w:t>
            </w:r>
            <w:r w:rsidR="00E51A4B"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850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2</w:t>
            </w:r>
            <w:r w:rsidR="00E51A4B"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851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>1</w:t>
            </w:r>
            <w:r w:rsidR="00E51A4B"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2</w:t>
            </w:r>
            <w:r w:rsidR="00E51A4B"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0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1</w:t>
            </w:r>
            <w:r w:rsidR="00E51A4B"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854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2</w:t>
            </w:r>
            <w:r w:rsidR="00E51A4B"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997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>1</w:t>
            </w:r>
            <w:r w:rsidR="00E51A4B"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851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2</w:t>
            </w:r>
            <w:r w:rsidR="00E51A4B"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850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1</w:t>
            </w:r>
            <w:r w:rsidR="00E51A4B"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709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2</w:t>
            </w:r>
            <w:r w:rsidR="00E51A4B"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</w:tr>
      <w:tr w:rsidR="00F1451A" w:rsidRPr="00F1451A" w:rsidTr="008A25CC">
        <w:trPr>
          <w:tblHeader/>
        </w:trPr>
        <w:tc>
          <w:tcPr>
            <w:tcW w:w="3545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9</w:t>
            </w:r>
          </w:p>
        </w:tc>
        <w:tc>
          <w:tcPr>
            <w:tcW w:w="700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</w:p>
        </w:tc>
        <w:tc>
          <w:tcPr>
            <w:tcW w:w="854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11</w:t>
            </w:r>
          </w:p>
        </w:tc>
        <w:tc>
          <w:tcPr>
            <w:tcW w:w="997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EEECE1" w:themeFill="background2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15</w:t>
            </w:r>
          </w:p>
        </w:tc>
      </w:tr>
      <w:tr w:rsidR="00F1451A" w:rsidRPr="00F1451A" w:rsidTr="008A25CC">
        <w:tc>
          <w:tcPr>
            <w:tcW w:w="3545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F1451A">
              <w:rPr>
                <w:b/>
                <w:sz w:val="22"/>
                <w:szCs w:val="22"/>
              </w:rPr>
              <w:t>Демографические</w:t>
            </w:r>
            <w:proofErr w:type="spellEnd"/>
            <w:r w:rsidRPr="00F145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451A">
              <w:rPr>
                <w:b/>
                <w:sz w:val="22"/>
                <w:szCs w:val="22"/>
              </w:rPr>
              <w:t>показатели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Численность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постоянного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населения</w:t>
            </w:r>
            <w:proofErr w:type="spellEnd"/>
            <w:r w:rsidRPr="00F1451A">
              <w:rPr>
                <w:sz w:val="18"/>
                <w:szCs w:val="18"/>
              </w:rPr>
              <w:t xml:space="preserve"> (</w:t>
            </w:r>
            <w:proofErr w:type="spellStart"/>
            <w:r w:rsidRPr="00F1451A">
              <w:rPr>
                <w:sz w:val="18"/>
                <w:szCs w:val="18"/>
              </w:rPr>
              <w:t>среднегодовая</w:t>
            </w:r>
            <w:proofErr w:type="spellEnd"/>
            <w:r w:rsidRPr="00F1451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75" w:type="dxa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1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="001210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,4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CD0BA1" w:rsidP="0012105C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="001210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,5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="001210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,42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CD0BA1" w:rsidP="0012105C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="001210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,6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12105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1210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12105C"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CD0BA1" w:rsidP="0012105C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="001210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,7</w:t>
            </w:r>
          </w:p>
        </w:tc>
        <w:tc>
          <w:tcPr>
            <w:tcW w:w="700" w:type="dxa"/>
            <w:vAlign w:val="center"/>
          </w:tcPr>
          <w:p w:rsidR="00CD0BA1" w:rsidRPr="00F1451A" w:rsidRDefault="00CD0BA1" w:rsidP="0012105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1210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12105C" w:rsidRPr="00F1451A">
              <w:rPr>
                <w:sz w:val="18"/>
                <w:szCs w:val="18"/>
                <w:lang w:val="ru-RU"/>
              </w:rPr>
              <w:t>51</w:t>
            </w:r>
          </w:p>
        </w:tc>
        <w:tc>
          <w:tcPr>
            <w:tcW w:w="854" w:type="dxa"/>
            <w:shd w:val="clear" w:color="auto" w:fill="F2DBDB" w:themeFill="accent2" w:themeFillTint="33"/>
            <w:vAlign w:val="center"/>
          </w:tcPr>
          <w:p w:rsidR="00CD0BA1" w:rsidRPr="00F1451A" w:rsidRDefault="00CD0BA1" w:rsidP="0012105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1210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12105C" w:rsidRPr="00F1451A">
              <w:rPr>
                <w:sz w:val="18"/>
                <w:szCs w:val="18"/>
                <w:lang w:val="ru-RU"/>
              </w:rPr>
              <w:t>73</w:t>
            </w:r>
          </w:p>
        </w:tc>
        <w:tc>
          <w:tcPr>
            <w:tcW w:w="997" w:type="dxa"/>
            <w:vAlign w:val="center"/>
          </w:tcPr>
          <w:p w:rsidR="00CD0BA1" w:rsidRPr="00F1451A" w:rsidRDefault="00CD0BA1" w:rsidP="0012105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1210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12105C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CD0BA1" w:rsidP="00837936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="001210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837936"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CD0BA1" w:rsidRPr="00F1451A" w:rsidRDefault="00CD0BA1" w:rsidP="0083793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12105C"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,</w:t>
            </w:r>
            <w:r w:rsidR="00837936" w:rsidRPr="00F1451A"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837936" w:rsidP="0083793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19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Темпы роста численности постоянного населения</w:t>
            </w:r>
          </w:p>
        </w:tc>
        <w:tc>
          <w:tcPr>
            <w:tcW w:w="1275" w:type="dxa"/>
          </w:tcPr>
          <w:p w:rsidR="00CD0BA1" w:rsidRPr="00F1451A" w:rsidRDefault="00CD0BA1" w:rsidP="0006049C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06049C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100,1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100,1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CD0BA1" w:rsidP="0081294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100,</w:t>
            </w:r>
            <w:r w:rsidR="00812941"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81294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812941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="00812941"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100,5</w:t>
            </w:r>
          </w:p>
        </w:tc>
        <w:tc>
          <w:tcPr>
            <w:tcW w:w="700" w:type="dxa"/>
            <w:vAlign w:val="center"/>
          </w:tcPr>
          <w:p w:rsidR="00CD0BA1" w:rsidRPr="00F1451A" w:rsidRDefault="00CD0BA1" w:rsidP="0081294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100,</w:t>
            </w:r>
            <w:r w:rsidR="00812941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4" w:type="dxa"/>
            <w:shd w:val="clear" w:color="auto" w:fill="F2DBDB" w:themeFill="accent2" w:themeFillTint="33"/>
            <w:vAlign w:val="center"/>
          </w:tcPr>
          <w:p w:rsidR="00CD0BA1" w:rsidRPr="00F1451A" w:rsidRDefault="00CD0BA1" w:rsidP="0081294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100,</w:t>
            </w:r>
            <w:r w:rsidR="00812941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7" w:type="dxa"/>
            <w:vAlign w:val="center"/>
          </w:tcPr>
          <w:p w:rsidR="00CD0BA1" w:rsidRPr="00F1451A" w:rsidRDefault="00CD0BA1" w:rsidP="0081294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100,</w:t>
            </w:r>
            <w:r w:rsidR="00812941"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CD0BA1" w:rsidP="0081294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100,</w:t>
            </w:r>
            <w:r w:rsidR="00812941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0" w:type="dxa"/>
            <w:vAlign w:val="center"/>
          </w:tcPr>
          <w:p w:rsidR="00CD0BA1" w:rsidRPr="00F1451A" w:rsidRDefault="00CD0BA1" w:rsidP="0081294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100,</w:t>
            </w:r>
            <w:r w:rsidR="00837936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CD0BA1" w:rsidP="0083793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100,</w:t>
            </w:r>
            <w:r w:rsidR="00837936" w:rsidRPr="00F1451A">
              <w:rPr>
                <w:sz w:val="18"/>
                <w:szCs w:val="18"/>
                <w:lang w:val="ru-RU"/>
              </w:rPr>
              <w:t>3</w:t>
            </w: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Общий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коэффициент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рождаемости</w:t>
            </w:r>
            <w:proofErr w:type="spellEnd"/>
          </w:p>
        </w:tc>
        <w:tc>
          <w:tcPr>
            <w:tcW w:w="1275" w:type="dxa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число родившихся на 1000 человек населения</w:t>
            </w:r>
          </w:p>
        </w:tc>
        <w:tc>
          <w:tcPr>
            <w:tcW w:w="851" w:type="dxa"/>
            <w:vAlign w:val="center"/>
          </w:tcPr>
          <w:p w:rsidR="00CD0BA1" w:rsidRPr="00F1451A" w:rsidRDefault="0081294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CD0BA1" w:rsidRPr="00F1451A">
              <w:rPr>
                <w:sz w:val="18"/>
                <w:szCs w:val="18"/>
              </w:rPr>
              <w:t>,3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812941" w:rsidP="0081294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CD0BA1" w:rsidRPr="00F1451A" w:rsidRDefault="00304568" w:rsidP="0030456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304568" w:rsidP="0030456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35</w:t>
            </w:r>
          </w:p>
        </w:tc>
        <w:tc>
          <w:tcPr>
            <w:tcW w:w="851" w:type="dxa"/>
            <w:vAlign w:val="center"/>
          </w:tcPr>
          <w:p w:rsidR="00CD0BA1" w:rsidRPr="00F1451A" w:rsidRDefault="00304568" w:rsidP="0030456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304568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CD0BA1" w:rsidRPr="00F1451A">
              <w:rPr>
                <w:sz w:val="18"/>
                <w:szCs w:val="18"/>
              </w:rPr>
              <w:t>,2</w:t>
            </w:r>
          </w:p>
        </w:tc>
        <w:tc>
          <w:tcPr>
            <w:tcW w:w="700" w:type="dxa"/>
            <w:vAlign w:val="center"/>
          </w:tcPr>
          <w:p w:rsidR="00CD0BA1" w:rsidRPr="00F1451A" w:rsidRDefault="00304568" w:rsidP="0030456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4" w:type="dxa"/>
            <w:shd w:val="clear" w:color="auto" w:fill="F2DBDB" w:themeFill="accent2" w:themeFillTint="33"/>
            <w:vAlign w:val="center"/>
          </w:tcPr>
          <w:p w:rsidR="00CD0BA1" w:rsidRPr="00F1451A" w:rsidRDefault="00304568" w:rsidP="0030456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97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6</w:t>
            </w:r>
            <w:r w:rsidR="00304568" w:rsidRPr="00F1451A">
              <w:rPr>
                <w:sz w:val="18"/>
                <w:szCs w:val="18"/>
                <w:lang w:val="ru-RU"/>
              </w:rPr>
              <w:t>,4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304568" w:rsidP="0030456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CD0BA1" w:rsidRPr="00F1451A" w:rsidRDefault="00304568" w:rsidP="0030456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304568" w:rsidP="0030456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Общий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коэффициент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смертности</w:t>
            </w:r>
            <w:proofErr w:type="spellEnd"/>
          </w:p>
        </w:tc>
        <w:tc>
          <w:tcPr>
            <w:tcW w:w="1275" w:type="dxa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число умерших на                                  1000 человек населения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9B05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9B0521"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,</w:t>
            </w:r>
            <w:r w:rsidR="009B0521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CD0BA1" w:rsidP="009B05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9B0521"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,</w:t>
            </w:r>
            <w:r w:rsidR="009B0521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CD0BA1" w:rsidRPr="00F1451A" w:rsidRDefault="009B0521" w:rsidP="009B05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15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9B0521" w:rsidP="009B05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15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CD0BA1" w:rsidRPr="00F1451A" w:rsidRDefault="009B0521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14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9B052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14</w:t>
            </w:r>
            <w:r w:rsidR="00CD0BA1" w:rsidRPr="00F1451A">
              <w:rPr>
                <w:sz w:val="18"/>
                <w:szCs w:val="18"/>
              </w:rPr>
              <w:t>,5</w:t>
            </w:r>
          </w:p>
        </w:tc>
        <w:tc>
          <w:tcPr>
            <w:tcW w:w="700" w:type="dxa"/>
            <w:vAlign w:val="center"/>
          </w:tcPr>
          <w:p w:rsidR="00CD0BA1" w:rsidRPr="00F1451A" w:rsidRDefault="009B0521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CD0BA1" w:rsidRPr="00F1451A">
              <w:rPr>
                <w:sz w:val="18"/>
                <w:szCs w:val="18"/>
              </w:rPr>
              <w:t>4</w:t>
            </w:r>
            <w:r w:rsidRPr="00F1451A">
              <w:rPr>
                <w:sz w:val="18"/>
                <w:szCs w:val="18"/>
                <w:lang w:val="ru-RU"/>
              </w:rPr>
              <w:t>,3</w:t>
            </w:r>
          </w:p>
        </w:tc>
        <w:tc>
          <w:tcPr>
            <w:tcW w:w="854" w:type="dxa"/>
            <w:shd w:val="clear" w:color="auto" w:fill="F2DBDB" w:themeFill="accent2" w:themeFillTint="33"/>
            <w:vAlign w:val="center"/>
          </w:tcPr>
          <w:p w:rsidR="00CD0BA1" w:rsidRPr="00F1451A" w:rsidRDefault="009B0521" w:rsidP="009B05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14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7" w:type="dxa"/>
            <w:vAlign w:val="center"/>
          </w:tcPr>
          <w:p w:rsidR="00CD0BA1" w:rsidRPr="00F1451A" w:rsidRDefault="009B0521" w:rsidP="009B05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9B0521" w:rsidP="009B05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vAlign w:val="center"/>
          </w:tcPr>
          <w:p w:rsidR="00CD0BA1" w:rsidRPr="00F1451A" w:rsidRDefault="009B0521" w:rsidP="009B05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9B0521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Коэффициент</w:t>
            </w:r>
            <w:proofErr w:type="spellEnd"/>
            <w:r w:rsidRPr="00F1451A">
              <w:rPr>
                <w:sz w:val="18"/>
                <w:szCs w:val="18"/>
              </w:rPr>
              <w:t xml:space="preserve">  </w:t>
            </w:r>
            <w:proofErr w:type="spellStart"/>
            <w:r w:rsidRPr="00F1451A">
              <w:rPr>
                <w:sz w:val="18"/>
                <w:szCs w:val="18"/>
              </w:rPr>
              <w:t>естественного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прироста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275" w:type="dxa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на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</w:p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 xml:space="preserve">1000 </w:t>
            </w: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  <w:proofErr w:type="spellStart"/>
            <w:r w:rsidRPr="00F1451A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851" w:type="dxa"/>
            <w:vAlign w:val="center"/>
          </w:tcPr>
          <w:p w:rsidR="00CD0BA1" w:rsidRPr="00F1451A" w:rsidRDefault="009B0521" w:rsidP="009B05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</w:t>
            </w:r>
            <w:r w:rsidR="00CD0BA1"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9B0521" w:rsidP="009B05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-9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CD0BA1" w:rsidRPr="00F1451A" w:rsidRDefault="00A41A78" w:rsidP="009B05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</w:t>
            </w:r>
            <w:r w:rsidR="009B0521" w:rsidRPr="00F1451A">
              <w:rPr>
                <w:sz w:val="18"/>
                <w:szCs w:val="18"/>
                <w:lang w:val="ru-RU"/>
              </w:rPr>
              <w:t>9</w:t>
            </w:r>
            <w:r w:rsidR="00CD0BA1" w:rsidRPr="00F1451A">
              <w:rPr>
                <w:sz w:val="18"/>
                <w:szCs w:val="18"/>
              </w:rPr>
              <w:t>,</w:t>
            </w:r>
            <w:r w:rsidR="009B0521"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A41A78" w:rsidP="00A41A7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-9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851" w:type="dxa"/>
            <w:vAlign w:val="center"/>
          </w:tcPr>
          <w:p w:rsidR="00CD0BA1" w:rsidRPr="00F1451A" w:rsidRDefault="00A41A78" w:rsidP="00A41A7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-8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A41A78" w:rsidP="00A41A78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-8,</w:t>
            </w:r>
            <w:r w:rsidR="00CD0BA1" w:rsidRPr="00F1451A">
              <w:rPr>
                <w:sz w:val="18"/>
                <w:szCs w:val="18"/>
              </w:rPr>
              <w:t>3</w:t>
            </w:r>
          </w:p>
        </w:tc>
        <w:tc>
          <w:tcPr>
            <w:tcW w:w="700" w:type="dxa"/>
            <w:vAlign w:val="center"/>
          </w:tcPr>
          <w:p w:rsidR="00CD0BA1" w:rsidRPr="00F1451A" w:rsidRDefault="00A41A7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</w:t>
            </w:r>
            <w:r w:rsidR="00CD0BA1" w:rsidRPr="00F1451A">
              <w:rPr>
                <w:sz w:val="18"/>
                <w:szCs w:val="18"/>
              </w:rPr>
              <w:t>8</w:t>
            </w:r>
            <w:r w:rsidRPr="00F1451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854" w:type="dxa"/>
            <w:shd w:val="clear" w:color="auto" w:fill="F2DBDB" w:themeFill="accent2" w:themeFillTint="33"/>
            <w:vAlign w:val="center"/>
          </w:tcPr>
          <w:p w:rsidR="00CD0BA1" w:rsidRPr="00F1451A" w:rsidRDefault="00A41A78" w:rsidP="00A41A7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-7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7" w:type="dxa"/>
            <w:vAlign w:val="center"/>
          </w:tcPr>
          <w:p w:rsidR="00CD0BA1" w:rsidRPr="00F1451A" w:rsidRDefault="00A41A78" w:rsidP="00A41A7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-7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A41A78" w:rsidP="00A41A7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-7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CD0BA1" w:rsidRPr="00F1451A" w:rsidRDefault="00A41A78" w:rsidP="00A41A7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-6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A41A78" w:rsidP="00A41A7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-6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Коэффициент</w:t>
            </w:r>
            <w:proofErr w:type="spellEnd"/>
            <w:r w:rsidRPr="00F1451A">
              <w:rPr>
                <w:sz w:val="18"/>
                <w:szCs w:val="18"/>
              </w:rPr>
              <w:t xml:space="preserve">  </w:t>
            </w:r>
            <w:proofErr w:type="spellStart"/>
            <w:r w:rsidRPr="00F1451A">
              <w:rPr>
                <w:sz w:val="18"/>
                <w:szCs w:val="18"/>
              </w:rPr>
              <w:t>миграционного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прироста</w:t>
            </w:r>
            <w:proofErr w:type="spellEnd"/>
          </w:p>
        </w:tc>
        <w:tc>
          <w:tcPr>
            <w:tcW w:w="1275" w:type="dxa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на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</w:p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 xml:space="preserve">10 000 </w:t>
            </w: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  <w:proofErr w:type="spellStart"/>
            <w:r w:rsidRPr="00F1451A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851" w:type="dxa"/>
            <w:vAlign w:val="center"/>
          </w:tcPr>
          <w:p w:rsidR="00CD0BA1" w:rsidRPr="00F1451A" w:rsidRDefault="0006049C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-5</w:t>
            </w:r>
            <w:r w:rsidR="00CD0BA1" w:rsidRPr="00F1451A">
              <w:rPr>
                <w:sz w:val="18"/>
                <w:szCs w:val="18"/>
              </w:rPr>
              <w:t>,2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06049C" w:rsidP="0006049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-5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CD0BA1" w:rsidRPr="00F1451A" w:rsidRDefault="0006049C" w:rsidP="0006049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06049C" w:rsidP="0006049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CD0BA1" w:rsidRPr="00F1451A" w:rsidRDefault="00DB2776" w:rsidP="00DB277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14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DB2776" w:rsidP="00DB277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14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0" w:type="dxa"/>
            <w:vAlign w:val="center"/>
          </w:tcPr>
          <w:p w:rsidR="00CD0BA1" w:rsidRPr="00F1451A" w:rsidRDefault="00DB2776" w:rsidP="00DB277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20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4" w:type="dxa"/>
            <w:shd w:val="clear" w:color="auto" w:fill="F2DBDB" w:themeFill="accent2" w:themeFillTint="33"/>
            <w:vAlign w:val="center"/>
          </w:tcPr>
          <w:p w:rsidR="00CD0BA1" w:rsidRPr="00F1451A" w:rsidRDefault="00DB2776" w:rsidP="00DB277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="00CD0BA1" w:rsidRPr="00F1451A">
              <w:rPr>
                <w:sz w:val="18"/>
                <w:szCs w:val="18"/>
              </w:rPr>
              <w:t>0,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7" w:type="dxa"/>
            <w:vAlign w:val="center"/>
          </w:tcPr>
          <w:p w:rsidR="00CD0BA1" w:rsidRPr="00F1451A" w:rsidRDefault="00DB2776" w:rsidP="00DB277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32</w:t>
            </w:r>
            <w:r w:rsidR="00CD0BA1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DB2776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33</w:t>
            </w:r>
            <w:r w:rsidR="00CD0BA1" w:rsidRPr="00F1451A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vAlign w:val="center"/>
          </w:tcPr>
          <w:p w:rsidR="00CD0BA1" w:rsidRPr="00F1451A" w:rsidRDefault="00DB2776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34</w:t>
            </w:r>
            <w:r w:rsidR="00CD0BA1" w:rsidRPr="00F1451A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DB2776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35</w:t>
            </w:r>
            <w:r w:rsidR="00CD0BA1" w:rsidRPr="00F1451A">
              <w:rPr>
                <w:sz w:val="18"/>
                <w:szCs w:val="18"/>
              </w:rPr>
              <w:t>,0</w:t>
            </w:r>
          </w:p>
        </w:tc>
      </w:tr>
      <w:tr w:rsidR="00F1451A" w:rsidRPr="00F1451A" w:rsidTr="008A25CC">
        <w:tc>
          <w:tcPr>
            <w:tcW w:w="3545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rPr>
                <w:b/>
                <w:bCs/>
                <w:sz w:val="22"/>
                <w:szCs w:val="22"/>
              </w:rPr>
            </w:pPr>
            <w:r w:rsidRPr="00F1451A">
              <w:rPr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F1451A">
              <w:rPr>
                <w:b/>
                <w:bCs/>
                <w:sz w:val="22"/>
                <w:szCs w:val="22"/>
              </w:rPr>
              <w:t>Промышленное</w:t>
            </w:r>
            <w:proofErr w:type="spellEnd"/>
            <w:r w:rsidRPr="00F1451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451A">
              <w:rPr>
                <w:b/>
                <w:bCs/>
                <w:sz w:val="22"/>
                <w:szCs w:val="22"/>
              </w:rPr>
              <w:t>производство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Индекс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промышленного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производства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CD0BA1" w:rsidRPr="00F1451A" w:rsidRDefault="00CD0BA1" w:rsidP="00EB63CC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EB63CC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102,5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102,9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103,2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103,6</w:t>
            </w:r>
          </w:p>
        </w:tc>
        <w:tc>
          <w:tcPr>
            <w:tcW w:w="851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103,3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103,6</w:t>
            </w:r>
          </w:p>
        </w:tc>
        <w:tc>
          <w:tcPr>
            <w:tcW w:w="700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103,5</w:t>
            </w:r>
          </w:p>
        </w:tc>
        <w:tc>
          <w:tcPr>
            <w:tcW w:w="854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103,6</w:t>
            </w:r>
          </w:p>
        </w:tc>
        <w:tc>
          <w:tcPr>
            <w:tcW w:w="997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103,6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103,8</w:t>
            </w:r>
          </w:p>
        </w:tc>
        <w:tc>
          <w:tcPr>
            <w:tcW w:w="850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103,8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104,0</w:t>
            </w:r>
          </w:p>
        </w:tc>
      </w:tr>
      <w:tr w:rsidR="00F1451A" w:rsidRPr="00F1451A" w:rsidTr="008A25CC">
        <w:tc>
          <w:tcPr>
            <w:tcW w:w="3545" w:type="dxa"/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Индекс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производства</w:t>
            </w:r>
            <w:proofErr w:type="spellEnd"/>
            <w:r w:rsidRPr="00F1451A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275" w:type="dxa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</w:tcPr>
          <w:p w:rsidR="00EB63CC" w:rsidRPr="00F1451A" w:rsidRDefault="00EB63CC" w:rsidP="00F437DA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 добыча полезных ископаемых</w:t>
            </w:r>
          </w:p>
        </w:tc>
        <w:tc>
          <w:tcPr>
            <w:tcW w:w="1275" w:type="dxa"/>
          </w:tcPr>
          <w:p w:rsidR="00EB63CC" w:rsidRPr="00F1451A" w:rsidRDefault="00EB63CC" w:rsidP="00F437DA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</w:t>
            </w:r>
            <w:r w:rsidRPr="00F1451A">
              <w:rPr>
                <w:sz w:val="16"/>
                <w:szCs w:val="16"/>
                <w:lang w:val="ru-RU"/>
              </w:rPr>
              <w:lastRenderedPageBreak/>
              <w:t>году в сопоставимых ценах</w:t>
            </w:r>
          </w:p>
        </w:tc>
        <w:tc>
          <w:tcPr>
            <w:tcW w:w="851" w:type="dxa"/>
            <w:vAlign w:val="center"/>
          </w:tcPr>
          <w:p w:rsidR="00EB63CC" w:rsidRPr="00F1451A" w:rsidRDefault="00EB63C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lastRenderedPageBreak/>
              <w:t>100,3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EB63CC" w:rsidRPr="00F1451A" w:rsidRDefault="00EB63C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100,4</w:t>
            </w:r>
          </w:p>
        </w:tc>
        <w:tc>
          <w:tcPr>
            <w:tcW w:w="851" w:type="dxa"/>
            <w:vAlign w:val="center"/>
          </w:tcPr>
          <w:p w:rsidR="00EB63CC" w:rsidRPr="00F1451A" w:rsidRDefault="00EB63C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100,5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:rsidR="00EB63CC" w:rsidRPr="00F1451A" w:rsidRDefault="00EB63C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100,6</w:t>
            </w:r>
          </w:p>
        </w:tc>
        <w:tc>
          <w:tcPr>
            <w:tcW w:w="851" w:type="dxa"/>
            <w:vAlign w:val="center"/>
          </w:tcPr>
          <w:p w:rsidR="00EB63CC" w:rsidRPr="00F1451A" w:rsidRDefault="00EB63C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100,6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EB63CC" w:rsidRPr="00F1451A" w:rsidRDefault="00EB63C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100,7</w:t>
            </w:r>
          </w:p>
        </w:tc>
        <w:tc>
          <w:tcPr>
            <w:tcW w:w="700" w:type="dxa"/>
            <w:vAlign w:val="center"/>
          </w:tcPr>
          <w:p w:rsidR="00EB63CC" w:rsidRPr="00F1451A" w:rsidRDefault="00EB63C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101,0</w:t>
            </w:r>
          </w:p>
        </w:tc>
        <w:tc>
          <w:tcPr>
            <w:tcW w:w="854" w:type="dxa"/>
            <w:shd w:val="clear" w:color="auto" w:fill="F2DBDB" w:themeFill="accent2" w:themeFillTint="33"/>
            <w:vAlign w:val="center"/>
          </w:tcPr>
          <w:p w:rsidR="00EB63CC" w:rsidRPr="00F1451A" w:rsidRDefault="00EB63C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101,1</w:t>
            </w:r>
          </w:p>
        </w:tc>
        <w:tc>
          <w:tcPr>
            <w:tcW w:w="997" w:type="dxa"/>
            <w:vAlign w:val="center"/>
          </w:tcPr>
          <w:p w:rsidR="00EB63CC" w:rsidRPr="00F1451A" w:rsidRDefault="00EB63C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101,2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EB63CC" w:rsidRPr="00F1451A" w:rsidRDefault="009B38E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101,3</w:t>
            </w:r>
          </w:p>
        </w:tc>
        <w:tc>
          <w:tcPr>
            <w:tcW w:w="850" w:type="dxa"/>
            <w:vAlign w:val="center"/>
          </w:tcPr>
          <w:p w:rsidR="00EB63CC" w:rsidRPr="00F1451A" w:rsidRDefault="009B38E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101,5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EB63CC" w:rsidRPr="00F1451A" w:rsidRDefault="009B38E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101,8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A1" w:rsidRPr="00F1451A" w:rsidRDefault="00CD0BA1" w:rsidP="00CD0BA1">
            <w:pPr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lastRenderedPageBreak/>
              <w:t>-</w:t>
            </w:r>
            <w:proofErr w:type="spellStart"/>
            <w:r w:rsidRPr="00F1451A">
              <w:rPr>
                <w:sz w:val="18"/>
                <w:szCs w:val="18"/>
              </w:rPr>
              <w:t>обрабатывающие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A1" w:rsidRPr="00F1451A" w:rsidRDefault="00CD0BA1" w:rsidP="009B38E0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9B38E0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9B38E0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B38E0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9B38E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B38E0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9B38E0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9B38E0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B38E0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9B38E0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B38E0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9B38E0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B38E0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9B38E0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B38E0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9B38E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B38E0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9B38E0"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9B38E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B38E0" w:rsidRPr="00F1451A">
              <w:rPr>
                <w:sz w:val="18"/>
                <w:szCs w:val="18"/>
                <w:lang w:val="ru-RU"/>
              </w:rPr>
              <w:t>4</w:t>
            </w:r>
            <w:r w:rsidRPr="00F1451A">
              <w:rPr>
                <w:sz w:val="18"/>
                <w:szCs w:val="18"/>
              </w:rPr>
              <w:t>,</w:t>
            </w:r>
            <w:r w:rsidR="009B38E0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9B38E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B38E0" w:rsidRPr="00F1451A">
              <w:rPr>
                <w:sz w:val="18"/>
                <w:szCs w:val="18"/>
                <w:lang w:val="ru-RU"/>
              </w:rPr>
              <w:t>4</w:t>
            </w:r>
            <w:r w:rsidRPr="00F1451A">
              <w:rPr>
                <w:sz w:val="18"/>
                <w:szCs w:val="18"/>
              </w:rPr>
              <w:t>,</w:t>
            </w:r>
            <w:r w:rsidR="009B38E0"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9B38E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B38E0" w:rsidRPr="00F1451A">
              <w:rPr>
                <w:sz w:val="18"/>
                <w:szCs w:val="18"/>
                <w:lang w:val="ru-RU"/>
              </w:rPr>
              <w:t>4</w:t>
            </w:r>
            <w:r w:rsidRPr="00F1451A">
              <w:rPr>
                <w:sz w:val="18"/>
                <w:szCs w:val="18"/>
              </w:rPr>
              <w:t>,</w:t>
            </w:r>
            <w:r w:rsidR="009B38E0"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9B38E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B38E0" w:rsidRPr="00F1451A">
              <w:rPr>
                <w:sz w:val="18"/>
                <w:szCs w:val="18"/>
                <w:lang w:val="ru-RU"/>
              </w:rPr>
              <w:t>4</w:t>
            </w:r>
            <w:r w:rsidRPr="00F1451A">
              <w:rPr>
                <w:sz w:val="18"/>
                <w:szCs w:val="18"/>
              </w:rPr>
              <w:t>,</w:t>
            </w:r>
            <w:r w:rsidR="009B38E0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9B38E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B38E0" w:rsidRPr="00F1451A">
              <w:rPr>
                <w:sz w:val="18"/>
                <w:szCs w:val="18"/>
                <w:lang w:val="ru-RU"/>
              </w:rPr>
              <w:t>4</w:t>
            </w:r>
            <w:r w:rsidRPr="00F1451A">
              <w:rPr>
                <w:sz w:val="18"/>
                <w:szCs w:val="18"/>
              </w:rPr>
              <w:t>,</w:t>
            </w:r>
            <w:r w:rsidR="009B38E0" w:rsidRPr="00F1451A">
              <w:rPr>
                <w:sz w:val="18"/>
                <w:szCs w:val="18"/>
                <w:lang w:val="ru-RU"/>
              </w:rPr>
              <w:t>8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A1" w:rsidRPr="00F1451A" w:rsidRDefault="00CD0BA1" w:rsidP="00CD0BA1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F1451A">
              <w:rPr>
                <w:bCs/>
                <w:iCs/>
                <w:sz w:val="18"/>
                <w:szCs w:val="18"/>
                <w:lang w:val="ru-RU"/>
              </w:rPr>
              <w:t xml:space="preserve">-обеспечение электрической энергией, газом и паром; кондиционирование воздуха </w:t>
            </w:r>
          </w:p>
          <w:p w:rsidR="00CD0BA1" w:rsidRPr="00F1451A" w:rsidRDefault="00CD0BA1" w:rsidP="00CD0BA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A1" w:rsidRPr="00F1451A" w:rsidRDefault="00CD0BA1" w:rsidP="009B38E0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9B38E0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102,5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A1" w:rsidRPr="00F1451A" w:rsidRDefault="00CD0BA1" w:rsidP="00CD0BA1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F1451A">
              <w:rPr>
                <w:bCs/>
                <w:iCs/>
                <w:sz w:val="18"/>
                <w:szCs w:val="18"/>
                <w:lang w:val="ru-RU"/>
              </w:rPr>
              <w:t xml:space="preserve">-водоснабжение; водоотведение, организация сбора и утилизации отходов, деятельность по ликвидации загрязнений </w:t>
            </w:r>
          </w:p>
          <w:p w:rsidR="00CD0BA1" w:rsidRPr="00F1451A" w:rsidRDefault="00CD0BA1" w:rsidP="00CD0BA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A1" w:rsidRPr="00F1451A" w:rsidRDefault="00CD0BA1" w:rsidP="00BD24B1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BD24B1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102,6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D0BA1" w:rsidRPr="00F1451A" w:rsidRDefault="00CD0BA1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3.Сельское </w:t>
            </w:r>
            <w:proofErr w:type="spellStart"/>
            <w:r w:rsidRPr="00F1451A">
              <w:rPr>
                <w:b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tabs>
                <w:tab w:val="left" w:pos="-5812"/>
              </w:tabs>
              <w:ind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CD0BA1" w:rsidRPr="00F1451A" w:rsidRDefault="00CD0BA1" w:rsidP="00CD0BA1">
            <w:pPr>
              <w:tabs>
                <w:tab w:val="left" w:pos="-5812"/>
              </w:tabs>
              <w:ind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CD0BA1" w:rsidRPr="00F1451A" w:rsidRDefault="00CD0BA1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F1451A">
              <w:rPr>
                <w:b/>
                <w:bCs/>
                <w:sz w:val="18"/>
                <w:szCs w:val="18"/>
              </w:rPr>
              <w:t>Валовая</w:t>
            </w:r>
            <w:proofErr w:type="spellEnd"/>
            <w:r w:rsidRPr="00F1451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b/>
                <w:bCs/>
                <w:sz w:val="18"/>
                <w:szCs w:val="18"/>
              </w:rPr>
              <w:t>продукция</w:t>
            </w:r>
            <w:proofErr w:type="spellEnd"/>
            <w:r w:rsidRPr="00F1451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b/>
                <w:bCs/>
                <w:sz w:val="18"/>
                <w:szCs w:val="18"/>
              </w:rPr>
              <w:t>сельского</w:t>
            </w:r>
            <w:proofErr w:type="spellEnd"/>
            <w:r w:rsidRPr="00F1451A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b/>
                <w:bCs/>
                <w:sz w:val="18"/>
                <w:szCs w:val="18"/>
              </w:rPr>
              <w:t>хозяйства</w:t>
            </w:r>
            <w:proofErr w:type="spellEnd"/>
            <w:r w:rsidRPr="00F1451A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>.</w:t>
            </w:r>
          </w:p>
          <w:p w:rsidR="00CD0BA1" w:rsidRPr="00F1451A" w:rsidRDefault="00CD0BA1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BA1" w:rsidRPr="00F1451A" w:rsidRDefault="00FD0AFB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29</w:t>
            </w:r>
            <w:r w:rsidR="00CD0BA1" w:rsidRPr="00F1451A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FD0AF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</w:t>
            </w:r>
            <w:r w:rsidR="00FD0AFB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3273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3338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3613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3340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3667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3365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3763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3407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3869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A1" w:rsidRPr="00F1451A" w:rsidRDefault="00CD0BA1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Индекс производства продукции сельского хозяйства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A1" w:rsidRPr="00F1451A" w:rsidRDefault="00CD0BA1" w:rsidP="00FD0AFB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FD0AFB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FD0AF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FD0AFB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FD0AF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FD0AFB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FD0AF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FD0AFB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FD0AF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FD0AFB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FD0AF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FD0AFB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FD0AF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FD0AFB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FD0AFB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="00CD0BA1" w:rsidRPr="00F1451A">
              <w:rPr>
                <w:sz w:val="18"/>
                <w:szCs w:val="18"/>
              </w:rPr>
              <w:t>,5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FD0AF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FD0AFB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FD0AF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FD0AFB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FD0AFB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="00CD0BA1" w:rsidRPr="00F1451A">
              <w:rPr>
                <w:sz w:val="18"/>
                <w:szCs w:val="18"/>
              </w:rPr>
              <w:t>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FD0AF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FD0AFB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,9</w:t>
            </w:r>
          </w:p>
        </w:tc>
      </w:tr>
      <w:tr w:rsidR="00F1451A" w:rsidRPr="002F43E4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bCs/>
                <w:sz w:val="18"/>
                <w:szCs w:val="18"/>
                <w:lang w:val="ru-RU"/>
              </w:rPr>
            </w:pPr>
            <w:r w:rsidRPr="00F1451A">
              <w:rPr>
                <w:b/>
                <w:bCs/>
                <w:sz w:val="18"/>
                <w:szCs w:val="18"/>
                <w:lang w:val="ru-RU"/>
              </w:rPr>
              <w:t>Производство важнейших видов продукции в натуральном выражении: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BA1" w:rsidRPr="00F1451A" w:rsidRDefault="00CD0BA1" w:rsidP="00CD0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CD0BA1" w:rsidRPr="00F1451A" w:rsidRDefault="00CD0BA1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1946F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Зерновые и зернобобовые  (в весе после доработки)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B025A3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193BCF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91</w:t>
            </w:r>
            <w:r w:rsidRPr="00F1451A">
              <w:rPr>
                <w:sz w:val="18"/>
                <w:szCs w:val="18"/>
              </w:rPr>
              <w:t>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B025A3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193BC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B025A3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B025A3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B025A3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193BC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93,0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B025A3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94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193BC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B025A3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95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193BC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Картофель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5667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5667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5667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5667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5667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5667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0,31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5667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5667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5667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5667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5667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55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Овощи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902402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2,22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02402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902402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02402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902402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02402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902402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02402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67727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67727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67727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Скот и птица (в живом весе)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193BCF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193BCF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193BC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Молоко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тонн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193BCF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6307B4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23,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78597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23,</w:t>
            </w:r>
            <w:r w:rsidRPr="00F1451A">
              <w:rPr>
                <w:sz w:val="18"/>
                <w:szCs w:val="18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23,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23,</w:t>
            </w:r>
            <w:r w:rsidRPr="00F1451A">
              <w:rPr>
                <w:sz w:val="18"/>
                <w:szCs w:val="18"/>
                <w:lang w:val="ru-RU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23,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23,</w:t>
            </w:r>
            <w:r w:rsidRPr="00F1451A">
              <w:rPr>
                <w:sz w:val="18"/>
                <w:szCs w:val="18"/>
                <w:lang w:val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6307B4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23,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23,</w:t>
            </w:r>
            <w:r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23,35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02ED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23,</w:t>
            </w:r>
            <w:r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5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Яйца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1451A">
              <w:rPr>
                <w:sz w:val="16"/>
                <w:szCs w:val="16"/>
              </w:rPr>
              <w:t>шт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8A32FD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3,2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4. </w:t>
            </w:r>
            <w:proofErr w:type="spellStart"/>
            <w:r w:rsidRPr="00F1451A">
              <w:rPr>
                <w:b/>
                <w:sz w:val="22"/>
                <w:szCs w:val="22"/>
              </w:rPr>
              <w:t>Транспорт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B8B" w:rsidRPr="00F1451A" w:rsidRDefault="00EB7B8B" w:rsidP="00EB7B8B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 xml:space="preserve">Доля протяженности автомобильных дорог общего пользования местного значения, отвечающих нормативным требованиям, в общей протяженности </w:t>
            </w:r>
            <w:r w:rsidRPr="00F1451A">
              <w:rPr>
                <w:sz w:val="18"/>
                <w:szCs w:val="18"/>
                <w:lang w:val="ru-RU"/>
              </w:rPr>
              <w:lastRenderedPageBreak/>
              <w:t>автомобильных дорог общего пользования местного значения</w:t>
            </w:r>
          </w:p>
          <w:p w:rsidR="009A7D07" w:rsidRPr="00F1451A" w:rsidRDefault="009A7D07" w:rsidP="00CD0BA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FC" w:rsidRPr="00F1451A" w:rsidRDefault="00EE08FC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A7D07" w:rsidRPr="00F1451A" w:rsidRDefault="00EB7B8B" w:rsidP="00CD0BA1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8</w:t>
            </w:r>
            <w:r w:rsidR="00874311" w:rsidRPr="00F1451A">
              <w:rPr>
                <w:sz w:val="18"/>
                <w:szCs w:val="18"/>
                <w:lang w:val="ru-RU"/>
              </w:rPr>
              <w:t>3,51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874311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8</w:t>
            </w:r>
            <w:r w:rsidR="00874311" w:rsidRPr="00F1451A">
              <w:rPr>
                <w:sz w:val="18"/>
                <w:szCs w:val="18"/>
                <w:lang w:val="ru-RU"/>
              </w:rPr>
              <w:t>3,52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874311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8</w:t>
            </w:r>
            <w:r w:rsidR="00874311" w:rsidRPr="00F1451A">
              <w:rPr>
                <w:sz w:val="18"/>
                <w:szCs w:val="18"/>
                <w:lang w:val="ru-RU"/>
              </w:rPr>
              <w:t>3,53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874311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83,54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8</w:t>
            </w:r>
            <w:r w:rsidR="00874311" w:rsidRPr="00F1451A">
              <w:rPr>
                <w:sz w:val="18"/>
                <w:szCs w:val="18"/>
                <w:lang w:val="ru-RU"/>
              </w:rPr>
              <w:t>3,54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874311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83,55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D07" w:rsidRPr="00F1451A" w:rsidRDefault="00874311" w:rsidP="0087431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</w:t>
            </w:r>
            <w:r w:rsidR="009A7D0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8</w:t>
            </w:r>
            <w:r w:rsidR="00874311" w:rsidRPr="00F1451A">
              <w:rPr>
                <w:sz w:val="18"/>
                <w:szCs w:val="18"/>
                <w:lang w:val="ru-RU"/>
              </w:rPr>
              <w:t>3,56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D07" w:rsidRPr="00F1451A" w:rsidRDefault="00874311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874311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83,57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lastRenderedPageBreak/>
              <w:t xml:space="preserve">5. </w:t>
            </w:r>
            <w:proofErr w:type="spellStart"/>
            <w:r w:rsidRPr="00F1451A">
              <w:rPr>
                <w:b/>
                <w:sz w:val="22"/>
                <w:szCs w:val="22"/>
              </w:rPr>
              <w:t>Рынок</w:t>
            </w:r>
            <w:proofErr w:type="spellEnd"/>
            <w:r w:rsidRPr="00F145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451A">
              <w:rPr>
                <w:b/>
                <w:sz w:val="22"/>
                <w:szCs w:val="22"/>
              </w:rPr>
              <w:t>товаров</w:t>
            </w:r>
            <w:proofErr w:type="spellEnd"/>
            <w:r w:rsidRPr="00F1451A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F1451A">
              <w:rPr>
                <w:b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Оборот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розничной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торговли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01,5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30,9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65,7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72,4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720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73</w:t>
            </w:r>
            <w:r w:rsidRPr="00F1451A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75</w:t>
            </w:r>
            <w:r w:rsidRPr="00F1451A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76</w:t>
            </w:r>
            <w:r w:rsidRPr="00F1451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5E6D16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7</w:t>
            </w: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9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A27B21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102,8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103,5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Платные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услуги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населению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9,4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</w:t>
            </w:r>
            <w:r w:rsidRPr="00F1451A">
              <w:rPr>
                <w:sz w:val="18"/>
                <w:szCs w:val="18"/>
                <w:lang w:val="ru-RU"/>
              </w:rPr>
              <w:t>4</w:t>
            </w:r>
            <w:r w:rsidRPr="00F1451A">
              <w:rPr>
                <w:sz w:val="18"/>
                <w:szCs w:val="18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</w:t>
            </w:r>
            <w:r w:rsidRPr="00F1451A">
              <w:rPr>
                <w:sz w:val="18"/>
                <w:szCs w:val="18"/>
                <w:lang w:val="ru-RU"/>
              </w:rPr>
              <w:t>4</w:t>
            </w:r>
            <w:r w:rsidRPr="00F1451A">
              <w:rPr>
                <w:sz w:val="18"/>
                <w:szCs w:val="18"/>
              </w:rPr>
              <w:t>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251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262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264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300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A27B21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101,9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6. </w:t>
            </w:r>
            <w:proofErr w:type="spellStart"/>
            <w:r w:rsidRPr="00F1451A">
              <w:rPr>
                <w:b/>
                <w:sz w:val="22"/>
                <w:szCs w:val="22"/>
              </w:rPr>
              <w:t>Инвестиции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 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 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 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Объем инвестиций (в основной капитал) за счет всех источников 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44,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950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042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44</w:t>
            </w:r>
            <w:r w:rsidRPr="00F1451A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100</w:t>
            </w:r>
            <w:r w:rsidRPr="00F1451A">
              <w:rPr>
                <w:sz w:val="18"/>
                <w:szCs w:val="18"/>
              </w:rPr>
              <w:t>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11</w:t>
            </w:r>
            <w:r w:rsidRPr="00F1451A">
              <w:rPr>
                <w:sz w:val="18"/>
                <w:szCs w:val="18"/>
                <w:lang w:val="ru-RU"/>
              </w:rPr>
              <w:t>10</w:t>
            </w:r>
            <w:r w:rsidRPr="00F1451A">
              <w:rPr>
                <w:sz w:val="18"/>
                <w:szCs w:val="18"/>
              </w:rPr>
              <w:t>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180</w:t>
            </w:r>
            <w:r w:rsidRPr="00F1451A">
              <w:rPr>
                <w:sz w:val="18"/>
                <w:szCs w:val="18"/>
              </w:rPr>
              <w:t>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200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200</w:t>
            </w:r>
            <w:r w:rsidRPr="00F1451A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3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300</w:t>
            </w:r>
            <w:r w:rsidRPr="00F1451A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23,0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Индекс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физического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объема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A27B21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100,4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Ввод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жилья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кв.м</w:t>
            </w:r>
            <w:proofErr w:type="spell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общей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  <w:proofErr w:type="spellStart"/>
            <w:r w:rsidRPr="00F1451A">
              <w:rPr>
                <w:sz w:val="16"/>
                <w:szCs w:val="16"/>
              </w:rPr>
              <w:t>площади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A27B2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7. </w:t>
            </w:r>
            <w:proofErr w:type="spellStart"/>
            <w:r w:rsidRPr="00F1451A">
              <w:rPr>
                <w:b/>
                <w:sz w:val="22"/>
                <w:szCs w:val="22"/>
              </w:rPr>
              <w:t>Труд</w:t>
            </w:r>
            <w:proofErr w:type="spellEnd"/>
            <w:r w:rsidRPr="00F1451A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F1451A">
              <w:rPr>
                <w:b/>
                <w:sz w:val="22"/>
                <w:szCs w:val="22"/>
              </w:rPr>
              <w:t>занятость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9A7D07" w:rsidRPr="00F1451A" w:rsidRDefault="009A7D07" w:rsidP="00CD0BA1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Численность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экономически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активного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40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42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45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50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106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106</w:t>
            </w:r>
            <w:r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10700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10720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10760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10800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10850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 xml:space="preserve">Численность </w:t>
            </w:r>
            <w:proofErr w:type="gramStart"/>
            <w:r w:rsidRPr="00F1451A">
              <w:rPr>
                <w:sz w:val="18"/>
                <w:szCs w:val="18"/>
                <w:lang w:val="ru-RU"/>
              </w:rPr>
              <w:t>занятых</w:t>
            </w:r>
            <w:proofErr w:type="gramEnd"/>
            <w:r w:rsidRPr="00F1451A">
              <w:rPr>
                <w:sz w:val="18"/>
                <w:szCs w:val="18"/>
                <w:lang w:val="ru-RU"/>
              </w:rPr>
              <w:t xml:space="preserve"> в экономике (среднегодовая)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4750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478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476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478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48</w:t>
            </w:r>
            <w:r w:rsidRPr="00F1451A">
              <w:rPr>
                <w:sz w:val="18"/>
                <w:szCs w:val="18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486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483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486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487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490</w:t>
            </w:r>
            <w:r w:rsidRPr="00F1451A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504</w:t>
            </w:r>
            <w:r w:rsidRPr="00F1451A">
              <w:rPr>
                <w:sz w:val="18"/>
                <w:szCs w:val="18"/>
              </w:rPr>
              <w:t>0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3320C2" w:rsidP="003320C2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 xml:space="preserve">Доля </w:t>
            </w:r>
            <w:r w:rsidR="009A7D07" w:rsidRPr="00F1451A">
              <w:rPr>
                <w:sz w:val="18"/>
                <w:szCs w:val="18"/>
                <w:lang w:val="ru-RU"/>
              </w:rPr>
              <w:t>занятых в сфере малого и среднего предпринимательства</w:t>
            </w:r>
            <w:r w:rsidRPr="00F1451A">
              <w:rPr>
                <w:sz w:val="18"/>
                <w:szCs w:val="18"/>
                <w:lang w:val="ru-RU"/>
              </w:rPr>
              <w:t xml:space="preserve">, включая индивидуальных предпринимателей и </w:t>
            </w:r>
            <w:proofErr w:type="spellStart"/>
            <w:r w:rsidRPr="00F1451A">
              <w:rPr>
                <w:sz w:val="18"/>
                <w:szCs w:val="18"/>
                <w:lang w:val="ru-RU"/>
              </w:rPr>
              <w:t>самозанятых</w:t>
            </w:r>
            <w:proofErr w:type="spellEnd"/>
            <w:r w:rsidRPr="00F1451A">
              <w:rPr>
                <w:sz w:val="18"/>
                <w:szCs w:val="18"/>
                <w:lang w:val="ru-RU"/>
              </w:rPr>
              <w:t xml:space="preserve"> (на конец года)</w:t>
            </w:r>
            <w:r w:rsidR="009A7D07" w:rsidRPr="00F1451A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F437DA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89469E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89469E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89469E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89469E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89469E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89469E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22,75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89469E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89469E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22,81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89469E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89469E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89469E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89469E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22,88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Средняя начисленная заработная плата всех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4</w:t>
            </w:r>
            <w:r w:rsidRPr="00F1451A">
              <w:rPr>
                <w:sz w:val="18"/>
                <w:szCs w:val="18"/>
                <w:lang w:val="ru-RU"/>
              </w:rPr>
              <w:t>9664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50084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2</w:t>
            </w:r>
            <w:r w:rsidRPr="00F1451A">
              <w:rPr>
                <w:sz w:val="18"/>
                <w:szCs w:val="18"/>
                <w:lang w:val="ru-RU"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5</w:t>
            </w:r>
            <w:r w:rsidRPr="00F1451A">
              <w:rPr>
                <w:sz w:val="18"/>
                <w:szCs w:val="18"/>
                <w:lang w:val="ru-RU"/>
              </w:rPr>
              <w:t>2688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5</w:t>
            </w:r>
            <w:r w:rsidRPr="00F1451A">
              <w:rPr>
                <w:sz w:val="18"/>
                <w:szCs w:val="18"/>
                <w:lang w:val="ru-RU"/>
              </w:rPr>
              <w:t>4755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5</w:t>
            </w:r>
            <w:r w:rsidRPr="00F1451A">
              <w:rPr>
                <w:sz w:val="18"/>
                <w:szCs w:val="18"/>
                <w:lang w:val="ru-RU"/>
              </w:rPr>
              <w:t>5428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5</w:t>
            </w:r>
            <w:r w:rsidRPr="00F1451A">
              <w:rPr>
                <w:sz w:val="18"/>
                <w:szCs w:val="18"/>
                <w:lang w:val="ru-RU"/>
              </w:rPr>
              <w:t>7493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5</w:t>
            </w:r>
            <w:r w:rsidRPr="00F1451A">
              <w:rPr>
                <w:sz w:val="18"/>
                <w:szCs w:val="18"/>
                <w:lang w:val="ru-RU"/>
              </w:rPr>
              <w:t>8510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60367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6</w:t>
            </w:r>
            <w:r w:rsidRPr="00F1451A">
              <w:rPr>
                <w:sz w:val="18"/>
                <w:szCs w:val="18"/>
                <w:lang w:val="ru-RU"/>
              </w:rPr>
              <w:t>1343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63386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6</w:t>
            </w:r>
            <w:r w:rsidRPr="00F1451A">
              <w:rPr>
                <w:sz w:val="18"/>
                <w:szCs w:val="18"/>
                <w:lang w:val="ru-RU"/>
              </w:rPr>
              <w:t>4594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F437DA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05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105</w:t>
            </w:r>
            <w:r w:rsidRPr="00F1451A">
              <w:rPr>
                <w:sz w:val="18"/>
                <w:szCs w:val="18"/>
                <w:lang w:val="ru-RU"/>
              </w:rPr>
              <w:t>,2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105,2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105,3</w:t>
            </w:r>
          </w:p>
        </w:tc>
      </w:tr>
      <w:tr w:rsidR="00F1451A" w:rsidRPr="00F1451A" w:rsidTr="008A25CC">
        <w:trPr>
          <w:trHeight w:val="34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Реальная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заработная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плата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F437DA">
            <w:pPr>
              <w:jc w:val="center"/>
              <w:rPr>
                <w:sz w:val="16"/>
                <w:szCs w:val="16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</w:t>
            </w:r>
            <w:r w:rsidRPr="00F1451A">
              <w:rPr>
                <w:sz w:val="16"/>
                <w:szCs w:val="16"/>
                <w:lang w:val="ru-RU"/>
              </w:rPr>
              <w:lastRenderedPageBreak/>
              <w:t xml:space="preserve">году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lastRenderedPageBreak/>
              <w:t>10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1946F2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1946F2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lastRenderedPageBreak/>
              <w:t>Уровень зарегистрированной безработицы (на конец года)</w:t>
            </w:r>
          </w:p>
          <w:p w:rsidR="009A7D07" w:rsidRPr="00F1451A" w:rsidRDefault="009A7D07" w:rsidP="00CD0BA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FB460B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1946F2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1946F2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4</w:t>
            </w: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16C39" w:rsidRPr="00F1451A" w:rsidRDefault="00416C39" w:rsidP="00CD0BA1">
            <w:pPr>
              <w:rPr>
                <w:b/>
                <w:sz w:val="22"/>
                <w:szCs w:val="22"/>
                <w:lang w:val="ru-RU"/>
              </w:rPr>
            </w:pPr>
            <w:r w:rsidRPr="00F1451A">
              <w:rPr>
                <w:b/>
                <w:sz w:val="22"/>
                <w:szCs w:val="22"/>
                <w:lang w:val="ru-RU"/>
              </w:rPr>
              <w:t>8.Социальная сфера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16C39" w:rsidRPr="00F1451A" w:rsidRDefault="00416C39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FB460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FB460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FB460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FB460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FB460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FB460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FB460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FB460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FB460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FB460B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1946F2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1946F2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1451A" w:rsidRPr="00F1451A" w:rsidTr="008A25CC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92" w:rsidRPr="00F1451A" w:rsidRDefault="00E67092" w:rsidP="00F437DA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92" w:rsidRPr="00F1451A" w:rsidRDefault="00E67092" w:rsidP="00F437DA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92" w:rsidRPr="00F1451A" w:rsidRDefault="00E67092" w:rsidP="006F6FF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67092" w:rsidRPr="00F1451A" w:rsidRDefault="00E67092" w:rsidP="006F6FF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92" w:rsidRPr="00F1451A" w:rsidRDefault="00E67092" w:rsidP="006F6FF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67092" w:rsidRPr="00F1451A" w:rsidRDefault="00E67092" w:rsidP="006F6FF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92" w:rsidRPr="00F1451A" w:rsidRDefault="00E67092" w:rsidP="006F6FF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67092" w:rsidRPr="00F1451A" w:rsidRDefault="00E67092" w:rsidP="006F6FF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64,0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92" w:rsidRPr="00F1451A" w:rsidRDefault="00E67092" w:rsidP="006F6FF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67092" w:rsidRPr="00F1451A" w:rsidRDefault="00E67092" w:rsidP="006F6FF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67,0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92" w:rsidRPr="00F1451A" w:rsidRDefault="00E67092" w:rsidP="006F6FF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67092" w:rsidRPr="00F1451A" w:rsidRDefault="00E67092" w:rsidP="006F6FF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092" w:rsidRPr="00F1451A" w:rsidRDefault="00E67092" w:rsidP="006F6FF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E67092" w:rsidRPr="00F1451A" w:rsidRDefault="00E67092" w:rsidP="006F6FF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70,0</w:t>
            </w:r>
          </w:p>
        </w:tc>
      </w:tr>
      <w:tr w:rsidR="00F1451A" w:rsidRPr="00F1451A" w:rsidTr="00F1451A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1232" w:rsidRPr="00F1451A" w:rsidRDefault="00591232" w:rsidP="004358F3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Увеличение числа посещений культурных мероприятий в 3 раза к 2030 году по сравнению с показателем 2019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1232" w:rsidRPr="00F1451A" w:rsidRDefault="00591232" w:rsidP="004358F3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 xml:space="preserve">рост числа посещений,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1232" w:rsidRPr="00F1451A" w:rsidRDefault="00995A5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91232" w:rsidRPr="00F1451A" w:rsidRDefault="00995A5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1232" w:rsidRPr="00F1451A" w:rsidRDefault="00995A5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91232" w:rsidRPr="00F1451A" w:rsidRDefault="00995A5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1232" w:rsidRPr="00F1451A" w:rsidRDefault="00995A5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91232" w:rsidRPr="00F1451A" w:rsidRDefault="00995A5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139,0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1232" w:rsidRPr="00F1451A" w:rsidRDefault="00995A5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91232" w:rsidRPr="00F1451A" w:rsidRDefault="00995A5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140,0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1232" w:rsidRPr="00F1451A" w:rsidRDefault="00995A5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136,0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91232" w:rsidRPr="00F1451A" w:rsidRDefault="00995A5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91232" w:rsidRPr="00F1451A" w:rsidRDefault="00995A5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591232" w:rsidRPr="00F1451A" w:rsidRDefault="00995A5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100,0</w:t>
            </w:r>
          </w:p>
        </w:tc>
      </w:tr>
    </w:tbl>
    <w:p w:rsidR="00591232" w:rsidRPr="00F1451A" w:rsidRDefault="00591232" w:rsidP="005C5E39">
      <w:pPr>
        <w:rPr>
          <w:lang w:val="ru-RU"/>
        </w:rPr>
      </w:pPr>
    </w:p>
    <w:p w:rsidR="00591232" w:rsidRPr="00F1451A" w:rsidRDefault="00591232" w:rsidP="005C5E39">
      <w:pPr>
        <w:rPr>
          <w:sz w:val="22"/>
          <w:szCs w:val="22"/>
          <w:lang w:val="ru-RU"/>
        </w:rPr>
      </w:pP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lang w:val="ru-RU"/>
        </w:rPr>
        <w:tab/>
      </w:r>
      <w:r w:rsidRPr="00F1451A">
        <w:rPr>
          <w:sz w:val="22"/>
          <w:szCs w:val="22"/>
          <w:lang w:val="ru-RU"/>
        </w:rPr>
        <w:t xml:space="preserve">     </w:t>
      </w:r>
      <w:r w:rsidR="00553766" w:rsidRPr="00F1451A">
        <w:rPr>
          <w:sz w:val="22"/>
          <w:szCs w:val="22"/>
          <w:lang w:val="ru-RU"/>
        </w:rPr>
        <w:t xml:space="preserve">     </w:t>
      </w:r>
      <w:r w:rsidRPr="00F1451A">
        <w:rPr>
          <w:sz w:val="22"/>
          <w:szCs w:val="22"/>
          <w:lang w:val="ru-RU"/>
        </w:rPr>
        <w:t xml:space="preserve"> Таблица №3 (продолжение)</w:t>
      </w:r>
    </w:p>
    <w:tbl>
      <w:tblPr>
        <w:tblW w:w="1476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40"/>
        <w:gridCol w:w="1134"/>
        <w:gridCol w:w="992"/>
        <w:gridCol w:w="992"/>
        <w:gridCol w:w="992"/>
        <w:gridCol w:w="1134"/>
        <w:gridCol w:w="1134"/>
        <w:gridCol w:w="1276"/>
        <w:gridCol w:w="1276"/>
      </w:tblGrid>
      <w:tr w:rsidR="00F1451A" w:rsidRPr="00F1451A" w:rsidTr="008A25CC">
        <w:trPr>
          <w:tblHeader/>
        </w:trPr>
        <w:tc>
          <w:tcPr>
            <w:tcW w:w="4395" w:type="dxa"/>
            <w:vMerge w:val="restart"/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1451A">
              <w:rPr>
                <w:b/>
                <w:sz w:val="18"/>
                <w:szCs w:val="18"/>
              </w:rPr>
              <w:t>Показатели</w:t>
            </w:r>
            <w:proofErr w:type="spellEnd"/>
          </w:p>
        </w:tc>
        <w:tc>
          <w:tcPr>
            <w:tcW w:w="1440" w:type="dxa"/>
            <w:vMerge w:val="restart"/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  <w:proofErr w:type="spellStart"/>
            <w:r w:rsidRPr="00F1451A">
              <w:rPr>
                <w:b/>
                <w:sz w:val="18"/>
                <w:szCs w:val="18"/>
              </w:rPr>
              <w:t>Единица</w:t>
            </w:r>
            <w:proofErr w:type="spellEnd"/>
            <w:r w:rsidRPr="00F1451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b/>
                <w:sz w:val="18"/>
                <w:szCs w:val="18"/>
              </w:rPr>
              <w:t>измерения</w:t>
            </w:r>
            <w:proofErr w:type="spellEnd"/>
            <w:r w:rsidRPr="00F1451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930" w:type="dxa"/>
            <w:gridSpan w:val="8"/>
            <w:tcBorders>
              <w:right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F1451A">
              <w:rPr>
                <w:b/>
                <w:sz w:val="18"/>
                <w:szCs w:val="18"/>
              </w:rPr>
              <w:t>Прогноз</w:t>
            </w:r>
            <w:proofErr w:type="spellEnd"/>
            <w:r w:rsidRPr="00F1451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F1451A" w:rsidRPr="00F1451A" w:rsidTr="00C11095">
        <w:trPr>
          <w:tblHeader/>
        </w:trPr>
        <w:tc>
          <w:tcPr>
            <w:tcW w:w="4395" w:type="dxa"/>
            <w:vMerge/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1E1E17" w:rsidRPr="00F1451A" w:rsidRDefault="001E1E17" w:rsidP="000A5423">
            <w:pPr>
              <w:tabs>
                <w:tab w:val="left" w:pos="-5812"/>
              </w:tabs>
              <w:ind w:right="-44"/>
              <w:jc w:val="center"/>
              <w:rPr>
                <w:b/>
              </w:rPr>
            </w:pPr>
            <w:r w:rsidRPr="00F1451A">
              <w:rPr>
                <w:b/>
              </w:rPr>
              <w:t>20</w:t>
            </w:r>
            <w:r w:rsidRPr="00F1451A">
              <w:rPr>
                <w:b/>
                <w:lang w:val="ru-RU"/>
              </w:rPr>
              <w:t>32</w:t>
            </w:r>
            <w:r w:rsidRPr="00F1451A">
              <w:rPr>
                <w:b/>
              </w:rPr>
              <w:t xml:space="preserve"> </w:t>
            </w:r>
            <w:proofErr w:type="spellStart"/>
            <w:r w:rsidRPr="00F1451A">
              <w:rPr>
                <w:b/>
              </w:rPr>
              <w:t>год</w:t>
            </w:r>
            <w:proofErr w:type="spellEnd"/>
          </w:p>
        </w:tc>
        <w:tc>
          <w:tcPr>
            <w:tcW w:w="1984" w:type="dxa"/>
            <w:gridSpan w:val="2"/>
            <w:shd w:val="clear" w:color="auto" w:fill="EEECE1" w:themeFill="background2"/>
          </w:tcPr>
          <w:p w:rsidR="001E1E17" w:rsidRPr="00F1451A" w:rsidRDefault="001E1E17" w:rsidP="001E1E17">
            <w:pPr>
              <w:tabs>
                <w:tab w:val="left" w:pos="-5812"/>
              </w:tabs>
              <w:jc w:val="center"/>
              <w:rPr>
                <w:b/>
              </w:rPr>
            </w:pPr>
            <w:r w:rsidRPr="00F1451A">
              <w:rPr>
                <w:b/>
              </w:rPr>
              <w:t>203</w:t>
            </w:r>
            <w:r w:rsidRPr="00F1451A">
              <w:rPr>
                <w:b/>
                <w:lang w:val="ru-RU"/>
              </w:rPr>
              <w:t>3</w:t>
            </w:r>
            <w:r w:rsidRPr="00F1451A">
              <w:rPr>
                <w:b/>
              </w:rPr>
              <w:t xml:space="preserve"> </w:t>
            </w:r>
            <w:proofErr w:type="spellStart"/>
            <w:r w:rsidRPr="00F1451A">
              <w:rPr>
                <w:b/>
              </w:rPr>
              <w:t>год</w:t>
            </w:r>
            <w:proofErr w:type="spellEnd"/>
          </w:p>
        </w:tc>
        <w:tc>
          <w:tcPr>
            <w:tcW w:w="2268" w:type="dxa"/>
            <w:gridSpan w:val="2"/>
            <w:shd w:val="clear" w:color="auto" w:fill="EEECE1" w:themeFill="background2"/>
          </w:tcPr>
          <w:p w:rsidR="001E1E17" w:rsidRPr="00F1451A" w:rsidRDefault="001E1E17" w:rsidP="001E1E17">
            <w:pPr>
              <w:tabs>
                <w:tab w:val="left" w:pos="-5812"/>
              </w:tabs>
              <w:jc w:val="center"/>
              <w:rPr>
                <w:b/>
              </w:rPr>
            </w:pPr>
            <w:r w:rsidRPr="00F1451A">
              <w:rPr>
                <w:b/>
              </w:rPr>
              <w:t>203</w:t>
            </w:r>
            <w:r w:rsidRPr="00F1451A">
              <w:rPr>
                <w:b/>
                <w:lang w:val="ru-RU"/>
              </w:rPr>
              <w:t>4</w:t>
            </w:r>
            <w:r w:rsidRPr="00F1451A">
              <w:rPr>
                <w:b/>
              </w:rPr>
              <w:t xml:space="preserve"> </w:t>
            </w:r>
            <w:proofErr w:type="spellStart"/>
            <w:r w:rsidRPr="00F1451A">
              <w:rPr>
                <w:b/>
              </w:rPr>
              <w:t>год</w:t>
            </w:r>
            <w:proofErr w:type="spellEnd"/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1E1E17">
            <w:pPr>
              <w:tabs>
                <w:tab w:val="left" w:pos="-5812"/>
              </w:tabs>
              <w:jc w:val="center"/>
              <w:rPr>
                <w:b/>
              </w:rPr>
            </w:pPr>
            <w:r w:rsidRPr="00F1451A">
              <w:rPr>
                <w:b/>
              </w:rPr>
              <w:t>203</w:t>
            </w:r>
            <w:r w:rsidRPr="00F1451A">
              <w:rPr>
                <w:b/>
                <w:lang w:val="ru-RU"/>
              </w:rPr>
              <w:t>5</w:t>
            </w:r>
            <w:r w:rsidRPr="00F1451A">
              <w:rPr>
                <w:b/>
              </w:rPr>
              <w:t xml:space="preserve"> </w:t>
            </w:r>
            <w:proofErr w:type="spellStart"/>
            <w:r w:rsidRPr="00F1451A">
              <w:rPr>
                <w:b/>
              </w:rPr>
              <w:t>год</w:t>
            </w:r>
            <w:proofErr w:type="spellEnd"/>
          </w:p>
        </w:tc>
      </w:tr>
      <w:tr w:rsidR="00F1451A" w:rsidRPr="00F1451A" w:rsidTr="008A25CC">
        <w:trPr>
          <w:tblHeader/>
        </w:trPr>
        <w:tc>
          <w:tcPr>
            <w:tcW w:w="4395" w:type="dxa"/>
            <w:vMerge/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>1</w:t>
            </w:r>
            <w:r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>2</w:t>
            </w:r>
            <w:r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992" w:type="dxa"/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1</w:t>
            </w:r>
            <w:r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992" w:type="dxa"/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2</w:t>
            </w:r>
            <w:r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1134" w:type="dxa"/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>1</w:t>
            </w:r>
            <w:r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1134" w:type="dxa"/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2</w:t>
            </w:r>
            <w:r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1276" w:type="dxa"/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1</w:t>
            </w:r>
            <w:r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  <w:tc>
          <w:tcPr>
            <w:tcW w:w="1276" w:type="dxa"/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  <w:lang w:val="ru-RU"/>
              </w:rPr>
            </w:pPr>
            <w:r w:rsidRPr="00F1451A">
              <w:rPr>
                <w:b/>
                <w:sz w:val="18"/>
                <w:szCs w:val="18"/>
              </w:rPr>
              <w:t xml:space="preserve"> 2</w:t>
            </w:r>
            <w:r w:rsidRPr="00F1451A">
              <w:rPr>
                <w:b/>
                <w:sz w:val="18"/>
                <w:szCs w:val="18"/>
                <w:lang w:val="ru-RU"/>
              </w:rPr>
              <w:t xml:space="preserve"> в-т</w:t>
            </w:r>
          </w:p>
        </w:tc>
      </w:tr>
      <w:tr w:rsidR="00F1451A" w:rsidRPr="00F1451A" w:rsidTr="008A25CC">
        <w:trPr>
          <w:tblHeader/>
        </w:trPr>
        <w:tc>
          <w:tcPr>
            <w:tcW w:w="4395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10</w:t>
            </w:r>
          </w:p>
        </w:tc>
      </w:tr>
      <w:tr w:rsidR="00F1451A" w:rsidRPr="00F1451A" w:rsidTr="008A25CC">
        <w:tc>
          <w:tcPr>
            <w:tcW w:w="4395" w:type="dxa"/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1. </w:t>
            </w:r>
            <w:proofErr w:type="spellStart"/>
            <w:r w:rsidRPr="00F1451A">
              <w:rPr>
                <w:b/>
                <w:sz w:val="22"/>
                <w:szCs w:val="22"/>
              </w:rPr>
              <w:t>Демографические</w:t>
            </w:r>
            <w:proofErr w:type="spellEnd"/>
            <w:r w:rsidRPr="00F145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451A">
              <w:rPr>
                <w:b/>
                <w:sz w:val="22"/>
                <w:szCs w:val="22"/>
              </w:rPr>
              <w:t>показатели</w:t>
            </w:r>
            <w:proofErr w:type="spellEnd"/>
          </w:p>
        </w:tc>
        <w:tc>
          <w:tcPr>
            <w:tcW w:w="1440" w:type="dxa"/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4395" w:type="dxa"/>
          </w:tcPr>
          <w:p w:rsidR="001E1E17" w:rsidRPr="00F1451A" w:rsidRDefault="001E1E1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Численность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постоянного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населения</w:t>
            </w:r>
            <w:proofErr w:type="spellEnd"/>
            <w:r w:rsidRPr="00F1451A">
              <w:rPr>
                <w:sz w:val="18"/>
                <w:szCs w:val="18"/>
              </w:rPr>
              <w:t xml:space="preserve"> (</w:t>
            </w:r>
            <w:proofErr w:type="spellStart"/>
            <w:r w:rsidRPr="00F1451A">
              <w:rPr>
                <w:sz w:val="18"/>
                <w:szCs w:val="18"/>
              </w:rPr>
              <w:t>среднегодовая</w:t>
            </w:r>
            <w:proofErr w:type="spellEnd"/>
            <w:r w:rsidRPr="00F1451A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40" w:type="dxa"/>
          </w:tcPr>
          <w:p w:rsidR="001E1E17" w:rsidRPr="00F1451A" w:rsidRDefault="001E1E1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тыс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1134" w:type="dxa"/>
            <w:vAlign w:val="center"/>
          </w:tcPr>
          <w:p w:rsidR="001E1E17" w:rsidRPr="00F1451A" w:rsidRDefault="000E7675" w:rsidP="000E767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19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72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0E7675" w:rsidP="000E767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19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83</w:t>
            </w:r>
          </w:p>
        </w:tc>
        <w:tc>
          <w:tcPr>
            <w:tcW w:w="992" w:type="dxa"/>
            <w:vAlign w:val="center"/>
          </w:tcPr>
          <w:p w:rsidR="001E1E17" w:rsidRPr="00F1451A" w:rsidRDefault="000E7675" w:rsidP="000E7675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19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</w:t>
            </w:r>
            <w:r w:rsidR="001E1E17" w:rsidRPr="00F1451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0E7675" w:rsidP="000E767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19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86</w:t>
            </w:r>
          </w:p>
        </w:tc>
        <w:tc>
          <w:tcPr>
            <w:tcW w:w="1134" w:type="dxa"/>
            <w:vAlign w:val="center"/>
          </w:tcPr>
          <w:p w:rsidR="001E1E17" w:rsidRPr="00F1451A" w:rsidRDefault="000E7675" w:rsidP="000E767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19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1E1E17" w:rsidRPr="00F1451A" w:rsidRDefault="000E7675" w:rsidP="003D2D9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19</w:t>
            </w:r>
            <w:r w:rsidR="001E1E17" w:rsidRPr="00F1451A">
              <w:rPr>
                <w:sz w:val="18"/>
                <w:szCs w:val="18"/>
              </w:rPr>
              <w:t>,</w:t>
            </w:r>
            <w:r w:rsidR="003D2D9C" w:rsidRPr="00F1451A">
              <w:rPr>
                <w:sz w:val="18"/>
                <w:szCs w:val="18"/>
                <w:lang w:val="ru-RU"/>
              </w:rPr>
              <w:t>86</w:t>
            </w:r>
          </w:p>
        </w:tc>
        <w:tc>
          <w:tcPr>
            <w:tcW w:w="1276" w:type="dxa"/>
            <w:vAlign w:val="center"/>
          </w:tcPr>
          <w:p w:rsidR="001E1E17" w:rsidRPr="00F1451A" w:rsidRDefault="001E1E17" w:rsidP="0073365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</w:t>
            </w:r>
            <w:r w:rsidR="00733650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="000E7675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E1E17" w:rsidRPr="00F1451A" w:rsidRDefault="001E1E17" w:rsidP="0073365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2</w:t>
            </w:r>
            <w:r w:rsidR="00733650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</w:t>
            </w:r>
            <w:r w:rsidR="000E7675" w:rsidRPr="00F1451A">
              <w:rPr>
                <w:sz w:val="18"/>
                <w:szCs w:val="18"/>
                <w:lang w:val="ru-RU"/>
              </w:rPr>
              <w:t>1</w:t>
            </w:r>
          </w:p>
        </w:tc>
      </w:tr>
      <w:tr w:rsidR="00F1451A" w:rsidRPr="00F1451A" w:rsidTr="008A25CC">
        <w:tc>
          <w:tcPr>
            <w:tcW w:w="4395" w:type="dxa"/>
          </w:tcPr>
          <w:p w:rsidR="001E1E17" w:rsidRPr="00F1451A" w:rsidRDefault="001E1E17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Темпы роста численности постоянного населения</w:t>
            </w:r>
          </w:p>
        </w:tc>
        <w:tc>
          <w:tcPr>
            <w:tcW w:w="1440" w:type="dxa"/>
          </w:tcPr>
          <w:p w:rsidR="001E1E17" w:rsidRPr="00F1451A" w:rsidRDefault="001E1E17" w:rsidP="00CD0BA1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в процентах к предыдущему году</w:t>
            </w:r>
          </w:p>
        </w:tc>
        <w:tc>
          <w:tcPr>
            <w:tcW w:w="1134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100,2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1E1E17" w:rsidP="003D2D9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100,</w:t>
            </w:r>
            <w:r w:rsidR="003D2D9C"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100,2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100,2</w:t>
            </w:r>
          </w:p>
        </w:tc>
        <w:tc>
          <w:tcPr>
            <w:tcW w:w="1134" w:type="dxa"/>
            <w:vAlign w:val="center"/>
          </w:tcPr>
          <w:p w:rsidR="001E1E17" w:rsidRPr="00F1451A" w:rsidRDefault="001E1E17" w:rsidP="003D2D9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3D2D9C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="003D2D9C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1E1E17" w:rsidRPr="00F1451A" w:rsidRDefault="001E1E17" w:rsidP="003D2D9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3D2D9C"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="003D2D9C"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1E1E17" w:rsidRPr="00F1451A" w:rsidRDefault="001E1E17" w:rsidP="0073365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733650"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,</w:t>
            </w:r>
            <w:r w:rsidR="003D2D9C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E1E17" w:rsidRPr="00F1451A" w:rsidRDefault="001E1E17" w:rsidP="0073365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733650"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,</w:t>
            </w:r>
            <w:r w:rsidR="003D2D9C" w:rsidRPr="00F1451A">
              <w:rPr>
                <w:sz w:val="18"/>
                <w:szCs w:val="18"/>
                <w:lang w:val="ru-RU"/>
              </w:rPr>
              <w:t>2</w:t>
            </w:r>
          </w:p>
        </w:tc>
      </w:tr>
      <w:tr w:rsidR="00F1451A" w:rsidRPr="00F1451A" w:rsidTr="008A25CC">
        <w:tc>
          <w:tcPr>
            <w:tcW w:w="4395" w:type="dxa"/>
          </w:tcPr>
          <w:p w:rsidR="001E1E17" w:rsidRPr="00F1451A" w:rsidRDefault="001E1E1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Общий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коэффициент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рождаемости</w:t>
            </w:r>
            <w:proofErr w:type="spellEnd"/>
          </w:p>
        </w:tc>
        <w:tc>
          <w:tcPr>
            <w:tcW w:w="1440" w:type="dxa"/>
          </w:tcPr>
          <w:p w:rsidR="001E1E17" w:rsidRPr="00F1451A" w:rsidRDefault="001E1E17" w:rsidP="00CD0BA1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число родившихся на 1000 человек населения</w:t>
            </w:r>
          </w:p>
        </w:tc>
        <w:tc>
          <w:tcPr>
            <w:tcW w:w="1134" w:type="dxa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6,7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134" w:type="dxa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:rsidR="001E1E17" w:rsidRPr="00F1451A" w:rsidRDefault="00733650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</w:t>
            </w:r>
            <w:r w:rsidR="001E1E17" w:rsidRPr="00F1451A">
              <w:rPr>
                <w:sz w:val="18"/>
                <w:szCs w:val="18"/>
              </w:rPr>
              <w:t>,</w:t>
            </w:r>
            <w:r w:rsidR="00C25EC5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E1E17" w:rsidRPr="00F1451A" w:rsidRDefault="00733650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</w:t>
            </w:r>
            <w:r w:rsidR="001E1E17" w:rsidRPr="00F1451A">
              <w:rPr>
                <w:sz w:val="18"/>
                <w:szCs w:val="18"/>
              </w:rPr>
              <w:t>,</w:t>
            </w:r>
            <w:r w:rsidR="00C25EC5" w:rsidRPr="00F1451A">
              <w:rPr>
                <w:sz w:val="18"/>
                <w:szCs w:val="18"/>
                <w:lang w:val="ru-RU"/>
              </w:rPr>
              <w:t>2</w:t>
            </w:r>
          </w:p>
        </w:tc>
      </w:tr>
      <w:tr w:rsidR="00F1451A" w:rsidRPr="00F1451A" w:rsidTr="008A25CC">
        <w:tc>
          <w:tcPr>
            <w:tcW w:w="4395" w:type="dxa"/>
          </w:tcPr>
          <w:p w:rsidR="001E1E17" w:rsidRPr="00F1451A" w:rsidRDefault="001E1E1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Общий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коэффициент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смертности</w:t>
            </w:r>
            <w:proofErr w:type="spellEnd"/>
          </w:p>
        </w:tc>
        <w:tc>
          <w:tcPr>
            <w:tcW w:w="1440" w:type="dxa"/>
          </w:tcPr>
          <w:p w:rsidR="001E1E17" w:rsidRPr="00F1451A" w:rsidRDefault="001E1E17" w:rsidP="00CD0BA1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число умерших на                                  1000 человек населения</w:t>
            </w:r>
          </w:p>
        </w:tc>
        <w:tc>
          <w:tcPr>
            <w:tcW w:w="1134" w:type="dxa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134" w:type="dxa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1E1E17" w:rsidRPr="00F1451A" w:rsidRDefault="00C25EC5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9</w:t>
            </w:r>
            <w:r w:rsidR="001E1E17" w:rsidRPr="00F1451A">
              <w:rPr>
                <w:sz w:val="18"/>
                <w:szCs w:val="18"/>
              </w:rPr>
              <w:t>,5</w:t>
            </w:r>
          </w:p>
        </w:tc>
        <w:tc>
          <w:tcPr>
            <w:tcW w:w="1276" w:type="dxa"/>
            <w:vAlign w:val="center"/>
          </w:tcPr>
          <w:p w:rsidR="001E1E17" w:rsidRPr="00F1451A" w:rsidRDefault="00733650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="001E1E17" w:rsidRPr="00F1451A">
              <w:rPr>
                <w:sz w:val="18"/>
                <w:szCs w:val="18"/>
              </w:rPr>
              <w:t>,</w:t>
            </w:r>
            <w:r w:rsidR="00C25EC5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E1E17" w:rsidRPr="00F1451A" w:rsidRDefault="00733650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6</w:t>
            </w:r>
            <w:r w:rsidR="001E1E17" w:rsidRPr="00F1451A">
              <w:rPr>
                <w:sz w:val="18"/>
                <w:szCs w:val="18"/>
              </w:rPr>
              <w:t>,</w:t>
            </w:r>
            <w:r w:rsidR="00C25EC5" w:rsidRPr="00F1451A">
              <w:rPr>
                <w:sz w:val="18"/>
                <w:szCs w:val="18"/>
                <w:lang w:val="ru-RU"/>
              </w:rPr>
              <w:t>7</w:t>
            </w:r>
          </w:p>
        </w:tc>
      </w:tr>
      <w:tr w:rsidR="00F1451A" w:rsidRPr="00F1451A" w:rsidTr="008A25CC">
        <w:tc>
          <w:tcPr>
            <w:tcW w:w="4395" w:type="dxa"/>
          </w:tcPr>
          <w:p w:rsidR="001E1E17" w:rsidRPr="00F1451A" w:rsidRDefault="001E1E1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Коэффициент</w:t>
            </w:r>
            <w:proofErr w:type="spellEnd"/>
            <w:r w:rsidRPr="00F1451A">
              <w:rPr>
                <w:sz w:val="18"/>
                <w:szCs w:val="18"/>
              </w:rPr>
              <w:t xml:space="preserve">  </w:t>
            </w:r>
            <w:proofErr w:type="spellStart"/>
            <w:r w:rsidRPr="00F1451A">
              <w:rPr>
                <w:sz w:val="18"/>
                <w:szCs w:val="18"/>
              </w:rPr>
              <w:t>естественного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прироста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440" w:type="dxa"/>
          </w:tcPr>
          <w:p w:rsidR="001E1E17" w:rsidRPr="00F1451A" w:rsidRDefault="001E1E17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на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</w:p>
          <w:p w:rsidR="001E1E17" w:rsidRPr="00F1451A" w:rsidRDefault="001E1E1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 xml:space="preserve">1000 </w:t>
            </w: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  <w:proofErr w:type="spellStart"/>
            <w:r w:rsidRPr="00F1451A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1134" w:type="dxa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-4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-3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-3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-2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134" w:type="dxa"/>
            <w:vAlign w:val="center"/>
          </w:tcPr>
          <w:p w:rsidR="001E1E17" w:rsidRPr="00F1451A" w:rsidRDefault="00C25EC5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</w:t>
            </w:r>
            <w:r w:rsidR="001E1E17" w:rsidRPr="00F1451A">
              <w:rPr>
                <w:sz w:val="18"/>
                <w:szCs w:val="18"/>
              </w:rPr>
              <w:t>2</w:t>
            </w:r>
            <w:r w:rsidRPr="00F1451A">
              <w:rPr>
                <w:sz w:val="18"/>
                <w:szCs w:val="18"/>
                <w:lang w:val="ru-RU"/>
              </w:rPr>
              <w:t>,9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-2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276" w:type="dxa"/>
            <w:vAlign w:val="center"/>
          </w:tcPr>
          <w:p w:rsidR="001E1E17" w:rsidRPr="00F1451A" w:rsidRDefault="00C25EC5" w:rsidP="00C25EC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1E1E17"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E1E17" w:rsidRPr="00F1451A" w:rsidRDefault="0073365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="00C25EC5" w:rsidRPr="00F1451A">
              <w:rPr>
                <w:sz w:val="18"/>
                <w:szCs w:val="18"/>
                <w:lang w:val="ru-RU"/>
              </w:rPr>
              <w:t>,5</w:t>
            </w:r>
          </w:p>
        </w:tc>
      </w:tr>
      <w:tr w:rsidR="00F1451A" w:rsidRPr="00F1451A" w:rsidTr="008A25CC">
        <w:tc>
          <w:tcPr>
            <w:tcW w:w="4395" w:type="dxa"/>
          </w:tcPr>
          <w:p w:rsidR="001E1E17" w:rsidRPr="00F1451A" w:rsidRDefault="001E1E1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Коэффициент</w:t>
            </w:r>
            <w:proofErr w:type="spellEnd"/>
            <w:r w:rsidRPr="00F1451A">
              <w:rPr>
                <w:sz w:val="18"/>
                <w:szCs w:val="18"/>
              </w:rPr>
              <w:t xml:space="preserve">  </w:t>
            </w:r>
            <w:proofErr w:type="spellStart"/>
            <w:r w:rsidRPr="00F1451A">
              <w:rPr>
                <w:sz w:val="18"/>
                <w:szCs w:val="18"/>
              </w:rPr>
              <w:t>миграционного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прироста</w:t>
            </w:r>
            <w:proofErr w:type="spellEnd"/>
          </w:p>
        </w:tc>
        <w:tc>
          <w:tcPr>
            <w:tcW w:w="1440" w:type="dxa"/>
          </w:tcPr>
          <w:p w:rsidR="001E1E17" w:rsidRPr="00F1451A" w:rsidRDefault="001E1E17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на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</w:p>
          <w:p w:rsidR="001E1E17" w:rsidRPr="00F1451A" w:rsidRDefault="001E1E1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 xml:space="preserve">10 000 </w:t>
            </w: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  <w:proofErr w:type="spellStart"/>
            <w:r w:rsidRPr="00F1451A">
              <w:rPr>
                <w:sz w:val="16"/>
                <w:szCs w:val="16"/>
              </w:rPr>
              <w:t>населения</w:t>
            </w:r>
            <w:proofErr w:type="spellEnd"/>
          </w:p>
        </w:tc>
        <w:tc>
          <w:tcPr>
            <w:tcW w:w="1134" w:type="dxa"/>
            <w:vAlign w:val="center"/>
          </w:tcPr>
          <w:p w:rsidR="001E1E17" w:rsidRPr="00F1451A" w:rsidRDefault="00C25EC5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42,0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C25EC5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43,0</w:t>
            </w:r>
          </w:p>
        </w:tc>
        <w:tc>
          <w:tcPr>
            <w:tcW w:w="992" w:type="dxa"/>
            <w:vAlign w:val="center"/>
          </w:tcPr>
          <w:p w:rsidR="001E1E17" w:rsidRPr="00F1451A" w:rsidRDefault="00C25EC5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45,0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C25EC5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47,0</w:t>
            </w:r>
          </w:p>
        </w:tc>
        <w:tc>
          <w:tcPr>
            <w:tcW w:w="1134" w:type="dxa"/>
            <w:vAlign w:val="center"/>
          </w:tcPr>
          <w:p w:rsidR="001E1E17" w:rsidRPr="00F1451A" w:rsidRDefault="00C25EC5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50,0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1E1E17" w:rsidRPr="00F1451A" w:rsidRDefault="00C25EC5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52,0</w:t>
            </w:r>
          </w:p>
        </w:tc>
        <w:tc>
          <w:tcPr>
            <w:tcW w:w="1276" w:type="dxa"/>
            <w:vAlign w:val="center"/>
          </w:tcPr>
          <w:p w:rsidR="001E1E17" w:rsidRPr="00F1451A" w:rsidRDefault="0073365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</w:t>
            </w:r>
            <w:r w:rsidR="00C25EC5" w:rsidRPr="00F1451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E1E17" w:rsidRPr="00F1451A" w:rsidRDefault="0073365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120</w:t>
            </w:r>
            <w:r w:rsidR="00C25EC5" w:rsidRPr="00F1451A">
              <w:rPr>
                <w:sz w:val="18"/>
                <w:szCs w:val="18"/>
                <w:lang w:val="ru-RU"/>
              </w:rPr>
              <w:t>,0</w:t>
            </w:r>
          </w:p>
        </w:tc>
      </w:tr>
      <w:tr w:rsidR="00F1451A" w:rsidRPr="00F1451A" w:rsidTr="008A25CC">
        <w:tc>
          <w:tcPr>
            <w:tcW w:w="4395" w:type="dxa"/>
            <w:shd w:val="clear" w:color="auto" w:fill="FDE9D9" w:themeFill="accent6" w:themeFillTint="33"/>
          </w:tcPr>
          <w:p w:rsidR="001E1E17" w:rsidRPr="00F1451A" w:rsidRDefault="001E1E17" w:rsidP="00CD0BA1">
            <w:pPr>
              <w:rPr>
                <w:b/>
                <w:bCs/>
                <w:sz w:val="22"/>
                <w:szCs w:val="22"/>
              </w:rPr>
            </w:pPr>
            <w:r w:rsidRPr="00F1451A">
              <w:rPr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F1451A">
              <w:rPr>
                <w:b/>
                <w:bCs/>
                <w:sz w:val="22"/>
                <w:szCs w:val="22"/>
              </w:rPr>
              <w:t>Промышленное</w:t>
            </w:r>
            <w:proofErr w:type="spellEnd"/>
            <w:r w:rsidRPr="00F1451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1451A">
              <w:rPr>
                <w:b/>
                <w:bCs/>
                <w:sz w:val="22"/>
                <w:szCs w:val="22"/>
              </w:rPr>
              <w:t>производство</w:t>
            </w:r>
            <w:proofErr w:type="spellEnd"/>
          </w:p>
        </w:tc>
        <w:tc>
          <w:tcPr>
            <w:tcW w:w="1440" w:type="dxa"/>
            <w:shd w:val="clear" w:color="auto" w:fill="FDE9D9" w:themeFill="accent6" w:themeFillTint="33"/>
          </w:tcPr>
          <w:p w:rsidR="001E1E17" w:rsidRPr="00F1451A" w:rsidRDefault="001E1E1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4395" w:type="dxa"/>
          </w:tcPr>
          <w:p w:rsidR="001E1E17" w:rsidRPr="00F1451A" w:rsidRDefault="001E1E1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Индекс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промышленного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производства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:rsidR="001E1E17" w:rsidRPr="00F1451A" w:rsidRDefault="001E1E17" w:rsidP="003403CD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3403CD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</w:t>
            </w:r>
            <w:r w:rsidRPr="00F1451A">
              <w:rPr>
                <w:sz w:val="16"/>
                <w:szCs w:val="16"/>
                <w:lang w:val="ru-RU"/>
              </w:rPr>
              <w:lastRenderedPageBreak/>
              <w:t xml:space="preserve">году </w:t>
            </w:r>
          </w:p>
        </w:tc>
        <w:tc>
          <w:tcPr>
            <w:tcW w:w="1134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lastRenderedPageBreak/>
              <w:t>104,0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104,1</w:t>
            </w:r>
          </w:p>
        </w:tc>
        <w:tc>
          <w:tcPr>
            <w:tcW w:w="992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104,1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104,2</w:t>
            </w:r>
          </w:p>
        </w:tc>
        <w:tc>
          <w:tcPr>
            <w:tcW w:w="1134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104,2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104,3</w:t>
            </w:r>
          </w:p>
        </w:tc>
        <w:tc>
          <w:tcPr>
            <w:tcW w:w="1276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104,5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104,6</w:t>
            </w:r>
          </w:p>
        </w:tc>
      </w:tr>
      <w:tr w:rsidR="00F1451A" w:rsidRPr="00F1451A" w:rsidTr="008A25CC">
        <w:tc>
          <w:tcPr>
            <w:tcW w:w="4395" w:type="dxa"/>
          </w:tcPr>
          <w:p w:rsidR="001E1E17" w:rsidRPr="00F1451A" w:rsidRDefault="001E1E1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lastRenderedPageBreak/>
              <w:t>Индекс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производства</w:t>
            </w:r>
            <w:proofErr w:type="spellEnd"/>
            <w:r w:rsidRPr="00F1451A">
              <w:rPr>
                <w:sz w:val="18"/>
                <w:szCs w:val="18"/>
              </w:rPr>
              <w:t xml:space="preserve">: </w:t>
            </w:r>
          </w:p>
        </w:tc>
        <w:tc>
          <w:tcPr>
            <w:tcW w:w="1440" w:type="dxa"/>
          </w:tcPr>
          <w:p w:rsidR="001E1E17" w:rsidRPr="00F1451A" w:rsidRDefault="001E1E17" w:rsidP="00CD0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4395" w:type="dxa"/>
          </w:tcPr>
          <w:p w:rsidR="003403CD" w:rsidRPr="00F1451A" w:rsidRDefault="003403CD" w:rsidP="001946F2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- добыча полезных ископаемых</w:t>
            </w:r>
          </w:p>
        </w:tc>
        <w:tc>
          <w:tcPr>
            <w:tcW w:w="1440" w:type="dxa"/>
          </w:tcPr>
          <w:p w:rsidR="003403CD" w:rsidRPr="00F1451A" w:rsidRDefault="003403CD" w:rsidP="001946F2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vAlign w:val="center"/>
          </w:tcPr>
          <w:p w:rsidR="003403CD" w:rsidRPr="00F1451A" w:rsidRDefault="0027700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101,6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3403CD" w:rsidRPr="00F1451A" w:rsidRDefault="0027700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101,8</w:t>
            </w:r>
          </w:p>
        </w:tc>
        <w:tc>
          <w:tcPr>
            <w:tcW w:w="992" w:type="dxa"/>
            <w:vAlign w:val="center"/>
          </w:tcPr>
          <w:p w:rsidR="003403CD" w:rsidRPr="00F1451A" w:rsidRDefault="0027700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101,8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3403CD" w:rsidRPr="00F1451A" w:rsidRDefault="0027700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101,9</w:t>
            </w:r>
          </w:p>
        </w:tc>
        <w:tc>
          <w:tcPr>
            <w:tcW w:w="1134" w:type="dxa"/>
            <w:vAlign w:val="center"/>
          </w:tcPr>
          <w:p w:rsidR="003403CD" w:rsidRPr="00F1451A" w:rsidRDefault="0027700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102,0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3403CD" w:rsidRPr="00F1451A" w:rsidRDefault="0027700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102,1</w:t>
            </w:r>
          </w:p>
        </w:tc>
        <w:tc>
          <w:tcPr>
            <w:tcW w:w="1276" w:type="dxa"/>
            <w:vAlign w:val="center"/>
          </w:tcPr>
          <w:p w:rsidR="003403CD" w:rsidRPr="00F1451A" w:rsidRDefault="0027700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102,0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3403CD" w:rsidRPr="00F1451A" w:rsidRDefault="00277000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102,1</w:t>
            </w:r>
          </w:p>
        </w:tc>
      </w:tr>
      <w:tr w:rsidR="00F1451A" w:rsidRPr="00F1451A" w:rsidTr="008A25CC">
        <w:tc>
          <w:tcPr>
            <w:tcW w:w="4395" w:type="dxa"/>
          </w:tcPr>
          <w:p w:rsidR="001E1E17" w:rsidRPr="00F1451A" w:rsidRDefault="001E1E17" w:rsidP="00CD0BA1">
            <w:pPr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-</w:t>
            </w:r>
            <w:proofErr w:type="spellStart"/>
            <w:r w:rsidRPr="00F1451A">
              <w:rPr>
                <w:sz w:val="18"/>
                <w:szCs w:val="18"/>
              </w:rPr>
              <w:t>обрабатывающие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производства</w:t>
            </w:r>
            <w:proofErr w:type="spellEnd"/>
          </w:p>
        </w:tc>
        <w:tc>
          <w:tcPr>
            <w:tcW w:w="1440" w:type="dxa"/>
          </w:tcPr>
          <w:p w:rsidR="001E1E17" w:rsidRPr="00F1451A" w:rsidRDefault="001E1E17" w:rsidP="00277000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277000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vAlign w:val="center"/>
          </w:tcPr>
          <w:p w:rsidR="001E1E17" w:rsidRPr="00F1451A" w:rsidRDefault="001E1E17" w:rsidP="002770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277000"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,</w:t>
            </w:r>
            <w:r w:rsidR="00277000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1E1E17" w:rsidP="002770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277000"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,</w:t>
            </w:r>
            <w:r w:rsidR="00277000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1E1E17" w:rsidRPr="00F1451A" w:rsidRDefault="001E1E17" w:rsidP="002770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277000"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,</w:t>
            </w:r>
            <w:r w:rsidR="00277000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1E1E17" w:rsidP="002770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277000"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,</w:t>
            </w:r>
            <w:r w:rsidR="00277000"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:rsidR="001E1E17" w:rsidRPr="00F1451A" w:rsidRDefault="001E1E17" w:rsidP="002770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277000" w:rsidRPr="00F1451A">
              <w:rPr>
                <w:sz w:val="18"/>
                <w:szCs w:val="18"/>
                <w:lang w:val="ru-RU"/>
              </w:rPr>
              <w:t>5</w:t>
            </w:r>
            <w:r w:rsidRPr="00F1451A">
              <w:rPr>
                <w:sz w:val="18"/>
                <w:szCs w:val="18"/>
              </w:rPr>
              <w:t>,</w:t>
            </w:r>
            <w:r w:rsidR="00277000"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1E1E17" w:rsidRPr="00F1451A" w:rsidRDefault="001E1E17" w:rsidP="002770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106,</w:t>
            </w:r>
            <w:r w:rsidR="00277000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vAlign w:val="center"/>
          </w:tcPr>
          <w:p w:rsidR="001E1E17" w:rsidRPr="00F1451A" w:rsidRDefault="001E1E17" w:rsidP="002770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106,</w:t>
            </w:r>
            <w:r w:rsidR="00277000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E1E17" w:rsidRPr="00F1451A" w:rsidRDefault="001E1E17" w:rsidP="00277000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106,</w:t>
            </w:r>
            <w:r w:rsidR="00277000" w:rsidRPr="00F1451A">
              <w:rPr>
                <w:sz w:val="18"/>
                <w:szCs w:val="18"/>
                <w:lang w:val="ru-RU"/>
              </w:rPr>
              <w:t>4</w:t>
            </w:r>
          </w:p>
        </w:tc>
      </w:tr>
      <w:tr w:rsidR="00F1451A" w:rsidRPr="00F1451A" w:rsidTr="008A25CC">
        <w:tc>
          <w:tcPr>
            <w:tcW w:w="4395" w:type="dxa"/>
          </w:tcPr>
          <w:p w:rsidR="001E1E17" w:rsidRPr="00F1451A" w:rsidRDefault="001E1E17" w:rsidP="00CD0BA1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F1451A">
              <w:rPr>
                <w:bCs/>
                <w:iCs/>
                <w:sz w:val="18"/>
                <w:szCs w:val="18"/>
                <w:lang w:val="ru-RU"/>
              </w:rPr>
              <w:t xml:space="preserve">-обеспечение электрической энергией, газом и паром; кондиционирование воздуха </w:t>
            </w:r>
          </w:p>
          <w:p w:rsidR="001E1E17" w:rsidRPr="00F1451A" w:rsidRDefault="001E1E17" w:rsidP="00CD0BA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</w:tcPr>
          <w:p w:rsidR="001E1E17" w:rsidRPr="00F1451A" w:rsidRDefault="001E1E17" w:rsidP="001B210E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1B210E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102,3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102,5</w:t>
            </w:r>
          </w:p>
        </w:tc>
        <w:tc>
          <w:tcPr>
            <w:tcW w:w="992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102,4</w:t>
            </w:r>
          </w:p>
        </w:tc>
        <w:tc>
          <w:tcPr>
            <w:tcW w:w="992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102,6</w:t>
            </w:r>
          </w:p>
        </w:tc>
        <w:tc>
          <w:tcPr>
            <w:tcW w:w="1134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102,4</w:t>
            </w:r>
          </w:p>
        </w:tc>
        <w:tc>
          <w:tcPr>
            <w:tcW w:w="1134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102,6</w:t>
            </w:r>
          </w:p>
        </w:tc>
        <w:tc>
          <w:tcPr>
            <w:tcW w:w="1276" w:type="dxa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102,5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102,7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17" w:rsidRPr="00F1451A" w:rsidRDefault="001E1E17" w:rsidP="00CD0BA1">
            <w:pPr>
              <w:rPr>
                <w:bCs/>
                <w:iCs/>
                <w:sz w:val="18"/>
                <w:szCs w:val="18"/>
                <w:lang w:val="ru-RU"/>
              </w:rPr>
            </w:pPr>
            <w:r w:rsidRPr="00F1451A">
              <w:rPr>
                <w:bCs/>
                <w:iCs/>
                <w:sz w:val="18"/>
                <w:szCs w:val="18"/>
                <w:lang w:val="ru-RU"/>
              </w:rPr>
              <w:t xml:space="preserve">-водоснабжение; водоотведение, организация сбора и утилизации отходов, деятельность по ликвидации загрязнений </w:t>
            </w:r>
          </w:p>
          <w:p w:rsidR="001E1E17" w:rsidRPr="00F1451A" w:rsidRDefault="001E1E17" w:rsidP="00CD0BA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17" w:rsidRPr="00F1451A" w:rsidRDefault="001E1E17" w:rsidP="001B210E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1B210E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102,8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1E1E17" w:rsidRPr="00F1451A" w:rsidRDefault="001E1E17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3.Сельское </w:t>
            </w:r>
            <w:proofErr w:type="spellStart"/>
            <w:r w:rsidRPr="00F1451A">
              <w:rPr>
                <w:b/>
                <w:sz w:val="22"/>
                <w:szCs w:val="22"/>
              </w:rPr>
              <w:t>хозяйство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1E1E17" w:rsidRPr="00F1451A" w:rsidRDefault="001E1E17" w:rsidP="00CD0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E1E17" w:rsidRPr="00F1451A" w:rsidRDefault="001E1E17" w:rsidP="00CD0BA1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1E1E17" w:rsidRPr="00F1451A" w:rsidRDefault="001E1E17" w:rsidP="00CD0BA1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1E1E17" w:rsidRPr="00F1451A" w:rsidRDefault="001E1E1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B95" w:rsidRPr="00F1451A" w:rsidRDefault="001E1E17" w:rsidP="00CD0BA1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1451A">
              <w:rPr>
                <w:b/>
                <w:bCs/>
                <w:sz w:val="18"/>
                <w:szCs w:val="18"/>
                <w:lang w:val="ru-RU"/>
              </w:rPr>
              <w:t xml:space="preserve">Валовая продукция сельского хозяйства </w:t>
            </w:r>
          </w:p>
          <w:p w:rsidR="001E1E17" w:rsidRPr="00F1451A" w:rsidRDefault="001E1E17" w:rsidP="00CD0BA1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1451A">
              <w:rPr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F1451A">
              <w:rPr>
                <w:bCs/>
                <w:sz w:val="18"/>
                <w:szCs w:val="18"/>
                <w:lang w:val="ru-RU"/>
              </w:rPr>
              <w:t>(в действующих ценах)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17" w:rsidRPr="00F1451A" w:rsidRDefault="001E1E1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>.</w:t>
            </w:r>
          </w:p>
          <w:p w:rsidR="001E1E17" w:rsidRPr="00F1451A" w:rsidRDefault="001E1E17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3454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3480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3510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3615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3645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3670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3728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17" w:rsidRPr="00F1451A" w:rsidRDefault="001E1E17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Индекс производства продукции сельского хозяйства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17" w:rsidRPr="00F1451A" w:rsidRDefault="001E1E17" w:rsidP="009A7D07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9A7D07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17" w:rsidRPr="00F1451A" w:rsidRDefault="001E1E1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A7D07" w:rsidRPr="00F1451A">
              <w:rPr>
                <w:sz w:val="18"/>
                <w:szCs w:val="18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9A7D07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A7D07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17" w:rsidRPr="00F1451A" w:rsidRDefault="001E1E17" w:rsidP="009A7D07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A7D07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9A7D07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A7D07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17" w:rsidRPr="00F1451A" w:rsidRDefault="001E1E17" w:rsidP="009A7D07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A7D07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9A7D07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A7D07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17" w:rsidRPr="00F1451A" w:rsidRDefault="001E1E17" w:rsidP="009A7D07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A7D07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9A7D07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A7D07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,6</w:t>
            </w:r>
          </w:p>
        </w:tc>
      </w:tr>
      <w:tr w:rsidR="00F1451A" w:rsidRPr="002F43E4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17" w:rsidRPr="00F1451A" w:rsidRDefault="001E1E17" w:rsidP="001D5B95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  <w:bCs/>
                <w:sz w:val="18"/>
                <w:szCs w:val="18"/>
                <w:lang w:val="ru-RU"/>
              </w:rPr>
            </w:pPr>
            <w:r w:rsidRPr="00F1451A">
              <w:rPr>
                <w:b/>
                <w:bCs/>
                <w:sz w:val="18"/>
                <w:szCs w:val="18"/>
                <w:lang w:val="ru-RU"/>
              </w:rPr>
              <w:t>Производство важнейших видов продукции в натуральном выражении: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17" w:rsidRPr="00F1451A" w:rsidRDefault="001E1E17" w:rsidP="00CD0BA1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1E1E17" w:rsidRPr="00F1451A" w:rsidRDefault="001E1E17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1946F2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Зерновые и зернобобовые  (в весе после доработки)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1451A">
              <w:rPr>
                <w:sz w:val="18"/>
                <w:szCs w:val="18"/>
              </w:rPr>
              <w:t>тыс</w:t>
            </w:r>
            <w:proofErr w:type="spellEnd"/>
            <w:proofErr w:type="gramEnd"/>
            <w:r w:rsidRPr="00F1451A">
              <w:rPr>
                <w:sz w:val="18"/>
                <w:szCs w:val="18"/>
              </w:rPr>
              <w:t xml:space="preserve">. </w:t>
            </w:r>
            <w:proofErr w:type="spellStart"/>
            <w:r w:rsidRPr="00F1451A">
              <w:rPr>
                <w:sz w:val="18"/>
                <w:szCs w:val="18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D144C4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616F24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616F24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616F24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616F24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616F24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616F24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616F24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98,0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Картофель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1451A">
              <w:rPr>
                <w:sz w:val="18"/>
                <w:szCs w:val="18"/>
              </w:rPr>
              <w:t>тыс</w:t>
            </w:r>
            <w:proofErr w:type="spellEnd"/>
            <w:proofErr w:type="gramEnd"/>
            <w:r w:rsidRPr="00F1451A">
              <w:rPr>
                <w:sz w:val="18"/>
                <w:szCs w:val="18"/>
              </w:rPr>
              <w:t xml:space="preserve">. </w:t>
            </w:r>
            <w:proofErr w:type="spellStart"/>
            <w:r w:rsidRPr="00F1451A">
              <w:rPr>
                <w:sz w:val="18"/>
                <w:szCs w:val="18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7D088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7D088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0,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7D088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7D088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0,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7D088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7D088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0,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7D088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7D088C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0,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Овощи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1451A">
              <w:rPr>
                <w:sz w:val="18"/>
                <w:szCs w:val="18"/>
              </w:rPr>
              <w:t>тыс</w:t>
            </w:r>
            <w:proofErr w:type="spellEnd"/>
            <w:proofErr w:type="gramEnd"/>
            <w:r w:rsidRPr="00F1451A">
              <w:rPr>
                <w:sz w:val="18"/>
                <w:szCs w:val="18"/>
              </w:rPr>
              <w:t xml:space="preserve">. </w:t>
            </w:r>
            <w:proofErr w:type="spellStart"/>
            <w:r w:rsidRPr="00F1451A">
              <w:rPr>
                <w:sz w:val="18"/>
                <w:szCs w:val="18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223C4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223C4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223C4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223C4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223C4F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223C4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223C4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9</w:t>
            </w:r>
            <w:r w:rsidRPr="00F1451A">
              <w:rPr>
                <w:sz w:val="18"/>
                <w:szCs w:val="18"/>
              </w:rPr>
              <w:t>4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Скот и птица (в живом весе)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1451A">
              <w:rPr>
                <w:sz w:val="18"/>
                <w:szCs w:val="18"/>
              </w:rPr>
              <w:t>тыс</w:t>
            </w:r>
            <w:proofErr w:type="spellEnd"/>
            <w:proofErr w:type="gramEnd"/>
            <w:r w:rsidRPr="00F1451A">
              <w:rPr>
                <w:sz w:val="18"/>
                <w:szCs w:val="18"/>
              </w:rPr>
              <w:t xml:space="preserve">. </w:t>
            </w:r>
            <w:proofErr w:type="spellStart"/>
            <w:r w:rsidRPr="00F1451A">
              <w:rPr>
                <w:sz w:val="18"/>
                <w:szCs w:val="18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304C65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304C65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Молоко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1451A">
              <w:rPr>
                <w:sz w:val="18"/>
                <w:szCs w:val="18"/>
              </w:rPr>
              <w:t>тыс</w:t>
            </w:r>
            <w:proofErr w:type="spellEnd"/>
            <w:proofErr w:type="gramEnd"/>
            <w:r w:rsidRPr="00F1451A">
              <w:rPr>
                <w:sz w:val="18"/>
                <w:szCs w:val="18"/>
              </w:rPr>
              <w:t xml:space="preserve">. </w:t>
            </w:r>
            <w:proofErr w:type="spellStart"/>
            <w:r w:rsidRPr="00F1451A">
              <w:rPr>
                <w:sz w:val="18"/>
                <w:szCs w:val="18"/>
              </w:rPr>
              <w:t>тонн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23,42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23,64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23,7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Яйца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млн.шт</w:t>
            </w:r>
            <w:proofErr w:type="spellEnd"/>
            <w:r w:rsidRPr="00F1451A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3,</w:t>
            </w:r>
            <w:r w:rsidRPr="00F1451A">
              <w:rPr>
                <w:sz w:val="18"/>
                <w:szCs w:val="18"/>
                <w:lang w:val="ru-RU"/>
              </w:rPr>
              <w:t>4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4. </w:t>
            </w:r>
            <w:proofErr w:type="spellStart"/>
            <w:r w:rsidRPr="00F1451A">
              <w:rPr>
                <w:b/>
                <w:sz w:val="22"/>
                <w:szCs w:val="22"/>
              </w:rPr>
              <w:t>Транспорт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EB7B8B" w:rsidP="00EB7B8B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 xml:space="preserve">Доля протяженности автомобильных дорог общего </w:t>
            </w:r>
            <w:r w:rsidRPr="00F1451A">
              <w:rPr>
                <w:sz w:val="18"/>
                <w:szCs w:val="18"/>
                <w:lang w:val="ru-RU"/>
              </w:rPr>
              <w:lastRenderedPageBreak/>
              <w:t>пользования местного значения, отвечающих нормативным требованиям, в общей протяженности автомобильных дорог общего пользования местного значения</w:t>
            </w:r>
            <w:r w:rsidR="009A7D07" w:rsidRPr="00F1451A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CA09D2" w:rsidRPr="00F1451A" w:rsidRDefault="00CA09D2" w:rsidP="00EB7B8B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A7D07" w:rsidRPr="00F1451A" w:rsidRDefault="00EB7B8B" w:rsidP="00EB7B8B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  <w:lang w:val="ru-RU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CA09D2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lastRenderedPageBreak/>
              <w:t>83,6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CA09D2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B9523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B9523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B9523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B9523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B9523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</w:t>
            </w:r>
            <w:r w:rsidR="009A7D07" w:rsidRPr="00F1451A">
              <w:rPr>
                <w:sz w:val="18"/>
                <w:szCs w:val="18"/>
              </w:rPr>
              <w:t>3</w:t>
            </w:r>
            <w:r w:rsidRPr="00F1451A">
              <w:rPr>
                <w:sz w:val="18"/>
                <w:szCs w:val="18"/>
                <w:lang w:val="ru-RU"/>
              </w:rPr>
              <w:t>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B9523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8</w:t>
            </w:r>
            <w:r w:rsidR="009A7D07" w:rsidRPr="00F1451A">
              <w:rPr>
                <w:sz w:val="18"/>
                <w:szCs w:val="18"/>
              </w:rPr>
              <w:t>4</w:t>
            </w:r>
            <w:r w:rsidRPr="00F1451A">
              <w:rPr>
                <w:sz w:val="18"/>
                <w:szCs w:val="18"/>
                <w:lang w:val="ru-RU"/>
              </w:rPr>
              <w:t>,0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lastRenderedPageBreak/>
              <w:t xml:space="preserve">5. </w:t>
            </w:r>
            <w:proofErr w:type="spellStart"/>
            <w:r w:rsidRPr="00F1451A">
              <w:rPr>
                <w:b/>
                <w:sz w:val="22"/>
                <w:szCs w:val="22"/>
              </w:rPr>
              <w:t>Рынок</w:t>
            </w:r>
            <w:proofErr w:type="spellEnd"/>
            <w:r w:rsidRPr="00F145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1451A">
              <w:rPr>
                <w:b/>
                <w:sz w:val="22"/>
                <w:szCs w:val="22"/>
              </w:rPr>
              <w:t>товаров</w:t>
            </w:r>
            <w:proofErr w:type="spellEnd"/>
            <w:r w:rsidRPr="00F1451A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F1451A">
              <w:rPr>
                <w:b/>
                <w:sz w:val="22"/>
                <w:szCs w:val="22"/>
              </w:rPr>
              <w:t>услуг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Оборот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розничной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торговли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769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776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787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795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814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832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836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9A7D07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103,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103,</w:t>
            </w:r>
            <w:r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103,</w:t>
            </w:r>
            <w:r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A7D07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103,</w:t>
            </w:r>
            <w:r w:rsidRPr="00F1451A">
              <w:rPr>
                <w:sz w:val="18"/>
                <w:szCs w:val="18"/>
                <w:lang w:val="ru-RU"/>
              </w:rPr>
              <w:t>7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Платные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услуги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населению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313</w:t>
            </w:r>
            <w:r w:rsidR="001D0273" w:rsidRPr="00F1451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317</w:t>
            </w:r>
            <w:r w:rsidR="001D0273" w:rsidRPr="00F1451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328</w:t>
            </w:r>
            <w:r w:rsidR="001D0273" w:rsidRPr="00F1451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333</w:t>
            </w:r>
            <w:r w:rsidR="001D0273" w:rsidRPr="00F1451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344</w:t>
            </w:r>
            <w:r w:rsidR="001D0273" w:rsidRPr="00F1451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349</w:t>
            </w:r>
            <w:r w:rsidR="001D0273" w:rsidRPr="00F1451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361</w:t>
            </w:r>
            <w:r w:rsidR="001D0273" w:rsidRPr="00F1451A">
              <w:rPr>
                <w:sz w:val="18"/>
                <w:szCs w:val="18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366</w:t>
            </w:r>
            <w:r w:rsidR="001D0273" w:rsidRPr="00F1451A">
              <w:rPr>
                <w:sz w:val="18"/>
                <w:szCs w:val="18"/>
                <w:lang w:val="ru-RU"/>
              </w:rPr>
              <w:t>,0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1D0273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1D0273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102,1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6. </w:t>
            </w:r>
            <w:proofErr w:type="spellStart"/>
            <w:r w:rsidRPr="00F1451A">
              <w:rPr>
                <w:b/>
                <w:sz w:val="22"/>
                <w:szCs w:val="22"/>
              </w:rPr>
              <w:t>Инвестиции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tabs>
                <w:tab w:val="left" w:pos="-5812"/>
              </w:tabs>
              <w:ind w:right="-4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tabs>
                <w:tab w:val="left" w:pos="-5812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Объем инвестиций (в основной капитал) за счет всех источников финансирования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F1451A">
              <w:rPr>
                <w:sz w:val="16"/>
                <w:szCs w:val="16"/>
              </w:rPr>
              <w:t>млн</w:t>
            </w:r>
            <w:proofErr w:type="spellEnd"/>
            <w:proofErr w:type="gramEnd"/>
            <w:r w:rsidRPr="00F1451A">
              <w:rPr>
                <w:sz w:val="16"/>
                <w:szCs w:val="16"/>
              </w:rPr>
              <w:t xml:space="preserve">. </w:t>
            </w: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  <w:r w:rsidRPr="00F1451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D07" w:rsidRPr="00F1451A" w:rsidRDefault="009A7D07" w:rsidP="009C50F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9C50FF" w:rsidRPr="00F1451A">
              <w:rPr>
                <w:sz w:val="18"/>
                <w:szCs w:val="18"/>
                <w:lang w:val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C50F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9C50FF" w:rsidRPr="00F1451A">
              <w:rPr>
                <w:sz w:val="18"/>
                <w:szCs w:val="18"/>
                <w:lang w:val="ru-RU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D07" w:rsidRPr="00F1451A" w:rsidRDefault="009A7D07" w:rsidP="009C50F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9C50FF" w:rsidRPr="00F1451A">
              <w:rPr>
                <w:sz w:val="18"/>
                <w:szCs w:val="18"/>
                <w:lang w:val="ru-RU"/>
              </w:rPr>
              <w:t>460,0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C50F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9C50FF" w:rsidRPr="00F1451A">
              <w:rPr>
                <w:sz w:val="18"/>
                <w:szCs w:val="18"/>
                <w:lang w:val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9C50F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</w:t>
            </w:r>
            <w:r w:rsidR="009C50FF" w:rsidRPr="00F1451A">
              <w:rPr>
                <w:sz w:val="18"/>
                <w:szCs w:val="18"/>
                <w:lang w:val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1540,0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1800,0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Индекс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физического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объема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9C50FF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r w:rsidR="009C50FF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в сопоставимых ценах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9C50FF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C50FF" w:rsidRPr="00F1451A">
              <w:rPr>
                <w:sz w:val="18"/>
                <w:szCs w:val="18"/>
                <w:lang w:val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9C50FF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9C50FF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,6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Ввод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жилья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F1451A">
              <w:rPr>
                <w:sz w:val="16"/>
                <w:szCs w:val="16"/>
                <w:lang w:val="ru-RU"/>
              </w:rPr>
              <w:t>тыс.кв.м</w:t>
            </w:r>
            <w:proofErr w:type="spellEnd"/>
            <w:r w:rsidRPr="00F1451A">
              <w:rPr>
                <w:sz w:val="16"/>
                <w:szCs w:val="16"/>
                <w:lang w:val="ru-RU"/>
              </w:rPr>
              <w:t>. общей площади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="009A7D07" w:rsidRPr="00F1451A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="009A7D07" w:rsidRPr="00F1451A">
              <w:rPr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="009A7D07" w:rsidRPr="00F1451A">
              <w:rPr>
                <w:sz w:val="18"/>
                <w:szCs w:val="18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="009A7D07" w:rsidRPr="00F1451A">
              <w:rPr>
                <w:sz w:val="18"/>
                <w:szCs w:val="18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="009A7D07" w:rsidRPr="00F1451A">
              <w:rPr>
                <w:sz w:val="18"/>
                <w:szCs w:val="18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="009A7D07" w:rsidRPr="00F1451A">
              <w:rPr>
                <w:sz w:val="18"/>
                <w:szCs w:val="18"/>
              </w:rPr>
              <w:t>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="009A7D07" w:rsidRPr="00F1451A">
              <w:rPr>
                <w:sz w:val="18"/>
                <w:szCs w:val="18"/>
              </w:rPr>
              <w:t>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</w:t>
            </w:r>
            <w:r w:rsidR="009A7D07" w:rsidRPr="00F1451A">
              <w:rPr>
                <w:sz w:val="18"/>
                <w:szCs w:val="18"/>
              </w:rPr>
              <w:t>,7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rPr>
                <w:b/>
                <w:sz w:val="22"/>
                <w:szCs w:val="22"/>
              </w:rPr>
            </w:pPr>
            <w:r w:rsidRPr="00F1451A">
              <w:rPr>
                <w:b/>
                <w:sz w:val="22"/>
                <w:szCs w:val="22"/>
              </w:rPr>
              <w:t xml:space="preserve">7. </w:t>
            </w:r>
            <w:proofErr w:type="spellStart"/>
            <w:r w:rsidRPr="00F1451A">
              <w:rPr>
                <w:b/>
                <w:sz w:val="22"/>
                <w:szCs w:val="22"/>
              </w:rPr>
              <w:t>Труд</w:t>
            </w:r>
            <w:proofErr w:type="spellEnd"/>
            <w:r w:rsidRPr="00F1451A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F1451A">
              <w:rPr>
                <w:b/>
                <w:sz w:val="22"/>
                <w:szCs w:val="22"/>
              </w:rPr>
              <w:t>занятость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Численность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экономически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активного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населения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10900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11000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 xml:space="preserve">Численность </w:t>
            </w:r>
            <w:proofErr w:type="gramStart"/>
            <w:r w:rsidRPr="00F1451A">
              <w:rPr>
                <w:sz w:val="18"/>
                <w:szCs w:val="18"/>
                <w:lang w:val="ru-RU"/>
              </w:rPr>
              <w:t>занятых</w:t>
            </w:r>
            <w:proofErr w:type="gramEnd"/>
            <w:r w:rsidRPr="00F1451A">
              <w:rPr>
                <w:sz w:val="18"/>
                <w:szCs w:val="18"/>
                <w:lang w:val="ru-RU"/>
              </w:rPr>
              <w:t xml:space="preserve"> в экономике (среднегодовая)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1451A">
              <w:rPr>
                <w:sz w:val="16"/>
                <w:szCs w:val="16"/>
              </w:rPr>
              <w:t>человек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9A7D07" w:rsidRPr="00F1451A">
              <w:rPr>
                <w:sz w:val="18"/>
                <w:szCs w:val="18"/>
              </w:rPr>
              <w:t>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C50FF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505</w:t>
            </w:r>
            <w:r w:rsidR="009A7D07" w:rsidRPr="00F1451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794780" w:rsidP="00794780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504</w:t>
            </w:r>
            <w:r w:rsidR="009A7D07" w:rsidRPr="00F1451A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794780" w:rsidP="00794780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507</w:t>
            </w:r>
            <w:r w:rsidR="009A7D07" w:rsidRPr="00F1451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794780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9A7D07"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0</w:t>
            </w:r>
            <w:r w:rsidR="009A7D07" w:rsidRPr="00F1451A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794780" w:rsidP="00794780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5</w:t>
            </w:r>
            <w:r w:rsidR="009A7D07" w:rsidRPr="00F1451A">
              <w:rPr>
                <w:sz w:val="18"/>
                <w:szCs w:val="18"/>
              </w:rPr>
              <w:t>1</w:t>
            </w:r>
            <w:r w:rsidRPr="00F1451A">
              <w:rPr>
                <w:sz w:val="18"/>
                <w:szCs w:val="18"/>
                <w:lang w:val="ru-RU"/>
              </w:rPr>
              <w:t>2</w:t>
            </w:r>
            <w:r w:rsidR="009A7D07" w:rsidRPr="00F1451A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794780" w:rsidP="00794780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515</w:t>
            </w:r>
            <w:r w:rsidR="009A7D07" w:rsidRPr="00F1451A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794780" w:rsidP="00794780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5200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F437DA">
            <w:pPr>
              <w:rPr>
                <w:sz w:val="18"/>
                <w:szCs w:val="18"/>
                <w:lang w:val="ru-RU"/>
              </w:rPr>
            </w:pPr>
            <w:proofErr w:type="gramStart"/>
            <w:r w:rsidRPr="00F1451A">
              <w:rPr>
                <w:sz w:val="18"/>
                <w:szCs w:val="18"/>
                <w:lang w:val="ru-RU"/>
              </w:rPr>
              <w:t xml:space="preserve">Численность занятых в сфере малого и среднего предпринимательства </w:t>
            </w:r>
            <w:r w:rsidR="00E76864" w:rsidRPr="00F1451A">
              <w:rPr>
                <w:sz w:val="18"/>
                <w:szCs w:val="18"/>
                <w:lang w:val="ru-RU"/>
              </w:rPr>
              <w:t>включая</w:t>
            </w:r>
            <w:proofErr w:type="gramEnd"/>
            <w:r w:rsidR="00E76864" w:rsidRPr="00F1451A">
              <w:rPr>
                <w:sz w:val="18"/>
                <w:szCs w:val="18"/>
                <w:lang w:val="ru-RU"/>
              </w:rPr>
              <w:t xml:space="preserve"> индивидуальных предпринимателей и </w:t>
            </w:r>
            <w:proofErr w:type="spellStart"/>
            <w:r w:rsidR="00E76864" w:rsidRPr="00F1451A">
              <w:rPr>
                <w:sz w:val="18"/>
                <w:szCs w:val="18"/>
                <w:lang w:val="ru-RU"/>
              </w:rPr>
              <w:t>самозанятых</w:t>
            </w:r>
            <w:proofErr w:type="spellEnd"/>
            <w:r w:rsidR="00E76864" w:rsidRPr="00F1451A">
              <w:rPr>
                <w:sz w:val="18"/>
                <w:szCs w:val="18"/>
                <w:lang w:val="ru-RU"/>
              </w:rPr>
              <w:t xml:space="preserve"> (на конец года)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F437DA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B7B8B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B7B8B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29,2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B7B8B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B7B8B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B7B8B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B7B8B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B7B8B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B7B8B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33,0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Средняя начисленная заработная плата всех работников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proofErr w:type="spellStart"/>
            <w:r w:rsidRPr="00F1451A">
              <w:rPr>
                <w:sz w:val="16"/>
                <w:szCs w:val="16"/>
              </w:rPr>
              <w:t>рублей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6</w:t>
            </w:r>
            <w:r w:rsidR="00E163E8" w:rsidRPr="00F1451A">
              <w:rPr>
                <w:sz w:val="18"/>
                <w:szCs w:val="18"/>
                <w:lang w:val="ru-RU"/>
              </w:rPr>
              <w:t>7</w:t>
            </w:r>
            <w:r w:rsidRPr="00F1451A">
              <w:rPr>
                <w:sz w:val="18"/>
                <w:szCs w:val="18"/>
              </w:rPr>
              <w:t>420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69881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6</w:t>
            </w:r>
            <w:r w:rsidR="00E163E8" w:rsidRPr="00F1451A">
              <w:rPr>
                <w:sz w:val="18"/>
                <w:szCs w:val="18"/>
                <w:lang w:val="ru-RU"/>
              </w:rPr>
              <w:t>8</w:t>
            </w:r>
            <w:r w:rsidRPr="00F1451A">
              <w:rPr>
                <w:sz w:val="18"/>
                <w:szCs w:val="18"/>
              </w:rPr>
              <w:t>541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7</w:t>
            </w:r>
            <w:r w:rsidR="00E163E8" w:rsidRPr="00F1451A">
              <w:rPr>
                <w:sz w:val="18"/>
                <w:szCs w:val="18"/>
                <w:lang w:val="ru-RU"/>
              </w:rPr>
              <w:t>1</w:t>
            </w:r>
            <w:r w:rsidRPr="00F1451A">
              <w:rPr>
                <w:sz w:val="18"/>
                <w:szCs w:val="18"/>
              </w:rPr>
              <w:t>0</w:t>
            </w:r>
            <w:r w:rsidR="00E163E8" w:rsidRPr="00F1451A">
              <w:rPr>
                <w:sz w:val="18"/>
                <w:szCs w:val="18"/>
                <w:lang w:val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163E8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  <w:lang w:val="ru-RU"/>
              </w:rPr>
              <w:t>70</w:t>
            </w:r>
            <w:r w:rsidR="009A7D07" w:rsidRPr="00F1451A">
              <w:rPr>
                <w:sz w:val="18"/>
                <w:szCs w:val="18"/>
              </w:rPr>
              <w:t>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7</w:t>
            </w:r>
            <w:r w:rsidR="00E163E8" w:rsidRPr="00F1451A">
              <w:rPr>
                <w:sz w:val="18"/>
                <w:szCs w:val="18"/>
                <w:lang w:val="ru-RU"/>
              </w:rPr>
              <w:t>3750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CD0BA1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73285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163E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77500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E163E8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 xml:space="preserve">в </w:t>
            </w:r>
            <w:r w:rsidR="00E163E8" w:rsidRPr="00F1451A">
              <w:rPr>
                <w:sz w:val="16"/>
                <w:szCs w:val="16"/>
                <w:lang w:val="ru-RU"/>
              </w:rPr>
              <w:t>%</w:t>
            </w:r>
            <w:r w:rsidRPr="00F1451A">
              <w:rPr>
                <w:sz w:val="16"/>
                <w:szCs w:val="16"/>
                <w:lang w:val="ru-RU"/>
              </w:rPr>
              <w:t xml:space="preserve"> к предыдущему году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6</w:t>
            </w:r>
            <w:r w:rsidRPr="00F1451A">
              <w:rPr>
                <w:sz w:val="18"/>
                <w:szCs w:val="18"/>
              </w:rPr>
              <w:t>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163E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Pr="00F1451A">
              <w:rPr>
                <w:sz w:val="18"/>
                <w:szCs w:val="18"/>
                <w:lang w:val="ru-RU"/>
              </w:rPr>
              <w:t>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E163E8" w:rsidRPr="00F1451A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105</w:t>
            </w:r>
            <w:r w:rsidR="00E163E8" w:rsidRPr="00F1451A">
              <w:rPr>
                <w:sz w:val="18"/>
                <w:szCs w:val="18"/>
                <w:lang w:val="ru-RU"/>
              </w:rPr>
              <w:t>,1</w:t>
            </w:r>
          </w:p>
        </w:tc>
      </w:tr>
      <w:tr w:rsidR="00F1451A" w:rsidRPr="00F1451A" w:rsidTr="008A25CC">
        <w:trPr>
          <w:trHeight w:val="88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rPr>
                <w:sz w:val="18"/>
                <w:szCs w:val="18"/>
              </w:rPr>
            </w:pPr>
            <w:proofErr w:type="spellStart"/>
            <w:r w:rsidRPr="00F1451A">
              <w:rPr>
                <w:sz w:val="18"/>
                <w:szCs w:val="18"/>
              </w:rPr>
              <w:t>Реальная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заработная</w:t>
            </w:r>
            <w:proofErr w:type="spellEnd"/>
            <w:r w:rsidRPr="00F1451A">
              <w:rPr>
                <w:sz w:val="18"/>
                <w:szCs w:val="18"/>
              </w:rPr>
              <w:t xml:space="preserve"> </w:t>
            </w:r>
            <w:proofErr w:type="spellStart"/>
            <w:r w:rsidRPr="00F1451A">
              <w:rPr>
                <w:sz w:val="18"/>
                <w:szCs w:val="18"/>
              </w:rPr>
              <w:t>плата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A7D07" w:rsidRPr="00F1451A" w:rsidRDefault="00E163E8" w:rsidP="00CD0BA1">
            <w:pPr>
              <w:jc w:val="center"/>
              <w:rPr>
                <w:sz w:val="16"/>
                <w:szCs w:val="16"/>
                <w:lang w:val="ru-RU"/>
              </w:rPr>
            </w:pP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E163E8"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E163E8" w:rsidRPr="00F1451A"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E163E8" w:rsidRPr="00F1451A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2</w:t>
            </w:r>
            <w:r w:rsidRPr="00F1451A">
              <w:rPr>
                <w:sz w:val="18"/>
                <w:szCs w:val="18"/>
              </w:rPr>
              <w:t>,</w:t>
            </w:r>
            <w:r w:rsidR="00E163E8" w:rsidRPr="00F1451A">
              <w:rPr>
                <w:sz w:val="18"/>
                <w:szCs w:val="18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E163E8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E163E8" w:rsidRPr="00F1451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9A7D07" w:rsidP="00E163E8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</w:rPr>
              <w:t>10</w:t>
            </w:r>
            <w:r w:rsidR="00E163E8" w:rsidRPr="00F1451A">
              <w:rPr>
                <w:sz w:val="18"/>
                <w:szCs w:val="18"/>
                <w:lang w:val="ru-RU"/>
              </w:rPr>
              <w:t>3</w:t>
            </w:r>
            <w:r w:rsidRPr="00F1451A">
              <w:rPr>
                <w:sz w:val="18"/>
                <w:szCs w:val="18"/>
              </w:rPr>
              <w:t>,</w:t>
            </w:r>
            <w:r w:rsidR="00E163E8" w:rsidRPr="00F1451A">
              <w:rPr>
                <w:sz w:val="18"/>
                <w:szCs w:val="18"/>
                <w:lang w:val="ru-RU"/>
              </w:rPr>
              <w:t>4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3E8" w:rsidRPr="00F1451A" w:rsidRDefault="009A7D07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lastRenderedPageBreak/>
              <w:t>Уровень зарегистрированной безработицы</w:t>
            </w:r>
          </w:p>
          <w:p w:rsidR="009A7D07" w:rsidRPr="00F1451A" w:rsidRDefault="009A7D07" w:rsidP="00CD0BA1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 xml:space="preserve"> (на конец года)</w:t>
            </w:r>
          </w:p>
          <w:p w:rsidR="001D5B95" w:rsidRPr="00F1451A" w:rsidRDefault="001D5B95" w:rsidP="00CD0BA1">
            <w:pPr>
              <w:rPr>
                <w:sz w:val="18"/>
                <w:szCs w:val="18"/>
                <w:lang w:val="ru-RU"/>
              </w:rPr>
            </w:pPr>
          </w:p>
          <w:p w:rsidR="009A7D07" w:rsidRPr="00F1451A" w:rsidRDefault="009A7D07" w:rsidP="00CD0BA1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3E8" w:rsidRPr="00F1451A" w:rsidRDefault="00E163E8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9A7D07" w:rsidRPr="00F1451A" w:rsidRDefault="009A7D07" w:rsidP="00CD0BA1">
            <w:pPr>
              <w:jc w:val="center"/>
              <w:rPr>
                <w:sz w:val="16"/>
                <w:szCs w:val="16"/>
              </w:rPr>
            </w:pPr>
            <w:r w:rsidRPr="00F1451A">
              <w:rPr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163E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163E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163E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163E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163E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1,14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163E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163E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163E8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1,1</w:t>
            </w: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16C39" w:rsidRPr="00F1451A" w:rsidRDefault="00416C39" w:rsidP="00CD0BA1">
            <w:pPr>
              <w:rPr>
                <w:b/>
                <w:sz w:val="22"/>
                <w:szCs w:val="22"/>
                <w:lang w:val="ru-RU"/>
              </w:rPr>
            </w:pPr>
            <w:r w:rsidRPr="00F1451A">
              <w:rPr>
                <w:b/>
                <w:sz w:val="22"/>
                <w:szCs w:val="22"/>
                <w:lang w:val="ru-RU"/>
              </w:rPr>
              <w:t>8.Социальная сфера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416C39" w:rsidRPr="00F1451A" w:rsidRDefault="00416C39" w:rsidP="00CD0BA1">
            <w:pPr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:rsidR="00416C39" w:rsidRPr="00F1451A" w:rsidRDefault="00416C39" w:rsidP="00CD0BA1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1451A" w:rsidRPr="00F1451A" w:rsidTr="008A25CC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F437DA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07" w:rsidRPr="00F1451A" w:rsidRDefault="009A7D07" w:rsidP="00F437DA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E08FC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E08F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E08F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E08F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E08F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E08F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07" w:rsidRPr="00F1451A" w:rsidRDefault="00EE08F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9A7D07" w:rsidRPr="00F1451A" w:rsidRDefault="00EE08FC" w:rsidP="00CD0BA1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71,0</w:t>
            </w:r>
          </w:p>
        </w:tc>
      </w:tr>
      <w:tr w:rsidR="00F1451A" w:rsidRPr="00F1451A" w:rsidTr="00995A5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1A" w:rsidRPr="00F1451A" w:rsidRDefault="00F1451A" w:rsidP="004358F3">
            <w:pPr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Увеличение числа посещений культурных мероприятий в 3 раза к 2030 году по сравнению с показателем 2019 года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1A" w:rsidRPr="00F1451A" w:rsidRDefault="00F1451A" w:rsidP="004358F3">
            <w:pPr>
              <w:jc w:val="center"/>
              <w:rPr>
                <w:sz w:val="16"/>
                <w:szCs w:val="16"/>
                <w:lang w:val="ru-RU"/>
              </w:rPr>
            </w:pPr>
            <w:r w:rsidRPr="00F1451A">
              <w:rPr>
                <w:sz w:val="16"/>
                <w:szCs w:val="16"/>
                <w:lang w:val="ru-RU"/>
              </w:rPr>
              <w:t xml:space="preserve">рост числа посещений,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в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% </w:t>
            </w:r>
            <w:proofErr w:type="gramStart"/>
            <w:r w:rsidRPr="00F1451A">
              <w:rPr>
                <w:sz w:val="16"/>
                <w:szCs w:val="16"/>
                <w:lang w:val="ru-RU"/>
              </w:rPr>
              <w:t>к</w:t>
            </w:r>
            <w:proofErr w:type="gramEnd"/>
            <w:r w:rsidRPr="00F1451A">
              <w:rPr>
                <w:sz w:val="16"/>
                <w:szCs w:val="16"/>
                <w:lang w:val="ru-RU"/>
              </w:rPr>
              <w:t xml:space="preserve"> предыдущему году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1A" w:rsidRPr="00F1451A" w:rsidRDefault="00F1451A" w:rsidP="00F437DA">
            <w:pPr>
              <w:jc w:val="center"/>
              <w:rPr>
                <w:sz w:val="18"/>
                <w:szCs w:val="18"/>
                <w:lang w:val="ru-RU"/>
              </w:rPr>
            </w:pPr>
            <w:r w:rsidRPr="00F1451A">
              <w:rPr>
                <w:sz w:val="18"/>
                <w:szCs w:val="18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1451A" w:rsidRPr="00F1451A" w:rsidRDefault="00F1451A" w:rsidP="00995A58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1A" w:rsidRPr="00F1451A" w:rsidRDefault="00F1451A" w:rsidP="00995A58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1451A" w:rsidRPr="00F1451A" w:rsidRDefault="00F1451A" w:rsidP="00995A58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1A" w:rsidRPr="00F1451A" w:rsidRDefault="00F1451A" w:rsidP="00995A58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1451A" w:rsidRPr="00F1451A" w:rsidRDefault="00F1451A" w:rsidP="00995A58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51A" w:rsidRPr="00F1451A" w:rsidRDefault="00F1451A" w:rsidP="00995A58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:rsidR="00F1451A" w:rsidRPr="00F1451A" w:rsidRDefault="00F1451A" w:rsidP="00995A58">
            <w:pPr>
              <w:jc w:val="center"/>
            </w:pPr>
            <w:r w:rsidRPr="00F1451A">
              <w:rPr>
                <w:sz w:val="18"/>
                <w:szCs w:val="18"/>
                <w:lang w:val="ru-RU"/>
              </w:rPr>
              <w:t>100,0</w:t>
            </w:r>
          </w:p>
        </w:tc>
      </w:tr>
    </w:tbl>
    <w:p w:rsidR="00CD0BA1" w:rsidRPr="001A4F62" w:rsidRDefault="00CD0BA1" w:rsidP="005C5E39">
      <w:pPr>
        <w:rPr>
          <w:lang w:val="ru-RU"/>
        </w:rPr>
      </w:pPr>
    </w:p>
    <w:p w:rsidR="001A4F62" w:rsidRDefault="00561D63" w:rsidP="00561D63">
      <w:pPr>
        <w:ind w:firstLine="720"/>
        <w:rPr>
          <w:sz w:val="28"/>
          <w:szCs w:val="28"/>
          <w:lang w:val="ru-RU"/>
        </w:rPr>
        <w:sectPr w:rsidR="001A4F62" w:rsidSect="002E7852">
          <w:pgSz w:w="16838" w:h="11906" w:orient="landscape" w:code="9"/>
          <w:pgMar w:top="1134" w:right="958" w:bottom="992" w:left="1134" w:header="425" w:footer="720" w:gutter="0"/>
          <w:pgNumType w:start="0"/>
          <w:cols w:space="720"/>
          <w:titlePg/>
          <w:docGrid w:linePitch="272"/>
        </w:sectPr>
      </w:pPr>
      <w:r w:rsidRPr="00EF32BB">
        <w:rPr>
          <w:sz w:val="28"/>
          <w:szCs w:val="28"/>
          <w:lang w:val="ru-RU"/>
        </w:rPr>
        <w:t xml:space="preserve">                                              </w:t>
      </w:r>
    </w:p>
    <w:p w:rsidR="007F1960" w:rsidRPr="00F1451A" w:rsidRDefault="007F1960" w:rsidP="00163E59">
      <w:pPr>
        <w:ind w:firstLine="720"/>
        <w:jc w:val="center"/>
        <w:rPr>
          <w:b/>
          <w:sz w:val="24"/>
          <w:szCs w:val="24"/>
          <w:lang w:val="ru-RU"/>
        </w:rPr>
      </w:pPr>
      <w:r w:rsidRPr="00F1451A">
        <w:rPr>
          <w:b/>
          <w:sz w:val="24"/>
          <w:szCs w:val="24"/>
          <w:lang w:val="ru-RU"/>
        </w:rPr>
        <w:lastRenderedPageBreak/>
        <w:t>По</w:t>
      </w:r>
      <w:r w:rsidR="001A4F62" w:rsidRPr="00F1451A">
        <w:rPr>
          <w:b/>
          <w:sz w:val="24"/>
          <w:szCs w:val="24"/>
          <w:lang w:val="ru-RU"/>
        </w:rPr>
        <w:t>яснительная записка</w:t>
      </w:r>
    </w:p>
    <w:p w:rsidR="001A4F62" w:rsidRPr="00F1451A" w:rsidRDefault="001A4F62" w:rsidP="00163E59">
      <w:pPr>
        <w:ind w:firstLine="720"/>
        <w:jc w:val="center"/>
        <w:rPr>
          <w:b/>
          <w:sz w:val="24"/>
          <w:szCs w:val="24"/>
          <w:lang w:val="ru-RU"/>
        </w:rPr>
      </w:pPr>
      <w:r w:rsidRPr="00F1451A">
        <w:rPr>
          <w:b/>
          <w:sz w:val="24"/>
          <w:szCs w:val="24"/>
          <w:lang w:val="ru-RU"/>
        </w:rPr>
        <w:t>к</w:t>
      </w:r>
      <w:r w:rsidR="007F1960" w:rsidRPr="00F1451A">
        <w:rPr>
          <w:b/>
          <w:sz w:val="24"/>
          <w:szCs w:val="24"/>
          <w:lang w:val="ru-RU"/>
        </w:rPr>
        <w:t xml:space="preserve"> прогноз</w:t>
      </w:r>
      <w:r w:rsidRPr="00F1451A">
        <w:rPr>
          <w:b/>
          <w:sz w:val="24"/>
          <w:szCs w:val="24"/>
          <w:lang w:val="ru-RU"/>
        </w:rPr>
        <w:t>у</w:t>
      </w:r>
      <w:r w:rsidR="007F1960" w:rsidRPr="00F1451A">
        <w:rPr>
          <w:b/>
          <w:sz w:val="24"/>
          <w:szCs w:val="24"/>
          <w:lang w:val="ru-RU"/>
        </w:rPr>
        <w:t xml:space="preserve"> социально-экономического развития</w:t>
      </w:r>
    </w:p>
    <w:p w:rsidR="00081D5E" w:rsidRPr="00F1451A" w:rsidRDefault="007F1960" w:rsidP="00163E59">
      <w:pPr>
        <w:ind w:firstLine="720"/>
        <w:jc w:val="center"/>
        <w:rPr>
          <w:b/>
          <w:sz w:val="24"/>
          <w:szCs w:val="24"/>
          <w:lang w:val="ru-RU"/>
        </w:rPr>
      </w:pPr>
      <w:r w:rsidRPr="00F1451A">
        <w:rPr>
          <w:b/>
          <w:sz w:val="24"/>
          <w:szCs w:val="24"/>
          <w:lang w:val="ru-RU"/>
        </w:rPr>
        <w:t xml:space="preserve">Юргинского муниципального </w:t>
      </w:r>
      <w:r w:rsidR="00E163E8" w:rsidRPr="00F1451A">
        <w:rPr>
          <w:b/>
          <w:sz w:val="24"/>
          <w:szCs w:val="24"/>
          <w:lang w:val="ru-RU"/>
        </w:rPr>
        <w:t>округа</w:t>
      </w:r>
      <w:r w:rsidRPr="00F1451A">
        <w:rPr>
          <w:b/>
          <w:sz w:val="24"/>
          <w:szCs w:val="24"/>
          <w:lang w:val="ru-RU"/>
        </w:rPr>
        <w:t xml:space="preserve"> </w:t>
      </w:r>
      <w:r w:rsidR="000A0AD0" w:rsidRPr="00F1451A">
        <w:rPr>
          <w:b/>
          <w:sz w:val="24"/>
          <w:szCs w:val="24"/>
          <w:lang w:val="ru-RU"/>
        </w:rPr>
        <w:t xml:space="preserve">на </w:t>
      </w:r>
      <w:r w:rsidR="00AB5C14">
        <w:rPr>
          <w:b/>
          <w:sz w:val="24"/>
          <w:szCs w:val="24"/>
          <w:lang w:val="ru-RU"/>
        </w:rPr>
        <w:t xml:space="preserve">долгосрочный </w:t>
      </w:r>
      <w:r w:rsidR="000A0AD0" w:rsidRPr="00F1451A">
        <w:rPr>
          <w:b/>
          <w:sz w:val="24"/>
          <w:szCs w:val="24"/>
          <w:lang w:val="ru-RU"/>
        </w:rPr>
        <w:t xml:space="preserve">период </w:t>
      </w:r>
      <w:r w:rsidR="001A4F62" w:rsidRPr="00F1451A">
        <w:rPr>
          <w:b/>
          <w:sz w:val="24"/>
          <w:szCs w:val="24"/>
          <w:lang w:val="ru-RU"/>
        </w:rPr>
        <w:t>до 2035 года</w:t>
      </w:r>
    </w:p>
    <w:p w:rsidR="00081D5E" w:rsidRPr="00F1451A" w:rsidRDefault="00081D5E" w:rsidP="00081D5E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bookmarkStart w:id="1" w:name="Par32"/>
      <w:bookmarkEnd w:id="1"/>
    </w:p>
    <w:p w:rsidR="00F36A66" w:rsidRPr="00F1451A" w:rsidRDefault="00F36A66" w:rsidP="008E6BF9">
      <w:pPr>
        <w:spacing w:line="276" w:lineRule="auto"/>
        <w:ind w:firstLine="709"/>
        <w:contextualSpacing/>
        <w:jc w:val="both"/>
        <w:rPr>
          <w:b/>
          <w:sz w:val="24"/>
          <w:szCs w:val="24"/>
          <w:lang w:val="ru-RU"/>
        </w:rPr>
      </w:pPr>
      <w:proofErr w:type="spellStart"/>
      <w:r w:rsidRPr="00F1451A">
        <w:rPr>
          <w:sz w:val="24"/>
          <w:szCs w:val="24"/>
          <w:lang w:val="ru-RU"/>
        </w:rPr>
        <w:t>Юргинский</w:t>
      </w:r>
      <w:proofErr w:type="spellEnd"/>
      <w:r w:rsidRPr="00F1451A">
        <w:rPr>
          <w:sz w:val="24"/>
          <w:szCs w:val="24"/>
          <w:lang w:val="ru-RU"/>
        </w:rPr>
        <w:t xml:space="preserve"> муниципальный округ расположен в северо-западной части Кемеровской области</w:t>
      </w:r>
      <w:r w:rsidR="00A74A9F" w:rsidRPr="00F1451A">
        <w:rPr>
          <w:sz w:val="24"/>
          <w:szCs w:val="24"/>
          <w:lang w:val="ru-RU"/>
        </w:rPr>
        <w:t>-Кузбассе</w:t>
      </w:r>
      <w:r w:rsidRPr="00F1451A">
        <w:rPr>
          <w:sz w:val="24"/>
          <w:szCs w:val="24"/>
          <w:lang w:val="ru-RU"/>
        </w:rPr>
        <w:t xml:space="preserve">, на левом берегу реки Томи. На востоке территория граничит с </w:t>
      </w:r>
      <w:proofErr w:type="spellStart"/>
      <w:r w:rsidRPr="00F1451A">
        <w:rPr>
          <w:sz w:val="24"/>
          <w:szCs w:val="24"/>
          <w:lang w:val="ru-RU"/>
        </w:rPr>
        <w:t>Яшкинским</w:t>
      </w:r>
      <w:proofErr w:type="spellEnd"/>
      <w:r w:rsidRPr="00F1451A">
        <w:rPr>
          <w:sz w:val="24"/>
          <w:szCs w:val="24"/>
          <w:lang w:val="ru-RU"/>
        </w:rPr>
        <w:t xml:space="preserve"> </w:t>
      </w:r>
      <w:r w:rsidR="00A74A9F" w:rsidRPr="00F1451A">
        <w:rPr>
          <w:sz w:val="24"/>
          <w:szCs w:val="24"/>
          <w:lang w:val="ru-RU"/>
        </w:rPr>
        <w:t>муниципальным округо</w:t>
      </w:r>
      <w:r w:rsidRPr="00F1451A">
        <w:rPr>
          <w:sz w:val="24"/>
          <w:szCs w:val="24"/>
          <w:lang w:val="ru-RU"/>
        </w:rPr>
        <w:t xml:space="preserve">м, на юге – с </w:t>
      </w:r>
      <w:proofErr w:type="spellStart"/>
      <w:r w:rsidRPr="00F1451A">
        <w:rPr>
          <w:sz w:val="24"/>
          <w:szCs w:val="24"/>
          <w:lang w:val="ru-RU"/>
        </w:rPr>
        <w:t>Топкинским</w:t>
      </w:r>
      <w:proofErr w:type="spellEnd"/>
      <w:r w:rsidRPr="00F1451A">
        <w:rPr>
          <w:sz w:val="24"/>
          <w:szCs w:val="24"/>
          <w:lang w:val="ru-RU"/>
        </w:rPr>
        <w:t xml:space="preserve"> </w:t>
      </w:r>
      <w:r w:rsidR="00A74A9F" w:rsidRPr="00F1451A">
        <w:rPr>
          <w:sz w:val="24"/>
          <w:szCs w:val="24"/>
          <w:lang w:val="ru-RU"/>
        </w:rPr>
        <w:t>муниципальным округо</w:t>
      </w:r>
      <w:r w:rsidRPr="00F1451A">
        <w:rPr>
          <w:sz w:val="24"/>
          <w:szCs w:val="24"/>
          <w:lang w:val="ru-RU"/>
        </w:rPr>
        <w:t>м, на западе – с Новосибирской областью, на севере – с Томской областью.</w:t>
      </w:r>
    </w:p>
    <w:p w:rsidR="00CF53CF" w:rsidRPr="00F1451A" w:rsidRDefault="00F36A66" w:rsidP="008E6BF9">
      <w:pPr>
        <w:pStyle w:val="ae"/>
        <w:spacing w:line="276" w:lineRule="auto"/>
        <w:ind w:firstLine="709"/>
        <w:jc w:val="both"/>
        <w:rPr>
          <w:rStyle w:val="af8"/>
          <w:rFonts w:ascii="Times New Roman" w:hAnsi="Times New Roman"/>
          <w:b w:val="0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Площадь муниципального округа составляет 2,474 тыс.</w:t>
      </w:r>
      <w:r w:rsidR="00CF53CF" w:rsidRPr="00F1451A">
        <w:rPr>
          <w:rFonts w:ascii="Times New Roman" w:hAnsi="Times New Roman"/>
          <w:sz w:val="24"/>
          <w:szCs w:val="24"/>
        </w:rPr>
        <w:t xml:space="preserve"> </w:t>
      </w:r>
      <w:r w:rsidRPr="00F1451A">
        <w:rPr>
          <w:rFonts w:ascii="Times New Roman" w:hAnsi="Times New Roman"/>
          <w:sz w:val="24"/>
          <w:szCs w:val="24"/>
        </w:rPr>
        <w:t>кв.</w:t>
      </w:r>
      <w:r w:rsidR="00CF53CF" w:rsidRPr="00F1451A">
        <w:rPr>
          <w:rFonts w:ascii="Times New Roman" w:hAnsi="Times New Roman"/>
          <w:sz w:val="24"/>
          <w:szCs w:val="24"/>
        </w:rPr>
        <w:t xml:space="preserve"> </w:t>
      </w:r>
      <w:r w:rsidRPr="00F1451A">
        <w:rPr>
          <w:rFonts w:ascii="Times New Roman" w:hAnsi="Times New Roman"/>
          <w:sz w:val="24"/>
          <w:szCs w:val="24"/>
        </w:rPr>
        <w:t>км</w:t>
      </w:r>
      <w:proofErr w:type="gramStart"/>
      <w:r w:rsidRPr="00F1451A">
        <w:rPr>
          <w:rFonts w:ascii="Times New Roman" w:hAnsi="Times New Roman"/>
          <w:sz w:val="24"/>
          <w:szCs w:val="24"/>
        </w:rPr>
        <w:t>.</w:t>
      </w:r>
      <w:proofErr w:type="gramEnd"/>
      <w:r w:rsidRPr="00F145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451A">
        <w:rPr>
          <w:rFonts w:ascii="Times New Roman" w:hAnsi="Times New Roman"/>
          <w:sz w:val="24"/>
          <w:szCs w:val="24"/>
        </w:rPr>
        <w:t>и</w:t>
      </w:r>
      <w:proofErr w:type="gramEnd"/>
      <w:r w:rsidRPr="00F1451A">
        <w:rPr>
          <w:rFonts w:ascii="Times New Roman" w:hAnsi="Times New Roman"/>
          <w:sz w:val="24"/>
          <w:szCs w:val="24"/>
        </w:rPr>
        <w:t xml:space="preserve">ли </w:t>
      </w:r>
      <w:r w:rsidR="00CF53CF" w:rsidRPr="00F1451A">
        <w:rPr>
          <w:rStyle w:val="af8"/>
          <w:rFonts w:ascii="Times New Roman" w:hAnsi="Times New Roman"/>
          <w:b w:val="0"/>
          <w:sz w:val="24"/>
          <w:szCs w:val="24"/>
        </w:rPr>
        <w:t xml:space="preserve">2,6 % территории Кемеровской области-Кузбасса, в том числе 1,57 тыс. кв. км. – земли сельскохозяйственного назначения. </w:t>
      </w:r>
    </w:p>
    <w:p w:rsidR="00F36A66" w:rsidRPr="00F1451A" w:rsidRDefault="00F36A66" w:rsidP="008E6BF9">
      <w:pPr>
        <w:pStyle w:val="22"/>
        <w:spacing w:after="0" w:line="276" w:lineRule="auto"/>
        <w:ind w:firstLine="708"/>
        <w:jc w:val="both"/>
        <w:rPr>
          <w:sz w:val="24"/>
          <w:szCs w:val="24"/>
        </w:rPr>
      </w:pPr>
      <w:r w:rsidRPr="00F1451A">
        <w:rPr>
          <w:sz w:val="24"/>
          <w:szCs w:val="24"/>
        </w:rPr>
        <w:t xml:space="preserve">В административно-территориальном составе округа 63 населенных пунктов. </w:t>
      </w:r>
    </w:p>
    <w:p w:rsidR="00F36A66" w:rsidRPr="00F1451A" w:rsidRDefault="00F36A66" w:rsidP="008E6BF9">
      <w:pPr>
        <w:pStyle w:val="22"/>
        <w:spacing w:after="0" w:line="276" w:lineRule="auto"/>
        <w:ind w:firstLine="708"/>
        <w:jc w:val="both"/>
        <w:rPr>
          <w:sz w:val="24"/>
          <w:szCs w:val="24"/>
        </w:rPr>
      </w:pPr>
      <w:r w:rsidRPr="00F1451A">
        <w:rPr>
          <w:sz w:val="24"/>
          <w:szCs w:val="24"/>
        </w:rPr>
        <w:t xml:space="preserve">На основании Закона Кемеровской области – Кузбасса  от 05.08.2019 № 68-ОЗ «О преобразовании муниципальных  образований» </w:t>
      </w:r>
      <w:proofErr w:type="spellStart"/>
      <w:r w:rsidRPr="00F1451A">
        <w:rPr>
          <w:sz w:val="24"/>
          <w:szCs w:val="24"/>
        </w:rPr>
        <w:t>Юргинский</w:t>
      </w:r>
      <w:proofErr w:type="spellEnd"/>
      <w:r w:rsidRPr="00F1451A">
        <w:rPr>
          <w:sz w:val="24"/>
          <w:szCs w:val="24"/>
        </w:rPr>
        <w:t xml:space="preserve"> муниципальный район преобразован в </w:t>
      </w:r>
      <w:proofErr w:type="spellStart"/>
      <w:r w:rsidRPr="00F1451A">
        <w:rPr>
          <w:sz w:val="24"/>
          <w:szCs w:val="24"/>
        </w:rPr>
        <w:t>Юргинский</w:t>
      </w:r>
      <w:proofErr w:type="spellEnd"/>
      <w:r w:rsidRPr="00F1451A">
        <w:rPr>
          <w:sz w:val="24"/>
          <w:szCs w:val="24"/>
        </w:rPr>
        <w:t xml:space="preserve"> муниципальный округ. </w:t>
      </w:r>
    </w:p>
    <w:p w:rsidR="00F36A66" w:rsidRPr="00F1451A" w:rsidRDefault="00F36A66" w:rsidP="008E6BF9">
      <w:pPr>
        <w:pStyle w:val="22"/>
        <w:spacing w:after="0" w:line="276" w:lineRule="auto"/>
        <w:jc w:val="both"/>
        <w:rPr>
          <w:sz w:val="24"/>
          <w:szCs w:val="24"/>
        </w:rPr>
      </w:pPr>
      <w:r w:rsidRPr="00F1451A">
        <w:rPr>
          <w:sz w:val="24"/>
          <w:szCs w:val="24"/>
        </w:rPr>
        <w:t xml:space="preserve">            С января 2020 года произошла ликвидация сельских администраций, </w:t>
      </w:r>
      <w:r w:rsidR="00A74A9F" w:rsidRPr="00F1451A">
        <w:rPr>
          <w:sz w:val="24"/>
          <w:szCs w:val="24"/>
        </w:rPr>
        <w:t xml:space="preserve">были </w:t>
      </w:r>
      <w:r w:rsidRPr="00F1451A">
        <w:rPr>
          <w:sz w:val="24"/>
          <w:szCs w:val="24"/>
        </w:rPr>
        <w:t xml:space="preserve">упразднены  9 сельских поселений. </w:t>
      </w:r>
    </w:p>
    <w:p w:rsidR="00F36A66" w:rsidRPr="00F1451A" w:rsidRDefault="00F36A66" w:rsidP="008E6BF9">
      <w:pPr>
        <w:pStyle w:val="ae"/>
        <w:spacing w:line="276" w:lineRule="auto"/>
        <w:ind w:firstLine="708"/>
        <w:jc w:val="both"/>
        <w:rPr>
          <w:rStyle w:val="af8"/>
          <w:rFonts w:ascii="Times New Roman" w:hAnsi="Times New Roman"/>
          <w:b w:val="0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 </w:t>
      </w:r>
      <w:r w:rsidRPr="00F1451A">
        <w:rPr>
          <w:rStyle w:val="af8"/>
          <w:rFonts w:ascii="Times New Roman" w:hAnsi="Times New Roman"/>
          <w:b w:val="0"/>
          <w:sz w:val="24"/>
          <w:szCs w:val="24"/>
        </w:rPr>
        <w:t>Численность постоянно проживающего населения  на 01 января 2021 года  составила 20112 человек (0,76 % населения Кузбасса).</w:t>
      </w:r>
    </w:p>
    <w:p w:rsidR="00F36A66" w:rsidRPr="00F1451A" w:rsidRDefault="00A74A9F" w:rsidP="008E6BF9">
      <w:pPr>
        <w:pStyle w:val="ae"/>
        <w:spacing w:line="276" w:lineRule="auto"/>
        <w:ind w:firstLine="708"/>
        <w:jc w:val="both"/>
        <w:rPr>
          <w:rStyle w:val="af8"/>
          <w:rFonts w:ascii="Times New Roman" w:hAnsi="Times New Roman"/>
          <w:b w:val="0"/>
          <w:sz w:val="24"/>
          <w:szCs w:val="24"/>
        </w:rPr>
      </w:pPr>
      <w:proofErr w:type="spellStart"/>
      <w:r w:rsidRPr="00F1451A">
        <w:rPr>
          <w:rStyle w:val="af8"/>
          <w:rFonts w:ascii="Times New Roman" w:hAnsi="Times New Roman"/>
          <w:b w:val="0"/>
          <w:sz w:val="24"/>
          <w:szCs w:val="24"/>
        </w:rPr>
        <w:t>Юргинский</w:t>
      </w:r>
      <w:proofErr w:type="spellEnd"/>
      <w:r w:rsidRPr="00F1451A">
        <w:rPr>
          <w:rStyle w:val="af8"/>
          <w:rFonts w:ascii="Times New Roman" w:hAnsi="Times New Roman"/>
          <w:b w:val="0"/>
          <w:sz w:val="24"/>
          <w:szCs w:val="24"/>
        </w:rPr>
        <w:t xml:space="preserve"> г</w:t>
      </w:r>
      <w:r w:rsidR="00F36A66" w:rsidRPr="00F1451A">
        <w:rPr>
          <w:rStyle w:val="af8"/>
          <w:rFonts w:ascii="Times New Roman" w:hAnsi="Times New Roman"/>
          <w:b w:val="0"/>
          <w:sz w:val="24"/>
          <w:szCs w:val="24"/>
        </w:rPr>
        <w:t>ородской округ является центром муниципального образования «</w:t>
      </w:r>
      <w:proofErr w:type="spellStart"/>
      <w:r w:rsidR="00F36A66" w:rsidRPr="00F1451A">
        <w:rPr>
          <w:rStyle w:val="af8"/>
          <w:rFonts w:ascii="Times New Roman" w:hAnsi="Times New Roman"/>
          <w:b w:val="0"/>
          <w:sz w:val="24"/>
          <w:szCs w:val="24"/>
        </w:rPr>
        <w:t>Юргинский</w:t>
      </w:r>
      <w:proofErr w:type="spellEnd"/>
      <w:r w:rsidR="00F36A66" w:rsidRPr="00F1451A">
        <w:rPr>
          <w:rStyle w:val="af8"/>
          <w:rFonts w:ascii="Times New Roman" w:hAnsi="Times New Roman"/>
          <w:b w:val="0"/>
          <w:sz w:val="24"/>
          <w:szCs w:val="24"/>
        </w:rPr>
        <w:t xml:space="preserve"> муниципальный округ» с населением 80,4 тыс. человек, расположенный в 117 км от областного центра.</w:t>
      </w:r>
    </w:p>
    <w:p w:rsidR="00F36A66" w:rsidRPr="00F1451A" w:rsidRDefault="00F36A66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Количество предприятий, организаций, индивидуальных предпринимателей, зарегистрированных на территории муниципального округа на 01.01.202</w:t>
      </w:r>
      <w:r w:rsidR="00CF53CF" w:rsidRPr="00F1451A">
        <w:rPr>
          <w:rFonts w:ascii="Times New Roman" w:hAnsi="Times New Roman"/>
          <w:sz w:val="24"/>
          <w:szCs w:val="24"/>
        </w:rPr>
        <w:t>2</w:t>
      </w:r>
      <w:r w:rsidRPr="00F1451A">
        <w:rPr>
          <w:rFonts w:ascii="Times New Roman" w:hAnsi="Times New Roman"/>
          <w:sz w:val="24"/>
          <w:szCs w:val="24"/>
        </w:rPr>
        <w:t>г. (по данным статистического регистра хозяйствующих субъектов) -  37</w:t>
      </w:r>
      <w:r w:rsidR="00573008" w:rsidRPr="00F1451A">
        <w:rPr>
          <w:rFonts w:ascii="Times New Roman" w:hAnsi="Times New Roman"/>
          <w:sz w:val="24"/>
          <w:szCs w:val="24"/>
        </w:rPr>
        <w:t>6</w:t>
      </w:r>
      <w:r w:rsidRPr="00F1451A">
        <w:rPr>
          <w:rFonts w:ascii="Times New Roman" w:hAnsi="Times New Roman"/>
          <w:sz w:val="24"/>
          <w:szCs w:val="24"/>
        </w:rPr>
        <w:t xml:space="preserve"> единиц.</w:t>
      </w:r>
    </w:p>
    <w:p w:rsidR="00F36A66" w:rsidRPr="00F1451A" w:rsidRDefault="00F36A66" w:rsidP="008E6BF9">
      <w:pPr>
        <w:pStyle w:val="ae"/>
        <w:spacing w:line="276" w:lineRule="auto"/>
        <w:ind w:firstLine="708"/>
        <w:jc w:val="both"/>
        <w:rPr>
          <w:rStyle w:val="af8"/>
          <w:rFonts w:ascii="Times New Roman" w:hAnsi="Times New Roman"/>
          <w:b w:val="0"/>
          <w:sz w:val="24"/>
          <w:szCs w:val="24"/>
        </w:rPr>
      </w:pPr>
      <w:r w:rsidRPr="00F1451A">
        <w:rPr>
          <w:rStyle w:val="af8"/>
          <w:rFonts w:ascii="Times New Roman" w:hAnsi="Times New Roman"/>
          <w:b w:val="0"/>
          <w:sz w:val="24"/>
          <w:szCs w:val="24"/>
        </w:rPr>
        <w:t xml:space="preserve">Экономика муниципального округа представлена различными сферами хозяйственной деятельности. </w:t>
      </w:r>
    </w:p>
    <w:p w:rsidR="00F36A66" w:rsidRPr="00F1451A" w:rsidRDefault="00F36A66" w:rsidP="008E6BF9">
      <w:pPr>
        <w:pStyle w:val="ae"/>
        <w:spacing w:line="276" w:lineRule="auto"/>
        <w:ind w:firstLine="708"/>
        <w:jc w:val="both"/>
        <w:rPr>
          <w:rStyle w:val="af8"/>
          <w:rFonts w:ascii="Times New Roman" w:hAnsi="Times New Roman"/>
          <w:b w:val="0"/>
          <w:sz w:val="24"/>
          <w:szCs w:val="24"/>
        </w:rPr>
      </w:pPr>
      <w:r w:rsidRPr="00F1451A">
        <w:rPr>
          <w:rStyle w:val="af8"/>
          <w:rFonts w:ascii="Times New Roman" w:hAnsi="Times New Roman"/>
          <w:b w:val="0"/>
          <w:sz w:val="24"/>
          <w:szCs w:val="24"/>
        </w:rPr>
        <w:t>На территории муниципального образования исторически сложилось и развивается сельскохозяйственное производство. Основные направления: молочно-мясное животноводство, производство зерновых.</w:t>
      </w:r>
    </w:p>
    <w:p w:rsidR="00F36A66" w:rsidRPr="00F1451A" w:rsidRDefault="00F36A66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1451A">
        <w:rPr>
          <w:rStyle w:val="af8"/>
          <w:rFonts w:ascii="Times New Roman" w:hAnsi="Times New Roman"/>
          <w:b w:val="0"/>
          <w:sz w:val="24"/>
          <w:szCs w:val="24"/>
        </w:rPr>
        <w:t xml:space="preserve">Основные виды промышленной деятельности: </w:t>
      </w:r>
      <w:r w:rsidRPr="00F1451A">
        <w:rPr>
          <w:rStyle w:val="af8"/>
          <w:rFonts w:ascii="Times New Roman" w:hAnsi="Times New Roman"/>
          <w:sz w:val="24"/>
          <w:szCs w:val="24"/>
        </w:rPr>
        <w:t>о</w:t>
      </w:r>
      <w:r w:rsidRPr="00F1451A">
        <w:rPr>
          <w:rFonts w:ascii="Times New Roman" w:hAnsi="Times New Roman"/>
          <w:bCs/>
          <w:sz w:val="24"/>
          <w:szCs w:val="24"/>
        </w:rPr>
        <w:t>беспечение электрической энергией, газом и паром; кондиционирование воздуха, а также водоснабжение.</w:t>
      </w:r>
    </w:p>
    <w:p w:rsidR="00F36A66" w:rsidRPr="00F1451A" w:rsidRDefault="00F36A66" w:rsidP="008E6BF9">
      <w:pPr>
        <w:pStyle w:val="ae"/>
        <w:spacing w:line="276" w:lineRule="auto"/>
        <w:ind w:firstLine="708"/>
        <w:jc w:val="both"/>
        <w:rPr>
          <w:rStyle w:val="af8"/>
          <w:rFonts w:ascii="Times New Roman" w:hAnsi="Times New Roman"/>
          <w:b w:val="0"/>
          <w:sz w:val="24"/>
          <w:szCs w:val="24"/>
        </w:rPr>
      </w:pPr>
      <w:r w:rsidRPr="00F1451A">
        <w:rPr>
          <w:rStyle w:val="af8"/>
          <w:rFonts w:ascii="Times New Roman" w:hAnsi="Times New Roman"/>
          <w:b w:val="0"/>
          <w:sz w:val="24"/>
          <w:szCs w:val="24"/>
        </w:rPr>
        <w:t xml:space="preserve">Остальные виды экономической деятельности представлены в меньшей степени: </w:t>
      </w:r>
      <w:r w:rsidR="00A74A9F" w:rsidRPr="00F1451A">
        <w:rPr>
          <w:rStyle w:val="af8"/>
          <w:rFonts w:ascii="Times New Roman" w:hAnsi="Times New Roman"/>
          <w:b w:val="0"/>
          <w:sz w:val="24"/>
          <w:szCs w:val="24"/>
        </w:rPr>
        <w:t xml:space="preserve">добыча полезных ископаемых, обрабатывающие </w:t>
      </w:r>
      <w:r w:rsidRPr="00F1451A">
        <w:rPr>
          <w:rStyle w:val="af8"/>
          <w:rFonts w:ascii="Times New Roman" w:hAnsi="Times New Roman"/>
          <w:b w:val="0"/>
          <w:sz w:val="24"/>
          <w:szCs w:val="24"/>
        </w:rPr>
        <w:t>производств</w:t>
      </w:r>
      <w:r w:rsidR="00A74A9F" w:rsidRPr="00F1451A">
        <w:rPr>
          <w:rStyle w:val="af8"/>
          <w:rFonts w:ascii="Times New Roman" w:hAnsi="Times New Roman"/>
          <w:b w:val="0"/>
          <w:sz w:val="24"/>
          <w:szCs w:val="24"/>
        </w:rPr>
        <w:t>а</w:t>
      </w:r>
      <w:r w:rsidRPr="00F1451A">
        <w:rPr>
          <w:rStyle w:val="af8"/>
          <w:rFonts w:ascii="Times New Roman" w:hAnsi="Times New Roman"/>
          <w:b w:val="0"/>
          <w:sz w:val="24"/>
          <w:szCs w:val="24"/>
        </w:rPr>
        <w:t xml:space="preserve">, строительство, лесное хозяйство, транспорт. </w:t>
      </w:r>
    </w:p>
    <w:p w:rsidR="00F36A66" w:rsidRPr="00F1451A" w:rsidRDefault="00F36A66" w:rsidP="008E6BF9">
      <w:pPr>
        <w:pStyle w:val="ae"/>
        <w:spacing w:line="276" w:lineRule="auto"/>
        <w:ind w:firstLine="708"/>
        <w:jc w:val="both"/>
        <w:rPr>
          <w:rStyle w:val="af8"/>
          <w:rFonts w:ascii="Times New Roman" w:hAnsi="Times New Roman"/>
          <w:b w:val="0"/>
          <w:sz w:val="24"/>
          <w:szCs w:val="24"/>
        </w:rPr>
      </w:pPr>
      <w:r w:rsidRPr="00F1451A">
        <w:rPr>
          <w:rStyle w:val="af8"/>
          <w:rFonts w:ascii="Times New Roman" w:hAnsi="Times New Roman"/>
          <w:b w:val="0"/>
          <w:sz w:val="24"/>
          <w:szCs w:val="24"/>
        </w:rPr>
        <w:t xml:space="preserve">На потребительском рынке развита торговая сеть. В небольшом количестве имеются предприятия общественного питания и бытового обслуживания населения. </w:t>
      </w:r>
    </w:p>
    <w:p w:rsidR="00F36A66" w:rsidRPr="00F1451A" w:rsidRDefault="00F36A66" w:rsidP="008E6BF9">
      <w:pPr>
        <w:pStyle w:val="ae"/>
        <w:spacing w:line="276" w:lineRule="auto"/>
        <w:ind w:firstLine="708"/>
        <w:jc w:val="both"/>
        <w:rPr>
          <w:rStyle w:val="af8"/>
          <w:rFonts w:ascii="Times New Roman" w:hAnsi="Times New Roman"/>
          <w:b w:val="0"/>
          <w:sz w:val="24"/>
          <w:szCs w:val="24"/>
        </w:rPr>
      </w:pPr>
      <w:r w:rsidRPr="00F1451A">
        <w:rPr>
          <w:rStyle w:val="af8"/>
          <w:rFonts w:ascii="Times New Roman" w:hAnsi="Times New Roman"/>
          <w:b w:val="0"/>
          <w:sz w:val="24"/>
          <w:szCs w:val="24"/>
        </w:rPr>
        <w:t>Социальная инфраструктура представлена учреждениями здравоохранения, дошкольного, общего и дополнительного образования, культуры, спорта, социального обслуживания населения.</w:t>
      </w:r>
    </w:p>
    <w:p w:rsidR="00F36A66" w:rsidRPr="00F1451A" w:rsidRDefault="00F36A66" w:rsidP="008E6BF9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 xml:space="preserve">Уровень развития экономики муниципального образования относительно невысокий. </w:t>
      </w:r>
      <w:proofErr w:type="spellStart"/>
      <w:r w:rsidRPr="00F1451A">
        <w:rPr>
          <w:sz w:val="24"/>
          <w:szCs w:val="24"/>
          <w:lang w:val="ru-RU"/>
        </w:rPr>
        <w:t>Юргинский</w:t>
      </w:r>
      <w:proofErr w:type="spellEnd"/>
      <w:r w:rsidRPr="00F1451A">
        <w:rPr>
          <w:sz w:val="24"/>
          <w:szCs w:val="24"/>
          <w:lang w:val="ru-RU"/>
        </w:rPr>
        <w:t xml:space="preserve"> муниципальный округ является дотационным субъектом бюджетных отношений в Кузбассе.</w:t>
      </w:r>
    </w:p>
    <w:p w:rsidR="00F36A66" w:rsidRPr="00F1451A" w:rsidRDefault="00F36A66" w:rsidP="008E6BF9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lastRenderedPageBreak/>
        <w:t xml:space="preserve">Доля безвозмездных поступлений из </w:t>
      </w:r>
      <w:r w:rsidR="008105E6" w:rsidRPr="00F1451A">
        <w:rPr>
          <w:sz w:val="24"/>
          <w:szCs w:val="24"/>
          <w:lang w:val="ru-RU"/>
        </w:rPr>
        <w:t xml:space="preserve">бюджетов других  уровней </w:t>
      </w:r>
      <w:r w:rsidRPr="00F1451A">
        <w:rPr>
          <w:sz w:val="24"/>
          <w:szCs w:val="24"/>
          <w:lang w:val="ru-RU"/>
        </w:rPr>
        <w:t xml:space="preserve"> в собственных доходах  бюджета Юргинского муниципального округа </w:t>
      </w:r>
      <w:r w:rsidRPr="00F1451A">
        <w:rPr>
          <w:noProof/>
          <w:sz w:val="24"/>
          <w:szCs w:val="24"/>
          <w:lang w:val="ru-RU"/>
        </w:rPr>
        <w:t xml:space="preserve"> в 202</w:t>
      </w:r>
      <w:r w:rsidR="008105E6" w:rsidRPr="00F1451A">
        <w:rPr>
          <w:noProof/>
          <w:sz w:val="24"/>
          <w:szCs w:val="24"/>
          <w:lang w:val="ru-RU"/>
        </w:rPr>
        <w:t>1</w:t>
      </w:r>
      <w:r w:rsidRPr="00F1451A">
        <w:rPr>
          <w:noProof/>
          <w:sz w:val="24"/>
          <w:szCs w:val="24"/>
          <w:lang w:val="ru-RU"/>
        </w:rPr>
        <w:t xml:space="preserve"> году </w:t>
      </w:r>
      <w:r w:rsidRPr="00F1451A">
        <w:rPr>
          <w:sz w:val="24"/>
          <w:szCs w:val="24"/>
          <w:lang w:val="ru-RU"/>
        </w:rPr>
        <w:t>составила 8</w:t>
      </w:r>
      <w:r w:rsidR="008105E6" w:rsidRPr="00F1451A">
        <w:rPr>
          <w:sz w:val="24"/>
          <w:szCs w:val="24"/>
          <w:lang w:val="ru-RU"/>
        </w:rPr>
        <w:t>5</w:t>
      </w:r>
      <w:r w:rsidRPr="00F1451A">
        <w:rPr>
          <w:sz w:val="24"/>
          <w:szCs w:val="24"/>
          <w:lang w:val="ru-RU"/>
        </w:rPr>
        <w:t>,</w:t>
      </w:r>
      <w:r w:rsidR="008105E6" w:rsidRPr="00F1451A">
        <w:rPr>
          <w:sz w:val="24"/>
          <w:szCs w:val="24"/>
          <w:lang w:val="ru-RU"/>
        </w:rPr>
        <w:t>5</w:t>
      </w:r>
      <w:r w:rsidRPr="00F1451A">
        <w:rPr>
          <w:sz w:val="24"/>
          <w:szCs w:val="24"/>
          <w:lang w:val="ru-RU"/>
        </w:rPr>
        <w:t>%.</w:t>
      </w:r>
    </w:p>
    <w:p w:rsidR="00523D17" w:rsidRPr="00F1451A" w:rsidRDefault="00A25BB0" w:rsidP="008E6BF9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4"/>
          <w:szCs w:val="24"/>
          <w:lang w:val="ru-RU" w:eastAsia="en-US"/>
        </w:rPr>
      </w:pPr>
      <w:r w:rsidRPr="00F1451A">
        <w:rPr>
          <w:rFonts w:eastAsia="Calibri"/>
          <w:b/>
          <w:sz w:val="24"/>
          <w:szCs w:val="24"/>
          <w:lang w:val="ru-RU" w:eastAsia="en-US"/>
        </w:rPr>
        <w:t>Долгосрочный п</w:t>
      </w:r>
      <w:r w:rsidR="00523D17" w:rsidRPr="00F1451A">
        <w:rPr>
          <w:rFonts w:eastAsia="Calibri"/>
          <w:b/>
          <w:sz w:val="24"/>
          <w:szCs w:val="24"/>
          <w:lang w:val="ru-RU" w:eastAsia="en-US"/>
        </w:rPr>
        <w:t xml:space="preserve">рогноз социально-экономического развития Юргинского муниципального </w:t>
      </w:r>
      <w:r w:rsidR="00E163E8" w:rsidRPr="00F1451A">
        <w:rPr>
          <w:rFonts w:eastAsia="Calibri"/>
          <w:b/>
          <w:sz w:val="24"/>
          <w:szCs w:val="24"/>
          <w:lang w:val="ru-RU" w:eastAsia="en-US"/>
        </w:rPr>
        <w:t>округа</w:t>
      </w:r>
      <w:r w:rsidR="00523D17" w:rsidRPr="00F1451A">
        <w:rPr>
          <w:b/>
          <w:sz w:val="24"/>
          <w:szCs w:val="24"/>
          <w:lang w:val="ru-RU"/>
        </w:rPr>
        <w:t xml:space="preserve"> на период</w:t>
      </w:r>
      <w:r w:rsidR="00523D17" w:rsidRPr="00F1451A">
        <w:rPr>
          <w:rFonts w:eastAsia="Calibri"/>
          <w:b/>
          <w:sz w:val="24"/>
          <w:szCs w:val="24"/>
          <w:lang w:val="ru-RU" w:eastAsia="en-US"/>
        </w:rPr>
        <w:t xml:space="preserve"> </w:t>
      </w:r>
      <w:r w:rsidR="001A4F62" w:rsidRPr="00F1451A">
        <w:rPr>
          <w:rFonts w:eastAsia="Calibri"/>
          <w:b/>
          <w:sz w:val="24"/>
          <w:szCs w:val="24"/>
          <w:lang w:val="ru-RU" w:eastAsia="en-US"/>
        </w:rPr>
        <w:t>до 2035 года</w:t>
      </w:r>
      <w:r w:rsidR="001A4F62" w:rsidRPr="00F1451A">
        <w:rPr>
          <w:rFonts w:eastAsia="Calibri"/>
          <w:sz w:val="24"/>
          <w:szCs w:val="24"/>
          <w:lang w:val="ru-RU" w:eastAsia="en-US"/>
        </w:rPr>
        <w:t xml:space="preserve">  </w:t>
      </w:r>
      <w:r w:rsidR="00523D17" w:rsidRPr="00F1451A">
        <w:rPr>
          <w:rFonts w:eastAsia="Calibri"/>
          <w:sz w:val="24"/>
          <w:szCs w:val="24"/>
          <w:lang w:val="ru-RU" w:eastAsia="en-US"/>
        </w:rPr>
        <w:t xml:space="preserve"> - документ стратегического планирования, содержащий систему </w:t>
      </w:r>
      <w:r w:rsidR="001A4F62" w:rsidRPr="00F1451A">
        <w:rPr>
          <w:rFonts w:eastAsia="Calibri"/>
          <w:sz w:val="24"/>
          <w:szCs w:val="24"/>
          <w:lang w:val="ru-RU" w:eastAsia="en-US"/>
        </w:rPr>
        <w:t>показателей по напра</w:t>
      </w:r>
      <w:r w:rsidR="00523D17" w:rsidRPr="00F1451A">
        <w:rPr>
          <w:rFonts w:eastAsia="Calibri"/>
          <w:sz w:val="24"/>
          <w:szCs w:val="24"/>
          <w:lang w:val="ru-RU" w:eastAsia="en-US"/>
        </w:rPr>
        <w:t>влени</w:t>
      </w:r>
      <w:r w:rsidR="001A4F62" w:rsidRPr="00F1451A">
        <w:rPr>
          <w:rFonts w:eastAsia="Calibri"/>
          <w:sz w:val="24"/>
          <w:szCs w:val="24"/>
          <w:lang w:val="ru-RU" w:eastAsia="en-US"/>
        </w:rPr>
        <w:t>ям</w:t>
      </w:r>
      <w:r w:rsidR="00523D17" w:rsidRPr="00F1451A">
        <w:rPr>
          <w:rFonts w:eastAsia="Calibri"/>
          <w:sz w:val="24"/>
          <w:szCs w:val="24"/>
          <w:lang w:val="ru-RU" w:eastAsia="en-US"/>
        </w:rPr>
        <w:t xml:space="preserve"> и ожидаемы</w:t>
      </w:r>
      <w:r w:rsidR="003670D5" w:rsidRPr="00F1451A">
        <w:rPr>
          <w:rFonts w:eastAsia="Calibri"/>
          <w:sz w:val="24"/>
          <w:szCs w:val="24"/>
          <w:lang w:val="ru-RU" w:eastAsia="en-US"/>
        </w:rPr>
        <w:t>м</w:t>
      </w:r>
      <w:r w:rsidR="00523D17" w:rsidRPr="00F1451A">
        <w:rPr>
          <w:rFonts w:eastAsia="Calibri"/>
          <w:sz w:val="24"/>
          <w:szCs w:val="24"/>
          <w:lang w:val="ru-RU" w:eastAsia="en-US"/>
        </w:rPr>
        <w:t xml:space="preserve"> результата</w:t>
      </w:r>
      <w:r w:rsidR="003670D5" w:rsidRPr="00F1451A">
        <w:rPr>
          <w:rFonts w:eastAsia="Calibri"/>
          <w:sz w:val="24"/>
          <w:szCs w:val="24"/>
          <w:lang w:val="ru-RU" w:eastAsia="en-US"/>
        </w:rPr>
        <w:t>м</w:t>
      </w:r>
      <w:r w:rsidR="00523D17" w:rsidRPr="00F1451A">
        <w:rPr>
          <w:rFonts w:eastAsia="Calibri"/>
          <w:sz w:val="24"/>
          <w:szCs w:val="24"/>
          <w:lang w:val="ru-RU" w:eastAsia="en-US"/>
        </w:rPr>
        <w:t xml:space="preserve"> социально-экономического развития муниципального образования на долгосрочный период. </w:t>
      </w:r>
    </w:p>
    <w:p w:rsidR="00523D17" w:rsidRPr="00F1451A" w:rsidRDefault="00523D17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F1451A">
        <w:rPr>
          <w:rFonts w:eastAsia="Calibri"/>
          <w:sz w:val="24"/>
          <w:szCs w:val="24"/>
          <w:lang w:val="ru-RU" w:eastAsia="en-US"/>
        </w:rPr>
        <w:t xml:space="preserve">Прогноз в долгосрочной  перспективе является основой для разработки бюджетного прогноза муниципального образования на долгосрочный период. </w:t>
      </w:r>
    </w:p>
    <w:p w:rsidR="00523D17" w:rsidRPr="00F1451A" w:rsidRDefault="00523D17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F1451A">
        <w:rPr>
          <w:rFonts w:eastAsia="Calibri"/>
          <w:sz w:val="24"/>
          <w:szCs w:val="24"/>
          <w:lang w:val="ru-RU" w:eastAsia="en-US"/>
        </w:rPr>
        <w:t xml:space="preserve">Значения показателей прогноза </w:t>
      </w:r>
      <w:r w:rsidR="003670D5" w:rsidRPr="00F1451A">
        <w:rPr>
          <w:rFonts w:eastAsia="Calibri"/>
          <w:sz w:val="24"/>
          <w:szCs w:val="24"/>
          <w:lang w:val="ru-RU" w:eastAsia="en-US"/>
        </w:rPr>
        <w:t xml:space="preserve"> </w:t>
      </w:r>
      <w:r w:rsidR="00E163E8" w:rsidRPr="00F1451A">
        <w:rPr>
          <w:rFonts w:eastAsia="Calibri"/>
          <w:sz w:val="24"/>
          <w:szCs w:val="24"/>
          <w:lang w:val="ru-RU" w:eastAsia="en-US"/>
        </w:rPr>
        <w:t xml:space="preserve">могут быть </w:t>
      </w:r>
      <w:r w:rsidRPr="00F1451A">
        <w:rPr>
          <w:rFonts w:eastAsia="Calibri"/>
          <w:sz w:val="24"/>
          <w:szCs w:val="24"/>
          <w:lang w:val="ru-RU" w:eastAsia="en-US"/>
        </w:rPr>
        <w:t>использова</w:t>
      </w:r>
      <w:r w:rsidR="003670D5" w:rsidRPr="00F1451A">
        <w:rPr>
          <w:rFonts w:eastAsia="Calibri"/>
          <w:sz w:val="24"/>
          <w:szCs w:val="24"/>
          <w:lang w:val="ru-RU" w:eastAsia="en-US"/>
        </w:rPr>
        <w:t>ны</w:t>
      </w:r>
      <w:r w:rsidRPr="00F1451A">
        <w:rPr>
          <w:rFonts w:eastAsia="Calibri"/>
          <w:sz w:val="24"/>
          <w:szCs w:val="24"/>
          <w:lang w:val="ru-RU" w:eastAsia="en-US"/>
        </w:rPr>
        <w:t xml:space="preserve"> для обоснования целевых показателей муниципальных программ и других программно-плановых документов </w:t>
      </w:r>
      <w:r w:rsidR="001A4F62" w:rsidRPr="00F1451A">
        <w:rPr>
          <w:rFonts w:eastAsia="Calibri"/>
          <w:sz w:val="24"/>
          <w:szCs w:val="24"/>
          <w:lang w:val="ru-RU" w:eastAsia="en-US"/>
        </w:rPr>
        <w:t xml:space="preserve">Юргинского муниципального </w:t>
      </w:r>
      <w:r w:rsidR="00E163E8" w:rsidRPr="00F1451A">
        <w:rPr>
          <w:rFonts w:eastAsia="Calibri"/>
          <w:sz w:val="24"/>
          <w:szCs w:val="24"/>
          <w:lang w:val="ru-RU" w:eastAsia="en-US"/>
        </w:rPr>
        <w:t>округа</w:t>
      </w:r>
      <w:r w:rsidRPr="00F1451A">
        <w:rPr>
          <w:rFonts w:eastAsia="Calibri"/>
          <w:sz w:val="24"/>
          <w:szCs w:val="24"/>
          <w:lang w:val="ru-RU" w:eastAsia="en-US"/>
        </w:rPr>
        <w:t>.</w:t>
      </w:r>
    </w:p>
    <w:p w:rsidR="00523D17" w:rsidRPr="00F1451A" w:rsidRDefault="00523D17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F1451A">
        <w:rPr>
          <w:rFonts w:eastAsia="Calibri"/>
          <w:sz w:val="24"/>
          <w:szCs w:val="24"/>
          <w:lang w:val="ru-RU" w:eastAsia="en-US"/>
        </w:rPr>
        <w:t xml:space="preserve">Прогноз </w:t>
      </w:r>
      <w:r w:rsidRPr="00F1451A">
        <w:rPr>
          <w:sz w:val="24"/>
          <w:szCs w:val="24"/>
          <w:lang w:val="ru-RU"/>
        </w:rPr>
        <w:t>разраб</w:t>
      </w:r>
      <w:r w:rsidR="001A4F62" w:rsidRPr="00F1451A">
        <w:rPr>
          <w:sz w:val="24"/>
          <w:szCs w:val="24"/>
          <w:lang w:val="ru-RU"/>
        </w:rPr>
        <w:t>отан</w:t>
      </w:r>
      <w:r w:rsidRPr="00F1451A">
        <w:rPr>
          <w:sz w:val="24"/>
          <w:szCs w:val="24"/>
          <w:lang w:val="ru-RU"/>
        </w:rPr>
        <w:t xml:space="preserve"> </w:t>
      </w:r>
      <w:r w:rsidRPr="00F1451A">
        <w:rPr>
          <w:rFonts w:eastAsia="Calibri"/>
          <w:sz w:val="24"/>
          <w:szCs w:val="24"/>
          <w:lang w:val="ru-RU" w:eastAsia="en-US"/>
        </w:rPr>
        <w:t>в двух вариантах:</w:t>
      </w:r>
    </w:p>
    <w:p w:rsidR="00523D17" w:rsidRPr="00F1451A" w:rsidRDefault="00416779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F1451A">
        <w:rPr>
          <w:rFonts w:eastAsia="Calibri"/>
          <w:sz w:val="24"/>
          <w:szCs w:val="24"/>
          <w:lang w:val="ru-RU" w:eastAsia="en-US"/>
        </w:rPr>
        <w:t>-</w:t>
      </w:r>
      <w:r w:rsidR="00523D17" w:rsidRPr="00F1451A">
        <w:rPr>
          <w:rFonts w:eastAsia="Calibri"/>
          <w:b/>
          <w:sz w:val="24"/>
          <w:szCs w:val="24"/>
          <w:lang w:val="ru-RU" w:eastAsia="en-US"/>
        </w:rPr>
        <w:t>первый вариант прогноза</w:t>
      </w:r>
      <w:r w:rsidR="00523D17" w:rsidRPr="00F1451A">
        <w:rPr>
          <w:rFonts w:eastAsia="Calibri"/>
          <w:sz w:val="24"/>
          <w:szCs w:val="24"/>
          <w:lang w:val="ru-RU" w:eastAsia="en-US"/>
        </w:rPr>
        <w:t xml:space="preserve"> </w:t>
      </w:r>
      <w:r w:rsidR="00354D29" w:rsidRPr="00F1451A">
        <w:rPr>
          <w:rFonts w:eastAsia="Calibri"/>
          <w:b/>
          <w:sz w:val="24"/>
          <w:szCs w:val="24"/>
          <w:lang w:val="ru-RU" w:eastAsia="en-US"/>
        </w:rPr>
        <w:t>(консервативный)</w:t>
      </w:r>
      <w:r w:rsidR="00354D29" w:rsidRPr="00F1451A">
        <w:rPr>
          <w:rFonts w:eastAsia="Calibri"/>
          <w:sz w:val="24"/>
          <w:szCs w:val="24"/>
          <w:lang w:val="ru-RU" w:eastAsia="en-US"/>
        </w:rPr>
        <w:t xml:space="preserve"> </w:t>
      </w:r>
      <w:r w:rsidR="00523D17" w:rsidRPr="00F1451A">
        <w:rPr>
          <w:rFonts w:eastAsia="Calibri"/>
          <w:sz w:val="24"/>
          <w:szCs w:val="24"/>
          <w:lang w:val="ru-RU" w:eastAsia="en-US"/>
        </w:rPr>
        <w:t xml:space="preserve">характеризует основные тенденции и параметры социально-экономического развития </w:t>
      </w:r>
      <w:r w:rsidR="00953383" w:rsidRPr="00F1451A">
        <w:rPr>
          <w:rFonts w:eastAsia="Calibri"/>
          <w:sz w:val="24"/>
          <w:szCs w:val="24"/>
          <w:lang w:val="ru-RU" w:eastAsia="en-US"/>
        </w:rPr>
        <w:t xml:space="preserve">Юргинского </w:t>
      </w:r>
      <w:r w:rsidR="00523D17" w:rsidRPr="00F1451A">
        <w:rPr>
          <w:rFonts w:eastAsia="Calibri"/>
          <w:sz w:val="24"/>
          <w:szCs w:val="24"/>
          <w:lang w:val="ru-RU" w:eastAsia="en-US"/>
        </w:rPr>
        <w:t xml:space="preserve">муниципального </w:t>
      </w:r>
      <w:r w:rsidR="00E163E8" w:rsidRPr="00F1451A">
        <w:rPr>
          <w:rFonts w:eastAsia="Calibri"/>
          <w:sz w:val="24"/>
          <w:szCs w:val="24"/>
          <w:lang w:val="ru-RU" w:eastAsia="en-US"/>
        </w:rPr>
        <w:t>округа</w:t>
      </w:r>
      <w:r w:rsidR="00523D17" w:rsidRPr="00F1451A">
        <w:rPr>
          <w:rFonts w:eastAsia="Calibri"/>
          <w:sz w:val="24"/>
          <w:szCs w:val="24"/>
          <w:lang w:val="ru-RU" w:eastAsia="en-US"/>
        </w:rPr>
        <w:t xml:space="preserve"> при условии сохранения основных тенденций динамики эффективности использования ресурсов</w:t>
      </w:r>
      <w:r w:rsidR="0034491C" w:rsidRPr="00F1451A">
        <w:rPr>
          <w:rFonts w:eastAsia="Calibri"/>
          <w:sz w:val="24"/>
          <w:szCs w:val="24"/>
          <w:lang w:val="ru-RU" w:eastAsia="en-US"/>
        </w:rPr>
        <w:t xml:space="preserve"> и исходит из менее благоприятного развития внешних и внутренних условий функционирования экономической и социальной сферы</w:t>
      </w:r>
      <w:r w:rsidR="00523D17" w:rsidRPr="00F1451A">
        <w:rPr>
          <w:rFonts w:eastAsia="Calibri"/>
          <w:sz w:val="24"/>
          <w:szCs w:val="24"/>
          <w:lang w:val="ru-RU" w:eastAsia="en-US"/>
        </w:rPr>
        <w:t>;</w:t>
      </w:r>
    </w:p>
    <w:p w:rsidR="00523D17" w:rsidRPr="00F1451A" w:rsidRDefault="00416779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highlight w:val="yellow"/>
          <w:lang w:val="ru-RU" w:eastAsia="en-US"/>
        </w:rPr>
      </w:pPr>
      <w:r w:rsidRPr="00F1451A">
        <w:rPr>
          <w:rFonts w:eastAsia="Calibri"/>
          <w:b/>
          <w:sz w:val="24"/>
          <w:szCs w:val="24"/>
          <w:lang w:val="ru-RU" w:eastAsia="en-US"/>
        </w:rPr>
        <w:t>-</w:t>
      </w:r>
      <w:r w:rsidR="00523D17" w:rsidRPr="00F1451A">
        <w:rPr>
          <w:rFonts w:eastAsia="Calibri"/>
          <w:b/>
          <w:sz w:val="24"/>
          <w:szCs w:val="24"/>
          <w:lang w:val="ru-RU" w:eastAsia="en-US"/>
        </w:rPr>
        <w:t xml:space="preserve">второй вариант прогноза </w:t>
      </w:r>
      <w:r w:rsidR="00354D29" w:rsidRPr="00F1451A">
        <w:rPr>
          <w:rFonts w:eastAsia="Calibri"/>
          <w:b/>
          <w:sz w:val="24"/>
          <w:szCs w:val="24"/>
          <w:lang w:val="ru-RU" w:eastAsia="en-US"/>
        </w:rPr>
        <w:t>(базовый)</w:t>
      </w:r>
      <w:r w:rsidR="00354D29" w:rsidRPr="00F1451A">
        <w:rPr>
          <w:rFonts w:eastAsia="Calibri"/>
          <w:sz w:val="24"/>
          <w:szCs w:val="24"/>
          <w:lang w:val="ru-RU" w:eastAsia="en-US"/>
        </w:rPr>
        <w:t xml:space="preserve"> </w:t>
      </w:r>
      <w:r w:rsidR="00163E59" w:rsidRPr="00F1451A">
        <w:rPr>
          <w:rFonts w:eastAsia="Calibri"/>
          <w:sz w:val="24"/>
          <w:szCs w:val="24"/>
          <w:lang w:val="ru-RU" w:eastAsia="en-US"/>
        </w:rPr>
        <w:t>исходит из достаточно благ</w:t>
      </w:r>
      <w:r w:rsidR="003670D5" w:rsidRPr="00F1451A">
        <w:rPr>
          <w:rFonts w:eastAsia="Calibri"/>
          <w:sz w:val="24"/>
          <w:szCs w:val="24"/>
          <w:lang w:val="ru-RU" w:eastAsia="en-US"/>
        </w:rPr>
        <w:t>о</w:t>
      </w:r>
      <w:r w:rsidR="00163E59" w:rsidRPr="00F1451A">
        <w:rPr>
          <w:rFonts w:eastAsia="Calibri"/>
          <w:sz w:val="24"/>
          <w:szCs w:val="24"/>
          <w:lang w:val="ru-RU" w:eastAsia="en-US"/>
        </w:rPr>
        <w:t>приятного сочетания внешних и внутренних условий функционирования экономики и социальной сферы</w:t>
      </w:r>
      <w:r w:rsidR="00523D17" w:rsidRPr="00F1451A">
        <w:rPr>
          <w:rFonts w:eastAsia="Calibri"/>
          <w:sz w:val="24"/>
          <w:szCs w:val="24"/>
          <w:lang w:val="ru-RU" w:eastAsia="en-US"/>
        </w:rPr>
        <w:t xml:space="preserve"> </w:t>
      </w:r>
      <w:r w:rsidR="00953383" w:rsidRPr="00F1451A">
        <w:rPr>
          <w:rFonts w:eastAsia="Calibri"/>
          <w:sz w:val="24"/>
          <w:szCs w:val="24"/>
          <w:lang w:val="ru-RU" w:eastAsia="en-US"/>
        </w:rPr>
        <w:t xml:space="preserve">Юргинского </w:t>
      </w:r>
      <w:r w:rsidR="00523D17" w:rsidRPr="00F1451A">
        <w:rPr>
          <w:rFonts w:eastAsia="Calibri"/>
          <w:sz w:val="24"/>
          <w:szCs w:val="24"/>
          <w:lang w:val="ru-RU" w:eastAsia="en-US"/>
        </w:rPr>
        <w:t xml:space="preserve">муниципального </w:t>
      </w:r>
      <w:r w:rsidR="00E163E8" w:rsidRPr="00F1451A">
        <w:rPr>
          <w:rFonts w:eastAsia="Calibri"/>
          <w:sz w:val="24"/>
          <w:szCs w:val="24"/>
          <w:lang w:val="ru-RU" w:eastAsia="en-US"/>
        </w:rPr>
        <w:t>округ</w:t>
      </w:r>
      <w:r w:rsidR="00953383" w:rsidRPr="00F1451A">
        <w:rPr>
          <w:rFonts w:eastAsia="Calibri"/>
          <w:sz w:val="24"/>
          <w:szCs w:val="24"/>
          <w:lang w:val="ru-RU" w:eastAsia="en-US"/>
        </w:rPr>
        <w:t>а</w:t>
      </w:r>
      <w:r w:rsidR="00523D17" w:rsidRPr="00F1451A">
        <w:rPr>
          <w:rFonts w:eastAsia="Calibri"/>
          <w:sz w:val="24"/>
          <w:szCs w:val="24"/>
          <w:lang w:val="ru-RU" w:eastAsia="en-US"/>
        </w:rPr>
        <w:t>.</w:t>
      </w:r>
    </w:p>
    <w:p w:rsidR="00F016DE" w:rsidRPr="00F1451A" w:rsidRDefault="00F016DE" w:rsidP="008E6BF9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spacing w:line="276" w:lineRule="auto"/>
        <w:ind w:left="0" w:firstLine="210"/>
        <w:jc w:val="both"/>
      </w:pPr>
      <w:r w:rsidRPr="00F1451A">
        <w:t xml:space="preserve">     Значения показателей прогноза за </w:t>
      </w:r>
      <w:r w:rsidR="003670D5" w:rsidRPr="00F1451A">
        <w:t>201</w:t>
      </w:r>
      <w:r w:rsidR="00E163E8" w:rsidRPr="00F1451A">
        <w:t>9</w:t>
      </w:r>
      <w:r w:rsidR="003670D5" w:rsidRPr="00F1451A">
        <w:t>-20</w:t>
      </w:r>
      <w:r w:rsidR="00E163E8" w:rsidRPr="00F1451A">
        <w:t>20</w:t>
      </w:r>
      <w:r w:rsidRPr="00F1451A">
        <w:t xml:space="preserve"> год</w:t>
      </w:r>
      <w:r w:rsidR="003670D5" w:rsidRPr="00F1451A">
        <w:t>ы</w:t>
      </w:r>
      <w:r w:rsidR="00E163E8" w:rsidRPr="00F1451A">
        <w:t>, а также отдельные показатели 2021 года</w:t>
      </w:r>
      <w:r w:rsidR="003670D5" w:rsidRPr="00F1451A">
        <w:t xml:space="preserve"> </w:t>
      </w:r>
      <w:r w:rsidRPr="00F1451A">
        <w:t>соответств</w:t>
      </w:r>
      <w:r w:rsidR="003670D5" w:rsidRPr="00F1451A">
        <w:t>уют</w:t>
      </w:r>
      <w:r w:rsidRPr="00F1451A">
        <w:t xml:space="preserve"> официальной статистической информации </w:t>
      </w:r>
      <w:r w:rsidR="003670D5" w:rsidRPr="00F1451A">
        <w:t>либо</w:t>
      </w:r>
      <w:r w:rsidRPr="00F1451A">
        <w:t xml:space="preserve"> данным ведомственной отчетности.</w:t>
      </w:r>
    </w:p>
    <w:p w:rsidR="004A37A8" w:rsidRPr="00F1451A" w:rsidRDefault="004A37A8" w:rsidP="008E6BF9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spacing w:line="276" w:lineRule="auto"/>
        <w:ind w:left="0" w:firstLine="210"/>
        <w:jc w:val="both"/>
      </w:pPr>
      <w:r w:rsidRPr="00F1451A">
        <w:t xml:space="preserve">     Значения показателей на очередной год и плановый долгосрочный период </w:t>
      </w:r>
      <w:r w:rsidR="003670D5" w:rsidRPr="00F1451A">
        <w:t>рассчитаны</w:t>
      </w:r>
      <w:r w:rsidRPr="00F1451A">
        <w:t xml:space="preserve"> путем уточнения параметров планового периода и добавления параметров года долгосрочного планового периода.</w:t>
      </w:r>
    </w:p>
    <w:p w:rsidR="003670D5" w:rsidRPr="00F1451A" w:rsidRDefault="00514689" w:rsidP="008E6BF9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spacing w:line="276" w:lineRule="auto"/>
        <w:ind w:left="-284" w:firstLine="494"/>
        <w:jc w:val="both"/>
      </w:pPr>
      <w:r w:rsidRPr="00F1451A">
        <w:t xml:space="preserve">   </w:t>
      </w:r>
      <w:r w:rsidR="003670D5" w:rsidRPr="00F1451A">
        <w:t xml:space="preserve"> Прогноз состоит из </w:t>
      </w:r>
      <w:r w:rsidR="009968BB" w:rsidRPr="00F1451A">
        <w:t>8</w:t>
      </w:r>
      <w:r w:rsidR="003670D5" w:rsidRPr="00F1451A">
        <w:t>-ми разделов по соответствующим н</w:t>
      </w:r>
      <w:r w:rsidR="000A0AD0" w:rsidRPr="00F1451A">
        <w:t>а</w:t>
      </w:r>
      <w:r w:rsidR="003670D5" w:rsidRPr="00F1451A">
        <w:t>правлени</w:t>
      </w:r>
      <w:r w:rsidR="000A0AD0" w:rsidRPr="00F1451A">
        <w:t>я</w:t>
      </w:r>
      <w:r w:rsidR="003670D5" w:rsidRPr="00F1451A">
        <w:t>м.</w:t>
      </w:r>
    </w:p>
    <w:p w:rsidR="003670D5" w:rsidRPr="00F1451A" w:rsidRDefault="00514689" w:rsidP="008E6BF9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spacing w:line="276" w:lineRule="auto"/>
        <w:ind w:left="0" w:firstLine="210"/>
        <w:jc w:val="both"/>
      </w:pPr>
      <w:r w:rsidRPr="00F1451A">
        <w:t xml:space="preserve">    </w:t>
      </w:r>
      <w:r w:rsidR="000A0AD0" w:rsidRPr="00F1451A">
        <w:t>Ориентиром п</w:t>
      </w:r>
      <w:r w:rsidR="003670D5" w:rsidRPr="00F1451A">
        <w:t>ри расчете плановых значений показателей  были использованы:</w:t>
      </w:r>
    </w:p>
    <w:p w:rsidR="00A74A9F" w:rsidRPr="00F1451A" w:rsidRDefault="00354D29" w:rsidP="00A74A9F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spacing w:line="276" w:lineRule="auto"/>
        <w:ind w:left="0" w:firstLine="210"/>
        <w:jc w:val="both"/>
      </w:pPr>
      <w:r w:rsidRPr="00F1451A">
        <w:t xml:space="preserve">  </w:t>
      </w:r>
      <w:r w:rsidR="00A74A9F" w:rsidRPr="00F1451A">
        <w:t>- Указ Президента РФ от 07.05.2018 №204 «О национальных целях и стратегических задачах развития Российской Федерации на период до 2024 года»;</w:t>
      </w:r>
    </w:p>
    <w:p w:rsidR="003670D5" w:rsidRPr="00F1451A" w:rsidRDefault="00354D29" w:rsidP="008E6BF9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spacing w:line="276" w:lineRule="auto"/>
        <w:ind w:left="0" w:firstLine="210"/>
        <w:jc w:val="both"/>
      </w:pPr>
      <w:r w:rsidRPr="00F1451A">
        <w:t xml:space="preserve">  </w:t>
      </w:r>
      <w:r w:rsidR="003670D5" w:rsidRPr="00F1451A">
        <w:t xml:space="preserve">- макроэкономические показатели  прогноза </w:t>
      </w:r>
      <w:r w:rsidR="009968BB" w:rsidRPr="00F1451A">
        <w:t xml:space="preserve">социально-экономического развития </w:t>
      </w:r>
      <w:r w:rsidR="003670D5" w:rsidRPr="00F1451A">
        <w:t xml:space="preserve">Российской Федерации </w:t>
      </w:r>
      <w:r w:rsidR="009968BB" w:rsidRPr="00F1451A">
        <w:t xml:space="preserve">на период </w:t>
      </w:r>
      <w:r w:rsidR="003670D5" w:rsidRPr="00F1451A">
        <w:t>до 203</w:t>
      </w:r>
      <w:r w:rsidR="009968BB" w:rsidRPr="00F1451A">
        <w:t>6</w:t>
      </w:r>
      <w:r w:rsidR="003670D5" w:rsidRPr="00F1451A">
        <w:t xml:space="preserve"> года</w:t>
      </w:r>
      <w:r w:rsidR="009968BB" w:rsidRPr="00F1451A">
        <w:t xml:space="preserve"> (одобрен на заседании Правительства РФ от</w:t>
      </w:r>
      <w:r w:rsidR="00A74A9F" w:rsidRPr="00F1451A">
        <w:t xml:space="preserve"> </w:t>
      </w:r>
      <w:r w:rsidR="009968BB" w:rsidRPr="00F1451A">
        <w:t>22.11.2018г.)</w:t>
      </w:r>
      <w:r w:rsidR="003670D5" w:rsidRPr="00F1451A">
        <w:t>;</w:t>
      </w:r>
    </w:p>
    <w:p w:rsidR="009968BB" w:rsidRPr="00F1451A" w:rsidRDefault="00AA57BC" w:rsidP="008E6BF9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spacing w:line="276" w:lineRule="auto"/>
        <w:ind w:left="0"/>
        <w:jc w:val="both"/>
      </w:pPr>
      <w:r w:rsidRPr="00F1451A">
        <w:t xml:space="preserve">      </w:t>
      </w:r>
      <w:r w:rsidR="009968BB" w:rsidRPr="00F1451A">
        <w:t xml:space="preserve"> - показатели, характеризующие достижение Национальных целей развития на период до 2024 года и на плановый период до 2030 года</w:t>
      </w:r>
      <w:r w:rsidRPr="00F1451A">
        <w:t xml:space="preserve"> (Указ Прези</w:t>
      </w:r>
      <w:r w:rsidR="00A74A9F" w:rsidRPr="00F1451A">
        <w:t>дента Российской Федерации от 21.07.</w:t>
      </w:r>
      <w:r w:rsidRPr="00F1451A">
        <w:t>2020</w:t>
      </w:r>
      <w:r w:rsidR="00A74A9F" w:rsidRPr="00F1451A">
        <w:t xml:space="preserve"> </w:t>
      </w:r>
      <w:r w:rsidRPr="00F1451A">
        <w:t>№ 474 «О национальных целях развития Российской Федерации на период до 2030 года»)</w:t>
      </w:r>
      <w:r w:rsidR="009968BB" w:rsidRPr="00F1451A">
        <w:t>;</w:t>
      </w:r>
    </w:p>
    <w:p w:rsidR="00E571F6" w:rsidRPr="00F1451A" w:rsidRDefault="00E571F6" w:rsidP="008E6BF9">
      <w:pPr>
        <w:pStyle w:val="ConsPlusNormal"/>
        <w:spacing w:line="276" w:lineRule="auto"/>
        <w:ind w:firstLine="210"/>
        <w:rPr>
          <w:rFonts w:ascii="Times New Roman" w:hAnsi="Times New Roman" w:cs="Times New Roman"/>
          <w:sz w:val="24"/>
          <w:szCs w:val="24"/>
        </w:rPr>
      </w:pPr>
      <w:r w:rsidRPr="00F1451A">
        <w:rPr>
          <w:rFonts w:ascii="Times New Roman" w:hAnsi="Times New Roman" w:cs="Times New Roman"/>
          <w:sz w:val="24"/>
          <w:szCs w:val="24"/>
        </w:rPr>
        <w:t xml:space="preserve">  </w:t>
      </w:r>
      <w:r w:rsidR="00354D29" w:rsidRPr="00F1451A">
        <w:rPr>
          <w:rFonts w:ascii="Times New Roman" w:hAnsi="Times New Roman" w:cs="Times New Roman"/>
          <w:sz w:val="24"/>
          <w:szCs w:val="24"/>
        </w:rPr>
        <w:t xml:space="preserve"> </w:t>
      </w:r>
      <w:r w:rsidR="00D22965" w:rsidRPr="00F1451A">
        <w:rPr>
          <w:rFonts w:ascii="Times New Roman" w:hAnsi="Times New Roman" w:cs="Times New Roman"/>
          <w:sz w:val="24"/>
          <w:szCs w:val="24"/>
        </w:rPr>
        <w:t xml:space="preserve"> </w:t>
      </w:r>
      <w:r w:rsidR="000A0AD0" w:rsidRPr="00F1451A">
        <w:rPr>
          <w:rFonts w:ascii="Times New Roman" w:hAnsi="Times New Roman" w:cs="Times New Roman"/>
          <w:sz w:val="24"/>
          <w:szCs w:val="24"/>
        </w:rPr>
        <w:t>- прогноз социально-экономического развития Кемеровской области на период до 20</w:t>
      </w:r>
      <w:r w:rsidRPr="00F1451A">
        <w:rPr>
          <w:rFonts w:ascii="Times New Roman" w:hAnsi="Times New Roman" w:cs="Times New Roman"/>
          <w:sz w:val="24"/>
          <w:szCs w:val="24"/>
        </w:rPr>
        <w:t>35</w:t>
      </w:r>
      <w:r w:rsidR="000A0AD0" w:rsidRPr="00F1451A">
        <w:rPr>
          <w:rFonts w:ascii="Times New Roman" w:hAnsi="Times New Roman" w:cs="Times New Roman"/>
          <w:sz w:val="24"/>
          <w:szCs w:val="24"/>
        </w:rPr>
        <w:t xml:space="preserve"> года (утвержден распоряжением Коллегии Администрации Кемеровской области от </w:t>
      </w:r>
      <w:r w:rsidRPr="00F1451A">
        <w:rPr>
          <w:rFonts w:ascii="Times New Roman" w:hAnsi="Times New Roman" w:cs="Times New Roman"/>
          <w:sz w:val="24"/>
          <w:szCs w:val="24"/>
        </w:rPr>
        <w:t xml:space="preserve">09.11.2015 № 616-р (с изменениями от 12.01.2017 N 8-р, от 06.10.2017 </w:t>
      </w:r>
      <w:r w:rsidR="00A74A9F" w:rsidRPr="00F1451A">
        <w:rPr>
          <w:rFonts w:ascii="Times New Roman" w:hAnsi="Times New Roman" w:cs="Times New Roman"/>
          <w:sz w:val="24"/>
          <w:szCs w:val="24"/>
        </w:rPr>
        <w:t>№</w:t>
      </w:r>
      <w:r w:rsidRPr="00F1451A">
        <w:rPr>
          <w:rFonts w:ascii="Times New Roman" w:hAnsi="Times New Roman" w:cs="Times New Roman"/>
          <w:sz w:val="24"/>
          <w:szCs w:val="24"/>
        </w:rPr>
        <w:t xml:space="preserve"> 447-р);</w:t>
      </w:r>
    </w:p>
    <w:p w:rsidR="00951CFD" w:rsidRPr="00F1451A" w:rsidRDefault="00354D29" w:rsidP="008E6BF9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spacing w:line="276" w:lineRule="auto"/>
        <w:ind w:left="0" w:firstLine="210"/>
        <w:jc w:val="both"/>
      </w:pPr>
      <w:r w:rsidRPr="00F1451A">
        <w:t xml:space="preserve">    </w:t>
      </w:r>
      <w:r w:rsidR="00951CFD" w:rsidRPr="00F1451A">
        <w:t>- прогноз социально-экономического</w:t>
      </w:r>
      <w:r w:rsidR="00CB344F" w:rsidRPr="00F1451A">
        <w:t xml:space="preserve"> развития Юргинского муниципального </w:t>
      </w:r>
      <w:r w:rsidR="00E571F6" w:rsidRPr="00F1451A">
        <w:t>округа</w:t>
      </w:r>
      <w:r w:rsidR="00CB344F" w:rsidRPr="00F1451A">
        <w:t xml:space="preserve"> на среднесрочный период </w:t>
      </w:r>
      <w:r w:rsidR="00DB2B9A" w:rsidRPr="00F1451A">
        <w:t xml:space="preserve">2022 - </w:t>
      </w:r>
      <w:r w:rsidR="00CB344F" w:rsidRPr="00F1451A">
        <w:t>2024 год</w:t>
      </w:r>
      <w:r w:rsidR="00DB2B9A" w:rsidRPr="00F1451A">
        <w:t>ы</w:t>
      </w:r>
      <w:r w:rsidR="00CB344F" w:rsidRPr="00F1451A">
        <w:t xml:space="preserve"> (утвержден постановлением администрации Юргинского муниципального</w:t>
      </w:r>
      <w:r w:rsidR="00E571F6" w:rsidRPr="00F1451A">
        <w:t xml:space="preserve"> округа </w:t>
      </w:r>
      <w:r w:rsidR="00CB344F" w:rsidRPr="00F1451A">
        <w:t xml:space="preserve">от </w:t>
      </w:r>
      <w:r w:rsidR="00E571F6" w:rsidRPr="00F1451A">
        <w:t>15</w:t>
      </w:r>
      <w:r w:rsidR="00CB344F" w:rsidRPr="00F1451A">
        <w:t>.0</w:t>
      </w:r>
      <w:r w:rsidR="00E571F6" w:rsidRPr="00F1451A">
        <w:t>7</w:t>
      </w:r>
      <w:r w:rsidR="00CB344F" w:rsidRPr="00F1451A">
        <w:t>.20</w:t>
      </w:r>
      <w:r w:rsidR="00E571F6" w:rsidRPr="00F1451A">
        <w:t>21</w:t>
      </w:r>
      <w:r w:rsidR="00CB344F" w:rsidRPr="00F1451A">
        <w:t xml:space="preserve"> № </w:t>
      </w:r>
      <w:r w:rsidR="00DB2B9A" w:rsidRPr="00F1451A">
        <w:t>749).</w:t>
      </w:r>
    </w:p>
    <w:p w:rsidR="00FC2507" w:rsidRPr="00F1451A" w:rsidRDefault="00354D29" w:rsidP="008E6BF9">
      <w:pPr>
        <w:pStyle w:val="12"/>
        <w:tabs>
          <w:tab w:val="left" w:pos="1134"/>
          <w:tab w:val="num" w:pos="1800"/>
        </w:tabs>
        <w:autoSpaceDE w:val="0"/>
        <w:autoSpaceDN w:val="0"/>
        <w:adjustRightInd w:val="0"/>
        <w:spacing w:line="276" w:lineRule="auto"/>
        <w:ind w:left="0" w:firstLine="210"/>
        <w:jc w:val="both"/>
      </w:pPr>
      <w:r w:rsidRPr="00F1451A">
        <w:t xml:space="preserve">  </w:t>
      </w:r>
      <w:r w:rsidR="00C22ADC" w:rsidRPr="00F1451A">
        <w:t xml:space="preserve">  </w:t>
      </w:r>
      <w:r w:rsidRPr="00F1451A">
        <w:t xml:space="preserve">  </w:t>
      </w:r>
      <w:r w:rsidR="00514689" w:rsidRPr="00F1451A">
        <w:rPr>
          <w:b/>
        </w:rPr>
        <w:t>Демографическая ситуация</w:t>
      </w:r>
      <w:r w:rsidR="00514689" w:rsidRPr="00F1451A">
        <w:t xml:space="preserve"> в Юргинском муниципальном </w:t>
      </w:r>
      <w:r w:rsidR="00C22ADC" w:rsidRPr="00F1451A">
        <w:t xml:space="preserve">округе </w:t>
      </w:r>
      <w:r w:rsidR="00514689" w:rsidRPr="00F1451A">
        <w:t xml:space="preserve">  характеризуется ежегодным снижением численности населения и его «старением». </w:t>
      </w:r>
    </w:p>
    <w:p w:rsidR="00456F19" w:rsidRDefault="00C22ADC" w:rsidP="00A74A9F">
      <w:pPr>
        <w:pStyle w:val="ae"/>
        <w:spacing w:line="276" w:lineRule="auto"/>
        <w:ind w:firstLine="720"/>
        <w:jc w:val="both"/>
        <w:rPr>
          <w:rFonts w:ascii="Times New Roman" w:hAnsi="Times New Roman"/>
          <w:color w:val="0070C0"/>
          <w:sz w:val="24"/>
          <w:szCs w:val="24"/>
        </w:rPr>
      </w:pPr>
      <w:r w:rsidRPr="00456F19">
        <w:rPr>
          <w:rFonts w:ascii="Times New Roman" w:hAnsi="Times New Roman"/>
          <w:color w:val="0070C0"/>
          <w:sz w:val="24"/>
          <w:szCs w:val="24"/>
        </w:rPr>
        <w:lastRenderedPageBreak/>
        <w:t>П</w:t>
      </w:r>
      <w:r w:rsidR="00FC2507" w:rsidRPr="00456F19">
        <w:rPr>
          <w:rFonts w:ascii="Times New Roman" w:hAnsi="Times New Roman"/>
          <w:color w:val="0070C0"/>
          <w:sz w:val="24"/>
          <w:szCs w:val="24"/>
        </w:rPr>
        <w:t xml:space="preserve">о данным </w:t>
      </w:r>
      <w:proofErr w:type="spellStart"/>
      <w:r w:rsidR="00FC2507" w:rsidRPr="00456F19">
        <w:rPr>
          <w:rFonts w:ascii="Times New Roman" w:hAnsi="Times New Roman"/>
          <w:color w:val="0070C0"/>
          <w:sz w:val="24"/>
          <w:szCs w:val="24"/>
        </w:rPr>
        <w:t>Кемеровостата</w:t>
      </w:r>
      <w:proofErr w:type="spellEnd"/>
      <w:r w:rsidR="00FC2507" w:rsidRPr="00456F19">
        <w:rPr>
          <w:rFonts w:ascii="Times New Roman" w:hAnsi="Times New Roman"/>
          <w:color w:val="0070C0"/>
          <w:sz w:val="24"/>
          <w:szCs w:val="24"/>
        </w:rPr>
        <w:t xml:space="preserve"> среднегодовая численность постоянного населения за 20</w:t>
      </w:r>
      <w:r w:rsidRPr="00456F19">
        <w:rPr>
          <w:rFonts w:ascii="Times New Roman" w:hAnsi="Times New Roman"/>
          <w:color w:val="0070C0"/>
          <w:sz w:val="24"/>
          <w:szCs w:val="24"/>
        </w:rPr>
        <w:t>2</w:t>
      </w:r>
      <w:r w:rsidR="00456F19" w:rsidRPr="00456F19">
        <w:rPr>
          <w:rFonts w:ascii="Times New Roman" w:hAnsi="Times New Roman"/>
          <w:color w:val="0070C0"/>
          <w:sz w:val="24"/>
          <w:szCs w:val="24"/>
        </w:rPr>
        <w:t>1</w:t>
      </w:r>
      <w:r w:rsidR="00FC2507" w:rsidRPr="00456F19">
        <w:rPr>
          <w:rFonts w:ascii="Times New Roman" w:hAnsi="Times New Roman"/>
          <w:color w:val="0070C0"/>
          <w:sz w:val="24"/>
          <w:szCs w:val="24"/>
        </w:rPr>
        <w:t xml:space="preserve"> год составила </w:t>
      </w:r>
      <w:r w:rsidR="00456F19" w:rsidRPr="00456F19">
        <w:rPr>
          <w:rFonts w:ascii="Times New Roman" w:hAnsi="Times New Roman"/>
          <w:color w:val="0070C0"/>
          <w:sz w:val="24"/>
          <w:szCs w:val="24"/>
        </w:rPr>
        <w:t xml:space="preserve">19919 </w:t>
      </w:r>
      <w:r w:rsidR="00FC2507" w:rsidRPr="00456F19">
        <w:rPr>
          <w:rFonts w:ascii="Times New Roman" w:hAnsi="Times New Roman"/>
          <w:color w:val="0070C0"/>
          <w:sz w:val="24"/>
          <w:szCs w:val="24"/>
        </w:rPr>
        <w:t>человек, что на 3</w:t>
      </w:r>
      <w:r w:rsidR="00456F19" w:rsidRPr="00456F19">
        <w:rPr>
          <w:rFonts w:ascii="Times New Roman" w:hAnsi="Times New Roman"/>
          <w:color w:val="0070C0"/>
          <w:sz w:val="24"/>
          <w:szCs w:val="24"/>
        </w:rPr>
        <w:t>71</w:t>
      </w:r>
      <w:r w:rsidR="00FC2507" w:rsidRPr="00456F19">
        <w:rPr>
          <w:rFonts w:ascii="Times New Roman" w:hAnsi="Times New Roman"/>
          <w:color w:val="0070C0"/>
          <w:sz w:val="24"/>
          <w:szCs w:val="24"/>
        </w:rPr>
        <w:t xml:space="preserve"> человека меньше 20</w:t>
      </w:r>
      <w:r w:rsidR="00456F19" w:rsidRPr="00456F19">
        <w:rPr>
          <w:rFonts w:ascii="Times New Roman" w:hAnsi="Times New Roman"/>
          <w:color w:val="0070C0"/>
          <w:sz w:val="24"/>
          <w:szCs w:val="24"/>
        </w:rPr>
        <w:t>20</w:t>
      </w:r>
      <w:r w:rsidR="00FC2507" w:rsidRPr="00456F19">
        <w:rPr>
          <w:rFonts w:ascii="Times New Roman" w:hAnsi="Times New Roman"/>
          <w:color w:val="0070C0"/>
          <w:sz w:val="24"/>
          <w:szCs w:val="24"/>
        </w:rPr>
        <w:t xml:space="preserve"> года. </w:t>
      </w:r>
      <w:r w:rsidRPr="00456F19">
        <w:rPr>
          <w:rFonts w:ascii="Times New Roman" w:hAnsi="Times New Roman"/>
          <w:color w:val="0070C0"/>
          <w:sz w:val="24"/>
          <w:szCs w:val="24"/>
        </w:rPr>
        <w:t xml:space="preserve"> </w:t>
      </w:r>
    </w:p>
    <w:p w:rsidR="00AA57BC" w:rsidRPr="00F1451A" w:rsidRDefault="00FC2507" w:rsidP="00A74A9F">
      <w:pPr>
        <w:pStyle w:val="ae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 xml:space="preserve">Основными факторами, </w:t>
      </w:r>
      <w:r w:rsidR="000E2979" w:rsidRPr="00F1451A">
        <w:rPr>
          <w:rFonts w:ascii="Times New Roman" w:hAnsi="Times New Roman"/>
          <w:sz w:val="24"/>
          <w:szCs w:val="24"/>
        </w:rPr>
        <w:t>влияющие</w:t>
      </w:r>
      <w:r w:rsidRPr="00F1451A">
        <w:rPr>
          <w:rFonts w:ascii="Times New Roman" w:hAnsi="Times New Roman"/>
          <w:sz w:val="24"/>
          <w:szCs w:val="24"/>
        </w:rPr>
        <w:t xml:space="preserve"> на снижение численности населения – естественная убыль населения и миграция</w:t>
      </w:r>
      <w:r w:rsidRPr="00456F19">
        <w:rPr>
          <w:rFonts w:ascii="Times New Roman" w:hAnsi="Times New Roman"/>
          <w:color w:val="0070C0"/>
          <w:sz w:val="24"/>
          <w:szCs w:val="24"/>
        </w:rPr>
        <w:t>. Превышение смертности над рождаемостью в 20</w:t>
      </w:r>
      <w:r w:rsidR="000E2979" w:rsidRPr="00456F19">
        <w:rPr>
          <w:rFonts w:ascii="Times New Roman" w:hAnsi="Times New Roman"/>
          <w:color w:val="0070C0"/>
          <w:sz w:val="24"/>
          <w:szCs w:val="24"/>
        </w:rPr>
        <w:t>2</w:t>
      </w:r>
      <w:r w:rsidR="00456F19" w:rsidRPr="00456F19">
        <w:rPr>
          <w:rFonts w:ascii="Times New Roman" w:hAnsi="Times New Roman"/>
          <w:color w:val="0070C0"/>
          <w:sz w:val="24"/>
          <w:szCs w:val="24"/>
        </w:rPr>
        <w:t>1</w:t>
      </w:r>
      <w:r w:rsidRPr="00456F19">
        <w:rPr>
          <w:rFonts w:ascii="Times New Roman" w:hAnsi="Times New Roman"/>
          <w:color w:val="0070C0"/>
          <w:sz w:val="24"/>
          <w:szCs w:val="24"/>
        </w:rPr>
        <w:t xml:space="preserve"> году составило </w:t>
      </w:r>
      <w:r w:rsidR="00456F19" w:rsidRPr="00456F19">
        <w:rPr>
          <w:rFonts w:ascii="Times New Roman" w:hAnsi="Times New Roman"/>
          <w:color w:val="0070C0"/>
          <w:sz w:val="24"/>
          <w:szCs w:val="24"/>
        </w:rPr>
        <w:t>310</w:t>
      </w:r>
      <w:r w:rsidRPr="00456F19">
        <w:rPr>
          <w:rFonts w:ascii="Times New Roman" w:hAnsi="Times New Roman"/>
          <w:color w:val="0070C0"/>
          <w:sz w:val="24"/>
          <w:szCs w:val="24"/>
        </w:rPr>
        <w:t xml:space="preserve"> человека.</w:t>
      </w:r>
      <w:r w:rsidR="000E2979" w:rsidRPr="00F1451A">
        <w:rPr>
          <w:rFonts w:ascii="Times New Roman" w:hAnsi="Times New Roman"/>
          <w:sz w:val="24"/>
          <w:szCs w:val="24"/>
        </w:rPr>
        <w:t xml:space="preserve"> </w:t>
      </w:r>
      <w:r w:rsidR="00AA57BC" w:rsidRPr="00F1451A">
        <w:rPr>
          <w:rFonts w:ascii="Times New Roman" w:hAnsi="Times New Roman"/>
          <w:sz w:val="24"/>
          <w:szCs w:val="24"/>
        </w:rPr>
        <w:t xml:space="preserve">Миграционная убыль населения также стала фактором сокращения численности населения. Число </w:t>
      </w:r>
      <w:r w:rsidR="00A74A9F" w:rsidRPr="00F1451A">
        <w:rPr>
          <w:rFonts w:ascii="Times New Roman" w:hAnsi="Times New Roman"/>
          <w:sz w:val="24"/>
          <w:szCs w:val="24"/>
        </w:rPr>
        <w:t>у</w:t>
      </w:r>
      <w:r w:rsidR="00AA57BC" w:rsidRPr="00F1451A">
        <w:rPr>
          <w:rFonts w:ascii="Times New Roman" w:hAnsi="Times New Roman"/>
          <w:sz w:val="24"/>
          <w:szCs w:val="24"/>
        </w:rPr>
        <w:t>бывших за 202</w:t>
      </w:r>
      <w:r w:rsidR="00456F19">
        <w:rPr>
          <w:rFonts w:ascii="Times New Roman" w:hAnsi="Times New Roman"/>
          <w:sz w:val="24"/>
          <w:szCs w:val="24"/>
        </w:rPr>
        <w:t>1</w:t>
      </w:r>
      <w:r w:rsidR="00AA57BC" w:rsidRPr="00F1451A">
        <w:rPr>
          <w:rFonts w:ascii="Times New Roman" w:hAnsi="Times New Roman"/>
          <w:sz w:val="24"/>
          <w:szCs w:val="24"/>
        </w:rPr>
        <w:t xml:space="preserve"> год превысило число прибывших в </w:t>
      </w:r>
      <w:r w:rsidR="00AA57BC" w:rsidRPr="00456F19">
        <w:rPr>
          <w:rFonts w:ascii="Times New Roman" w:hAnsi="Times New Roman"/>
          <w:color w:val="0070C0"/>
          <w:sz w:val="24"/>
          <w:szCs w:val="24"/>
        </w:rPr>
        <w:t xml:space="preserve">муниципальное образование на </w:t>
      </w:r>
      <w:r w:rsidR="00456F19" w:rsidRPr="00456F19">
        <w:rPr>
          <w:rFonts w:ascii="Times New Roman" w:hAnsi="Times New Roman"/>
          <w:color w:val="0070C0"/>
          <w:sz w:val="24"/>
          <w:szCs w:val="24"/>
        </w:rPr>
        <w:t>76</w:t>
      </w:r>
      <w:r w:rsidR="00AA57BC" w:rsidRPr="00456F19">
        <w:rPr>
          <w:rFonts w:ascii="Times New Roman" w:hAnsi="Times New Roman"/>
          <w:color w:val="0070C0"/>
          <w:sz w:val="24"/>
          <w:szCs w:val="24"/>
        </w:rPr>
        <w:t xml:space="preserve"> человек.</w:t>
      </w:r>
    </w:p>
    <w:p w:rsidR="00FC2507" w:rsidRPr="00F1451A" w:rsidRDefault="00AA57BC" w:rsidP="004E54D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В 2020</w:t>
      </w:r>
      <w:r w:rsidR="00456F19">
        <w:rPr>
          <w:rFonts w:ascii="Times New Roman" w:hAnsi="Times New Roman"/>
          <w:sz w:val="24"/>
          <w:szCs w:val="24"/>
        </w:rPr>
        <w:t>-2021</w:t>
      </w:r>
      <w:r w:rsidRPr="00F1451A">
        <w:rPr>
          <w:rFonts w:ascii="Times New Roman" w:hAnsi="Times New Roman"/>
          <w:sz w:val="24"/>
          <w:szCs w:val="24"/>
        </w:rPr>
        <w:t xml:space="preserve"> год</w:t>
      </w:r>
      <w:r w:rsidR="00456F19">
        <w:rPr>
          <w:rFonts w:ascii="Times New Roman" w:hAnsi="Times New Roman"/>
          <w:sz w:val="24"/>
          <w:szCs w:val="24"/>
        </w:rPr>
        <w:t>ах</w:t>
      </w:r>
      <w:r w:rsidRPr="00F1451A">
        <w:rPr>
          <w:rFonts w:ascii="Times New Roman" w:hAnsi="Times New Roman"/>
          <w:sz w:val="24"/>
          <w:szCs w:val="24"/>
        </w:rPr>
        <w:t xml:space="preserve"> Российская Федерация, как и весь мир, оказались перед лицом глобального вызова, связанного с распространением новой </w:t>
      </w:r>
      <w:proofErr w:type="spellStart"/>
      <w:r w:rsidRPr="00F1451A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F1451A">
        <w:rPr>
          <w:rFonts w:ascii="Times New Roman" w:hAnsi="Times New Roman"/>
          <w:sz w:val="24"/>
          <w:szCs w:val="24"/>
        </w:rPr>
        <w:t xml:space="preserve"> инфекции.</w:t>
      </w:r>
    </w:p>
    <w:p w:rsidR="00AA57BC" w:rsidRPr="00F1451A" w:rsidRDefault="00AA57BC" w:rsidP="004E54D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 xml:space="preserve">Важнейшим  фактором  развития  на  ближайшие  10  лет  станут демографические вызовы. В силу объективных демографических </w:t>
      </w:r>
      <w:r w:rsidR="00A74A9F" w:rsidRPr="00F1451A">
        <w:rPr>
          <w:sz w:val="24"/>
          <w:szCs w:val="24"/>
          <w:lang w:val="ru-RU"/>
        </w:rPr>
        <w:t xml:space="preserve">причин </w:t>
      </w:r>
      <w:r w:rsidRPr="00F1451A">
        <w:rPr>
          <w:sz w:val="24"/>
          <w:szCs w:val="24"/>
          <w:lang w:val="ru-RU"/>
        </w:rPr>
        <w:t>в ближайшие несколько лет население Российской Федерации будет сокращаться. В Юргинском муниципальном округе ситуация по численности жителей также будет оставаться отрицательной. Национальные цели развития Российской Федерации отвечают на эти</w:t>
      </w:r>
    </w:p>
    <w:p w:rsidR="00AA57BC" w:rsidRPr="00F1451A" w:rsidRDefault="00AA57BC" w:rsidP="004E54D9">
      <w:pPr>
        <w:spacing w:line="276" w:lineRule="auto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 xml:space="preserve">вызовы, а Единый план </w:t>
      </w:r>
      <w:r w:rsidR="004E54D9" w:rsidRPr="00F1451A">
        <w:rPr>
          <w:sz w:val="24"/>
          <w:szCs w:val="24"/>
          <w:lang w:val="ru-RU"/>
        </w:rPr>
        <w:t xml:space="preserve">по достижению национальных целей развития Российской Федерации на период до 2024 года и на период до 2030 года </w:t>
      </w:r>
      <w:r w:rsidRPr="00F1451A">
        <w:rPr>
          <w:sz w:val="24"/>
          <w:szCs w:val="24"/>
          <w:lang w:val="ru-RU"/>
        </w:rPr>
        <w:t>определяет конкретные действия в рамках такого ответа.</w:t>
      </w:r>
    </w:p>
    <w:p w:rsidR="00AA57BC" w:rsidRPr="00F1451A" w:rsidRDefault="00AA57BC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>Согласно Федерально</w:t>
      </w:r>
      <w:r w:rsidR="00D22965" w:rsidRPr="00F1451A">
        <w:rPr>
          <w:sz w:val="24"/>
          <w:szCs w:val="24"/>
          <w:lang w:val="ru-RU"/>
        </w:rPr>
        <w:t>му</w:t>
      </w:r>
      <w:r w:rsidRPr="00F1451A">
        <w:rPr>
          <w:sz w:val="24"/>
          <w:szCs w:val="24"/>
          <w:lang w:val="ru-RU"/>
        </w:rPr>
        <w:t xml:space="preserve"> план</w:t>
      </w:r>
      <w:r w:rsidR="00D22965" w:rsidRPr="00F1451A">
        <w:rPr>
          <w:sz w:val="24"/>
          <w:szCs w:val="24"/>
          <w:lang w:val="ru-RU"/>
        </w:rPr>
        <w:t>у</w:t>
      </w:r>
      <w:r w:rsidRPr="00F1451A">
        <w:rPr>
          <w:sz w:val="24"/>
          <w:szCs w:val="24"/>
          <w:lang w:val="ru-RU"/>
        </w:rPr>
        <w:t xml:space="preserve">, важнейшим  фактором  развития  на  ближайшие  10  лет </w:t>
      </w:r>
      <w:r w:rsidR="00D22965" w:rsidRPr="00F1451A">
        <w:rPr>
          <w:sz w:val="24"/>
          <w:szCs w:val="24"/>
          <w:lang w:val="ru-RU"/>
        </w:rPr>
        <w:t xml:space="preserve">является изменение </w:t>
      </w:r>
      <w:r w:rsidRPr="00F1451A">
        <w:rPr>
          <w:sz w:val="24"/>
          <w:szCs w:val="24"/>
          <w:lang w:val="ru-RU"/>
        </w:rPr>
        <w:t>тенденци</w:t>
      </w:r>
      <w:r w:rsidR="00D22965" w:rsidRPr="00F1451A">
        <w:rPr>
          <w:sz w:val="24"/>
          <w:szCs w:val="24"/>
          <w:lang w:val="ru-RU"/>
        </w:rPr>
        <w:t>и</w:t>
      </w:r>
      <w:r w:rsidRPr="00F1451A">
        <w:rPr>
          <w:sz w:val="24"/>
          <w:szCs w:val="24"/>
          <w:lang w:val="ru-RU"/>
        </w:rPr>
        <w:t xml:space="preserve"> и обеспеч</w:t>
      </w:r>
      <w:r w:rsidR="00D22965" w:rsidRPr="00F1451A">
        <w:rPr>
          <w:sz w:val="24"/>
          <w:szCs w:val="24"/>
          <w:lang w:val="ru-RU"/>
        </w:rPr>
        <w:t>ение</w:t>
      </w:r>
      <w:r w:rsidRPr="00F1451A">
        <w:rPr>
          <w:sz w:val="24"/>
          <w:szCs w:val="24"/>
          <w:lang w:val="ru-RU"/>
        </w:rPr>
        <w:t xml:space="preserve"> к 2030 году</w:t>
      </w:r>
      <w:r w:rsidR="00D22965" w:rsidRPr="00F1451A">
        <w:rPr>
          <w:sz w:val="24"/>
          <w:szCs w:val="24"/>
          <w:lang w:val="ru-RU"/>
        </w:rPr>
        <w:t xml:space="preserve"> </w:t>
      </w:r>
      <w:r w:rsidRPr="00F1451A">
        <w:rPr>
          <w:sz w:val="24"/>
          <w:szCs w:val="24"/>
          <w:lang w:val="ru-RU"/>
        </w:rPr>
        <w:t>рост</w:t>
      </w:r>
      <w:r w:rsidR="00D22965" w:rsidRPr="00F1451A">
        <w:rPr>
          <w:sz w:val="24"/>
          <w:szCs w:val="24"/>
          <w:lang w:val="ru-RU"/>
        </w:rPr>
        <w:t>а</w:t>
      </w:r>
      <w:r w:rsidRPr="00F1451A">
        <w:rPr>
          <w:sz w:val="24"/>
          <w:szCs w:val="24"/>
          <w:lang w:val="ru-RU"/>
        </w:rPr>
        <w:t xml:space="preserve"> численности населения за счет стабилизации рождаемости, снижения</w:t>
      </w:r>
      <w:r w:rsidR="00D22965" w:rsidRPr="00F1451A">
        <w:rPr>
          <w:sz w:val="24"/>
          <w:szCs w:val="24"/>
          <w:lang w:val="ru-RU"/>
        </w:rPr>
        <w:t xml:space="preserve"> </w:t>
      </w:r>
      <w:r w:rsidRPr="00F1451A">
        <w:rPr>
          <w:sz w:val="24"/>
          <w:szCs w:val="24"/>
          <w:lang w:val="ru-RU"/>
        </w:rPr>
        <w:t>смертности и обеспечения  миграционного прироста.</w:t>
      </w:r>
      <w:r w:rsidR="00D22965" w:rsidRPr="00F1451A">
        <w:rPr>
          <w:sz w:val="24"/>
          <w:szCs w:val="24"/>
          <w:lang w:val="ru-RU"/>
        </w:rPr>
        <w:t xml:space="preserve"> Такая задача стоит и перед Юргинским муниципальным округом.</w:t>
      </w:r>
    </w:p>
    <w:p w:rsidR="003160A0" w:rsidRPr="00F1451A" w:rsidRDefault="0047049F" w:rsidP="008E6BF9">
      <w:pPr>
        <w:spacing w:line="276" w:lineRule="auto"/>
        <w:ind w:firstLine="360"/>
        <w:jc w:val="both"/>
        <w:rPr>
          <w:i/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 xml:space="preserve">  </w:t>
      </w:r>
      <w:r w:rsidR="003160A0" w:rsidRPr="00F1451A">
        <w:rPr>
          <w:sz w:val="24"/>
          <w:szCs w:val="24"/>
          <w:lang w:val="ru-RU"/>
        </w:rPr>
        <w:t xml:space="preserve">    </w:t>
      </w:r>
      <w:r w:rsidR="003160A0" w:rsidRPr="00F1451A">
        <w:rPr>
          <w:i/>
          <w:sz w:val="24"/>
          <w:szCs w:val="24"/>
          <w:lang w:val="ru-RU"/>
        </w:rPr>
        <w:t xml:space="preserve">В Юргинском </w:t>
      </w:r>
      <w:r w:rsidR="00D22965" w:rsidRPr="00F1451A">
        <w:rPr>
          <w:i/>
          <w:sz w:val="24"/>
          <w:szCs w:val="24"/>
          <w:lang w:val="ru-RU"/>
        </w:rPr>
        <w:t xml:space="preserve">муниципальном округе </w:t>
      </w:r>
      <w:r w:rsidR="003160A0" w:rsidRPr="00F1451A">
        <w:rPr>
          <w:i/>
          <w:sz w:val="24"/>
          <w:szCs w:val="24"/>
          <w:lang w:val="ru-RU"/>
        </w:rPr>
        <w:t>одними из показателей, которые повлияют на улучшение демографической ситуации, станут:</w:t>
      </w:r>
    </w:p>
    <w:p w:rsidR="003160A0" w:rsidRPr="00F1451A" w:rsidRDefault="003160A0" w:rsidP="008E6BF9">
      <w:pPr>
        <w:spacing w:line="276" w:lineRule="auto"/>
        <w:ind w:firstLine="720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 xml:space="preserve">- увеличение числа жителей </w:t>
      </w:r>
      <w:r w:rsidR="00AE0C6D" w:rsidRPr="00F1451A">
        <w:rPr>
          <w:i/>
          <w:sz w:val="24"/>
          <w:szCs w:val="24"/>
          <w:lang w:val="ru-RU"/>
        </w:rPr>
        <w:t>округа</w:t>
      </w:r>
      <w:r w:rsidRPr="00F1451A">
        <w:rPr>
          <w:i/>
          <w:sz w:val="24"/>
          <w:szCs w:val="24"/>
          <w:lang w:val="ru-RU"/>
        </w:rPr>
        <w:t>, систематически зани</w:t>
      </w:r>
      <w:r w:rsidR="00D22965" w:rsidRPr="00F1451A">
        <w:rPr>
          <w:i/>
          <w:sz w:val="24"/>
          <w:szCs w:val="24"/>
          <w:lang w:val="ru-RU"/>
        </w:rPr>
        <w:t>мающихся физкультурой и спортом</w:t>
      </w:r>
      <w:r w:rsidRPr="00F1451A">
        <w:rPr>
          <w:i/>
          <w:sz w:val="24"/>
          <w:szCs w:val="24"/>
          <w:lang w:val="ru-RU"/>
        </w:rPr>
        <w:t>;</w:t>
      </w:r>
    </w:p>
    <w:p w:rsidR="003160A0" w:rsidRPr="00F1451A" w:rsidRDefault="003160A0" w:rsidP="008E6BF9">
      <w:pPr>
        <w:spacing w:line="276" w:lineRule="auto"/>
        <w:ind w:firstLine="720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- разработка и реализация программы системной поддержки и повышения качества жизни граждан старшего поколения;</w:t>
      </w:r>
    </w:p>
    <w:p w:rsidR="003160A0" w:rsidRPr="00F1451A" w:rsidRDefault="003160A0" w:rsidP="008E6BF9">
      <w:pPr>
        <w:spacing w:line="276" w:lineRule="auto"/>
        <w:ind w:firstLine="720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- формирование системы мотивации граждан к здоровому образу жизни, включая здоровое питание и отказ от вредных привычек;</w:t>
      </w:r>
    </w:p>
    <w:p w:rsidR="003160A0" w:rsidRPr="00F1451A" w:rsidRDefault="003160A0" w:rsidP="008E6BF9">
      <w:pPr>
        <w:spacing w:line="276" w:lineRule="auto"/>
        <w:ind w:firstLine="720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 xml:space="preserve">- реализация комплекса мер в системе здравоохранения. </w:t>
      </w:r>
    </w:p>
    <w:p w:rsidR="0047049F" w:rsidRPr="00F1451A" w:rsidRDefault="003160A0" w:rsidP="008E6BF9">
      <w:pPr>
        <w:spacing w:line="276" w:lineRule="auto"/>
        <w:ind w:firstLine="720"/>
        <w:jc w:val="both"/>
        <w:rPr>
          <w:b/>
          <w:bCs/>
          <w:i/>
          <w:sz w:val="24"/>
          <w:szCs w:val="24"/>
          <w:u w:val="single"/>
          <w:lang w:val="ru-RU"/>
        </w:rPr>
      </w:pPr>
      <w:r w:rsidRPr="00F1451A">
        <w:rPr>
          <w:i/>
          <w:sz w:val="24"/>
          <w:szCs w:val="24"/>
          <w:lang w:val="ru-RU"/>
        </w:rPr>
        <w:t xml:space="preserve">Кроме того, на </w:t>
      </w:r>
      <w:r w:rsidR="00FC2507" w:rsidRPr="00F1451A">
        <w:rPr>
          <w:i/>
          <w:sz w:val="24"/>
          <w:szCs w:val="24"/>
          <w:lang w:val="ru-RU"/>
        </w:rPr>
        <w:t>местном уровне</w:t>
      </w:r>
      <w:r w:rsidRPr="00F1451A">
        <w:rPr>
          <w:i/>
          <w:sz w:val="24"/>
          <w:szCs w:val="24"/>
          <w:lang w:val="ru-RU"/>
        </w:rPr>
        <w:t xml:space="preserve"> необходимо </w:t>
      </w:r>
      <w:r w:rsidR="0047049F" w:rsidRPr="00F1451A">
        <w:rPr>
          <w:i/>
          <w:sz w:val="24"/>
          <w:szCs w:val="24"/>
          <w:lang w:val="ru-RU"/>
        </w:rPr>
        <w:t>развивать экономику и создавать новые рабочие места.</w:t>
      </w:r>
      <w:r w:rsidR="0047049F" w:rsidRPr="00F1451A">
        <w:rPr>
          <w:b/>
          <w:bCs/>
          <w:i/>
          <w:sz w:val="24"/>
          <w:szCs w:val="24"/>
          <w:u w:val="single"/>
          <w:lang w:val="ru-RU"/>
        </w:rPr>
        <w:t xml:space="preserve"> </w:t>
      </w:r>
    </w:p>
    <w:p w:rsidR="003160A0" w:rsidRPr="00F1451A" w:rsidRDefault="00C930E3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 xml:space="preserve">   </w:t>
      </w:r>
      <w:r w:rsidR="003160A0" w:rsidRPr="00F1451A">
        <w:rPr>
          <w:sz w:val="24"/>
          <w:szCs w:val="24"/>
          <w:lang w:val="ru-RU"/>
        </w:rPr>
        <w:t xml:space="preserve">Предположительно, </w:t>
      </w:r>
      <w:r w:rsidR="005B5EE9" w:rsidRPr="00F1451A">
        <w:rPr>
          <w:sz w:val="24"/>
          <w:szCs w:val="24"/>
          <w:lang w:val="ru-RU"/>
        </w:rPr>
        <w:t xml:space="preserve">переломным </w:t>
      </w:r>
      <w:proofErr w:type="gramStart"/>
      <w:r w:rsidR="005B5EE9" w:rsidRPr="00F1451A">
        <w:rPr>
          <w:sz w:val="24"/>
          <w:szCs w:val="24"/>
          <w:lang w:val="ru-RU"/>
        </w:rPr>
        <w:t>годом</w:t>
      </w:r>
      <w:proofErr w:type="gramEnd"/>
      <w:r w:rsidR="005B5EE9" w:rsidRPr="00F1451A">
        <w:rPr>
          <w:sz w:val="24"/>
          <w:szCs w:val="24"/>
          <w:lang w:val="ru-RU"/>
        </w:rPr>
        <w:t xml:space="preserve"> когда </w:t>
      </w:r>
      <w:r w:rsidR="00733650" w:rsidRPr="00F1451A">
        <w:rPr>
          <w:sz w:val="24"/>
          <w:szCs w:val="24"/>
          <w:lang w:val="ru-RU"/>
        </w:rPr>
        <w:t xml:space="preserve">сокращение </w:t>
      </w:r>
      <w:r w:rsidR="005B5EE9" w:rsidRPr="00F1451A">
        <w:rPr>
          <w:sz w:val="24"/>
          <w:szCs w:val="24"/>
          <w:lang w:val="ru-RU"/>
        </w:rPr>
        <w:t>численност</w:t>
      </w:r>
      <w:r w:rsidR="00733650" w:rsidRPr="00F1451A">
        <w:rPr>
          <w:sz w:val="24"/>
          <w:szCs w:val="24"/>
          <w:lang w:val="ru-RU"/>
        </w:rPr>
        <w:t>и</w:t>
      </w:r>
      <w:r w:rsidR="005B5EE9" w:rsidRPr="00F1451A">
        <w:rPr>
          <w:sz w:val="24"/>
          <w:szCs w:val="24"/>
          <w:lang w:val="ru-RU"/>
        </w:rPr>
        <w:t xml:space="preserve"> населения округа </w:t>
      </w:r>
      <w:r w:rsidR="00733650" w:rsidRPr="00F1451A">
        <w:rPr>
          <w:sz w:val="24"/>
          <w:szCs w:val="24"/>
          <w:lang w:val="ru-RU"/>
        </w:rPr>
        <w:t xml:space="preserve">приостановится, станет 2027 год, динамика </w:t>
      </w:r>
      <w:r w:rsidR="00AE0C6D" w:rsidRPr="00F1451A">
        <w:rPr>
          <w:sz w:val="24"/>
          <w:szCs w:val="24"/>
          <w:lang w:val="ru-RU"/>
        </w:rPr>
        <w:t>будет</w:t>
      </w:r>
      <w:r w:rsidR="00733650" w:rsidRPr="00F1451A">
        <w:rPr>
          <w:sz w:val="24"/>
          <w:szCs w:val="24"/>
          <w:lang w:val="ru-RU"/>
        </w:rPr>
        <w:t xml:space="preserve"> положительной и </w:t>
      </w:r>
      <w:r w:rsidR="003160A0" w:rsidRPr="00F1451A">
        <w:rPr>
          <w:sz w:val="24"/>
          <w:szCs w:val="24"/>
          <w:lang w:val="ru-RU"/>
        </w:rPr>
        <w:t xml:space="preserve">к 2035 году число жителей </w:t>
      </w:r>
      <w:r w:rsidR="00733650" w:rsidRPr="00F1451A">
        <w:rPr>
          <w:sz w:val="24"/>
          <w:szCs w:val="24"/>
          <w:lang w:val="ru-RU"/>
        </w:rPr>
        <w:t>округа</w:t>
      </w:r>
      <w:r w:rsidR="003160A0" w:rsidRPr="00F1451A">
        <w:rPr>
          <w:sz w:val="24"/>
          <w:szCs w:val="24"/>
          <w:lang w:val="ru-RU"/>
        </w:rPr>
        <w:t xml:space="preserve"> достигнет при консервативном сценарии развития – 2</w:t>
      </w:r>
      <w:r w:rsidR="00733650" w:rsidRPr="00F1451A">
        <w:rPr>
          <w:sz w:val="24"/>
          <w:szCs w:val="24"/>
          <w:lang w:val="ru-RU"/>
        </w:rPr>
        <w:t>1</w:t>
      </w:r>
      <w:r w:rsidR="003160A0" w:rsidRPr="00F1451A">
        <w:rPr>
          <w:sz w:val="24"/>
          <w:szCs w:val="24"/>
          <w:lang w:val="ru-RU"/>
        </w:rPr>
        <w:t>,</w:t>
      </w:r>
      <w:r w:rsidR="00733650" w:rsidRPr="00F1451A">
        <w:rPr>
          <w:sz w:val="24"/>
          <w:szCs w:val="24"/>
          <w:lang w:val="ru-RU"/>
        </w:rPr>
        <w:t>0</w:t>
      </w:r>
      <w:r w:rsidR="003160A0" w:rsidRPr="00F1451A">
        <w:rPr>
          <w:sz w:val="24"/>
          <w:szCs w:val="24"/>
          <w:lang w:val="ru-RU"/>
        </w:rPr>
        <w:t xml:space="preserve"> тыс.</w:t>
      </w:r>
      <w:r w:rsidR="00AE0C6D" w:rsidRPr="00F1451A">
        <w:rPr>
          <w:sz w:val="24"/>
          <w:szCs w:val="24"/>
          <w:lang w:val="ru-RU"/>
        </w:rPr>
        <w:t xml:space="preserve"> </w:t>
      </w:r>
      <w:r w:rsidR="003160A0" w:rsidRPr="00F1451A">
        <w:rPr>
          <w:sz w:val="24"/>
          <w:szCs w:val="24"/>
          <w:lang w:val="ru-RU"/>
        </w:rPr>
        <w:t>человек, при базовом - 2</w:t>
      </w:r>
      <w:r w:rsidR="00733650" w:rsidRPr="00F1451A">
        <w:rPr>
          <w:sz w:val="24"/>
          <w:szCs w:val="24"/>
          <w:lang w:val="ru-RU"/>
        </w:rPr>
        <w:t>1</w:t>
      </w:r>
      <w:r w:rsidR="003160A0" w:rsidRPr="00F1451A">
        <w:rPr>
          <w:sz w:val="24"/>
          <w:szCs w:val="24"/>
          <w:lang w:val="ru-RU"/>
        </w:rPr>
        <w:t>,</w:t>
      </w:r>
      <w:r w:rsidR="00733650" w:rsidRPr="00F1451A">
        <w:rPr>
          <w:sz w:val="24"/>
          <w:szCs w:val="24"/>
          <w:lang w:val="ru-RU"/>
        </w:rPr>
        <w:t>1</w:t>
      </w:r>
      <w:r w:rsidR="003160A0" w:rsidRPr="00F1451A">
        <w:rPr>
          <w:sz w:val="24"/>
          <w:szCs w:val="24"/>
          <w:lang w:val="ru-RU"/>
        </w:rPr>
        <w:t xml:space="preserve"> тыс.</w:t>
      </w:r>
      <w:r w:rsidR="00AE0C6D" w:rsidRPr="00F1451A">
        <w:rPr>
          <w:sz w:val="24"/>
          <w:szCs w:val="24"/>
          <w:lang w:val="ru-RU"/>
        </w:rPr>
        <w:t xml:space="preserve"> </w:t>
      </w:r>
      <w:r w:rsidR="003160A0" w:rsidRPr="00F1451A">
        <w:rPr>
          <w:sz w:val="24"/>
          <w:szCs w:val="24"/>
          <w:lang w:val="ru-RU"/>
        </w:rPr>
        <w:t xml:space="preserve">человек. </w:t>
      </w:r>
    </w:p>
    <w:p w:rsidR="006C5A6B" w:rsidRPr="004358F3" w:rsidRDefault="00C930E3" w:rsidP="00AE0C6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 xml:space="preserve">   </w:t>
      </w:r>
      <w:r w:rsidR="006C5A6B" w:rsidRPr="00F1451A">
        <w:rPr>
          <w:sz w:val="24"/>
          <w:szCs w:val="24"/>
          <w:lang w:val="ru-RU"/>
        </w:rPr>
        <w:t xml:space="preserve">Основным видом </w:t>
      </w:r>
      <w:r w:rsidR="006C5A6B" w:rsidRPr="00F1451A">
        <w:rPr>
          <w:b/>
          <w:i/>
          <w:sz w:val="24"/>
          <w:szCs w:val="24"/>
          <w:lang w:val="ru-RU"/>
        </w:rPr>
        <w:t>промышленной деятельности</w:t>
      </w:r>
      <w:r w:rsidR="006C5A6B" w:rsidRPr="00F1451A">
        <w:rPr>
          <w:b/>
          <w:sz w:val="24"/>
          <w:szCs w:val="24"/>
          <w:lang w:val="ru-RU"/>
        </w:rPr>
        <w:t xml:space="preserve"> </w:t>
      </w:r>
      <w:r w:rsidR="006C5A6B" w:rsidRPr="00F1451A">
        <w:rPr>
          <w:sz w:val="24"/>
          <w:szCs w:val="24"/>
          <w:lang w:val="ru-RU"/>
        </w:rPr>
        <w:t xml:space="preserve">на протяжении последних лет в Юргинском муниципальном округе является производство и распределение электроэнергии, газа и воды (предприятия ЖКХ), небольшой удельный вес формируют предприятия добычи полезных ископаемых, обрабатывающих производств (производство пищевых продуктов). </w:t>
      </w:r>
    </w:p>
    <w:p w:rsidR="006C5A6B" w:rsidRPr="00F1451A" w:rsidRDefault="006C5A6B" w:rsidP="008E6BF9">
      <w:pPr>
        <w:spacing w:line="276" w:lineRule="auto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ab/>
        <w:t xml:space="preserve">В </w:t>
      </w:r>
      <w:r w:rsidR="00794780" w:rsidRPr="00F1451A">
        <w:rPr>
          <w:sz w:val="24"/>
          <w:szCs w:val="24"/>
          <w:lang w:val="ru-RU"/>
        </w:rPr>
        <w:t>2</w:t>
      </w:r>
      <w:r w:rsidRPr="00F1451A">
        <w:rPr>
          <w:sz w:val="24"/>
          <w:szCs w:val="24"/>
          <w:lang w:val="ru-RU"/>
        </w:rPr>
        <w:t>020 году всеми крупными, средними предприятиями и  субъектами малого предпринимательства отгружено товаров собственного производства на сумму 141,0 млн. рублей, индекс производства  составил 100,8 % к  уровню 2019 года в сопоставимых ценах.</w:t>
      </w:r>
      <w:r w:rsidRPr="00F1451A">
        <w:rPr>
          <w:sz w:val="24"/>
          <w:szCs w:val="24"/>
          <w:lang w:val="ru-RU"/>
        </w:rPr>
        <w:tab/>
        <w:t xml:space="preserve"> </w:t>
      </w:r>
    </w:p>
    <w:p w:rsidR="006C5A6B" w:rsidRPr="00F1451A" w:rsidRDefault="006C5A6B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lastRenderedPageBreak/>
        <w:t>Добычей полезных ископаемых (добыча песка, щебня, гравия) в Юргинском муниципальном округе занимаются 2 предприятия: ООО «Резерв» (п.ст</w:t>
      </w:r>
      <w:proofErr w:type="gramStart"/>
      <w:r w:rsidRPr="00F1451A">
        <w:rPr>
          <w:rFonts w:ascii="Times New Roman" w:hAnsi="Times New Roman"/>
          <w:sz w:val="24"/>
          <w:szCs w:val="24"/>
        </w:rPr>
        <w:t>.Ю</w:t>
      </w:r>
      <w:proofErr w:type="gramEnd"/>
      <w:r w:rsidRPr="00F1451A">
        <w:rPr>
          <w:rFonts w:ascii="Times New Roman" w:hAnsi="Times New Roman"/>
          <w:sz w:val="24"/>
          <w:szCs w:val="24"/>
        </w:rPr>
        <w:t>рга-2) и ООО «</w:t>
      </w:r>
      <w:proofErr w:type="spellStart"/>
      <w:r w:rsidRPr="00F1451A">
        <w:rPr>
          <w:rFonts w:ascii="Times New Roman" w:hAnsi="Times New Roman"/>
          <w:sz w:val="24"/>
          <w:szCs w:val="24"/>
        </w:rPr>
        <w:t>Юргинский</w:t>
      </w:r>
      <w:proofErr w:type="spellEnd"/>
      <w:r w:rsidRPr="00F1451A">
        <w:rPr>
          <w:rFonts w:ascii="Times New Roman" w:hAnsi="Times New Roman"/>
          <w:sz w:val="24"/>
          <w:szCs w:val="24"/>
        </w:rPr>
        <w:t xml:space="preserve"> дробильно-сортировочный завод» (д. Талая). Предприятиями отгружено продукции (песка и гравия) в 2020 году на сумму 2882 тыс. руб., что больше 2019 года в 2,67 раз  в сопоставимых ценах. В 2021 году деятельность предприятий  продолжается, но отгрузка за 9 месяцев 2021 года составила значительно ниже соответствующего уровня прошлого года. Снижение объясняется меньшим спросом песка и гравия на производственные работы, где используется данный вид продукции – строительная, дорожная. В ближайшие годы </w:t>
      </w:r>
      <w:r w:rsidR="00D276D9" w:rsidRPr="00F1451A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D276D9" w:rsidRPr="00F1451A">
        <w:rPr>
          <w:rFonts w:ascii="Times New Roman" w:hAnsi="Times New Roman"/>
          <w:sz w:val="24"/>
          <w:szCs w:val="24"/>
        </w:rPr>
        <w:t>Наворомановской</w:t>
      </w:r>
      <w:proofErr w:type="spellEnd"/>
      <w:r w:rsidR="00D276D9" w:rsidRPr="00F1451A">
        <w:rPr>
          <w:rFonts w:ascii="Times New Roman" w:hAnsi="Times New Roman"/>
          <w:sz w:val="24"/>
          <w:szCs w:val="24"/>
        </w:rPr>
        <w:t xml:space="preserve"> территории </w:t>
      </w:r>
      <w:r w:rsidRPr="00F1451A">
        <w:rPr>
          <w:rFonts w:ascii="Times New Roman" w:hAnsi="Times New Roman"/>
          <w:sz w:val="24"/>
          <w:szCs w:val="24"/>
        </w:rPr>
        <w:t>начнет работу по добыче песка, гравия</w:t>
      </w:r>
      <w:r w:rsidR="00D276D9" w:rsidRPr="00F1451A">
        <w:rPr>
          <w:rFonts w:ascii="Times New Roman" w:hAnsi="Times New Roman"/>
          <w:sz w:val="24"/>
          <w:szCs w:val="24"/>
        </w:rPr>
        <w:t xml:space="preserve"> и щебня</w:t>
      </w:r>
      <w:r w:rsidRPr="00F1451A">
        <w:rPr>
          <w:rFonts w:ascii="Times New Roman" w:hAnsi="Times New Roman"/>
          <w:sz w:val="24"/>
          <w:szCs w:val="24"/>
        </w:rPr>
        <w:t xml:space="preserve"> предприятие ООО «Стройкам», которое на сегодняшний день оформляет свою лицензионную деятельность. По инвестиционному проекту, общие затраты  на открытие карьера и начала добычи состави</w:t>
      </w:r>
      <w:r w:rsidR="00D276D9" w:rsidRPr="00F1451A">
        <w:rPr>
          <w:rFonts w:ascii="Times New Roman" w:hAnsi="Times New Roman"/>
          <w:sz w:val="24"/>
          <w:szCs w:val="24"/>
        </w:rPr>
        <w:t>т</w:t>
      </w:r>
      <w:r w:rsidRPr="00F1451A">
        <w:rPr>
          <w:rFonts w:ascii="Times New Roman" w:hAnsi="Times New Roman"/>
          <w:sz w:val="24"/>
          <w:szCs w:val="24"/>
        </w:rPr>
        <w:t xml:space="preserve"> около 26 </w:t>
      </w:r>
      <w:proofErr w:type="spellStart"/>
      <w:r w:rsidRPr="00F1451A">
        <w:rPr>
          <w:rFonts w:ascii="Times New Roman" w:hAnsi="Times New Roman"/>
          <w:sz w:val="24"/>
          <w:szCs w:val="24"/>
        </w:rPr>
        <w:t>млн</w:t>
      </w:r>
      <w:proofErr w:type="gramStart"/>
      <w:r w:rsidRPr="00F1451A">
        <w:rPr>
          <w:rFonts w:ascii="Times New Roman" w:hAnsi="Times New Roman"/>
          <w:sz w:val="24"/>
          <w:szCs w:val="24"/>
        </w:rPr>
        <w:t>.р</w:t>
      </w:r>
      <w:proofErr w:type="gramEnd"/>
      <w:r w:rsidRPr="00F1451A">
        <w:rPr>
          <w:rFonts w:ascii="Times New Roman" w:hAnsi="Times New Roman"/>
          <w:sz w:val="24"/>
          <w:szCs w:val="24"/>
        </w:rPr>
        <w:t>ублей</w:t>
      </w:r>
      <w:proofErr w:type="spellEnd"/>
      <w:r w:rsidRPr="00F1451A">
        <w:rPr>
          <w:rFonts w:ascii="Times New Roman" w:hAnsi="Times New Roman"/>
          <w:sz w:val="24"/>
          <w:szCs w:val="24"/>
        </w:rPr>
        <w:t>.</w:t>
      </w:r>
      <w:r w:rsidR="00D276D9" w:rsidRPr="00F1451A">
        <w:rPr>
          <w:rFonts w:ascii="Times New Roman" w:hAnsi="Times New Roman"/>
          <w:sz w:val="24"/>
          <w:szCs w:val="24"/>
        </w:rPr>
        <w:t xml:space="preserve"> Запуск проекта рассчитан до 2024 года.</w:t>
      </w:r>
    </w:p>
    <w:p w:rsidR="00B66FC9" w:rsidRPr="00F1451A" w:rsidRDefault="00B66FC9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 xml:space="preserve">К виду деятельности «Обрабатывающие производства» в 2020 году относились </w:t>
      </w:r>
      <w:r w:rsidR="00AE0C6D" w:rsidRPr="00F1451A">
        <w:rPr>
          <w:sz w:val="24"/>
          <w:szCs w:val="24"/>
          <w:lang w:val="ru-RU"/>
        </w:rPr>
        <w:t>отдельные</w:t>
      </w:r>
      <w:r w:rsidRPr="00F1451A">
        <w:rPr>
          <w:sz w:val="24"/>
          <w:szCs w:val="24"/>
          <w:lang w:val="ru-RU"/>
        </w:rPr>
        <w:t xml:space="preserve"> крупные сельхозпредприятия - ООО «</w:t>
      </w:r>
      <w:proofErr w:type="spellStart"/>
      <w:r w:rsidRPr="00F1451A">
        <w:rPr>
          <w:sz w:val="24"/>
          <w:szCs w:val="24"/>
          <w:lang w:val="ru-RU"/>
        </w:rPr>
        <w:t>Юргинский</w:t>
      </w:r>
      <w:proofErr w:type="spellEnd"/>
      <w:r w:rsidRPr="00F1451A">
        <w:rPr>
          <w:sz w:val="24"/>
          <w:szCs w:val="24"/>
          <w:lang w:val="ru-RU"/>
        </w:rPr>
        <w:t>», ООО «</w:t>
      </w:r>
      <w:proofErr w:type="spellStart"/>
      <w:r w:rsidRPr="00F1451A">
        <w:rPr>
          <w:sz w:val="24"/>
          <w:szCs w:val="24"/>
          <w:lang w:val="ru-RU"/>
        </w:rPr>
        <w:t>Юргинский</w:t>
      </w:r>
      <w:proofErr w:type="spellEnd"/>
      <w:r w:rsidRPr="00F1451A">
        <w:rPr>
          <w:sz w:val="24"/>
          <w:szCs w:val="24"/>
          <w:lang w:val="ru-RU"/>
        </w:rPr>
        <w:t xml:space="preserve"> Аграрий», которые имеют в собственных хозяйствах зернодробилки. На них перерабатывается собственное зерно на комбикорма, как для личных нужд, так и для реализации КФХ, личным подсобным хозяйствам населения округа. Субъекты малого предпринимательства - цех по переработке мяса:  КХ «Шаповалов С.Г.» (выпуск   колбасных изделий и  </w:t>
      </w:r>
      <w:proofErr w:type="spellStart"/>
      <w:r w:rsidRPr="00F1451A">
        <w:rPr>
          <w:sz w:val="24"/>
          <w:szCs w:val="24"/>
          <w:lang w:val="ru-RU"/>
        </w:rPr>
        <w:t>мясокопчёностей</w:t>
      </w:r>
      <w:proofErr w:type="spellEnd"/>
      <w:r w:rsidRPr="00F1451A">
        <w:rPr>
          <w:sz w:val="24"/>
          <w:szCs w:val="24"/>
          <w:lang w:val="ru-RU"/>
        </w:rPr>
        <w:t>, соленого, вареного, и вяленого мяса), 3 мини-пекарни в торговых мини-</w:t>
      </w:r>
      <w:proofErr w:type="spellStart"/>
      <w:r w:rsidRPr="00F1451A">
        <w:rPr>
          <w:sz w:val="24"/>
          <w:szCs w:val="24"/>
          <w:lang w:val="ru-RU"/>
        </w:rPr>
        <w:t>маркетах</w:t>
      </w:r>
      <w:proofErr w:type="spellEnd"/>
      <w:r w:rsidRPr="00F1451A">
        <w:rPr>
          <w:sz w:val="24"/>
          <w:szCs w:val="24"/>
          <w:lang w:val="ru-RU"/>
        </w:rPr>
        <w:t xml:space="preserve"> «</w:t>
      </w:r>
      <w:proofErr w:type="spellStart"/>
      <w:r w:rsidRPr="00F1451A">
        <w:rPr>
          <w:sz w:val="24"/>
          <w:szCs w:val="24"/>
          <w:lang w:val="ru-RU"/>
        </w:rPr>
        <w:t>Стаер</w:t>
      </w:r>
      <w:proofErr w:type="spellEnd"/>
      <w:r w:rsidRPr="00F1451A">
        <w:rPr>
          <w:sz w:val="24"/>
          <w:szCs w:val="24"/>
          <w:lang w:val="ru-RU"/>
        </w:rPr>
        <w:t>-Регион» (</w:t>
      </w:r>
      <w:proofErr w:type="spellStart"/>
      <w:r w:rsidRPr="00F1451A">
        <w:rPr>
          <w:sz w:val="24"/>
          <w:szCs w:val="24"/>
          <w:lang w:val="ru-RU"/>
        </w:rPr>
        <w:t>с</w:t>
      </w:r>
      <w:proofErr w:type="gramStart"/>
      <w:r w:rsidRPr="00F1451A">
        <w:rPr>
          <w:sz w:val="24"/>
          <w:szCs w:val="24"/>
          <w:lang w:val="ru-RU"/>
        </w:rPr>
        <w:t>.П</w:t>
      </w:r>
      <w:proofErr w:type="gramEnd"/>
      <w:r w:rsidRPr="00F1451A">
        <w:rPr>
          <w:sz w:val="24"/>
          <w:szCs w:val="24"/>
          <w:lang w:val="ru-RU"/>
        </w:rPr>
        <w:t>роскоково</w:t>
      </w:r>
      <w:proofErr w:type="spellEnd"/>
      <w:r w:rsidRPr="00F1451A">
        <w:rPr>
          <w:sz w:val="24"/>
          <w:szCs w:val="24"/>
          <w:lang w:val="ru-RU"/>
        </w:rPr>
        <w:t xml:space="preserve">, </w:t>
      </w:r>
      <w:proofErr w:type="spellStart"/>
      <w:r w:rsidRPr="00F1451A">
        <w:rPr>
          <w:sz w:val="24"/>
          <w:szCs w:val="24"/>
          <w:lang w:val="ru-RU"/>
        </w:rPr>
        <w:t>п.ст.Арлюк</w:t>
      </w:r>
      <w:proofErr w:type="spellEnd"/>
      <w:r w:rsidRPr="00F1451A">
        <w:rPr>
          <w:sz w:val="24"/>
          <w:szCs w:val="24"/>
          <w:lang w:val="ru-RU"/>
        </w:rPr>
        <w:t xml:space="preserve">, п.ст.Юрга-2) по производству хлеба и хлебобулочных изделий. </w:t>
      </w:r>
    </w:p>
    <w:p w:rsidR="00B66FC9" w:rsidRPr="00F1451A" w:rsidRDefault="00B66FC9" w:rsidP="008E6BF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>По двум видам ОКВЭД: «Обеспечение электрической энергией, газом и паром, кондиционирование воздухом» и «Водоснабжение; водоотведение, организация сбора и утилизации отходов, деятельность по ликвидации загрязнений» на территории Юргинского муниципального округа ведет деятельность предприятие жилищно-коммунального хозяйства, предоставляя услуги по теплоснабжению, водоснабжению и водоотведению - муниципальное унитарное предприятие «Комфорт».</w:t>
      </w:r>
    </w:p>
    <w:p w:rsidR="002C42FC" w:rsidRPr="00F1451A" w:rsidRDefault="002C42FC" w:rsidP="00AE0C6D">
      <w:pPr>
        <w:pStyle w:val="af1"/>
        <w:spacing w:after="0"/>
        <w:ind w:left="0" w:right="142" w:firstLine="709"/>
        <w:jc w:val="both"/>
        <w:rPr>
          <w:rFonts w:ascii="Times New Roman" w:hAnsi="Times New Roman"/>
          <w:i/>
          <w:sz w:val="24"/>
          <w:szCs w:val="24"/>
        </w:rPr>
      </w:pPr>
      <w:r w:rsidRPr="00F1451A">
        <w:rPr>
          <w:rFonts w:ascii="Times New Roman" w:hAnsi="Times New Roman"/>
          <w:i/>
          <w:sz w:val="24"/>
          <w:szCs w:val="24"/>
        </w:rPr>
        <w:t>Основными задачами на предстоящий среднесрочный и долгосрочный период станут:</w:t>
      </w:r>
    </w:p>
    <w:p w:rsidR="002C42FC" w:rsidRPr="00F1451A" w:rsidRDefault="002C42FC" w:rsidP="00AE0C6D">
      <w:pPr>
        <w:pStyle w:val="af1"/>
        <w:spacing w:after="0"/>
        <w:ind w:left="0" w:right="142" w:firstLine="709"/>
        <w:jc w:val="both"/>
        <w:rPr>
          <w:rFonts w:ascii="Times New Roman" w:hAnsi="Times New Roman"/>
          <w:i/>
          <w:sz w:val="24"/>
          <w:szCs w:val="24"/>
        </w:rPr>
      </w:pPr>
      <w:r w:rsidRPr="00F1451A">
        <w:rPr>
          <w:rFonts w:ascii="Times New Roman" w:hAnsi="Times New Roman"/>
          <w:i/>
          <w:sz w:val="24"/>
          <w:szCs w:val="24"/>
        </w:rPr>
        <w:t>- повышение эффективности работы коммунальног</w:t>
      </w:r>
      <w:r w:rsidR="003A612F" w:rsidRPr="00F1451A">
        <w:rPr>
          <w:rFonts w:ascii="Times New Roman" w:hAnsi="Times New Roman"/>
          <w:i/>
          <w:sz w:val="24"/>
          <w:szCs w:val="24"/>
        </w:rPr>
        <w:t>о комплекса (снижение издержек);</w:t>
      </w:r>
      <w:r w:rsidRPr="00F1451A">
        <w:rPr>
          <w:rFonts w:ascii="Times New Roman" w:hAnsi="Times New Roman"/>
          <w:i/>
          <w:sz w:val="24"/>
          <w:szCs w:val="24"/>
        </w:rPr>
        <w:t xml:space="preserve"> </w:t>
      </w:r>
    </w:p>
    <w:p w:rsidR="002C42FC" w:rsidRPr="00F1451A" w:rsidRDefault="002C42FC" w:rsidP="00AE0C6D">
      <w:pPr>
        <w:pStyle w:val="af1"/>
        <w:spacing w:after="0"/>
        <w:ind w:left="0" w:right="142" w:firstLine="709"/>
        <w:jc w:val="both"/>
        <w:rPr>
          <w:rFonts w:ascii="Times New Roman" w:hAnsi="Times New Roman"/>
          <w:i/>
          <w:sz w:val="24"/>
          <w:szCs w:val="24"/>
        </w:rPr>
      </w:pPr>
      <w:r w:rsidRPr="00F1451A">
        <w:rPr>
          <w:rFonts w:ascii="Times New Roman" w:hAnsi="Times New Roman"/>
          <w:i/>
          <w:sz w:val="24"/>
          <w:szCs w:val="24"/>
        </w:rPr>
        <w:t xml:space="preserve">- обеспечение коммунальной инфраструктурой существующих и строящихся объектов на территории </w:t>
      </w:r>
      <w:r w:rsidR="003A612F" w:rsidRPr="00F1451A">
        <w:rPr>
          <w:rFonts w:ascii="Times New Roman" w:hAnsi="Times New Roman"/>
          <w:i/>
          <w:sz w:val="24"/>
          <w:szCs w:val="24"/>
        </w:rPr>
        <w:t>муниципального округа.</w:t>
      </w:r>
    </w:p>
    <w:p w:rsidR="00731AE4" w:rsidRPr="00F1451A" w:rsidRDefault="00780B77" w:rsidP="008E6BF9">
      <w:pPr>
        <w:pStyle w:val="af5"/>
        <w:tabs>
          <w:tab w:val="left" w:pos="600"/>
        </w:tabs>
        <w:spacing w:line="276" w:lineRule="auto"/>
        <w:ind w:left="0" w:firstLine="283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ab/>
      </w:r>
      <w:r w:rsidR="002C42FC" w:rsidRPr="00F1451A">
        <w:rPr>
          <w:sz w:val="24"/>
          <w:szCs w:val="24"/>
          <w:lang w:val="ru-RU"/>
        </w:rPr>
        <w:t>Таким образом, з</w:t>
      </w:r>
      <w:r w:rsidR="00731AE4" w:rsidRPr="00F1451A">
        <w:rPr>
          <w:sz w:val="24"/>
          <w:szCs w:val="24"/>
          <w:lang w:val="ru-RU"/>
        </w:rPr>
        <w:t xml:space="preserve">а счет развития действующих предприятий </w:t>
      </w:r>
      <w:r w:rsidRPr="00F1451A">
        <w:rPr>
          <w:sz w:val="24"/>
          <w:szCs w:val="24"/>
          <w:lang w:val="ru-RU"/>
        </w:rPr>
        <w:t xml:space="preserve">промышленности </w:t>
      </w:r>
      <w:r w:rsidR="00731AE4" w:rsidRPr="00F1451A">
        <w:rPr>
          <w:sz w:val="24"/>
          <w:szCs w:val="24"/>
          <w:lang w:val="ru-RU"/>
        </w:rPr>
        <w:t xml:space="preserve">и </w:t>
      </w:r>
      <w:proofErr w:type="gramStart"/>
      <w:r w:rsidR="00731AE4" w:rsidRPr="00F1451A">
        <w:rPr>
          <w:sz w:val="24"/>
          <w:szCs w:val="24"/>
          <w:lang w:val="ru-RU"/>
        </w:rPr>
        <w:t>открыти</w:t>
      </w:r>
      <w:r w:rsidR="00AE0C6D" w:rsidRPr="00F1451A">
        <w:rPr>
          <w:sz w:val="24"/>
          <w:szCs w:val="24"/>
          <w:lang w:val="ru-RU"/>
        </w:rPr>
        <w:t>я</w:t>
      </w:r>
      <w:proofErr w:type="gramEnd"/>
      <w:r w:rsidR="00731AE4" w:rsidRPr="00F1451A">
        <w:rPr>
          <w:sz w:val="24"/>
          <w:szCs w:val="24"/>
          <w:lang w:val="ru-RU"/>
        </w:rPr>
        <w:t xml:space="preserve"> новых </w:t>
      </w:r>
      <w:r w:rsidR="00076487" w:rsidRPr="00F1451A">
        <w:rPr>
          <w:sz w:val="24"/>
          <w:szCs w:val="24"/>
          <w:lang w:val="ru-RU"/>
        </w:rPr>
        <w:t xml:space="preserve">в сфере </w:t>
      </w:r>
      <w:r w:rsidR="003A612F" w:rsidRPr="00F1451A">
        <w:rPr>
          <w:sz w:val="24"/>
          <w:szCs w:val="24"/>
          <w:lang w:val="ru-RU"/>
        </w:rPr>
        <w:t xml:space="preserve">добычи полезных ископаемых, </w:t>
      </w:r>
      <w:r w:rsidR="00076487" w:rsidRPr="00F1451A">
        <w:rPr>
          <w:sz w:val="24"/>
          <w:szCs w:val="24"/>
          <w:lang w:val="ru-RU"/>
        </w:rPr>
        <w:t xml:space="preserve">обрабатывающих производств - </w:t>
      </w:r>
      <w:r w:rsidR="002C42FC" w:rsidRPr="00F1451A">
        <w:rPr>
          <w:sz w:val="24"/>
          <w:szCs w:val="24"/>
          <w:lang w:val="ru-RU"/>
        </w:rPr>
        <w:t xml:space="preserve">по переработке и </w:t>
      </w:r>
      <w:r w:rsidR="00731AE4" w:rsidRPr="00F1451A">
        <w:rPr>
          <w:sz w:val="24"/>
          <w:szCs w:val="24"/>
          <w:lang w:val="ru-RU"/>
        </w:rPr>
        <w:t xml:space="preserve"> производству </w:t>
      </w:r>
      <w:r w:rsidR="00076487" w:rsidRPr="00F1451A">
        <w:rPr>
          <w:sz w:val="24"/>
          <w:szCs w:val="24"/>
          <w:lang w:val="ru-RU"/>
        </w:rPr>
        <w:t>пищевой продукции (</w:t>
      </w:r>
      <w:r w:rsidR="00731AE4" w:rsidRPr="00F1451A">
        <w:rPr>
          <w:sz w:val="24"/>
          <w:szCs w:val="24"/>
          <w:lang w:val="ru-RU"/>
        </w:rPr>
        <w:t>хлеб и хлебобулочны</w:t>
      </w:r>
      <w:r w:rsidR="00076487" w:rsidRPr="00F1451A">
        <w:rPr>
          <w:sz w:val="24"/>
          <w:szCs w:val="24"/>
          <w:lang w:val="ru-RU"/>
        </w:rPr>
        <w:t xml:space="preserve">е, </w:t>
      </w:r>
      <w:r w:rsidR="00731AE4" w:rsidRPr="00F1451A">
        <w:rPr>
          <w:sz w:val="24"/>
          <w:szCs w:val="24"/>
          <w:lang w:val="ru-RU"/>
        </w:rPr>
        <w:t>колбасны</w:t>
      </w:r>
      <w:r w:rsidR="00076487" w:rsidRPr="00F1451A">
        <w:rPr>
          <w:sz w:val="24"/>
          <w:szCs w:val="24"/>
          <w:lang w:val="ru-RU"/>
        </w:rPr>
        <w:t>е изделия</w:t>
      </w:r>
      <w:r w:rsidR="00731AE4" w:rsidRPr="00F1451A">
        <w:rPr>
          <w:sz w:val="24"/>
          <w:szCs w:val="24"/>
          <w:lang w:val="ru-RU"/>
        </w:rPr>
        <w:t xml:space="preserve"> и </w:t>
      </w:r>
      <w:proofErr w:type="spellStart"/>
      <w:r w:rsidR="00731AE4" w:rsidRPr="00F1451A">
        <w:rPr>
          <w:sz w:val="24"/>
          <w:szCs w:val="24"/>
          <w:lang w:val="ru-RU"/>
        </w:rPr>
        <w:t>мясокопченост</w:t>
      </w:r>
      <w:r w:rsidR="00076487" w:rsidRPr="00F1451A">
        <w:rPr>
          <w:sz w:val="24"/>
          <w:szCs w:val="24"/>
          <w:lang w:val="ru-RU"/>
        </w:rPr>
        <w:t>и</w:t>
      </w:r>
      <w:proofErr w:type="spellEnd"/>
      <w:r w:rsidR="00DE01A5" w:rsidRPr="00F1451A">
        <w:rPr>
          <w:sz w:val="24"/>
          <w:szCs w:val="24"/>
          <w:lang w:val="ru-RU"/>
        </w:rPr>
        <w:t xml:space="preserve"> и другие виды</w:t>
      </w:r>
      <w:r w:rsidR="00076487" w:rsidRPr="00F1451A">
        <w:rPr>
          <w:sz w:val="24"/>
          <w:szCs w:val="24"/>
          <w:lang w:val="ru-RU"/>
        </w:rPr>
        <w:t>)</w:t>
      </w:r>
      <w:r w:rsidR="00731AE4" w:rsidRPr="00F1451A">
        <w:rPr>
          <w:sz w:val="24"/>
          <w:szCs w:val="24"/>
          <w:lang w:val="ru-RU"/>
        </w:rPr>
        <w:t xml:space="preserve">, индекс промышленного производства в процентах к предыдущему году в прогнозном периоде будет увеличиваться  ежегодного в интервале </w:t>
      </w:r>
      <w:r w:rsidR="003A612F" w:rsidRPr="00F1451A">
        <w:rPr>
          <w:sz w:val="24"/>
          <w:szCs w:val="24"/>
          <w:lang w:val="ru-RU"/>
        </w:rPr>
        <w:t>102</w:t>
      </w:r>
      <w:r w:rsidR="00A47B7B" w:rsidRPr="00F1451A">
        <w:rPr>
          <w:sz w:val="24"/>
          <w:szCs w:val="24"/>
          <w:lang w:val="ru-RU"/>
        </w:rPr>
        <w:t>-</w:t>
      </w:r>
      <w:r w:rsidR="003A612F" w:rsidRPr="00F1451A">
        <w:rPr>
          <w:sz w:val="24"/>
          <w:szCs w:val="24"/>
          <w:lang w:val="ru-RU"/>
        </w:rPr>
        <w:t>103-104</w:t>
      </w:r>
      <w:r w:rsidR="00731AE4" w:rsidRPr="00F1451A">
        <w:rPr>
          <w:sz w:val="24"/>
          <w:szCs w:val="24"/>
          <w:lang w:val="ru-RU"/>
        </w:rPr>
        <w:t>%.</w:t>
      </w:r>
    </w:p>
    <w:p w:rsidR="00C06198" w:rsidRPr="00F1451A" w:rsidRDefault="00C06198" w:rsidP="008E6BF9">
      <w:pPr>
        <w:spacing w:line="276" w:lineRule="auto"/>
        <w:ind w:firstLine="708"/>
        <w:jc w:val="both"/>
        <w:rPr>
          <w:bCs/>
          <w:i/>
          <w:sz w:val="24"/>
          <w:szCs w:val="24"/>
          <w:lang w:val="ru-RU"/>
        </w:rPr>
      </w:pPr>
      <w:r w:rsidRPr="00F1451A">
        <w:rPr>
          <w:bCs/>
          <w:i/>
          <w:sz w:val="24"/>
          <w:szCs w:val="24"/>
          <w:lang w:val="ru-RU"/>
        </w:rPr>
        <w:t>В будущем, экономический рост  промышленного производства должен базироваться на проведении  анализа  востребован</w:t>
      </w:r>
      <w:r w:rsidR="00D82378" w:rsidRPr="00F1451A">
        <w:rPr>
          <w:bCs/>
          <w:i/>
          <w:sz w:val="24"/>
          <w:szCs w:val="24"/>
          <w:lang w:val="ru-RU"/>
        </w:rPr>
        <w:t>ия</w:t>
      </w:r>
      <w:r w:rsidRPr="00F1451A">
        <w:rPr>
          <w:bCs/>
          <w:i/>
          <w:sz w:val="24"/>
          <w:szCs w:val="24"/>
          <w:lang w:val="ru-RU"/>
        </w:rPr>
        <w:t xml:space="preserve"> товаров и услуг на рынке </w:t>
      </w:r>
      <w:r w:rsidR="00F83257" w:rsidRPr="00F1451A">
        <w:rPr>
          <w:bCs/>
          <w:i/>
          <w:sz w:val="24"/>
          <w:szCs w:val="24"/>
          <w:lang w:val="ru-RU"/>
        </w:rPr>
        <w:t>муниципального округа и других муниципальных образований Кузбасса, соседних регионов</w:t>
      </w:r>
      <w:r w:rsidRPr="00F1451A">
        <w:rPr>
          <w:bCs/>
          <w:i/>
          <w:sz w:val="24"/>
          <w:szCs w:val="24"/>
          <w:lang w:val="ru-RU"/>
        </w:rPr>
        <w:t xml:space="preserve">, привлечении  инвесторов для открытия новых производств и всесторонней помощи всем тем, кто хочет открыть собственное дело.   </w:t>
      </w:r>
    </w:p>
    <w:p w:rsidR="00F83257" w:rsidRPr="00F1451A" w:rsidRDefault="00EB3741" w:rsidP="008E6BF9">
      <w:pPr>
        <w:spacing w:line="276" w:lineRule="auto"/>
        <w:ind w:firstLine="708"/>
        <w:jc w:val="both"/>
        <w:rPr>
          <w:b/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lastRenderedPageBreak/>
        <w:t xml:space="preserve"> </w:t>
      </w:r>
      <w:r w:rsidR="00F83257" w:rsidRPr="00F1451A">
        <w:rPr>
          <w:sz w:val="24"/>
          <w:szCs w:val="24"/>
          <w:lang w:val="ru-RU"/>
        </w:rPr>
        <w:t xml:space="preserve">Приоритетным направлением экономики Юргинского муниципального округа </w:t>
      </w:r>
      <w:r w:rsidR="00F83257" w:rsidRPr="00F1451A">
        <w:rPr>
          <w:b/>
          <w:sz w:val="24"/>
          <w:szCs w:val="24"/>
          <w:lang w:val="ru-RU"/>
        </w:rPr>
        <w:t xml:space="preserve">является развитие агропромышленного комплекса. </w:t>
      </w:r>
    </w:p>
    <w:p w:rsidR="00F83257" w:rsidRPr="00F1451A" w:rsidRDefault="00F83257" w:rsidP="008E6BF9">
      <w:pPr>
        <w:spacing w:line="276" w:lineRule="auto"/>
        <w:ind w:firstLine="709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>На территории округа осуществляют деятельность  4</w:t>
      </w:r>
      <w:r w:rsidR="00AE0C6D" w:rsidRPr="00F1451A">
        <w:rPr>
          <w:sz w:val="24"/>
          <w:szCs w:val="24"/>
          <w:lang w:val="ru-RU"/>
        </w:rPr>
        <w:t>2</w:t>
      </w:r>
      <w:r w:rsidRPr="00F1451A">
        <w:rPr>
          <w:sz w:val="24"/>
          <w:szCs w:val="24"/>
          <w:lang w:val="ru-RU"/>
        </w:rPr>
        <w:t xml:space="preserve"> сельскохозяйственных товаропроизводителей  разных форм собственности (7 сельскохозяйственных предприятий, 34 крестьянско-фермерских хозяйств, </w:t>
      </w:r>
      <w:r w:rsidR="00AE0C6D" w:rsidRPr="00F1451A">
        <w:rPr>
          <w:sz w:val="24"/>
          <w:szCs w:val="24"/>
          <w:lang w:val="ru-RU"/>
        </w:rPr>
        <w:t>один</w:t>
      </w:r>
      <w:r w:rsidRPr="00F1451A">
        <w:rPr>
          <w:sz w:val="24"/>
          <w:szCs w:val="24"/>
          <w:lang w:val="ru-RU"/>
        </w:rPr>
        <w:t xml:space="preserve"> сельски</w:t>
      </w:r>
      <w:r w:rsidR="00AE0C6D" w:rsidRPr="00F1451A">
        <w:rPr>
          <w:sz w:val="24"/>
          <w:szCs w:val="24"/>
          <w:lang w:val="ru-RU"/>
        </w:rPr>
        <w:t>х</w:t>
      </w:r>
      <w:r w:rsidRPr="00F1451A">
        <w:rPr>
          <w:sz w:val="24"/>
          <w:szCs w:val="24"/>
          <w:lang w:val="ru-RU"/>
        </w:rPr>
        <w:t xml:space="preserve"> производственны</w:t>
      </w:r>
      <w:r w:rsidR="00AE0C6D" w:rsidRPr="00F1451A">
        <w:rPr>
          <w:sz w:val="24"/>
          <w:szCs w:val="24"/>
          <w:lang w:val="ru-RU"/>
        </w:rPr>
        <w:t>й</w:t>
      </w:r>
      <w:r w:rsidRPr="00F1451A">
        <w:rPr>
          <w:sz w:val="24"/>
          <w:szCs w:val="24"/>
          <w:lang w:val="ru-RU"/>
        </w:rPr>
        <w:t xml:space="preserve"> кооператив), 1452 личных подсобных хозяйств.</w:t>
      </w:r>
    </w:p>
    <w:p w:rsidR="00F83257" w:rsidRPr="00F1451A" w:rsidRDefault="00F83257" w:rsidP="008E6BF9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В землепользовании в хозяйствах всех форм собственности числится 128 тысяч гектаров земель сельскохозяйственного значения, в том числе 87 тысяч га пашни.</w:t>
      </w:r>
    </w:p>
    <w:p w:rsidR="00CD7A0B" w:rsidRPr="00F1451A" w:rsidRDefault="002A2DBA" w:rsidP="008E6BF9">
      <w:pPr>
        <w:spacing w:line="276" w:lineRule="auto"/>
        <w:ind w:firstLine="708"/>
        <w:jc w:val="both"/>
        <w:rPr>
          <w:rFonts w:eastAsia="Calibri"/>
          <w:sz w:val="24"/>
          <w:szCs w:val="24"/>
          <w:lang w:val="ru-RU" w:eastAsia="en-US"/>
        </w:rPr>
      </w:pPr>
      <w:r w:rsidRPr="00F1451A">
        <w:rPr>
          <w:sz w:val="24"/>
          <w:szCs w:val="24"/>
          <w:lang w:val="ru-RU"/>
        </w:rPr>
        <w:t xml:space="preserve">В 2021 году  использовалось под посевы 56,9 тыс. га (в 2020 году -  54,4 </w:t>
      </w:r>
      <w:proofErr w:type="spellStart"/>
      <w:r w:rsidRPr="00F1451A">
        <w:rPr>
          <w:sz w:val="24"/>
          <w:szCs w:val="24"/>
          <w:lang w:val="ru-RU"/>
        </w:rPr>
        <w:t>тыс.га</w:t>
      </w:r>
      <w:proofErr w:type="spellEnd"/>
      <w:r w:rsidRPr="00F1451A">
        <w:rPr>
          <w:sz w:val="24"/>
          <w:szCs w:val="24"/>
          <w:lang w:val="ru-RU"/>
        </w:rPr>
        <w:t xml:space="preserve">.), </w:t>
      </w:r>
      <w:r w:rsidR="00CD7A0B" w:rsidRPr="00F1451A">
        <w:rPr>
          <w:rFonts w:eastAsia="Calibri"/>
          <w:sz w:val="24"/>
          <w:szCs w:val="24"/>
          <w:lang w:val="ru-RU" w:eastAsia="en-US"/>
        </w:rPr>
        <w:t>что на 4 % больше чем в 2020 году,  из них зерновых и зернобобовых  культур посеяно 42</w:t>
      </w:r>
      <w:r w:rsidR="004F2A9B" w:rsidRPr="00F1451A">
        <w:rPr>
          <w:rFonts w:eastAsia="Calibri"/>
          <w:sz w:val="24"/>
          <w:szCs w:val="24"/>
          <w:lang w:val="ru-RU" w:eastAsia="en-US"/>
        </w:rPr>
        <w:t>,</w:t>
      </w:r>
      <w:r w:rsidR="00CD7A0B" w:rsidRPr="00F1451A">
        <w:rPr>
          <w:rFonts w:eastAsia="Calibri"/>
          <w:sz w:val="24"/>
          <w:szCs w:val="24"/>
          <w:lang w:val="ru-RU" w:eastAsia="en-US"/>
        </w:rPr>
        <w:t xml:space="preserve">151 </w:t>
      </w:r>
      <w:proofErr w:type="spellStart"/>
      <w:r w:rsidR="004F2A9B" w:rsidRPr="00F1451A">
        <w:rPr>
          <w:rFonts w:eastAsia="Calibri"/>
          <w:sz w:val="24"/>
          <w:szCs w:val="24"/>
          <w:lang w:val="ru-RU" w:eastAsia="en-US"/>
        </w:rPr>
        <w:t>тыс</w:t>
      </w:r>
      <w:proofErr w:type="gramStart"/>
      <w:r w:rsidR="004F2A9B" w:rsidRPr="00F1451A">
        <w:rPr>
          <w:rFonts w:eastAsia="Calibri"/>
          <w:sz w:val="24"/>
          <w:szCs w:val="24"/>
          <w:lang w:val="ru-RU" w:eastAsia="en-US"/>
        </w:rPr>
        <w:t>.</w:t>
      </w:r>
      <w:r w:rsidR="00CD7A0B" w:rsidRPr="00F1451A">
        <w:rPr>
          <w:rFonts w:eastAsia="Calibri"/>
          <w:sz w:val="24"/>
          <w:szCs w:val="24"/>
          <w:lang w:val="ru-RU" w:eastAsia="en-US"/>
        </w:rPr>
        <w:t>г</w:t>
      </w:r>
      <w:proofErr w:type="gramEnd"/>
      <w:r w:rsidR="004F2A9B" w:rsidRPr="00F1451A">
        <w:rPr>
          <w:rFonts w:eastAsia="Calibri"/>
          <w:sz w:val="24"/>
          <w:szCs w:val="24"/>
          <w:lang w:val="ru-RU" w:eastAsia="en-US"/>
        </w:rPr>
        <w:t>а</w:t>
      </w:r>
      <w:proofErr w:type="spellEnd"/>
      <w:r w:rsidR="00CD7A0B" w:rsidRPr="00F1451A">
        <w:rPr>
          <w:rFonts w:eastAsia="Calibri"/>
          <w:sz w:val="24"/>
          <w:szCs w:val="24"/>
          <w:lang w:val="ru-RU" w:eastAsia="en-US"/>
        </w:rPr>
        <w:t>, что на 3% больше чем в 2020 году, технических культур 4</w:t>
      </w:r>
      <w:r w:rsidR="004F2A9B" w:rsidRPr="00F1451A">
        <w:rPr>
          <w:rFonts w:eastAsia="Calibri"/>
          <w:sz w:val="24"/>
          <w:szCs w:val="24"/>
          <w:lang w:val="ru-RU" w:eastAsia="en-US"/>
        </w:rPr>
        <w:t>,</w:t>
      </w:r>
      <w:r w:rsidR="00CD7A0B" w:rsidRPr="00F1451A">
        <w:rPr>
          <w:rFonts w:eastAsia="Calibri"/>
          <w:sz w:val="24"/>
          <w:szCs w:val="24"/>
          <w:lang w:val="ru-RU" w:eastAsia="en-US"/>
        </w:rPr>
        <w:t xml:space="preserve">455 </w:t>
      </w:r>
      <w:proofErr w:type="spellStart"/>
      <w:r w:rsidR="004F2A9B" w:rsidRPr="00F1451A">
        <w:rPr>
          <w:rFonts w:eastAsia="Calibri"/>
          <w:sz w:val="24"/>
          <w:szCs w:val="24"/>
          <w:lang w:val="ru-RU" w:eastAsia="en-US"/>
        </w:rPr>
        <w:t>тыс.</w:t>
      </w:r>
      <w:r w:rsidR="00CD7A0B" w:rsidRPr="00F1451A">
        <w:rPr>
          <w:rFonts w:eastAsia="Calibri"/>
          <w:sz w:val="24"/>
          <w:szCs w:val="24"/>
          <w:lang w:val="ru-RU" w:eastAsia="en-US"/>
        </w:rPr>
        <w:t>га</w:t>
      </w:r>
      <w:proofErr w:type="spellEnd"/>
      <w:r w:rsidR="00CD7A0B" w:rsidRPr="00F1451A">
        <w:rPr>
          <w:rFonts w:eastAsia="Calibri"/>
          <w:sz w:val="24"/>
          <w:szCs w:val="24"/>
          <w:lang w:val="ru-RU" w:eastAsia="en-US"/>
        </w:rPr>
        <w:t xml:space="preserve">. </w:t>
      </w:r>
    </w:p>
    <w:p w:rsidR="00F83257" w:rsidRPr="00F1451A" w:rsidRDefault="002A2DBA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 xml:space="preserve">Валовый сбор зерна </w:t>
      </w:r>
      <w:r w:rsidR="008A700F" w:rsidRPr="00F1451A">
        <w:rPr>
          <w:rFonts w:ascii="Times New Roman" w:hAnsi="Times New Roman"/>
          <w:sz w:val="24"/>
          <w:szCs w:val="24"/>
        </w:rPr>
        <w:t xml:space="preserve">(в весе после доработки) в 2021 году составил 95,92 </w:t>
      </w:r>
      <w:proofErr w:type="spellStart"/>
      <w:r w:rsidR="008A700F" w:rsidRPr="00F1451A">
        <w:rPr>
          <w:rFonts w:ascii="Times New Roman" w:hAnsi="Times New Roman"/>
          <w:sz w:val="24"/>
          <w:szCs w:val="24"/>
        </w:rPr>
        <w:t>тыс</w:t>
      </w:r>
      <w:proofErr w:type="gramStart"/>
      <w:r w:rsidR="008A700F" w:rsidRPr="00F1451A">
        <w:rPr>
          <w:rFonts w:ascii="Times New Roman" w:hAnsi="Times New Roman"/>
          <w:sz w:val="24"/>
          <w:szCs w:val="24"/>
        </w:rPr>
        <w:t>.т</w:t>
      </w:r>
      <w:proofErr w:type="gramEnd"/>
      <w:r w:rsidR="008A700F" w:rsidRPr="00F1451A">
        <w:rPr>
          <w:rFonts w:ascii="Times New Roman" w:hAnsi="Times New Roman"/>
          <w:sz w:val="24"/>
          <w:szCs w:val="24"/>
        </w:rPr>
        <w:t>онн</w:t>
      </w:r>
      <w:proofErr w:type="spellEnd"/>
      <w:r w:rsidR="008A700F" w:rsidRPr="00F1451A">
        <w:rPr>
          <w:rFonts w:ascii="Times New Roman" w:hAnsi="Times New Roman"/>
          <w:sz w:val="24"/>
          <w:szCs w:val="24"/>
        </w:rPr>
        <w:t xml:space="preserve">, что выше </w:t>
      </w:r>
      <w:r w:rsidRPr="00F1451A">
        <w:rPr>
          <w:rFonts w:ascii="Times New Roman" w:hAnsi="Times New Roman"/>
          <w:sz w:val="24"/>
          <w:szCs w:val="24"/>
        </w:rPr>
        <w:t>2020 год</w:t>
      </w:r>
      <w:r w:rsidR="008A700F" w:rsidRPr="00F1451A">
        <w:rPr>
          <w:rFonts w:ascii="Times New Roman" w:hAnsi="Times New Roman"/>
          <w:sz w:val="24"/>
          <w:szCs w:val="24"/>
        </w:rPr>
        <w:t xml:space="preserve">а на 8,42 </w:t>
      </w:r>
      <w:proofErr w:type="spellStart"/>
      <w:r w:rsidR="008A700F" w:rsidRPr="00F1451A">
        <w:rPr>
          <w:rFonts w:ascii="Times New Roman" w:hAnsi="Times New Roman"/>
          <w:sz w:val="24"/>
          <w:szCs w:val="24"/>
        </w:rPr>
        <w:t>тыс.тонн</w:t>
      </w:r>
      <w:proofErr w:type="spellEnd"/>
      <w:r w:rsidRPr="00F1451A">
        <w:rPr>
          <w:rFonts w:ascii="Times New Roman" w:hAnsi="Times New Roman"/>
          <w:sz w:val="24"/>
          <w:szCs w:val="24"/>
        </w:rPr>
        <w:t>.  Средняя урожайность зерновых культур в 202</w:t>
      </w:r>
      <w:r w:rsidR="008A700F" w:rsidRPr="00F1451A">
        <w:rPr>
          <w:rFonts w:ascii="Times New Roman" w:hAnsi="Times New Roman"/>
          <w:sz w:val="24"/>
          <w:szCs w:val="24"/>
        </w:rPr>
        <w:t>1</w:t>
      </w:r>
      <w:r w:rsidRPr="00F1451A">
        <w:rPr>
          <w:rFonts w:ascii="Times New Roman" w:hAnsi="Times New Roman"/>
          <w:sz w:val="24"/>
          <w:szCs w:val="24"/>
        </w:rPr>
        <w:t xml:space="preserve"> году </w:t>
      </w:r>
      <w:r w:rsidR="008A700F" w:rsidRPr="00F1451A">
        <w:rPr>
          <w:rFonts w:ascii="Times New Roman" w:hAnsi="Times New Roman"/>
          <w:sz w:val="24"/>
          <w:szCs w:val="24"/>
        </w:rPr>
        <w:t xml:space="preserve">– 25,3 ц/га (в 2020г. </w:t>
      </w:r>
      <w:r w:rsidRPr="00F1451A">
        <w:rPr>
          <w:rFonts w:ascii="Times New Roman" w:hAnsi="Times New Roman"/>
          <w:sz w:val="24"/>
          <w:szCs w:val="24"/>
        </w:rPr>
        <w:t>– 21,2 ц</w:t>
      </w:r>
      <w:r w:rsidR="008A700F" w:rsidRPr="00F1451A">
        <w:rPr>
          <w:rFonts w:ascii="Times New Roman" w:hAnsi="Times New Roman"/>
          <w:sz w:val="24"/>
          <w:szCs w:val="24"/>
        </w:rPr>
        <w:t>/га</w:t>
      </w:r>
      <w:proofErr w:type="gramStart"/>
      <w:r w:rsidR="008A700F" w:rsidRPr="00F1451A">
        <w:rPr>
          <w:rFonts w:ascii="Times New Roman" w:hAnsi="Times New Roman"/>
          <w:sz w:val="24"/>
          <w:szCs w:val="24"/>
        </w:rPr>
        <w:t xml:space="preserve"> </w:t>
      </w:r>
      <w:r w:rsidR="00AF43BB" w:rsidRPr="00F1451A">
        <w:rPr>
          <w:rFonts w:ascii="Times New Roman" w:hAnsi="Times New Roman"/>
          <w:sz w:val="24"/>
          <w:szCs w:val="24"/>
        </w:rPr>
        <w:t>)</w:t>
      </w:r>
      <w:proofErr w:type="gramEnd"/>
      <w:r w:rsidRPr="00F1451A">
        <w:rPr>
          <w:rFonts w:ascii="Times New Roman" w:hAnsi="Times New Roman"/>
          <w:sz w:val="24"/>
          <w:szCs w:val="24"/>
        </w:rPr>
        <w:t>.</w:t>
      </w:r>
    </w:p>
    <w:p w:rsidR="00AF43BB" w:rsidRPr="00F1451A" w:rsidRDefault="00AF43BB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Выращиванием картофеля и овощей в ЮМО занимаются личные подсобные хозяйства населения. В 2021 году фактический сбор урожая картофеля составил 10,183 тыс.</w:t>
      </w:r>
      <w:r w:rsidR="00EB7B8B" w:rsidRPr="00F1451A">
        <w:rPr>
          <w:rFonts w:ascii="Times New Roman" w:hAnsi="Times New Roman"/>
          <w:sz w:val="24"/>
          <w:szCs w:val="24"/>
        </w:rPr>
        <w:t xml:space="preserve"> </w:t>
      </w:r>
      <w:r w:rsidRPr="00F1451A">
        <w:rPr>
          <w:rFonts w:ascii="Times New Roman" w:hAnsi="Times New Roman"/>
          <w:sz w:val="24"/>
          <w:szCs w:val="24"/>
        </w:rPr>
        <w:t>тонн, что на 417 тонн меньше 2020 года. Фактический сбор урожая овощей открытого и закрытого грунта составил 2,055 тыс.</w:t>
      </w:r>
      <w:r w:rsidR="00EB7B8B" w:rsidRPr="00F1451A">
        <w:rPr>
          <w:rFonts w:ascii="Times New Roman" w:hAnsi="Times New Roman"/>
          <w:sz w:val="24"/>
          <w:szCs w:val="24"/>
        </w:rPr>
        <w:t xml:space="preserve"> </w:t>
      </w:r>
      <w:r w:rsidRPr="00F1451A">
        <w:rPr>
          <w:rFonts w:ascii="Times New Roman" w:hAnsi="Times New Roman"/>
          <w:sz w:val="24"/>
          <w:szCs w:val="24"/>
        </w:rPr>
        <w:t xml:space="preserve">тонн, что ниже уровня прошлого года на </w:t>
      </w:r>
      <w:r w:rsidR="00DE0D99" w:rsidRPr="00F1451A">
        <w:rPr>
          <w:rFonts w:ascii="Times New Roman" w:hAnsi="Times New Roman"/>
          <w:sz w:val="24"/>
          <w:szCs w:val="24"/>
        </w:rPr>
        <w:t>122 тонны.</w:t>
      </w:r>
      <w:r w:rsidRPr="00F1451A">
        <w:rPr>
          <w:rFonts w:ascii="Times New Roman" w:hAnsi="Times New Roman"/>
          <w:sz w:val="24"/>
          <w:szCs w:val="24"/>
        </w:rPr>
        <w:t xml:space="preserve">  </w:t>
      </w:r>
      <w:r w:rsidR="00DE0D99" w:rsidRPr="00F1451A">
        <w:rPr>
          <w:rFonts w:ascii="Times New Roman" w:hAnsi="Times New Roman"/>
          <w:sz w:val="24"/>
          <w:szCs w:val="24"/>
        </w:rPr>
        <w:t>Снижение урожая в</w:t>
      </w:r>
      <w:r w:rsidRPr="00F1451A">
        <w:rPr>
          <w:rFonts w:ascii="Times New Roman" w:hAnsi="Times New Roman"/>
          <w:sz w:val="24"/>
          <w:szCs w:val="24"/>
        </w:rPr>
        <w:t xml:space="preserve"> 2021 году</w:t>
      </w:r>
      <w:r w:rsidR="00DE0D99" w:rsidRPr="00F1451A">
        <w:rPr>
          <w:rFonts w:ascii="Times New Roman" w:hAnsi="Times New Roman"/>
          <w:sz w:val="24"/>
          <w:szCs w:val="24"/>
        </w:rPr>
        <w:t xml:space="preserve"> </w:t>
      </w:r>
      <w:r w:rsidRPr="00F1451A">
        <w:rPr>
          <w:rFonts w:ascii="Times New Roman" w:hAnsi="Times New Roman"/>
          <w:sz w:val="24"/>
          <w:szCs w:val="24"/>
        </w:rPr>
        <w:t xml:space="preserve"> картофеля </w:t>
      </w:r>
      <w:r w:rsidR="00DE0D99" w:rsidRPr="00F1451A">
        <w:rPr>
          <w:rFonts w:ascii="Times New Roman" w:hAnsi="Times New Roman"/>
          <w:sz w:val="24"/>
          <w:szCs w:val="24"/>
        </w:rPr>
        <w:t xml:space="preserve">и овощей </w:t>
      </w:r>
      <w:r w:rsidRPr="00F1451A">
        <w:rPr>
          <w:rFonts w:ascii="Times New Roman" w:hAnsi="Times New Roman"/>
          <w:sz w:val="24"/>
          <w:szCs w:val="24"/>
        </w:rPr>
        <w:t>объясняется снижением посе</w:t>
      </w:r>
      <w:r w:rsidR="00DE0D99" w:rsidRPr="00F1451A">
        <w:rPr>
          <w:rFonts w:ascii="Times New Roman" w:hAnsi="Times New Roman"/>
          <w:sz w:val="24"/>
          <w:szCs w:val="24"/>
        </w:rPr>
        <w:t xml:space="preserve">вных площадей, а также </w:t>
      </w:r>
      <w:r w:rsidR="004F2A9B" w:rsidRPr="00F1451A">
        <w:rPr>
          <w:rFonts w:ascii="Times New Roman" w:hAnsi="Times New Roman"/>
          <w:sz w:val="24"/>
          <w:szCs w:val="24"/>
        </w:rPr>
        <w:t>снижением</w:t>
      </w:r>
      <w:r w:rsidR="00DE0D99" w:rsidRPr="00F1451A">
        <w:rPr>
          <w:rFonts w:ascii="Times New Roman" w:hAnsi="Times New Roman"/>
          <w:sz w:val="24"/>
          <w:szCs w:val="24"/>
        </w:rPr>
        <w:t xml:space="preserve"> урожа</w:t>
      </w:r>
      <w:r w:rsidR="004F2A9B" w:rsidRPr="00F1451A">
        <w:rPr>
          <w:rFonts w:ascii="Times New Roman" w:hAnsi="Times New Roman"/>
          <w:sz w:val="24"/>
          <w:szCs w:val="24"/>
        </w:rPr>
        <w:t>я</w:t>
      </w:r>
      <w:r w:rsidR="00DE0D99" w:rsidRPr="00F1451A">
        <w:rPr>
          <w:rFonts w:ascii="Times New Roman" w:hAnsi="Times New Roman"/>
          <w:sz w:val="24"/>
          <w:szCs w:val="24"/>
        </w:rPr>
        <w:t xml:space="preserve"> картофеля</w:t>
      </w:r>
      <w:r w:rsidRPr="00F1451A">
        <w:rPr>
          <w:rFonts w:ascii="Times New Roman" w:hAnsi="Times New Roman"/>
          <w:sz w:val="24"/>
          <w:szCs w:val="24"/>
        </w:rPr>
        <w:t xml:space="preserve">. </w:t>
      </w:r>
    </w:p>
    <w:p w:rsidR="002D0620" w:rsidRPr="00F1451A" w:rsidRDefault="002D0620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 xml:space="preserve">Развитие </w:t>
      </w:r>
      <w:r w:rsidRPr="00F1451A">
        <w:rPr>
          <w:rFonts w:ascii="Times New Roman" w:hAnsi="Times New Roman"/>
          <w:b/>
          <w:sz w:val="24"/>
          <w:szCs w:val="24"/>
        </w:rPr>
        <w:t>отрасли  животноводства</w:t>
      </w:r>
      <w:r w:rsidRPr="00F1451A">
        <w:rPr>
          <w:rFonts w:ascii="Times New Roman" w:hAnsi="Times New Roman"/>
          <w:sz w:val="24"/>
          <w:szCs w:val="24"/>
        </w:rPr>
        <w:t xml:space="preserve"> обеспечивает не только сбалансированность сельскохозяйственного производства, но и формирует рынок сбыта зерна. Развитие животноводства – гарантированная круглогодичная занятость населения в сельской местности.</w:t>
      </w:r>
    </w:p>
    <w:p w:rsidR="00794BAB" w:rsidRPr="00F1451A" w:rsidRDefault="00794BAB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Молочным скотоводством занимаются 4 сельскохозяйственных предприятия и 19 крестьянско-фермерских хозяйств, население.</w:t>
      </w:r>
    </w:p>
    <w:p w:rsidR="00794BAB" w:rsidRPr="00F1451A" w:rsidRDefault="00794BAB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 xml:space="preserve">Во всех категориях хозяйств содержится 10,09 тыс. голов  крупного рогатого скота, в том числе 4,59 тыс. коров. </w:t>
      </w:r>
    </w:p>
    <w:p w:rsidR="00794BAB" w:rsidRPr="00F1451A" w:rsidRDefault="00794BAB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 xml:space="preserve">Валовое производство молока во всех категориях хозяйств за 2021 год составило 23,56 </w:t>
      </w:r>
      <w:proofErr w:type="spellStart"/>
      <w:r w:rsidRPr="00F1451A">
        <w:rPr>
          <w:rFonts w:ascii="Times New Roman" w:hAnsi="Times New Roman"/>
          <w:sz w:val="24"/>
          <w:szCs w:val="24"/>
        </w:rPr>
        <w:t>тыс</w:t>
      </w:r>
      <w:proofErr w:type="gramStart"/>
      <w:r w:rsidRPr="00F1451A">
        <w:rPr>
          <w:rFonts w:ascii="Times New Roman" w:hAnsi="Times New Roman"/>
          <w:sz w:val="24"/>
          <w:szCs w:val="24"/>
        </w:rPr>
        <w:t>.т</w:t>
      </w:r>
      <w:proofErr w:type="gramEnd"/>
      <w:r w:rsidRPr="00F1451A">
        <w:rPr>
          <w:rFonts w:ascii="Times New Roman" w:hAnsi="Times New Roman"/>
          <w:sz w:val="24"/>
          <w:szCs w:val="24"/>
        </w:rPr>
        <w:t>онн</w:t>
      </w:r>
      <w:proofErr w:type="spellEnd"/>
      <w:r w:rsidRPr="00F1451A">
        <w:rPr>
          <w:rFonts w:ascii="Times New Roman" w:hAnsi="Times New Roman"/>
          <w:sz w:val="24"/>
          <w:szCs w:val="24"/>
        </w:rPr>
        <w:t xml:space="preserve">, что на 0,64 тыс. тонн больше чем в 2020 году. </w:t>
      </w:r>
    </w:p>
    <w:p w:rsidR="00794BAB" w:rsidRPr="00F1451A" w:rsidRDefault="00794BAB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 xml:space="preserve">Крупнейшими производителями молока в округе являются: </w:t>
      </w:r>
    </w:p>
    <w:p w:rsidR="00794BAB" w:rsidRPr="00F1451A" w:rsidRDefault="00794BAB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Общество с ограниченной ответственностью   «</w:t>
      </w:r>
      <w:proofErr w:type="spellStart"/>
      <w:r w:rsidRPr="00F1451A">
        <w:rPr>
          <w:rFonts w:ascii="Times New Roman" w:hAnsi="Times New Roman"/>
          <w:sz w:val="24"/>
          <w:szCs w:val="24"/>
        </w:rPr>
        <w:t>Юргинский</w:t>
      </w:r>
      <w:proofErr w:type="spellEnd"/>
      <w:r w:rsidRPr="00F1451A">
        <w:rPr>
          <w:rFonts w:ascii="Times New Roman" w:hAnsi="Times New Roman"/>
          <w:sz w:val="24"/>
          <w:szCs w:val="24"/>
        </w:rPr>
        <w:t xml:space="preserve"> Аграрий», ООО «</w:t>
      </w:r>
      <w:proofErr w:type="spellStart"/>
      <w:r w:rsidRPr="00F1451A">
        <w:rPr>
          <w:rFonts w:ascii="Times New Roman" w:hAnsi="Times New Roman"/>
          <w:sz w:val="24"/>
          <w:szCs w:val="24"/>
        </w:rPr>
        <w:t>Юргинский</w:t>
      </w:r>
      <w:proofErr w:type="spellEnd"/>
      <w:r w:rsidRPr="00F1451A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F1451A">
        <w:rPr>
          <w:rFonts w:ascii="Times New Roman" w:hAnsi="Times New Roman"/>
          <w:sz w:val="24"/>
          <w:szCs w:val="24"/>
        </w:rPr>
        <w:t>и ООО</w:t>
      </w:r>
      <w:proofErr w:type="gramEnd"/>
      <w:r w:rsidRPr="00F1451A">
        <w:rPr>
          <w:rFonts w:ascii="Times New Roman" w:hAnsi="Times New Roman"/>
          <w:sz w:val="24"/>
          <w:szCs w:val="24"/>
        </w:rPr>
        <w:t xml:space="preserve"> «Авангард». Этими  хозяйствами производится  86% молока от  общего валового объема производства.  </w:t>
      </w:r>
    </w:p>
    <w:p w:rsidR="00F63622" w:rsidRPr="00F1451A" w:rsidRDefault="00A43B34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 xml:space="preserve">Валовое производство мяса скота и птицы (в живом весе) по всем категориям хозяйств за </w:t>
      </w:r>
      <w:r w:rsidR="003A0CBE" w:rsidRPr="00F1451A">
        <w:rPr>
          <w:rFonts w:ascii="Times New Roman" w:hAnsi="Times New Roman"/>
          <w:sz w:val="24"/>
          <w:szCs w:val="24"/>
        </w:rPr>
        <w:t>2021 год составило 1,8 тыс.</w:t>
      </w:r>
      <w:r w:rsidR="00EB7B8B" w:rsidRPr="00F1451A">
        <w:rPr>
          <w:rFonts w:ascii="Times New Roman" w:hAnsi="Times New Roman"/>
          <w:sz w:val="24"/>
          <w:szCs w:val="24"/>
        </w:rPr>
        <w:t xml:space="preserve"> </w:t>
      </w:r>
      <w:r w:rsidR="003A0CBE" w:rsidRPr="00F1451A">
        <w:rPr>
          <w:rFonts w:ascii="Times New Roman" w:hAnsi="Times New Roman"/>
          <w:sz w:val="24"/>
          <w:szCs w:val="24"/>
        </w:rPr>
        <w:t>тонн, что на 0,1 тыс.</w:t>
      </w:r>
      <w:r w:rsidR="00EB7B8B" w:rsidRPr="00F1451A">
        <w:rPr>
          <w:rFonts w:ascii="Times New Roman" w:hAnsi="Times New Roman"/>
          <w:sz w:val="24"/>
          <w:szCs w:val="24"/>
        </w:rPr>
        <w:t xml:space="preserve"> </w:t>
      </w:r>
      <w:r w:rsidR="003A0CBE" w:rsidRPr="00F1451A">
        <w:rPr>
          <w:rFonts w:ascii="Times New Roman" w:hAnsi="Times New Roman"/>
          <w:sz w:val="24"/>
          <w:szCs w:val="24"/>
        </w:rPr>
        <w:t xml:space="preserve">тонн больше </w:t>
      </w:r>
      <w:r w:rsidRPr="00F1451A">
        <w:rPr>
          <w:rFonts w:ascii="Times New Roman" w:hAnsi="Times New Roman"/>
          <w:sz w:val="24"/>
          <w:szCs w:val="24"/>
        </w:rPr>
        <w:t>уровн</w:t>
      </w:r>
      <w:r w:rsidR="003A0CBE" w:rsidRPr="00F1451A">
        <w:rPr>
          <w:rFonts w:ascii="Times New Roman" w:hAnsi="Times New Roman"/>
          <w:sz w:val="24"/>
          <w:szCs w:val="24"/>
        </w:rPr>
        <w:t>я</w:t>
      </w:r>
      <w:r w:rsidRPr="00F1451A">
        <w:rPr>
          <w:rFonts w:ascii="Times New Roman" w:hAnsi="Times New Roman"/>
          <w:sz w:val="24"/>
          <w:szCs w:val="24"/>
        </w:rPr>
        <w:t xml:space="preserve"> 20</w:t>
      </w:r>
      <w:r w:rsidR="003A0CBE" w:rsidRPr="00F1451A">
        <w:rPr>
          <w:rFonts w:ascii="Times New Roman" w:hAnsi="Times New Roman"/>
          <w:sz w:val="24"/>
          <w:szCs w:val="24"/>
        </w:rPr>
        <w:t>20</w:t>
      </w:r>
      <w:r w:rsidRPr="00F1451A">
        <w:rPr>
          <w:rFonts w:ascii="Times New Roman" w:hAnsi="Times New Roman"/>
          <w:sz w:val="24"/>
          <w:szCs w:val="24"/>
        </w:rPr>
        <w:t xml:space="preserve"> года. Крупными производителями мяса говядины </w:t>
      </w:r>
      <w:r w:rsidR="003769DF" w:rsidRPr="00F1451A">
        <w:rPr>
          <w:rFonts w:ascii="Times New Roman" w:hAnsi="Times New Roman"/>
          <w:sz w:val="24"/>
          <w:szCs w:val="24"/>
        </w:rPr>
        <w:t>остаются</w:t>
      </w:r>
      <w:r w:rsidR="004F2A9B" w:rsidRPr="00F1451A">
        <w:rPr>
          <w:rFonts w:ascii="Times New Roman" w:hAnsi="Times New Roman"/>
          <w:sz w:val="24"/>
          <w:szCs w:val="24"/>
        </w:rPr>
        <w:t xml:space="preserve"> также хозяйства</w:t>
      </w:r>
      <w:r w:rsidRPr="00F1451A">
        <w:rPr>
          <w:rFonts w:ascii="Times New Roman" w:hAnsi="Times New Roman"/>
          <w:sz w:val="24"/>
          <w:szCs w:val="24"/>
        </w:rPr>
        <w:t>: ООО «</w:t>
      </w:r>
      <w:proofErr w:type="spellStart"/>
      <w:r w:rsidRPr="00F1451A">
        <w:rPr>
          <w:rFonts w:ascii="Times New Roman" w:hAnsi="Times New Roman"/>
          <w:sz w:val="24"/>
          <w:szCs w:val="24"/>
        </w:rPr>
        <w:t>Юргинский</w:t>
      </w:r>
      <w:proofErr w:type="spellEnd"/>
      <w:r w:rsidRPr="00F1451A">
        <w:rPr>
          <w:rFonts w:ascii="Times New Roman" w:hAnsi="Times New Roman"/>
          <w:sz w:val="24"/>
          <w:szCs w:val="24"/>
        </w:rPr>
        <w:t xml:space="preserve"> Аграрий», ООО «</w:t>
      </w:r>
      <w:proofErr w:type="spellStart"/>
      <w:r w:rsidRPr="00F1451A">
        <w:rPr>
          <w:rFonts w:ascii="Times New Roman" w:hAnsi="Times New Roman"/>
          <w:sz w:val="24"/>
          <w:szCs w:val="24"/>
        </w:rPr>
        <w:t>Юргинский</w:t>
      </w:r>
      <w:proofErr w:type="spellEnd"/>
      <w:r w:rsidRPr="00F1451A">
        <w:rPr>
          <w:rFonts w:ascii="Times New Roman" w:hAnsi="Times New Roman"/>
          <w:sz w:val="24"/>
          <w:szCs w:val="24"/>
        </w:rPr>
        <w:t xml:space="preserve">», ООО «Авангард», которые производят 35% продукции от общего валового объема. </w:t>
      </w:r>
    </w:p>
    <w:p w:rsidR="003A0CBE" w:rsidRPr="00F1451A" w:rsidRDefault="003A0CBE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На ближайшие годы производство мяса во всех хозяйствах будет оставаться практически на уровне текущего 2021 года, в пределах 1,8 тыс. тонн.</w:t>
      </w:r>
    </w:p>
    <w:p w:rsidR="003769DF" w:rsidRPr="00F1451A" w:rsidRDefault="003769DF" w:rsidP="008E6BF9">
      <w:pPr>
        <w:pStyle w:val="ae"/>
        <w:spacing w:line="276" w:lineRule="auto"/>
        <w:ind w:firstLine="708"/>
        <w:jc w:val="both"/>
        <w:rPr>
          <w:rStyle w:val="af7"/>
          <w:rFonts w:ascii="Times New Roman" w:hAnsi="Times New Roman"/>
          <w:sz w:val="24"/>
          <w:szCs w:val="24"/>
        </w:rPr>
      </w:pPr>
      <w:r w:rsidRPr="00F1451A">
        <w:rPr>
          <w:rStyle w:val="af7"/>
          <w:rFonts w:ascii="Times New Roman" w:hAnsi="Times New Roman"/>
          <w:sz w:val="24"/>
          <w:szCs w:val="24"/>
        </w:rPr>
        <w:t xml:space="preserve">Производителями  яйца в </w:t>
      </w:r>
      <w:r w:rsidR="003A0CBE" w:rsidRPr="00F1451A">
        <w:rPr>
          <w:rStyle w:val="af7"/>
          <w:rFonts w:ascii="Times New Roman" w:hAnsi="Times New Roman"/>
          <w:sz w:val="24"/>
          <w:szCs w:val="24"/>
        </w:rPr>
        <w:t xml:space="preserve">ЮМО </w:t>
      </w:r>
      <w:r w:rsidRPr="00F1451A">
        <w:rPr>
          <w:rStyle w:val="af7"/>
          <w:rFonts w:ascii="Times New Roman" w:hAnsi="Times New Roman"/>
          <w:sz w:val="24"/>
          <w:szCs w:val="24"/>
        </w:rPr>
        <w:t>являются только личные подсобные хозяйства населения, выпуск которых в 20</w:t>
      </w:r>
      <w:r w:rsidR="003A0CBE" w:rsidRPr="00F1451A">
        <w:rPr>
          <w:rStyle w:val="af7"/>
          <w:rFonts w:ascii="Times New Roman" w:hAnsi="Times New Roman"/>
          <w:sz w:val="24"/>
          <w:szCs w:val="24"/>
        </w:rPr>
        <w:t xml:space="preserve">21 </w:t>
      </w:r>
      <w:r w:rsidRPr="00F1451A">
        <w:rPr>
          <w:rStyle w:val="af7"/>
          <w:rFonts w:ascii="Times New Roman" w:hAnsi="Times New Roman"/>
          <w:sz w:val="24"/>
          <w:szCs w:val="24"/>
        </w:rPr>
        <w:t>г</w:t>
      </w:r>
      <w:r w:rsidR="003A0CBE" w:rsidRPr="00F1451A">
        <w:rPr>
          <w:rStyle w:val="af7"/>
          <w:rFonts w:ascii="Times New Roman" w:hAnsi="Times New Roman"/>
          <w:sz w:val="24"/>
          <w:szCs w:val="24"/>
        </w:rPr>
        <w:t>оду</w:t>
      </w:r>
      <w:r w:rsidRPr="00F1451A">
        <w:rPr>
          <w:rStyle w:val="af7"/>
          <w:rFonts w:ascii="Times New Roman" w:hAnsi="Times New Roman"/>
          <w:sz w:val="24"/>
          <w:szCs w:val="24"/>
        </w:rPr>
        <w:t xml:space="preserve"> состави</w:t>
      </w:r>
      <w:r w:rsidR="003A0CBE" w:rsidRPr="00F1451A">
        <w:rPr>
          <w:rStyle w:val="af7"/>
          <w:rFonts w:ascii="Times New Roman" w:hAnsi="Times New Roman"/>
          <w:sz w:val="24"/>
          <w:szCs w:val="24"/>
        </w:rPr>
        <w:t xml:space="preserve">л 2,643 </w:t>
      </w:r>
      <w:r w:rsidRPr="00F1451A">
        <w:rPr>
          <w:rStyle w:val="af7"/>
          <w:rFonts w:ascii="Times New Roman" w:hAnsi="Times New Roman"/>
          <w:sz w:val="24"/>
          <w:szCs w:val="24"/>
        </w:rPr>
        <w:t xml:space="preserve">  </w:t>
      </w:r>
      <w:r w:rsidR="008424EC" w:rsidRPr="00F1451A">
        <w:rPr>
          <w:rStyle w:val="af7"/>
          <w:rFonts w:ascii="Times New Roman" w:hAnsi="Times New Roman"/>
          <w:sz w:val="24"/>
          <w:szCs w:val="24"/>
        </w:rPr>
        <w:t>млн.</w:t>
      </w:r>
      <w:r w:rsidRPr="00F1451A">
        <w:rPr>
          <w:rStyle w:val="af7"/>
          <w:rFonts w:ascii="Times New Roman" w:hAnsi="Times New Roman"/>
          <w:sz w:val="24"/>
          <w:szCs w:val="24"/>
        </w:rPr>
        <w:t xml:space="preserve"> штук, что практически на уровне прошлого года.</w:t>
      </w:r>
    </w:p>
    <w:p w:rsidR="00993250" w:rsidRPr="00F1451A" w:rsidRDefault="00993250" w:rsidP="008E6BF9">
      <w:pPr>
        <w:pStyle w:val="ae"/>
        <w:spacing w:line="276" w:lineRule="auto"/>
        <w:ind w:firstLine="708"/>
        <w:jc w:val="both"/>
        <w:rPr>
          <w:rStyle w:val="af7"/>
          <w:rFonts w:ascii="Times New Roman" w:hAnsi="Times New Roman"/>
          <w:i/>
          <w:sz w:val="24"/>
          <w:szCs w:val="24"/>
        </w:rPr>
      </w:pPr>
      <w:r w:rsidRPr="00F1451A">
        <w:rPr>
          <w:rStyle w:val="af7"/>
          <w:rFonts w:ascii="Times New Roman" w:hAnsi="Times New Roman"/>
          <w:i/>
          <w:sz w:val="24"/>
          <w:szCs w:val="24"/>
        </w:rPr>
        <w:lastRenderedPageBreak/>
        <w:t>Основными факторами, определяющими прогнозируемую динамику развития агропромышленного комплекса в Юргинском муниципальном округе в долгосрочной перспективе, являются:</w:t>
      </w:r>
    </w:p>
    <w:p w:rsidR="00993250" w:rsidRPr="00F1451A" w:rsidRDefault="00993250" w:rsidP="008E6BF9">
      <w:pPr>
        <w:pStyle w:val="ae"/>
        <w:spacing w:line="276" w:lineRule="auto"/>
        <w:ind w:firstLine="708"/>
        <w:jc w:val="both"/>
        <w:rPr>
          <w:rStyle w:val="af7"/>
          <w:rFonts w:ascii="Times New Roman" w:hAnsi="Times New Roman"/>
          <w:i/>
          <w:sz w:val="24"/>
          <w:szCs w:val="24"/>
        </w:rPr>
      </w:pPr>
      <w:r w:rsidRPr="00F1451A">
        <w:rPr>
          <w:rStyle w:val="af7"/>
          <w:rFonts w:ascii="Times New Roman" w:hAnsi="Times New Roman"/>
          <w:i/>
          <w:sz w:val="24"/>
          <w:szCs w:val="24"/>
        </w:rPr>
        <w:t>-природно-климатические факторы;</w:t>
      </w:r>
    </w:p>
    <w:p w:rsidR="00993250" w:rsidRPr="00F1451A" w:rsidRDefault="00993250" w:rsidP="008E6BF9">
      <w:pPr>
        <w:pStyle w:val="ae"/>
        <w:spacing w:line="276" w:lineRule="auto"/>
        <w:ind w:firstLine="708"/>
        <w:jc w:val="both"/>
        <w:rPr>
          <w:rStyle w:val="af7"/>
          <w:rFonts w:ascii="Times New Roman" w:hAnsi="Times New Roman"/>
          <w:i/>
          <w:sz w:val="24"/>
          <w:szCs w:val="24"/>
        </w:rPr>
      </w:pPr>
      <w:r w:rsidRPr="00F1451A">
        <w:rPr>
          <w:rStyle w:val="af7"/>
          <w:rFonts w:ascii="Times New Roman" w:hAnsi="Times New Roman"/>
          <w:i/>
          <w:sz w:val="24"/>
          <w:szCs w:val="24"/>
        </w:rPr>
        <w:t>-макроэкономическая ситуация на внешнем и внутреннем рынке;</w:t>
      </w:r>
    </w:p>
    <w:p w:rsidR="00993250" w:rsidRPr="00F1451A" w:rsidRDefault="00993250" w:rsidP="008E6BF9">
      <w:pPr>
        <w:pStyle w:val="ae"/>
        <w:spacing w:line="276" w:lineRule="auto"/>
        <w:ind w:firstLine="708"/>
        <w:jc w:val="both"/>
        <w:rPr>
          <w:rStyle w:val="af7"/>
          <w:rFonts w:ascii="Times New Roman" w:hAnsi="Times New Roman"/>
          <w:i/>
          <w:sz w:val="24"/>
          <w:szCs w:val="24"/>
        </w:rPr>
      </w:pPr>
      <w:r w:rsidRPr="00F1451A">
        <w:rPr>
          <w:rStyle w:val="af7"/>
          <w:rFonts w:ascii="Times New Roman" w:hAnsi="Times New Roman"/>
          <w:i/>
          <w:sz w:val="24"/>
          <w:szCs w:val="24"/>
        </w:rPr>
        <w:t>-повышение спроса за счет роста реальных располагаемых доходов населения;</w:t>
      </w:r>
    </w:p>
    <w:p w:rsidR="00993250" w:rsidRPr="00F1451A" w:rsidRDefault="00993250" w:rsidP="008E6BF9">
      <w:pPr>
        <w:pStyle w:val="ae"/>
        <w:spacing w:line="276" w:lineRule="auto"/>
        <w:ind w:firstLine="708"/>
        <w:jc w:val="both"/>
        <w:rPr>
          <w:rStyle w:val="af7"/>
          <w:rFonts w:ascii="Times New Roman" w:hAnsi="Times New Roman"/>
          <w:i/>
          <w:sz w:val="24"/>
          <w:szCs w:val="24"/>
        </w:rPr>
      </w:pPr>
      <w:proofErr w:type="gramStart"/>
      <w:r w:rsidRPr="00F1451A">
        <w:rPr>
          <w:rStyle w:val="af7"/>
          <w:rFonts w:ascii="Times New Roman" w:hAnsi="Times New Roman"/>
          <w:i/>
          <w:sz w:val="24"/>
          <w:szCs w:val="24"/>
        </w:rPr>
        <w:t xml:space="preserve">-реализация  мер  государственной  поддержки,  целью  которых  является повышение конкурентоспособности российской сельскохозяйственной продукции на внутреннем и внешнем рынках; обеспечение финансовой устойчивости товаропроизводителей АПК; устойчивое развитие сельских территорий; воспроизводство и повышение эффективности использования в сельском хозяйстве земельных и других ресурсов, </w:t>
      </w:r>
      <w:proofErr w:type="spellStart"/>
      <w:r w:rsidRPr="00F1451A">
        <w:rPr>
          <w:rStyle w:val="af7"/>
          <w:rFonts w:ascii="Times New Roman" w:hAnsi="Times New Roman"/>
          <w:i/>
          <w:sz w:val="24"/>
          <w:szCs w:val="24"/>
        </w:rPr>
        <w:t>экологизация</w:t>
      </w:r>
      <w:proofErr w:type="spellEnd"/>
      <w:r w:rsidRPr="00F1451A">
        <w:rPr>
          <w:rStyle w:val="af7"/>
          <w:rFonts w:ascii="Times New Roman" w:hAnsi="Times New Roman"/>
          <w:i/>
          <w:sz w:val="24"/>
          <w:szCs w:val="24"/>
        </w:rPr>
        <w:t xml:space="preserve"> производства;</w:t>
      </w:r>
      <w:proofErr w:type="gramEnd"/>
    </w:p>
    <w:p w:rsidR="00993250" w:rsidRPr="00F1451A" w:rsidRDefault="00993250" w:rsidP="008E6BF9">
      <w:pPr>
        <w:pStyle w:val="ae"/>
        <w:spacing w:line="276" w:lineRule="auto"/>
        <w:ind w:firstLine="708"/>
        <w:jc w:val="both"/>
        <w:rPr>
          <w:rStyle w:val="af7"/>
          <w:rFonts w:ascii="Times New Roman" w:hAnsi="Times New Roman"/>
          <w:i/>
          <w:sz w:val="24"/>
          <w:szCs w:val="24"/>
        </w:rPr>
      </w:pPr>
      <w:r w:rsidRPr="00F1451A">
        <w:rPr>
          <w:rStyle w:val="af7"/>
          <w:rFonts w:ascii="Times New Roman" w:hAnsi="Times New Roman"/>
          <w:i/>
          <w:sz w:val="24"/>
          <w:szCs w:val="24"/>
        </w:rPr>
        <w:t>-интенсивность инновационного обновления производства.</w:t>
      </w:r>
    </w:p>
    <w:p w:rsidR="00BB3AA9" w:rsidRPr="00F1451A" w:rsidRDefault="00993250" w:rsidP="004F2A9B">
      <w:pPr>
        <w:pStyle w:val="ae"/>
        <w:spacing w:line="276" w:lineRule="auto"/>
        <w:ind w:firstLine="709"/>
        <w:jc w:val="both"/>
        <w:rPr>
          <w:rStyle w:val="af7"/>
          <w:rFonts w:ascii="Times New Roman" w:hAnsi="Times New Roman"/>
          <w:i/>
          <w:sz w:val="24"/>
          <w:szCs w:val="24"/>
        </w:rPr>
      </w:pPr>
      <w:r w:rsidRPr="00F1451A">
        <w:rPr>
          <w:rStyle w:val="af7"/>
          <w:rFonts w:ascii="Times New Roman" w:hAnsi="Times New Roman"/>
          <w:i/>
          <w:sz w:val="24"/>
          <w:szCs w:val="24"/>
        </w:rPr>
        <w:t xml:space="preserve">Главными факторами развития растениеводства в долгосрочный период </w:t>
      </w:r>
      <w:r w:rsidR="004F2A9B" w:rsidRPr="00F1451A">
        <w:rPr>
          <w:rStyle w:val="af7"/>
          <w:rFonts w:ascii="Times New Roman" w:hAnsi="Times New Roman"/>
          <w:i/>
          <w:sz w:val="24"/>
          <w:szCs w:val="24"/>
        </w:rPr>
        <w:t>станут</w:t>
      </w:r>
      <w:r w:rsidRPr="00F1451A">
        <w:rPr>
          <w:rStyle w:val="af7"/>
          <w:rFonts w:ascii="Times New Roman" w:hAnsi="Times New Roman"/>
          <w:i/>
          <w:sz w:val="24"/>
          <w:szCs w:val="24"/>
        </w:rPr>
        <w:t xml:space="preserve">: </w:t>
      </w:r>
      <w:r w:rsidR="00F63622" w:rsidRPr="00F1451A">
        <w:rPr>
          <w:rStyle w:val="af7"/>
          <w:rFonts w:ascii="Times New Roman" w:hAnsi="Times New Roman"/>
          <w:i/>
          <w:sz w:val="24"/>
          <w:szCs w:val="24"/>
        </w:rPr>
        <w:t xml:space="preserve">        </w:t>
      </w:r>
      <w:r w:rsidR="00BB3AA9" w:rsidRPr="00F1451A">
        <w:rPr>
          <w:rStyle w:val="af7"/>
          <w:rFonts w:ascii="Times New Roman" w:hAnsi="Times New Roman"/>
          <w:i/>
          <w:sz w:val="24"/>
          <w:szCs w:val="24"/>
        </w:rPr>
        <w:t xml:space="preserve">  </w:t>
      </w:r>
    </w:p>
    <w:p w:rsidR="00993250" w:rsidRPr="00F1451A" w:rsidRDefault="00F63622" w:rsidP="008E6BF9">
      <w:pPr>
        <w:pStyle w:val="ae"/>
        <w:spacing w:line="276" w:lineRule="auto"/>
        <w:ind w:firstLine="709"/>
        <w:jc w:val="both"/>
        <w:rPr>
          <w:rStyle w:val="af7"/>
          <w:rFonts w:ascii="Times New Roman" w:hAnsi="Times New Roman"/>
          <w:i/>
          <w:sz w:val="24"/>
          <w:szCs w:val="24"/>
        </w:rPr>
      </w:pPr>
      <w:r w:rsidRPr="00F1451A">
        <w:rPr>
          <w:rStyle w:val="af7"/>
          <w:rFonts w:ascii="Times New Roman" w:hAnsi="Times New Roman"/>
          <w:i/>
          <w:sz w:val="24"/>
          <w:szCs w:val="24"/>
        </w:rPr>
        <w:t xml:space="preserve">- </w:t>
      </w:r>
      <w:r w:rsidR="00993250" w:rsidRPr="00F1451A">
        <w:rPr>
          <w:rStyle w:val="af7"/>
          <w:rFonts w:ascii="Times New Roman" w:hAnsi="Times New Roman"/>
          <w:i/>
          <w:sz w:val="24"/>
          <w:szCs w:val="24"/>
        </w:rPr>
        <w:t xml:space="preserve">активное внедрение интенсивных технологий по мелиорации земель, улучшение способов обработки почвы и посевов, применение минеральных и </w:t>
      </w:r>
      <w:proofErr w:type="spellStart"/>
      <w:r w:rsidR="00993250" w:rsidRPr="00F1451A">
        <w:rPr>
          <w:rStyle w:val="af7"/>
          <w:rFonts w:ascii="Times New Roman" w:hAnsi="Times New Roman"/>
          <w:i/>
          <w:sz w:val="24"/>
          <w:szCs w:val="24"/>
        </w:rPr>
        <w:t>биоудобрений</w:t>
      </w:r>
      <w:proofErr w:type="spellEnd"/>
      <w:r w:rsidR="00993250" w:rsidRPr="00F1451A">
        <w:rPr>
          <w:rStyle w:val="af7"/>
          <w:rFonts w:ascii="Times New Roman" w:hAnsi="Times New Roman"/>
          <w:i/>
          <w:sz w:val="24"/>
          <w:szCs w:val="24"/>
        </w:rPr>
        <w:t>, эффективных средств защиты растений, уменьшение  потерь  при  хранении  урожая,  создание  и  внедрение  в  производство высокоурожайных и устойчивых к болезням и вредител</w:t>
      </w:r>
      <w:r w:rsidRPr="00F1451A">
        <w:rPr>
          <w:rStyle w:val="af7"/>
          <w:rFonts w:ascii="Times New Roman" w:hAnsi="Times New Roman"/>
          <w:i/>
          <w:sz w:val="24"/>
          <w:szCs w:val="24"/>
        </w:rPr>
        <w:t>ям сельскохозяйственных культур;</w:t>
      </w:r>
    </w:p>
    <w:p w:rsidR="00993250" w:rsidRPr="00F1451A" w:rsidRDefault="00993250" w:rsidP="008E6BF9">
      <w:pPr>
        <w:pStyle w:val="ae"/>
        <w:spacing w:line="276" w:lineRule="auto"/>
        <w:ind w:firstLine="720"/>
        <w:jc w:val="both"/>
        <w:rPr>
          <w:rStyle w:val="af7"/>
          <w:rFonts w:ascii="Times New Roman" w:hAnsi="Times New Roman"/>
          <w:i/>
          <w:sz w:val="24"/>
          <w:szCs w:val="24"/>
        </w:rPr>
      </w:pPr>
      <w:r w:rsidRPr="00F1451A">
        <w:rPr>
          <w:rStyle w:val="af7"/>
          <w:rFonts w:ascii="Times New Roman" w:hAnsi="Times New Roman"/>
          <w:i/>
          <w:sz w:val="24"/>
          <w:szCs w:val="24"/>
        </w:rPr>
        <w:t>- применение современной эффективной сельскохозяйственной техники.</w:t>
      </w:r>
    </w:p>
    <w:p w:rsidR="00993250" w:rsidRPr="00F1451A" w:rsidRDefault="00993250" w:rsidP="008E6BF9">
      <w:pPr>
        <w:pStyle w:val="ae"/>
        <w:spacing w:line="276" w:lineRule="auto"/>
        <w:ind w:firstLine="720"/>
        <w:jc w:val="both"/>
        <w:rPr>
          <w:rStyle w:val="af7"/>
          <w:rFonts w:ascii="Times New Roman" w:hAnsi="Times New Roman"/>
          <w:i/>
          <w:sz w:val="24"/>
          <w:szCs w:val="24"/>
        </w:rPr>
      </w:pPr>
      <w:r w:rsidRPr="00F1451A">
        <w:rPr>
          <w:rStyle w:val="af7"/>
          <w:rFonts w:ascii="Times New Roman" w:hAnsi="Times New Roman"/>
          <w:i/>
          <w:sz w:val="24"/>
          <w:szCs w:val="24"/>
        </w:rPr>
        <w:t xml:space="preserve">Ключевые факторы развития животноводства связаны с обновлением племенного скота, совершенствованием кормовой базы, </w:t>
      </w:r>
      <w:r w:rsidR="008F36CD" w:rsidRPr="00F1451A">
        <w:rPr>
          <w:rStyle w:val="af7"/>
          <w:rFonts w:ascii="Times New Roman" w:hAnsi="Times New Roman"/>
          <w:i/>
          <w:sz w:val="24"/>
          <w:szCs w:val="24"/>
        </w:rPr>
        <w:t xml:space="preserve">а в перспективе </w:t>
      </w:r>
      <w:r w:rsidRPr="00F1451A">
        <w:rPr>
          <w:rStyle w:val="af7"/>
          <w:rFonts w:ascii="Times New Roman" w:hAnsi="Times New Roman"/>
          <w:i/>
          <w:sz w:val="24"/>
          <w:szCs w:val="24"/>
        </w:rPr>
        <w:t>созданием современных предприятий по убою, первичной и более глубокой переработке мяса</w:t>
      </w:r>
      <w:r w:rsidR="008F36CD" w:rsidRPr="00F1451A">
        <w:rPr>
          <w:rStyle w:val="af7"/>
          <w:rFonts w:ascii="Times New Roman" w:hAnsi="Times New Roman"/>
          <w:i/>
          <w:sz w:val="24"/>
          <w:szCs w:val="24"/>
        </w:rPr>
        <w:t>.</w:t>
      </w:r>
    </w:p>
    <w:p w:rsidR="00AA22F4" w:rsidRPr="00F1451A" w:rsidRDefault="00823939" w:rsidP="008E6BF9">
      <w:pPr>
        <w:pStyle w:val="ae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 xml:space="preserve">          </w:t>
      </w:r>
      <w:r w:rsidR="00AA22F4" w:rsidRPr="00F1451A">
        <w:rPr>
          <w:rFonts w:ascii="Times New Roman" w:hAnsi="Times New Roman"/>
          <w:sz w:val="24"/>
          <w:szCs w:val="24"/>
        </w:rPr>
        <w:t>Таким образом, с учетом указанных факторов к 2030 году (по базовому варианту) ожидается увеличение объемов производства сельскохозяйственной продукции на 15,5 % относительно 2020 года. К 2035 году рост производства продукции сельского хозяйства составит 32,2 % относительно 2020 года.</w:t>
      </w:r>
    </w:p>
    <w:p w:rsidR="00F36A2B" w:rsidRPr="00F1451A" w:rsidRDefault="00F36A2B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 xml:space="preserve">Немаловажным для населения муниципального округа  является </w:t>
      </w:r>
      <w:r w:rsidRPr="00F1451A">
        <w:rPr>
          <w:rFonts w:ascii="Times New Roman" w:hAnsi="Times New Roman"/>
          <w:b/>
          <w:sz w:val="24"/>
          <w:szCs w:val="24"/>
        </w:rPr>
        <w:t>обеспеченность автомобильными дорогами</w:t>
      </w:r>
      <w:r w:rsidRPr="00F1451A">
        <w:rPr>
          <w:rFonts w:ascii="Times New Roman" w:hAnsi="Times New Roman"/>
          <w:sz w:val="24"/>
          <w:szCs w:val="24"/>
        </w:rPr>
        <w:t xml:space="preserve">, их состояние. </w:t>
      </w:r>
    </w:p>
    <w:p w:rsidR="00F36A2B" w:rsidRPr="00F1451A" w:rsidRDefault="00F36A2B" w:rsidP="008E6BF9">
      <w:pPr>
        <w:pStyle w:val="ae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Сложившаяся сеть дорог определяет особые задачи и предъявляет серьезные требования к обеспечению безопасности дорожного движения, техническому состоянию и благоустройству дорог.</w:t>
      </w:r>
    </w:p>
    <w:p w:rsidR="00F36A2B" w:rsidRPr="00F1451A" w:rsidRDefault="00F36A2B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Следует отметить, что выделяемых финансовых средств из бюджетов всех уровней не достаточно, чтобы производить капитальный ремонт дорог местного значения с твердым покрытием. Выделяемые финансовые средства расходуются, в основном, на текущие ремонтные работы и содержание дорог.</w:t>
      </w:r>
    </w:p>
    <w:p w:rsidR="00F36A2B" w:rsidRPr="00F1451A" w:rsidRDefault="00F36A2B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На территории Юргинского муниципального округа на начало 2021 года протяженность автомобильных дорог составила 512,6 км</w:t>
      </w:r>
      <w:proofErr w:type="gramStart"/>
      <w:r w:rsidRPr="00F1451A">
        <w:rPr>
          <w:rFonts w:ascii="Times New Roman" w:hAnsi="Times New Roman"/>
          <w:sz w:val="24"/>
          <w:szCs w:val="24"/>
        </w:rPr>
        <w:t>.</w:t>
      </w:r>
      <w:proofErr w:type="gramEnd"/>
      <w:r w:rsidRPr="00F145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1451A">
        <w:rPr>
          <w:rFonts w:ascii="Times New Roman" w:hAnsi="Times New Roman"/>
          <w:sz w:val="24"/>
          <w:szCs w:val="24"/>
        </w:rPr>
        <w:t>и</w:t>
      </w:r>
      <w:proofErr w:type="gramEnd"/>
      <w:r w:rsidRPr="00F1451A">
        <w:rPr>
          <w:rFonts w:ascii="Times New Roman" w:hAnsi="Times New Roman"/>
          <w:sz w:val="24"/>
          <w:szCs w:val="24"/>
        </w:rPr>
        <w:t xml:space="preserve"> за год не изменилась. Из них с твердым покрытием – 355,4 км. (69,3%), в том числе с усовершенствованным покрытием 211,8 км</w:t>
      </w:r>
      <w:proofErr w:type="gramStart"/>
      <w:r w:rsidRPr="00F1451A">
        <w:rPr>
          <w:rFonts w:ascii="Times New Roman" w:hAnsi="Times New Roman"/>
          <w:sz w:val="24"/>
          <w:szCs w:val="24"/>
        </w:rPr>
        <w:t>..</w:t>
      </w:r>
      <w:proofErr w:type="gramEnd"/>
    </w:p>
    <w:p w:rsidR="000E4151" w:rsidRPr="00F1451A" w:rsidRDefault="000E4151" w:rsidP="008E6BF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>В 2020 году в рамках заключенного соглашения с Министерством «</w:t>
      </w:r>
      <w:proofErr w:type="spellStart"/>
      <w:r w:rsidRPr="00F1451A">
        <w:rPr>
          <w:sz w:val="24"/>
          <w:szCs w:val="24"/>
          <w:lang w:val="ru-RU"/>
        </w:rPr>
        <w:t>Жилищно</w:t>
      </w:r>
      <w:proofErr w:type="spellEnd"/>
      <w:r w:rsidRPr="00F1451A">
        <w:rPr>
          <w:sz w:val="24"/>
          <w:szCs w:val="24"/>
          <w:lang w:val="ru-RU"/>
        </w:rPr>
        <w:t xml:space="preserve"> - коммунального и дорожного комплекса Кузбасса» Юргинскому м</w:t>
      </w:r>
      <w:r w:rsidR="008F36CD" w:rsidRPr="00F1451A">
        <w:rPr>
          <w:sz w:val="24"/>
          <w:szCs w:val="24"/>
          <w:lang w:val="ru-RU"/>
        </w:rPr>
        <w:t>у</w:t>
      </w:r>
      <w:r w:rsidRPr="00F1451A">
        <w:rPr>
          <w:sz w:val="24"/>
          <w:szCs w:val="24"/>
          <w:lang w:val="ru-RU"/>
        </w:rPr>
        <w:t xml:space="preserve">ниципальному округу выделена субсидия в размере  9,678 млн. руб., за счет чего были проведены  работы по капитальному ремонту дорог общего пользования муниципального значения в трех </w:t>
      </w:r>
      <w:r w:rsidRPr="00F1451A">
        <w:rPr>
          <w:sz w:val="24"/>
          <w:szCs w:val="24"/>
          <w:lang w:val="ru-RU"/>
        </w:rPr>
        <w:lastRenderedPageBreak/>
        <w:t xml:space="preserve">населенных пунктах – </w:t>
      </w:r>
      <w:proofErr w:type="spellStart"/>
      <w:r w:rsidRPr="00F1451A">
        <w:rPr>
          <w:sz w:val="24"/>
          <w:szCs w:val="24"/>
          <w:lang w:val="ru-RU"/>
        </w:rPr>
        <w:t>с</w:t>
      </w:r>
      <w:proofErr w:type="gramStart"/>
      <w:r w:rsidRPr="00F1451A">
        <w:rPr>
          <w:sz w:val="24"/>
          <w:szCs w:val="24"/>
          <w:lang w:val="ru-RU"/>
        </w:rPr>
        <w:t>.П</w:t>
      </w:r>
      <w:proofErr w:type="gramEnd"/>
      <w:r w:rsidRPr="00F1451A">
        <w:rPr>
          <w:sz w:val="24"/>
          <w:szCs w:val="24"/>
          <w:lang w:val="ru-RU"/>
        </w:rPr>
        <w:t>оперечное</w:t>
      </w:r>
      <w:proofErr w:type="spellEnd"/>
      <w:r w:rsidRPr="00F1451A">
        <w:rPr>
          <w:sz w:val="24"/>
          <w:szCs w:val="24"/>
          <w:lang w:val="ru-RU"/>
        </w:rPr>
        <w:t xml:space="preserve">, </w:t>
      </w:r>
      <w:proofErr w:type="spellStart"/>
      <w:r w:rsidRPr="00F1451A">
        <w:rPr>
          <w:sz w:val="24"/>
          <w:szCs w:val="24"/>
          <w:lang w:val="ru-RU"/>
        </w:rPr>
        <w:t>д.Безменово</w:t>
      </w:r>
      <w:proofErr w:type="spellEnd"/>
      <w:r w:rsidRPr="00F1451A">
        <w:rPr>
          <w:sz w:val="24"/>
          <w:szCs w:val="24"/>
          <w:lang w:val="ru-RU"/>
        </w:rPr>
        <w:t xml:space="preserve">, </w:t>
      </w:r>
      <w:proofErr w:type="spellStart"/>
      <w:r w:rsidRPr="00F1451A">
        <w:rPr>
          <w:sz w:val="24"/>
          <w:szCs w:val="24"/>
          <w:lang w:val="ru-RU"/>
        </w:rPr>
        <w:t>с.Проскоково</w:t>
      </w:r>
      <w:proofErr w:type="spellEnd"/>
      <w:r w:rsidRPr="00F1451A">
        <w:rPr>
          <w:sz w:val="24"/>
          <w:szCs w:val="24"/>
          <w:lang w:val="ru-RU"/>
        </w:rPr>
        <w:t>. Протяженность отремонтированных дорог составила 1217 метров.</w:t>
      </w:r>
    </w:p>
    <w:p w:rsidR="00EA2C81" w:rsidRPr="00F1451A" w:rsidRDefault="008F36CD" w:rsidP="008E6BF9">
      <w:p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i/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ab/>
      </w:r>
      <w:r w:rsidR="00EA2C81" w:rsidRPr="00F1451A">
        <w:rPr>
          <w:i/>
          <w:sz w:val="24"/>
          <w:szCs w:val="24"/>
          <w:lang w:val="ru-RU"/>
        </w:rPr>
        <w:t xml:space="preserve">В целях </w:t>
      </w:r>
      <w:r w:rsidR="000E4151" w:rsidRPr="00F1451A">
        <w:rPr>
          <w:i/>
          <w:sz w:val="24"/>
          <w:szCs w:val="24"/>
          <w:lang w:val="ru-RU"/>
        </w:rPr>
        <w:t xml:space="preserve">дальнейшего </w:t>
      </w:r>
      <w:r w:rsidR="00EA2C81" w:rsidRPr="00F1451A">
        <w:rPr>
          <w:i/>
          <w:sz w:val="24"/>
          <w:szCs w:val="24"/>
          <w:lang w:val="ru-RU"/>
        </w:rPr>
        <w:t xml:space="preserve">создания безопасных и качественных автомобильных дорог в </w:t>
      </w:r>
      <w:r w:rsidR="000E4151" w:rsidRPr="00F1451A">
        <w:rPr>
          <w:i/>
          <w:sz w:val="24"/>
          <w:szCs w:val="24"/>
          <w:lang w:val="ru-RU"/>
        </w:rPr>
        <w:t xml:space="preserve">муниципальном округе </w:t>
      </w:r>
      <w:r w:rsidR="00EA2C81" w:rsidRPr="00F1451A">
        <w:rPr>
          <w:i/>
          <w:sz w:val="24"/>
          <w:szCs w:val="24"/>
          <w:lang w:val="ru-RU"/>
        </w:rPr>
        <w:t>необходимо  обеспечить к 2024 году достижение следующих целевых показателей:</w:t>
      </w:r>
    </w:p>
    <w:p w:rsidR="0043472B" w:rsidRPr="00F1451A" w:rsidRDefault="00EA2C81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1451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- увеличение доли автомобильных дорог муниципального значения, </w:t>
      </w:r>
      <w:r w:rsidRPr="00F145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соответствующих нормативным</w:t>
      </w:r>
      <w:r w:rsidR="00AD4118" w:rsidRPr="00F145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требованиям</w:t>
      </w:r>
      <w:r w:rsidR="00AC194E" w:rsidRPr="00F1451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  <w:r w:rsidR="00AC194E" w:rsidRPr="00F1451A">
        <w:rPr>
          <w:rStyle w:val="af8"/>
          <w:rFonts w:ascii="Times New Roman" w:hAnsi="Times New Roman"/>
          <w:b w:val="0"/>
          <w:i/>
          <w:sz w:val="24"/>
          <w:szCs w:val="24"/>
        </w:rPr>
        <w:t xml:space="preserve">На начало 2021 года ещё остаются участки дорог общего пользования, не отвечающих нормативным требованиям  - 16,5%. </w:t>
      </w:r>
      <w:r w:rsidRPr="00F1451A">
        <w:rPr>
          <w:rFonts w:ascii="Times New Roman" w:hAnsi="Times New Roman"/>
          <w:i/>
          <w:sz w:val="24"/>
          <w:szCs w:val="24"/>
        </w:rPr>
        <w:t xml:space="preserve"> </w:t>
      </w:r>
      <w:r w:rsidR="004E62DF" w:rsidRPr="00F1451A">
        <w:rPr>
          <w:rFonts w:ascii="Times New Roman" w:hAnsi="Times New Roman"/>
          <w:i/>
          <w:sz w:val="24"/>
          <w:szCs w:val="24"/>
        </w:rPr>
        <w:tab/>
      </w:r>
      <w:r w:rsidR="0043472B" w:rsidRPr="00F1451A">
        <w:rPr>
          <w:rFonts w:ascii="Times New Roman" w:hAnsi="Times New Roman"/>
          <w:i/>
          <w:sz w:val="24"/>
          <w:szCs w:val="24"/>
        </w:rPr>
        <w:t xml:space="preserve">Проводимые работы по </w:t>
      </w:r>
      <w:r w:rsidR="00AC194E" w:rsidRPr="00F1451A">
        <w:rPr>
          <w:rFonts w:ascii="Times New Roman" w:hAnsi="Times New Roman"/>
          <w:i/>
          <w:sz w:val="24"/>
          <w:szCs w:val="24"/>
        </w:rPr>
        <w:t>стр</w:t>
      </w:r>
      <w:r w:rsidR="0043472B" w:rsidRPr="00F1451A">
        <w:rPr>
          <w:rFonts w:ascii="Times New Roman" w:hAnsi="Times New Roman"/>
          <w:i/>
          <w:sz w:val="24"/>
          <w:szCs w:val="24"/>
        </w:rPr>
        <w:t xml:space="preserve">оительству и реконструкции дорог в </w:t>
      </w:r>
      <w:r w:rsidR="00AC194E" w:rsidRPr="00F1451A">
        <w:rPr>
          <w:rFonts w:ascii="Times New Roman" w:hAnsi="Times New Roman"/>
          <w:i/>
          <w:sz w:val="24"/>
          <w:szCs w:val="24"/>
        </w:rPr>
        <w:t>муниципальном округе</w:t>
      </w:r>
      <w:r w:rsidR="0043472B" w:rsidRPr="00F1451A">
        <w:rPr>
          <w:rFonts w:ascii="Times New Roman" w:hAnsi="Times New Roman"/>
          <w:i/>
          <w:sz w:val="24"/>
          <w:szCs w:val="24"/>
        </w:rPr>
        <w:t xml:space="preserve"> улучш</w:t>
      </w:r>
      <w:r w:rsidR="006A3E4A" w:rsidRPr="00F1451A">
        <w:rPr>
          <w:rFonts w:ascii="Times New Roman" w:hAnsi="Times New Roman"/>
          <w:i/>
          <w:sz w:val="24"/>
          <w:szCs w:val="24"/>
        </w:rPr>
        <w:t>и</w:t>
      </w:r>
      <w:r w:rsidR="0043472B" w:rsidRPr="00F1451A">
        <w:rPr>
          <w:rFonts w:ascii="Times New Roman" w:hAnsi="Times New Roman"/>
          <w:i/>
          <w:sz w:val="24"/>
          <w:szCs w:val="24"/>
        </w:rPr>
        <w:t>т качество дорожного полотна и увеличит их протяженность с 355,4 км</w:t>
      </w:r>
      <w:proofErr w:type="gramStart"/>
      <w:r w:rsidR="0043472B" w:rsidRPr="00F1451A">
        <w:rPr>
          <w:rFonts w:ascii="Times New Roman" w:hAnsi="Times New Roman"/>
          <w:i/>
          <w:sz w:val="24"/>
          <w:szCs w:val="24"/>
        </w:rPr>
        <w:t>.</w:t>
      </w:r>
      <w:proofErr w:type="gramEnd"/>
      <w:r w:rsidR="0043472B" w:rsidRPr="00F1451A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43472B" w:rsidRPr="00F1451A">
        <w:rPr>
          <w:rFonts w:ascii="Times New Roman" w:hAnsi="Times New Roman"/>
          <w:i/>
          <w:sz w:val="24"/>
          <w:szCs w:val="24"/>
        </w:rPr>
        <w:t>в</w:t>
      </w:r>
      <w:proofErr w:type="gramEnd"/>
      <w:r w:rsidR="0043472B" w:rsidRPr="00F1451A">
        <w:rPr>
          <w:rFonts w:ascii="Times New Roman" w:hAnsi="Times New Roman"/>
          <w:i/>
          <w:sz w:val="24"/>
          <w:szCs w:val="24"/>
        </w:rPr>
        <w:t xml:space="preserve"> 20</w:t>
      </w:r>
      <w:r w:rsidR="00AC194E" w:rsidRPr="00F1451A">
        <w:rPr>
          <w:rFonts w:ascii="Times New Roman" w:hAnsi="Times New Roman"/>
          <w:i/>
          <w:sz w:val="24"/>
          <w:szCs w:val="24"/>
        </w:rPr>
        <w:t>20</w:t>
      </w:r>
      <w:r w:rsidR="0043472B" w:rsidRPr="00F1451A">
        <w:rPr>
          <w:rFonts w:ascii="Times New Roman" w:hAnsi="Times New Roman"/>
          <w:i/>
          <w:sz w:val="24"/>
          <w:szCs w:val="24"/>
        </w:rPr>
        <w:t xml:space="preserve"> году до 4</w:t>
      </w:r>
      <w:r w:rsidR="005C52CA" w:rsidRPr="00F1451A">
        <w:rPr>
          <w:rFonts w:ascii="Times New Roman" w:hAnsi="Times New Roman"/>
          <w:i/>
          <w:sz w:val="24"/>
          <w:szCs w:val="24"/>
        </w:rPr>
        <w:t>05</w:t>
      </w:r>
      <w:r w:rsidR="0043472B" w:rsidRPr="00F1451A">
        <w:rPr>
          <w:rFonts w:ascii="Times New Roman" w:hAnsi="Times New Roman"/>
          <w:i/>
          <w:sz w:val="24"/>
          <w:szCs w:val="24"/>
        </w:rPr>
        <w:t xml:space="preserve"> км. в 2035 году</w:t>
      </w:r>
      <w:r w:rsidR="00BE7ADC" w:rsidRPr="00F1451A">
        <w:rPr>
          <w:rFonts w:ascii="Times New Roman" w:hAnsi="Times New Roman"/>
          <w:i/>
          <w:sz w:val="24"/>
          <w:szCs w:val="24"/>
        </w:rPr>
        <w:t xml:space="preserve">, а также </w:t>
      </w:r>
      <w:r w:rsidR="00BE7ADC" w:rsidRPr="00F1451A">
        <w:rPr>
          <w:rFonts w:ascii="Times New Roman" w:eastAsia="Times New Roman" w:hAnsi="Times New Roman"/>
          <w:i/>
          <w:sz w:val="24"/>
          <w:szCs w:val="24"/>
          <w:lang w:eastAsia="ru-RU"/>
        </w:rPr>
        <w:t>доля автомобильных дорог, соответствующих нормативным требованиям к 3035 году составит 84% по базовому варианту</w:t>
      </w:r>
      <w:r w:rsidR="0043472B" w:rsidRPr="00F1451A">
        <w:rPr>
          <w:rFonts w:ascii="Times New Roman" w:hAnsi="Times New Roman"/>
          <w:i/>
          <w:sz w:val="24"/>
          <w:szCs w:val="24"/>
        </w:rPr>
        <w:t>.</w:t>
      </w:r>
    </w:p>
    <w:p w:rsidR="009D3C19" w:rsidRPr="00F1451A" w:rsidRDefault="009D3C19" w:rsidP="008E6BF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b/>
          <w:sz w:val="24"/>
          <w:szCs w:val="24"/>
        </w:rPr>
        <w:t>Потребительский рынок Юргинского муниципального округа</w:t>
      </w:r>
      <w:r w:rsidRPr="00F1451A">
        <w:rPr>
          <w:rFonts w:ascii="Times New Roman" w:hAnsi="Times New Roman"/>
          <w:sz w:val="24"/>
          <w:szCs w:val="24"/>
        </w:rPr>
        <w:t xml:space="preserve"> представлен в большей степени розничной торговлей. </w:t>
      </w:r>
    </w:p>
    <w:p w:rsidR="00B50F39" w:rsidRPr="00F1451A" w:rsidRDefault="00B50F39" w:rsidP="008E6BF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>В настоящее время торговое обслуживание населения осуществляют 84 предприятий розничной торговли, из них стационарных 83. Численность работающих в данной сфере составляет 185 человек.</w:t>
      </w:r>
    </w:p>
    <w:p w:rsidR="0040197F" w:rsidRPr="00F1451A" w:rsidRDefault="009D3C19" w:rsidP="008E6BF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>Общий объем розничного товарооборота за 2021 год составил 443 млн. руб., снижение на 7,1% к уровню 2020 года</w:t>
      </w:r>
      <w:r w:rsidR="0043562D" w:rsidRPr="00F1451A">
        <w:rPr>
          <w:sz w:val="24"/>
          <w:szCs w:val="24"/>
          <w:lang w:val="ru-RU"/>
        </w:rPr>
        <w:t xml:space="preserve">, что </w:t>
      </w:r>
      <w:r w:rsidR="00C1646E" w:rsidRPr="00F1451A">
        <w:rPr>
          <w:sz w:val="24"/>
          <w:szCs w:val="24"/>
          <w:lang w:val="ru-RU"/>
        </w:rPr>
        <w:t xml:space="preserve">объясняется уменьшением покупательской способности жителей округа и отток денежных средств на покупку основных товаров в </w:t>
      </w:r>
      <w:proofErr w:type="spellStart"/>
      <w:r w:rsidR="00C1646E" w:rsidRPr="00F1451A">
        <w:rPr>
          <w:sz w:val="24"/>
          <w:szCs w:val="24"/>
          <w:lang w:val="ru-RU"/>
        </w:rPr>
        <w:t>г</w:t>
      </w:r>
      <w:proofErr w:type="gramStart"/>
      <w:r w:rsidR="00C1646E" w:rsidRPr="00F1451A">
        <w:rPr>
          <w:sz w:val="24"/>
          <w:szCs w:val="24"/>
          <w:lang w:val="ru-RU"/>
        </w:rPr>
        <w:t>.Ю</w:t>
      </w:r>
      <w:proofErr w:type="gramEnd"/>
      <w:r w:rsidR="00C1646E" w:rsidRPr="00F1451A">
        <w:rPr>
          <w:sz w:val="24"/>
          <w:szCs w:val="24"/>
          <w:lang w:val="ru-RU"/>
        </w:rPr>
        <w:t>рге</w:t>
      </w:r>
      <w:proofErr w:type="spellEnd"/>
      <w:r w:rsidR="00C1646E" w:rsidRPr="00F1451A">
        <w:rPr>
          <w:sz w:val="24"/>
          <w:szCs w:val="24"/>
          <w:lang w:val="ru-RU"/>
        </w:rPr>
        <w:t xml:space="preserve">, где присутствуют сетевые супермаркеты, </w:t>
      </w:r>
      <w:r w:rsidR="0043562D" w:rsidRPr="00F1451A">
        <w:rPr>
          <w:sz w:val="24"/>
          <w:szCs w:val="24"/>
          <w:lang w:val="ru-RU"/>
        </w:rPr>
        <w:t>предлагающие</w:t>
      </w:r>
      <w:r w:rsidR="00C1646E" w:rsidRPr="00F1451A">
        <w:rPr>
          <w:sz w:val="24"/>
          <w:szCs w:val="24"/>
          <w:lang w:val="ru-RU"/>
        </w:rPr>
        <w:t xml:space="preserve"> </w:t>
      </w:r>
      <w:r w:rsidR="0043562D" w:rsidRPr="00F1451A">
        <w:rPr>
          <w:sz w:val="24"/>
          <w:szCs w:val="24"/>
          <w:lang w:val="ru-RU"/>
        </w:rPr>
        <w:t>более низкие цены.</w:t>
      </w:r>
    </w:p>
    <w:p w:rsidR="004B0578" w:rsidRPr="00F1451A" w:rsidRDefault="004B0578" w:rsidP="008E6BF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>В 20</w:t>
      </w:r>
      <w:r w:rsidR="00C1646E" w:rsidRPr="00F1451A">
        <w:rPr>
          <w:sz w:val="24"/>
          <w:szCs w:val="24"/>
          <w:lang w:val="ru-RU"/>
        </w:rPr>
        <w:t>22</w:t>
      </w:r>
      <w:r w:rsidRPr="00F1451A">
        <w:rPr>
          <w:sz w:val="24"/>
          <w:szCs w:val="24"/>
          <w:lang w:val="ru-RU"/>
        </w:rPr>
        <w:t xml:space="preserve"> - 202</w:t>
      </w:r>
      <w:r w:rsidR="00C1646E" w:rsidRPr="00F1451A">
        <w:rPr>
          <w:sz w:val="24"/>
          <w:szCs w:val="24"/>
          <w:lang w:val="ru-RU"/>
        </w:rPr>
        <w:t>3</w:t>
      </w:r>
      <w:r w:rsidRPr="00F1451A">
        <w:rPr>
          <w:sz w:val="24"/>
          <w:szCs w:val="24"/>
          <w:lang w:val="ru-RU"/>
        </w:rPr>
        <w:t xml:space="preserve"> годах большого роста розничного товарооборота не предполагается, а с 202</w:t>
      </w:r>
      <w:r w:rsidR="00C1646E" w:rsidRPr="00F1451A">
        <w:rPr>
          <w:sz w:val="24"/>
          <w:szCs w:val="24"/>
          <w:lang w:val="ru-RU"/>
        </w:rPr>
        <w:t>4</w:t>
      </w:r>
      <w:r w:rsidRPr="00F1451A">
        <w:rPr>
          <w:sz w:val="24"/>
          <w:szCs w:val="24"/>
          <w:lang w:val="ru-RU"/>
        </w:rPr>
        <w:t xml:space="preserve"> года за счет увеличения доходов населения, снижения инфляционных процессов, товарооборот</w:t>
      </w:r>
      <w:r w:rsidR="006A3E4A" w:rsidRPr="00F1451A">
        <w:rPr>
          <w:sz w:val="24"/>
          <w:szCs w:val="24"/>
          <w:lang w:val="ru-RU"/>
        </w:rPr>
        <w:t>, по прогнозу,</w:t>
      </w:r>
      <w:r w:rsidRPr="00F1451A">
        <w:rPr>
          <w:sz w:val="24"/>
          <w:szCs w:val="24"/>
          <w:lang w:val="ru-RU"/>
        </w:rPr>
        <w:t xml:space="preserve"> </w:t>
      </w:r>
      <w:r w:rsidR="0043562D" w:rsidRPr="00F1451A">
        <w:rPr>
          <w:sz w:val="24"/>
          <w:szCs w:val="24"/>
          <w:lang w:val="ru-RU"/>
        </w:rPr>
        <w:t xml:space="preserve">начнут расти </w:t>
      </w:r>
      <w:r w:rsidRPr="00F1451A">
        <w:rPr>
          <w:sz w:val="24"/>
          <w:szCs w:val="24"/>
          <w:lang w:val="ru-RU"/>
        </w:rPr>
        <w:t xml:space="preserve">и к 2035 году достигнет </w:t>
      </w:r>
      <w:r w:rsidR="0043562D" w:rsidRPr="00F1451A">
        <w:rPr>
          <w:sz w:val="24"/>
          <w:szCs w:val="24"/>
          <w:lang w:val="ru-RU"/>
        </w:rPr>
        <w:t>увеличения на</w:t>
      </w:r>
      <w:r w:rsidRPr="00F1451A">
        <w:rPr>
          <w:sz w:val="24"/>
          <w:szCs w:val="24"/>
          <w:lang w:val="ru-RU"/>
        </w:rPr>
        <w:t xml:space="preserve"> </w:t>
      </w:r>
      <w:r w:rsidR="00C1646E" w:rsidRPr="00F1451A">
        <w:rPr>
          <w:sz w:val="24"/>
          <w:szCs w:val="24"/>
          <w:lang w:val="ru-RU"/>
        </w:rPr>
        <w:t>33,4</w:t>
      </w:r>
      <w:r w:rsidRPr="00F1451A">
        <w:rPr>
          <w:sz w:val="24"/>
          <w:szCs w:val="24"/>
          <w:lang w:val="ru-RU"/>
        </w:rPr>
        <w:t>%</w:t>
      </w:r>
      <w:r w:rsidR="00C1646E" w:rsidRPr="00F1451A">
        <w:rPr>
          <w:sz w:val="24"/>
          <w:szCs w:val="24"/>
          <w:lang w:val="ru-RU"/>
        </w:rPr>
        <w:t xml:space="preserve"> к 2020 году</w:t>
      </w:r>
      <w:r w:rsidRPr="00F1451A">
        <w:rPr>
          <w:sz w:val="24"/>
          <w:szCs w:val="24"/>
          <w:lang w:val="ru-RU"/>
        </w:rPr>
        <w:t>.</w:t>
      </w:r>
    </w:p>
    <w:p w:rsidR="00E64D93" w:rsidRPr="00F1451A" w:rsidRDefault="00E64D93" w:rsidP="008E6BF9">
      <w:pPr>
        <w:spacing w:line="276" w:lineRule="auto"/>
        <w:ind w:firstLine="567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 xml:space="preserve">В целях формирования развитого потребительского рынка в Юргинском </w:t>
      </w:r>
      <w:r w:rsidR="00B50F39" w:rsidRPr="00F1451A">
        <w:rPr>
          <w:i/>
          <w:sz w:val="24"/>
          <w:szCs w:val="24"/>
          <w:lang w:val="ru-RU"/>
        </w:rPr>
        <w:t>муниципальном округе</w:t>
      </w:r>
      <w:r w:rsidRPr="00F1451A">
        <w:rPr>
          <w:i/>
          <w:sz w:val="24"/>
          <w:szCs w:val="24"/>
          <w:lang w:val="ru-RU"/>
        </w:rPr>
        <w:t xml:space="preserve">, как альтернативного сектора экономики, при учете низкого показателя доходности населения, необходимо проводить меры </w:t>
      </w:r>
      <w:proofErr w:type="gramStart"/>
      <w:r w:rsidRPr="00F1451A">
        <w:rPr>
          <w:i/>
          <w:sz w:val="24"/>
          <w:szCs w:val="24"/>
          <w:lang w:val="ru-RU"/>
        </w:rPr>
        <w:t>по</w:t>
      </w:r>
      <w:proofErr w:type="gramEnd"/>
      <w:r w:rsidRPr="00F1451A">
        <w:rPr>
          <w:i/>
          <w:sz w:val="24"/>
          <w:szCs w:val="24"/>
          <w:lang w:val="ru-RU"/>
        </w:rPr>
        <w:t>:</w:t>
      </w:r>
    </w:p>
    <w:p w:rsidR="009F6F4E" w:rsidRPr="00F1451A" w:rsidRDefault="00E64D93" w:rsidP="008E6BF9">
      <w:pPr>
        <w:spacing w:line="276" w:lineRule="auto"/>
        <w:ind w:firstLine="567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 xml:space="preserve"> </w:t>
      </w:r>
      <w:r w:rsidR="009F6F4E" w:rsidRPr="00F1451A">
        <w:rPr>
          <w:i/>
          <w:sz w:val="24"/>
          <w:szCs w:val="24"/>
          <w:lang w:val="ru-RU"/>
        </w:rPr>
        <w:t>- совершенствовани</w:t>
      </w:r>
      <w:r w:rsidRPr="00F1451A">
        <w:rPr>
          <w:i/>
          <w:sz w:val="24"/>
          <w:szCs w:val="24"/>
          <w:lang w:val="ru-RU"/>
        </w:rPr>
        <w:t>ю</w:t>
      </w:r>
      <w:r w:rsidR="009F6F4E" w:rsidRPr="00F1451A">
        <w:rPr>
          <w:i/>
          <w:sz w:val="24"/>
          <w:szCs w:val="24"/>
          <w:lang w:val="ru-RU"/>
        </w:rPr>
        <w:t xml:space="preserve"> правового регулирования в сфере торговли на муниципальном уровне; </w:t>
      </w:r>
    </w:p>
    <w:p w:rsidR="009F6F4E" w:rsidRPr="00F1451A" w:rsidRDefault="009F6F4E" w:rsidP="008E6BF9">
      <w:pPr>
        <w:spacing w:line="276" w:lineRule="auto"/>
        <w:ind w:firstLine="567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- развити</w:t>
      </w:r>
      <w:r w:rsidR="00E64D93" w:rsidRPr="00F1451A">
        <w:rPr>
          <w:i/>
          <w:sz w:val="24"/>
          <w:szCs w:val="24"/>
          <w:lang w:val="ru-RU"/>
        </w:rPr>
        <w:t>ю</w:t>
      </w:r>
      <w:r w:rsidRPr="00F1451A">
        <w:rPr>
          <w:i/>
          <w:sz w:val="24"/>
          <w:szCs w:val="24"/>
          <w:lang w:val="ru-RU"/>
        </w:rPr>
        <w:t xml:space="preserve"> </w:t>
      </w:r>
      <w:r w:rsidR="004E62DF" w:rsidRPr="00F1451A">
        <w:rPr>
          <w:i/>
          <w:sz w:val="24"/>
          <w:szCs w:val="24"/>
          <w:lang w:val="ru-RU"/>
        </w:rPr>
        <w:t>и расширению дислокации то</w:t>
      </w:r>
      <w:r w:rsidR="007145D0" w:rsidRPr="00F1451A">
        <w:rPr>
          <w:i/>
          <w:sz w:val="24"/>
          <w:szCs w:val="24"/>
          <w:lang w:val="ru-RU"/>
        </w:rPr>
        <w:t>рговых объектов на селе</w:t>
      </w:r>
      <w:r w:rsidRPr="00F1451A">
        <w:rPr>
          <w:i/>
          <w:sz w:val="24"/>
          <w:szCs w:val="24"/>
          <w:lang w:val="ru-RU"/>
        </w:rPr>
        <w:t xml:space="preserve">; </w:t>
      </w:r>
    </w:p>
    <w:p w:rsidR="009F6F4E" w:rsidRPr="00F1451A" w:rsidRDefault="009F6F4E" w:rsidP="008E6BF9">
      <w:pPr>
        <w:spacing w:line="276" w:lineRule="auto"/>
        <w:ind w:firstLine="567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-повышени</w:t>
      </w:r>
      <w:r w:rsidR="00E64D93" w:rsidRPr="00F1451A">
        <w:rPr>
          <w:i/>
          <w:sz w:val="24"/>
          <w:szCs w:val="24"/>
          <w:lang w:val="ru-RU"/>
        </w:rPr>
        <w:t>ю</w:t>
      </w:r>
      <w:r w:rsidRPr="00F1451A">
        <w:rPr>
          <w:i/>
          <w:sz w:val="24"/>
          <w:szCs w:val="24"/>
          <w:lang w:val="ru-RU"/>
        </w:rPr>
        <w:t xml:space="preserve"> качества и безопасности  товаров;</w:t>
      </w:r>
    </w:p>
    <w:p w:rsidR="009F6F4E" w:rsidRPr="00F1451A" w:rsidRDefault="009F6F4E" w:rsidP="008E6BF9">
      <w:pPr>
        <w:spacing w:line="276" w:lineRule="auto"/>
        <w:ind w:firstLine="567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-развити</w:t>
      </w:r>
      <w:r w:rsidR="00E64D93" w:rsidRPr="00F1451A">
        <w:rPr>
          <w:i/>
          <w:sz w:val="24"/>
          <w:szCs w:val="24"/>
          <w:lang w:val="ru-RU"/>
        </w:rPr>
        <w:t>ю</w:t>
      </w:r>
      <w:r w:rsidRPr="00F1451A">
        <w:rPr>
          <w:i/>
          <w:sz w:val="24"/>
          <w:szCs w:val="24"/>
          <w:lang w:val="ru-RU"/>
        </w:rPr>
        <w:t xml:space="preserve"> конкуренции в сфере торговли; </w:t>
      </w:r>
    </w:p>
    <w:p w:rsidR="009F6F4E" w:rsidRPr="00F1451A" w:rsidRDefault="009F6F4E" w:rsidP="008E6BF9">
      <w:pPr>
        <w:spacing w:line="276" w:lineRule="auto"/>
        <w:ind w:firstLine="567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-кадрово</w:t>
      </w:r>
      <w:r w:rsidR="00E64D93" w:rsidRPr="00F1451A">
        <w:rPr>
          <w:i/>
          <w:sz w:val="24"/>
          <w:szCs w:val="24"/>
          <w:lang w:val="ru-RU"/>
        </w:rPr>
        <w:t>му</w:t>
      </w:r>
      <w:r w:rsidRPr="00F1451A">
        <w:rPr>
          <w:i/>
          <w:sz w:val="24"/>
          <w:szCs w:val="24"/>
          <w:lang w:val="ru-RU"/>
        </w:rPr>
        <w:t xml:space="preserve"> обеспечени</w:t>
      </w:r>
      <w:r w:rsidR="00E64D93" w:rsidRPr="00F1451A">
        <w:rPr>
          <w:i/>
          <w:sz w:val="24"/>
          <w:szCs w:val="24"/>
          <w:lang w:val="ru-RU"/>
        </w:rPr>
        <w:t>ю</w:t>
      </w:r>
      <w:r w:rsidRPr="00F1451A">
        <w:rPr>
          <w:i/>
          <w:sz w:val="24"/>
          <w:szCs w:val="24"/>
          <w:lang w:val="ru-RU"/>
        </w:rPr>
        <w:t xml:space="preserve"> торговли;</w:t>
      </w:r>
    </w:p>
    <w:p w:rsidR="009F6F4E" w:rsidRPr="00F1451A" w:rsidRDefault="009F6F4E" w:rsidP="008E6BF9">
      <w:pPr>
        <w:spacing w:line="276" w:lineRule="auto"/>
        <w:ind w:firstLine="567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-информационно</w:t>
      </w:r>
      <w:r w:rsidR="00E64D93" w:rsidRPr="00F1451A">
        <w:rPr>
          <w:i/>
          <w:sz w:val="24"/>
          <w:szCs w:val="24"/>
          <w:lang w:val="ru-RU"/>
        </w:rPr>
        <w:t>му</w:t>
      </w:r>
      <w:r w:rsidRPr="00F1451A">
        <w:rPr>
          <w:i/>
          <w:sz w:val="24"/>
          <w:szCs w:val="24"/>
          <w:lang w:val="ru-RU"/>
        </w:rPr>
        <w:t xml:space="preserve"> обеспечени</w:t>
      </w:r>
      <w:r w:rsidR="00E64D93" w:rsidRPr="00F1451A">
        <w:rPr>
          <w:i/>
          <w:sz w:val="24"/>
          <w:szCs w:val="24"/>
          <w:lang w:val="ru-RU"/>
        </w:rPr>
        <w:t>ю представителей (собственников) сферы</w:t>
      </w:r>
      <w:r w:rsidRPr="00F1451A">
        <w:rPr>
          <w:i/>
          <w:sz w:val="24"/>
          <w:szCs w:val="24"/>
          <w:lang w:val="ru-RU"/>
        </w:rPr>
        <w:t xml:space="preserve"> торговли.</w:t>
      </w:r>
    </w:p>
    <w:p w:rsidR="00F640DA" w:rsidRPr="00F1451A" w:rsidRDefault="00BB7113" w:rsidP="008E6BF9">
      <w:pPr>
        <w:pStyle w:val="ad"/>
        <w:spacing w:line="276" w:lineRule="auto"/>
        <w:ind w:firstLine="708"/>
        <w:jc w:val="both"/>
        <w:rPr>
          <w:rStyle w:val="af7"/>
          <w:b w:val="0"/>
          <w:lang w:val="ru-RU"/>
        </w:rPr>
      </w:pPr>
      <w:r w:rsidRPr="00F1451A">
        <w:rPr>
          <w:lang w:val="ru-RU"/>
        </w:rPr>
        <w:t xml:space="preserve">Объем </w:t>
      </w:r>
      <w:proofErr w:type="gramStart"/>
      <w:r w:rsidRPr="00F1451A">
        <w:rPr>
          <w:lang w:val="ru-RU"/>
        </w:rPr>
        <w:t>платных услуг</w:t>
      </w:r>
      <w:r w:rsidRPr="00F1451A">
        <w:rPr>
          <w:b w:val="0"/>
          <w:lang w:val="ru-RU"/>
        </w:rPr>
        <w:t xml:space="preserve">, оказанных населению  </w:t>
      </w:r>
      <w:r w:rsidR="006F6FF8" w:rsidRPr="00F1451A">
        <w:rPr>
          <w:b w:val="0"/>
          <w:lang w:val="ru-RU"/>
        </w:rPr>
        <w:t xml:space="preserve">Юргинского муниципального округа </w:t>
      </w:r>
      <w:r w:rsidR="006F70C5" w:rsidRPr="00F1451A">
        <w:rPr>
          <w:b w:val="0"/>
          <w:lang w:val="ru-RU"/>
        </w:rPr>
        <w:t>по полному кругу предприятий за 20</w:t>
      </w:r>
      <w:r w:rsidR="007C18A0" w:rsidRPr="00F1451A">
        <w:rPr>
          <w:b w:val="0"/>
          <w:lang w:val="ru-RU"/>
        </w:rPr>
        <w:t>21</w:t>
      </w:r>
      <w:r w:rsidR="006F70C5" w:rsidRPr="00F1451A">
        <w:rPr>
          <w:b w:val="0"/>
          <w:lang w:val="ru-RU"/>
        </w:rPr>
        <w:t xml:space="preserve"> год </w:t>
      </w:r>
      <w:r w:rsidR="004901C0" w:rsidRPr="00F1451A">
        <w:rPr>
          <w:b w:val="0"/>
          <w:lang w:val="ru-RU"/>
        </w:rPr>
        <w:t>оценивается</w:t>
      </w:r>
      <w:proofErr w:type="gramEnd"/>
      <w:r w:rsidR="004901C0" w:rsidRPr="00F1451A">
        <w:rPr>
          <w:b w:val="0"/>
          <w:lang w:val="ru-RU"/>
        </w:rPr>
        <w:t xml:space="preserve"> в сумме </w:t>
      </w:r>
      <w:r w:rsidR="006F70C5" w:rsidRPr="00F1451A">
        <w:rPr>
          <w:b w:val="0"/>
          <w:lang w:val="ru-RU"/>
        </w:rPr>
        <w:t>1</w:t>
      </w:r>
      <w:r w:rsidR="007C18A0" w:rsidRPr="00F1451A">
        <w:rPr>
          <w:b w:val="0"/>
          <w:lang w:val="ru-RU"/>
        </w:rPr>
        <w:t>75</w:t>
      </w:r>
      <w:r w:rsidR="006F70C5" w:rsidRPr="00F1451A">
        <w:rPr>
          <w:b w:val="0"/>
          <w:lang w:val="ru-RU"/>
        </w:rPr>
        <w:t xml:space="preserve"> млн.</w:t>
      </w:r>
      <w:r w:rsidR="002F4AA2" w:rsidRPr="00F1451A">
        <w:rPr>
          <w:b w:val="0"/>
          <w:lang w:val="ru-RU"/>
        </w:rPr>
        <w:t xml:space="preserve"> </w:t>
      </w:r>
      <w:r w:rsidR="006F70C5" w:rsidRPr="00F1451A">
        <w:rPr>
          <w:b w:val="0"/>
          <w:lang w:val="ru-RU"/>
        </w:rPr>
        <w:t>руб., т</w:t>
      </w:r>
      <w:r w:rsidRPr="00F1451A">
        <w:rPr>
          <w:b w:val="0"/>
          <w:lang w:val="ru-RU"/>
        </w:rPr>
        <w:t>емп роста к 20</w:t>
      </w:r>
      <w:r w:rsidR="007C18A0" w:rsidRPr="00F1451A">
        <w:rPr>
          <w:b w:val="0"/>
          <w:lang w:val="ru-RU"/>
        </w:rPr>
        <w:t>20</w:t>
      </w:r>
      <w:r w:rsidRPr="00F1451A">
        <w:rPr>
          <w:b w:val="0"/>
          <w:lang w:val="ru-RU"/>
        </w:rPr>
        <w:t xml:space="preserve"> году – </w:t>
      </w:r>
      <w:r w:rsidR="007C18A0" w:rsidRPr="00F1451A">
        <w:rPr>
          <w:b w:val="0"/>
          <w:lang w:val="ru-RU"/>
        </w:rPr>
        <w:t>10</w:t>
      </w:r>
      <w:r w:rsidR="004901C0" w:rsidRPr="00F1451A">
        <w:rPr>
          <w:b w:val="0"/>
          <w:lang w:val="ru-RU"/>
        </w:rPr>
        <w:t>0</w:t>
      </w:r>
      <w:r w:rsidR="006F70C5" w:rsidRPr="00F1451A">
        <w:rPr>
          <w:b w:val="0"/>
          <w:lang w:val="ru-RU"/>
        </w:rPr>
        <w:t>,</w:t>
      </w:r>
      <w:r w:rsidR="007C18A0" w:rsidRPr="00F1451A">
        <w:rPr>
          <w:b w:val="0"/>
          <w:lang w:val="ru-RU"/>
        </w:rPr>
        <w:t>3</w:t>
      </w:r>
      <w:r w:rsidR="006F70C5" w:rsidRPr="00F1451A">
        <w:rPr>
          <w:b w:val="0"/>
          <w:lang w:val="ru-RU"/>
        </w:rPr>
        <w:t xml:space="preserve">%. </w:t>
      </w:r>
      <w:r w:rsidR="006F70C5" w:rsidRPr="00F1451A">
        <w:rPr>
          <w:rStyle w:val="af7"/>
          <w:b w:val="0"/>
          <w:lang w:val="ru-RU"/>
        </w:rPr>
        <w:t xml:space="preserve">Основную долю во всех платных услугах составляют услуги предоставления жилья и коммунальные – 56%, около 17% - услуги в системе образования, 14% - медицинские услуги. </w:t>
      </w:r>
    </w:p>
    <w:p w:rsidR="004901C0" w:rsidRPr="00F1451A" w:rsidRDefault="004901C0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 xml:space="preserve">В прогнозируемом периоде, рост объемов от реализации платных услуг населению будет напрямую зависеть от роста цен на оказываемые услуги, кроме жилищно-коммунальных услуг, оплата за которые является обязательными платежами для населения и организаций, потребителей этих услуг. </w:t>
      </w:r>
    </w:p>
    <w:p w:rsidR="00E93A50" w:rsidRPr="00F1451A" w:rsidRDefault="00E93A50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b/>
          <w:sz w:val="24"/>
          <w:szCs w:val="24"/>
        </w:rPr>
        <w:lastRenderedPageBreak/>
        <w:t>Привлечение инвестиций</w:t>
      </w:r>
      <w:r w:rsidRPr="00F1451A">
        <w:rPr>
          <w:rFonts w:ascii="Times New Roman" w:hAnsi="Times New Roman"/>
          <w:sz w:val="24"/>
          <w:szCs w:val="24"/>
        </w:rPr>
        <w:t xml:space="preserve"> является важнейшим условием стабильного функционирования и развития экономики муниципального округа.</w:t>
      </w:r>
    </w:p>
    <w:p w:rsidR="00015D72" w:rsidRPr="00F1451A" w:rsidRDefault="00015D72" w:rsidP="008E6BF9">
      <w:pPr>
        <w:pStyle w:val="ae"/>
        <w:spacing w:line="276" w:lineRule="auto"/>
        <w:ind w:firstLine="708"/>
        <w:jc w:val="both"/>
        <w:rPr>
          <w:rFonts w:ascii="Times New Roman" w:eastAsia="TimesNewRomanPSMT" w:hAnsi="Times New Roman"/>
          <w:sz w:val="24"/>
          <w:szCs w:val="24"/>
        </w:rPr>
      </w:pPr>
      <w:r w:rsidRPr="00F1451A">
        <w:rPr>
          <w:rFonts w:ascii="Times New Roman" w:eastAsia="TimesNewRomanPSMT" w:hAnsi="Times New Roman"/>
          <w:sz w:val="24"/>
          <w:szCs w:val="24"/>
        </w:rPr>
        <w:t>Приоритетными направлениями инвестиционной деятельности предприятий и организаций являются расширение существующего производства, интенсификация и модернизация производства. Основной формой инвестиций в основной капитал выступают средства, направленные на приобретение машин, оборудования, транспортных средств, главным образом, за счет собственных средств.</w:t>
      </w:r>
    </w:p>
    <w:p w:rsidR="00EB385C" w:rsidRPr="00F1451A" w:rsidRDefault="00E93A50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451A">
        <w:rPr>
          <w:rStyle w:val="af8"/>
          <w:rFonts w:ascii="Times New Roman" w:hAnsi="Times New Roman"/>
          <w:sz w:val="24"/>
          <w:szCs w:val="24"/>
        </w:rPr>
        <w:t xml:space="preserve">Объем инвестиций в основной капитал в 2021 году </w:t>
      </w:r>
      <w:r w:rsidRPr="00F1451A">
        <w:rPr>
          <w:rFonts w:ascii="Times New Roman" w:hAnsi="Times New Roman"/>
          <w:sz w:val="24"/>
          <w:szCs w:val="24"/>
        </w:rPr>
        <w:t>по полному кругу  предприятий оценивается на уровне 14</w:t>
      </w:r>
      <w:r w:rsidR="00254735">
        <w:rPr>
          <w:rFonts w:ascii="Times New Roman" w:hAnsi="Times New Roman"/>
          <w:sz w:val="24"/>
          <w:szCs w:val="24"/>
        </w:rPr>
        <w:t>60</w:t>
      </w:r>
      <w:r w:rsidRPr="00F1451A">
        <w:rPr>
          <w:rFonts w:ascii="Times New Roman" w:hAnsi="Times New Roman"/>
          <w:sz w:val="24"/>
          <w:szCs w:val="24"/>
        </w:rPr>
        <w:t xml:space="preserve"> млн. руб., что </w:t>
      </w:r>
      <w:r w:rsidR="00EB385C" w:rsidRPr="00F1451A">
        <w:rPr>
          <w:rFonts w:ascii="Times New Roman" w:hAnsi="Times New Roman"/>
          <w:sz w:val="24"/>
          <w:szCs w:val="24"/>
        </w:rPr>
        <w:t xml:space="preserve">на 11% меньше </w:t>
      </w:r>
      <w:r w:rsidRPr="00F1451A">
        <w:rPr>
          <w:rFonts w:ascii="Times New Roman" w:hAnsi="Times New Roman"/>
          <w:sz w:val="24"/>
          <w:szCs w:val="24"/>
        </w:rPr>
        <w:t xml:space="preserve">уровня прошлого года в сопоставимых ценах. </w:t>
      </w:r>
    </w:p>
    <w:p w:rsidR="00EB385C" w:rsidRPr="00F1451A" w:rsidRDefault="00EB385C" w:rsidP="008E6BF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Инвестиционные вложения в основном наблюдались в отрасли сельского хозяйства – приобретение сельскохозяйственной техники и оборудования, в дорожной отрасли и социальной сфере.</w:t>
      </w:r>
    </w:p>
    <w:p w:rsidR="00EB385C" w:rsidRPr="00F1451A" w:rsidRDefault="00EB385C" w:rsidP="008E6BF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 xml:space="preserve">В 2021 году дорожниками осуществлялось работы по реконструкции федеральной автомобильной дороги Р-255 "Сибирь" на участке </w:t>
      </w:r>
      <w:proofErr w:type="gramStart"/>
      <w:r w:rsidRPr="00F1451A">
        <w:rPr>
          <w:rFonts w:ascii="Times New Roman" w:hAnsi="Times New Roman"/>
          <w:sz w:val="24"/>
          <w:szCs w:val="24"/>
        </w:rPr>
        <w:t>км</w:t>
      </w:r>
      <w:proofErr w:type="gramEnd"/>
      <w:r w:rsidRPr="00F1451A">
        <w:rPr>
          <w:rFonts w:ascii="Times New Roman" w:hAnsi="Times New Roman"/>
          <w:sz w:val="24"/>
          <w:szCs w:val="24"/>
        </w:rPr>
        <w:t>.149+700 - км.158+200 (участок находится на территории Юргинского муниципального округа). По Федеральной адресной инвестиционной программе России (ФАИП)  освоено за 2021 год 601,6 млн. руб., в 2022 году запланировано – 1000,0 млн. руб. (окончание реконструкции и сдача объекта).</w:t>
      </w:r>
    </w:p>
    <w:p w:rsidR="00EB385C" w:rsidRPr="00F1451A" w:rsidRDefault="00EB385C" w:rsidP="008E6BF9">
      <w:pPr>
        <w:pStyle w:val="ae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 xml:space="preserve">В жилищно-коммунальном комплексе в рамках по подготовке к зиме были выполнены работы по замене теплотрасс – 3 км, замена 27 глубинных насосов, замена теплотрасс протяженностью 1,8 км., замена 2-х котлов на котельной в </w:t>
      </w:r>
      <w:proofErr w:type="spellStart"/>
      <w:r w:rsidRPr="00F1451A">
        <w:rPr>
          <w:rFonts w:ascii="Times New Roman" w:hAnsi="Times New Roman"/>
          <w:sz w:val="24"/>
          <w:szCs w:val="24"/>
        </w:rPr>
        <w:t>п</w:t>
      </w:r>
      <w:proofErr w:type="gramStart"/>
      <w:r w:rsidRPr="00F1451A">
        <w:rPr>
          <w:rFonts w:ascii="Times New Roman" w:hAnsi="Times New Roman"/>
          <w:sz w:val="24"/>
          <w:szCs w:val="24"/>
        </w:rPr>
        <w:t>.Р</w:t>
      </w:r>
      <w:proofErr w:type="gramEnd"/>
      <w:r w:rsidRPr="00F1451A">
        <w:rPr>
          <w:rFonts w:ascii="Times New Roman" w:hAnsi="Times New Roman"/>
          <w:sz w:val="24"/>
          <w:szCs w:val="24"/>
        </w:rPr>
        <w:t>ечной</w:t>
      </w:r>
      <w:proofErr w:type="spellEnd"/>
      <w:r w:rsidRPr="00F1451A">
        <w:rPr>
          <w:rFonts w:ascii="Times New Roman" w:hAnsi="Times New Roman"/>
          <w:sz w:val="24"/>
          <w:szCs w:val="24"/>
        </w:rPr>
        <w:t xml:space="preserve">, приобретено новое насосное оборудование на котельных </w:t>
      </w:r>
      <w:proofErr w:type="spellStart"/>
      <w:r w:rsidRPr="00F1451A">
        <w:rPr>
          <w:rFonts w:ascii="Times New Roman" w:hAnsi="Times New Roman"/>
          <w:sz w:val="24"/>
          <w:szCs w:val="24"/>
        </w:rPr>
        <w:t>с.Проскоково</w:t>
      </w:r>
      <w:proofErr w:type="spellEnd"/>
      <w:r w:rsidRPr="00F1451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451A">
        <w:rPr>
          <w:rFonts w:ascii="Times New Roman" w:hAnsi="Times New Roman"/>
          <w:sz w:val="24"/>
          <w:szCs w:val="24"/>
        </w:rPr>
        <w:t>п.ст.Арлюк</w:t>
      </w:r>
      <w:proofErr w:type="spellEnd"/>
      <w:r w:rsidRPr="00F1451A">
        <w:rPr>
          <w:rFonts w:ascii="Times New Roman" w:hAnsi="Times New Roman"/>
          <w:sz w:val="24"/>
          <w:szCs w:val="24"/>
        </w:rPr>
        <w:t>.</w:t>
      </w:r>
    </w:p>
    <w:p w:rsidR="00EB385C" w:rsidRPr="00F1451A" w:rsidRDefault="00EB385C" w:rsidP="008E6BF9">
      <w:pPr>
        <w:spacing w:line="276" w:lineRule="auto"/>
        <w:ind w:firstLine="567"/>
        <w:jc w:val="both"/>
        <w:rPr>
          <w:rFonts w:eastAsiaTheme="minorEastAsia"/>
          <w:sz w:val="24"/>
          <w:szCs w:val="24"/>
          <w:lang w:val="ru-RU"/>
        </w:rPr>
      </w:pPr>
      <w:r w:rsidRPr="00F1451A">
        <w:rPr>
          <w:rFonts w:eastAsiaTheme="minorEastAsia"/>
          <w:sz w:val="24"/>
          <w:szCs w:val="24"/>
          <w:lang w:val="ru-RU"/>
        </w:rPr>
        <w:t>В социальной сфере</w:t>
      </w:r>
      <w:r w:rsidR="00015D72" w:rsidRPr="00F1451A">
        <w:rPr>
          <w:rFonts w:eastAsiaTheme="minorEastAsia"/>
          <w:sz w:val="24"/>
          <w:szCs w:val="24"/>
          <w:lang w:val="ru-RU"/>
        </w:rPr>
        <w:t xml:space="preserve"> за счет бюджетных средств</w:t>
      </w:r>
      <w:r w:rsidRPr="00F1451A">
        <w:rPr>
          <w:rFonts w:eastAsiaTheme="minorEastAsia"/>
          <w:sz w:val="24"/>
          <w:szCs w:val="24"/>
          <w:lang w:val="ru-RU"/>
        </w:rPr>
        <w:t>:</w:t>
      </w:r>
    </w:p>
    <w:p w:rsidR="00EB385C" w:rsidRPr="00F1451A" w:rsidRDefault="00EB385C" w:rsidP="008E6BF9">
      <w:pPr>
        <w:spacing w:line="276" w:lineRule="auto"/>
        <w:ind w:firstLine="567"/>
        <w:jc w:val="both"/>
        <w:rPr>
          <w:rFonts w:eastAsiaTheme="minorEastAsia"/>
          <w:sz w:val="24"/>
          <w:szCs w:val="24"/>
          <w:lang w:val="ru-RU"/>
        </w:rPr>
      </w:pPr>
      <w:r w:rsidRPr="00F1451A">
        <w:rPr>
          <w:rFonts w:eastAsiaTheme="minorEastAsia"/>
          <w:sz w:val="24"/>
          <w:szCs w:val="24"/>
          <w:lang w:val="ru-RU"/>
        </w:rPr>
        <w:t>- в рамках Федеральной программы «Школьный автобус»  в марте  2021года получено 4 новых школьных автобуса марки ПАЗ 32053-7</w:t>
      </w:r>
      <w:r w:rsidR="00015D72" w:rsidRPr="00F1451A">
        <w:rPr>
          <w:rFonts w:eastAsiaTheme="minorEastAsia"/>
          <w:sz w:val="24"/>
          <w:szCs w:val="24"/>
          <w:lang w:val="ru-RU"/>
        </w:rPr>
        <w:t>;</w:t>
      </w:r>
    </w:p>
    <w:p w:rsidR="00EB385C" w:rsidRPr="00F1451A" w:rsidRDefault="00EB385C" w:rsidP="008E6BF9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proofErr w:type="gramStart"/>
      <w:r w:rsidRPr="00F1451A">
        <w:rPr>
          <w:sz w:val="24"/>
          <w:szCs w:val="24"/>
          <w:lang w:val="ru-RU"/>
        </w:rPr>
        <w:t>- в рамках реализации национального проекта «Образование» по направлению «Успех каждого ребенка» произведена поставка оборудования в четыре общеобразовательных учреждения округа для создания новых мест в образовательных организациях различных типов для реализации дополнительных общеразвивающих программ всех направленностей – в МБУ «Детско-юношеская спортивная школа», МБОУ ДО «Детско-юношеский Центр», МБОУ «</w:t>
      </w:r>
      <w:proofErr w:type="spellStart"/>
      <w:r w:rsidRPr="00F1451A">
        <w:rPr>
          <w:sz w:val="24"/>
          <w:szCs w:val="24"/>
          <w:lang w:val="ru-RU"/>
        </w:rPr>
        <w:t>Арлюкская</w:t>
      </w:r>
      <w:proofErr w:type="spellEnd"/>
      <w:r w:rsidRPr="00F1451A">
        <w:rPr>
          <w:sz w:val="24"/>
          <w:szCs w:val="24"/>
          <w:lang w:val="ru-RU"/>
        </w:rPr>
        <w:t xml:space="preserve"> средняя общеобразовательная школа», МБОУ «</w:t>
      </w:r>
      <w:proofErr w:type="spellStart"/>
      <w:r w:rsidRPr="00F1451A">
        <w:rPr>
          <w:sz w:val="24"/>
          <w:szCs w:val="24"/>
          <w:lang w:val="ru-RU"/>
        </w:rPr>
        <w:t>Искитимская</w:t>
      </w:r>
      <w:proofErr w:type="spellEnd"/>
      <w:r w:rsidRPr="00F1451A">
        <w:rPr>
          <w:sz w:val="24"/>
          <w:szCs w:val="24"/>
          <w:lang w:val="ru-RU"/>
        </w:rPr>
        <w:t xml:space="preserve"> средняя общеобразовательная школа».</w:t>
      </w:r>
      <w:proofErr w:type="gramEnd"/>
    </w:p>
    <w:p w:rsidR="00EB385C" w:rsidRPr="00F1451A" w:rsidRDefault="00EB385C" w:rsidP="008E6BF9">
      <w:pPr>
        <w:spacing w:line="276" w:lineRule="auto"/>
        <w:ind w:firstLine="567"/>
        <w:jc w:val="both"/>
        <w:rPr>
          <w:rFonts w:eastAsia="Calibri"/>
          <w:bCs/>
          <w:sz w:val="24"/>
          <w:szCs w:val="24"/>
          <w:lang w:val="ru-RU" w:eastAsia="en-US"/>
        </w:rPr>
      </w:pPr>
      <w:r w:rsidRPr="00F1451A">
        <w:rPr>
          <w:sz w:val="24"/>
          <w:szCs w:val="24"/>
          <w:lang w:val="ru-RU"/>
        </w:rPr>
        <w:t>Общая стоимость нового оборудования составила 2100 тыс. руб</w:t>
      </w:r>
      <w:proofErr w:type="gramStart"/>
      <w:r w:rsidRPr="00F1451A">
        <w:rPr>
          <w:sz w:val="24"/>
          <w:szCs w:val="24"/>
          <w:lang w:val="ru-RU"/>
        </w:rPr>
        <w:t>..</w:t>
      </w:r>
      <w:r w:rsidRPr="00F1451A">
        <w:rPr>
          <w:rFonts w:eastAsia="Calibri"/>
          <w:bCs/>
          <w:sz w:val="24"/>
          <w:szCs w:val="24"/>
          <w:lang w:val="ru-RU" w:eastAsia="en-US"/>
        </w:rPr>
        <w:t xml:space="preserve">    </w:t>
      </w:r>
      <w:proofErr w:type="gramEnd"/>
    </w:p>
    <w:p w:rsidR="00EB385C" w:rsidRPr="00F1451A" w:rsidRDefault="00EB385C" w:rsidP="008E6BF9">
      <w:pPr>
        <w:spacing w:line="276" w:lineRule="auto"/>
        <w:ind w:firstLine="567"/>
        <w:jc w:val="both"/>
        <w:rPr>
          <w:rFonts w:eastAsia="Calibri"/>
          <w:bCs/>
          <w:sz w:val="24"/>
          <w:szCs w:val="24"/>
          <w:lang w:val="ru-RU" w:eastAsia="en-US"/>
        </w:rPr>
      </w:pPr>
      <w:r w:rsidRPr="00F1451A">
        <w:rPr>
          <w:rFonts w:eastAsia="Calibri"/>
          <w:bCs/>
          <w:sz w:val="24"/>
          <w:szCs w:val="24"/>
          <w:lang w:val="ru-RU" w:eastAsia="en-US"/>
        </w:rPr>
        <w:t xml:space="preserve"> - также в рамках проекта </w:t>
      </w:r>
      <w:r w:rsidRPr="00F1451A">
        <w:rPr>
          <w:rFonts w:eastAsia="Calibri"/>
          <w:sz w:val="24"/>
          <w:szCs w:val="24"/>
          <w:lang w:val="ru-RU" w:eastAsia="en-US"/>
        </w:rPr>
        <w:t xml:space="preserve">«Цифровая образовательная среда» </w:t>
      </w:r>
      <w:r w:rsidRPr="00F1451A">
        <w:rPr>
          <w:rFonts w:eastAsia="Calibri"/>
          <w:bCs/>
          <w:sz w:val="24"/>
          <w:szCs w:val="24"/>
          <w:lang w:val="ru-RU" w:eastAsia="en-US"/>
        </w:rPr>
        <w:t>оснащены цифровым оборудованием образовательные учреждения: МБОУ «</w:t>
      </w:r>
      <w:proofErr w:type="spellStart"/>
      <w:r w:rsidRPr="00F1451A">
        <w:rPr>
          <w:rFonts w:eastAsia="Calibri"/>
          <w:bCs/>
          <w:sz w:val="24"/>
          <w:szCs w:val="24"/>
          <w:lang w:val="ru-RU" w:eastAsia="en-US"/>
        </w:rPr>
        <w:t>Юргинская</w:t>
      </w:r>
      <w:proofErr w:type="spellEnd"/>
      <w:r w:rsidRPr="00F1451A">
        <w:rPr>
          <w:rFonts w:eastAsia="Calibri"/>
          <w:bCs/>
          <w:sz w:val="24"/>
          <w:szCs w:val="24"/>
          <w:lang w:val="ru-RU" w:eastAsia="en-US"/>
        </w:rPr>
        <w:t xml:space="preserve"> СОШ» на сумму 2</w:t>
      </w:r>
      <w:r w:rsidRPr="00F1451A">
        <w:rPr>
          <w:rFonts w:eastAsia="Calibri"/>
          <w:bCs/>
          <w:sz w:val="24"/>
          <w:szCs w:val="24"/>
          <w:lang w:eastAsia="en-US"/>
        </w:rPr>
        <w:t> </w:t>
      </w:r>
      <w:r w:rsidRPr="00F1451A">
        <w:rPr>
          <w:rFonts w:eastAsia="Calibri"/>
          <w:bCs/>
          <w:sz w:val="24"/>
          <w:szCs w:val="24"/>
          <w:lang w:val="ru-RU" w:eastAsia="en-US"/>
        </w:rPr>
        <w:t>697 тыс. руб., МБОУ «</w:t>
      </w:r>
      <w:proofErr w:type="spellStart"/>
      <w:r w:rsidRPr="00F1451A">
        <w:rPr>
          <w:rFonts w:eastAsia="Calibri"/>
          <w:bCs/>
          <w:sz w:val="24"/>
          <w:szCs w:val="24"/>
          <w:lang w:val="ru-RU" w:eastAsia="en-US"/>
        </w:rPr>
        <w:t>Проскоковская</w:t>
      </w:r>
      <w:proofErr w:type="spellEnd"/>
      <w:r w:rsidRPr="00F1451A">
        <w:rPr>
          <w:rFonts w:eastAsia="Calibri"/>
          <w:bCs/>
          <w:sz w:val="24"/>
          <w:szCs w:val="24"/>
          <w:lang w:val="ru-RU" w:eastAsia="en-US"/>
        </w:rPr>
        <w:t xml:space="preserve"> ООШ» на сумму 3</w:t>
      </w:r>
      <w:r w:rsidRPr="00F1451A">
        <w:rPr>
          <w:rFonts w:eastAsia="Calibri"/>
          <w:bCs/>
          <w:sz w:val="24"/>
          <w:szCs w:val="24"/>
          <w:lang w:eastAsia="en-US"/>
        </w:rPr>
        <w:t> </w:t>
      </w:r>
      <w:r w:rsidRPr="00F1451A">
        <w:rPr>
          <w:rFonts w:eastAsia="Calibri"/>
          <w:bCs/>
          <w:sz w:val="24"/>
          <w:szCs w:val="24"/>
          <w:lang w:val="ru-RU" w:eastAsia="en-US"/>
        </w:rPr>
        <w:t xml:space="preserve">821,1 тыс. руб. за счет средств областного бюджета. </w:t>
      </w:r>
    </w:p>
    <w:p w:rsidR="00EB385C" w:rsidRPr="00F1451A" w:rsidRDefault="00EB385C" w:rsidP="008E6BF9">
      <w:pPr>
        <w:tabs>
          <w:tab w:val="left" w:pos="426"/>
        </w:tabs>
        <w:spacing w:line="276" w:lineRule="auto"/>
        <w:ind w:firstLine="567"/>
        <w:jc w:val="both"/>
        <w:rPr>
          <w:sz w:val="24"/>
          <w:szCs w:val="24"/>
          <w:lang w:val="ru-RU"/>
        </w:rPr>
      </w:pPr>
      <w:proofErr w:type="gramStart"/>
      <w:r w:rsidRPr="00F1451A">
        <w:rPr>
          <w:sz w:val="24"/>
          <w:szCs w:val="24"/>
          <w:lang w:val="ru-RU"/>
        </w:rPr>
        <w:t>- по региональному проекту «Развитие системы оказания первичной медико-санитарной помощи» в августе 2021 года в ГБУЗ КО «</w:t>
      </w:r>
      <w:proofErr w:type="spellStart"/>
      <w:r w:rsidRPr="00F1451A">
        <w:rPr>
          <w:sz w:val="24"/>
          <w:szCs w:val="24"/>
          <w:lang w:val="ru-RU"/>
        </w:rPr>
        <w:t>Юргинская</w:t>
      </w:r>
      <w:proofErr w:type="spellEnd"/>
      <w:r w:rsidRPr="00F1451A">
        <w:rPr>
          <w:sz w:val="24"/>
          <w:szCs w:val="24"/>
          <w:lang w:val="ru-RU"/>
        </w:rPr>
        <w:t xml:space="preserve"> городская больница» (бывшая районная больница) поступил аппарат рентгеновский для флюорографии легких цифровой, система рентгеновская </w:t>
      </w:r>
      <w:proofErr w:type="spellStart"/>
      <w:r w:rsidRPr="00F1451A">
        <w:rPr>
          <w:sz w:val="24"/>
          <w:szCs w:val="24"/>
          <w:lang w:val="ru-RU"/>
        </w:rPr>
        <w:t>скрининговая</w:t>
      </w:r>
      <w:proofErr w:type="spellEnd"/>
      <w:r w:rsidRPr="00F1451A">
        <w:rPr>
          <w:sz w:val="24"/>
          <w:szCs w:val="24"/>
          <w:lang w:val="ru-RU"/>
        </w:rPr>
        <w:t xml:space="preserve"> для органов грудной клетки, аппарат рентгеновский цифровой для исследования грудной клетки ФЦ «ОКО» на сумму 6</w:t>
      </w:r>
      <w:r w:rsidRPr="00F1451A">
        <w:rPr>
          <w:sz w:val="24"/>
          <w:szCs w:val="24"/>
        </w:rPr>
        <w:t> </w:t>
      </w:r>
      <w:r w:rsidRPr="00F1451A">
        <w:rPr>
          <w:sz w:val="24"/>
          <w:szCs w:val="24"/>
          <w:lang w:val="ru-RU"/>
        </w:rPr>
        <w:t xml:space="preserve">975,00 тыс. рублей за счет средств федерального бюджета. </w:t>
      </w:r>
      <w:proofErr w:type="gramEnd"/>
    </w:p>
    <w:p w:rsidR="00E93A50" w:rsidRPr="00F1451A" w:rsidRDefault="00E93A50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F1451A">
        <w:rPr>
          <w:rFonts w:ascii="Times New Roman" w:hAnsi="Times New Roman"/>
          <w:i/>
          <w:sz w:val="24"/>
          <w:szCs w:val="24"/>
        </w:rPr>
        <w:lastRenderedPageBreak/>
        <w:t>Юргинский</w:t>
      </w:r>
      <w:proofErr w:type="spellEnd"/>
      <w:r w:rsidRPr="00F1451A">
        <w:rPr>
          <w:rFonts w:ascii="Times New Roman" w:hAnsi="Times New Roman"/>
          <w:i/>
          <w:sz w:val="24"/>
          <w:szCs w:val="24"/>
        </w:rPr>
        <w:t xml:space="preserve"> муниципальный округ имеет достаточный инвестиционный потенциал:</w:t>
      </w:r>
    </w:p>
    <w:p w:rsidR="00E93A50" w:rsidRPr="00F1451A" w:rsidRDefault="00E93A50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1451A">
        <w:rPr>
          <w:rFonts w:ascii="Times New Roman" w:hAnsi="Times New Roman"/>
          <w:i/>
          <w:sz w:val="24"/>
          <w:szCs w:val="24"/>
        </w:rPr>
        <w:t xml:space="preserve">- на территории округа имеются свободные земли, которые могут быть предложены потенциальным инвесторам; </w:t>
      </w:r>
    </w:p>
    <w:p w:rsidR="00E93A50" w:rsidRPr="00F1451A" w:rsidRDefault="00E93A50" w:rsidP="008E6BF9">
      <w:pPr>
        <w:pStyle w:val="ae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F1451A">
        <w:rPr>
          <w:rFonts w:ascii="Times New Roman" w:hAnsi="Times New Roman"/>
          <w:i/>
          <w:sz w:val="24"/>
          <w:szCs w:val="24"/>
        </w:rPr>
        <w:t>- органы местного самоуправления оказывают всестороннее содействие в реализации  инвестиционных проектов (сопровождение инвестиционных проектов по принципу «одного окна»).</w:t>
      </w:r>
    </w:p>
    <w:p w:rsidR="00581969" w:rsidRPr="00F1451A" w:rsidRDefault="00581969" w:rsidP="008E6BF9">
      <w:pPr>
        <w:spacing w:line="276" w:lineRule="auto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ab/>
        <w:t xml:space="preserve">В направлении </w:t>
      </w:r>
      <w:r w:rsidRPr="00F1451A">
        <w:rPr>
          <w:b/>
          <w:i/>
          <w:sz w:val="24"/>
          <w:szCs w:val="24"/>
          <w:lang w:val="ru-RU"/>
        </w:rPr>
        <w:t>комплексного освоения сельских территорий</w:t>
      </w:r>
      <w:r w:rsidRPr="00F1451A">
        <w:rPr>
          <w:i/>
          <w:sz w:val="24"/>
          <w:szCs w:val="24"/>
          <w:lang w:val="ru-RU"/>
        </w:rPr>
        <w:t xml:space="preserve"> Юргинского муниципального </w:t>
      </w:r>
      <w:r w:rsidR="002D0125" w:rsidRPr="00F1451A">
        <w:rPr>
          <w:i/>
          <w:sz w:val="24"/>
          <w:szCs w:val="24"/>
          <w:lang w:val="ru-RU"/>
        </w:rPr>
        <w:t>округа</w:t>
      </w:r>
      <w:r w:rsidRPr="00F1451A">
        <w:rPr>
          <w:i/>
          <w:sz w:val="24"/>
          <w:szCs w:val="24"/>
          <w:lang w:val="ru-RU"/>
        </w:rPr>
        <w:t xml:space="preserve"> на долгосрочную перспективу планируется:</w:t>
      </w:r>
    </w:p>
    <w:p w:rsidR="00581969" w:rsidRPr="00F1451A" w:rsidRDefault="00581969" w:rsidP="008E6BF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51A">
        <w:rPr>
          <w:rFonts w:ascii="Times New Roman" w:hAnsi="Times New Roman" w:cs="Times New Roman"/>
          <w:i/>
          <w:sz w:val="24"/>
          <w:szCs w:val="24"/>
        </w:rPr>
        <w:t xml:space="preserve">- разработка генеральных планов перспективных населенных пунктов, программ комплексного развития коммунальной инфраструктуры </w:t>
      </w:r>
      <w:r w:rsidR="002D0125" w:rsidRPr="00F1451A">
        <w:rPr>
          <w:rFonts w:ascii="Times New Roman" w:hAnsi="Times New Roman" w:cs="Times New Roman"/>
          <w:i/>
          <w:sz w:val="24"/>
          <w:szCs w:val="24"/>
        </w:rPr>
        <w:t>сельских территорий</w:t>
      </w:r>
      <w:r w:rsidRPr="00F1451A">
        <w:rPr>
          <w:rFonts w:ascii="Times New Roman" w:hAnsi="Times New Roman" w:cs="Times New Roman"/>
          <w:i/>
          <w:sz w:val="24"/>
          <w:szCs w:val="24"/>
        </w:rPr>
        <w:t>;</w:t>
      </w:r>
    </w:p>
    <w:p w:rsidR="00581969" w:rsidRPr="00F1451A" w:rsidRDefault="00581969" w:rsidP="008E6BF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51A">
        <w:rPr>
          <w:rFonts w:ascii="Times New Roman" w:hAnsi="Times New Roman" w:cs="Times New Roman"/>
          <w:i/>
          <w:sz w:val="24"/>
          <w:szCs w:val="24"/>
        </w:rPr>
        <w:t>- разработка проектов планировки новых микрорайонов застройки (</w:t>
      </w:r>
      <w:proofErr w:type="spellStart"/>
      <w:r w:rsidRPr="00F1451A">
        <w:rPr>
          <w:rFonts w:ascii="Times New Roman" w:hAnsi="Times New Roman" w:cs="Times New Roman"/>
          <w:i/>
          <w:sz w:val="24"/>
          <w:szCs w:val="24"/>
        </w:rPr>
        <w:t>с</w:t>
      </w:r>
      <w:proofErr w:type="gramStart"/>
      <w:r w:rsidRPr="00F1451A">
        <w:rPr>
          <w:rFonts w:ascii="Times New Roman" w:hAnsi="Times New Roman" w:cs="Times New Roman"/>
          <w:i/>
          <w:sz w:val="24"/>
          <w:szCs w:val="24"/>
        </w:rPr>
        <w:t>.В</w:t>
      </w:r>
      <w:proofErr w:type="gramEnd"/>
      <w:r w:rsidRPr="00F1451A">
        <w:rPr>
          <w:rFonts w:ascii="Times New Roman" w:hAnsi="Times New Roman" w:cs="Times New Roman"/>
          <w:i/>
          <w:sz w:val="24"/>
          <w:szCs w:val="24"/>
        </w:rPr>
        <w:t>ерх</w:t>
      </w:r>
      <w:proofErr w:type="spellEnd"/>
      <w:r w:rsidRPr="00F1451A">
        <w:rPr>
          <w:rFonts w:ascii="Times New Roman" w:hAnsi="Times New Roman" w:cs="Times New Roman"/>
          <w:i/>
          <w:sz w:val="24"/>
          <w:szCs w:val="24"/>
        </w:rPr>
        <w:t xml:space="preserve">-Тайменка, </w:t>
      </w:r>
      <w:proofErr w:type="spellStart"/>
      <w:r w:rsidRPr="00F1451A">
        <w:rPr>
          <w:rFonts w:ascii="Times New Roman" w:hAnsi="Times New Roman" w:cs="Times New Roman"/>
          <w:i/>
          <w:sz w:val="24"/>
          <w:szCs w:val="24"/>
        </w:rPr>
        <w:t>п.ст</w:t>
      </w:r>
      <w:proofErr w:type="spellEnd"/>
      <w:r w:rsidRPr="00F1451A">
        <w:rPr>
          <w:rFonts w:ascii="Times New Roman" w:hAnsi="Times New Roman" w:cs="Times New Roman"/>
          <w:i/>
          <w:sz w:val="24"/>
          <w:szCs w:val="24"/>
        </w:rPr>
        <w:t xml:space="preserve">. Юрга </w:t>
      </w:r>
      <w:r w:rsidR="0060758A" w:rsidRPr="00F1451A">
        <w:rPr>
          <w:rFonts w:ascii="Times New Roman" w:hAnsi="Times New Roman" w:cs="Times New Roman"/>
          <w:i/>
          <w:sz w:val="24"/>
          <w:szCs w:val="24"/>
        </w:rPr>
        <w:t>-</w:t>
      </w:r>
      <w:r w:rsidRPr="00F1451A">
        <w:rPr>
          <w:rFonts w:ascii="Times New Roman" w:hAnsi="Times New Roman" w:cs="Times New Roman"/>
          <w:i/>
          <w:sz w:val="24"/>
          <w:szCs w:val="24"/>
        </w:rPr>
        <w:t>2);</w:t>
      </w:r>
    </w:p>
    <w:p w:rsidR="00581969" w:rsidRPr="00F1451A" w:rsidRDefault="00581969" w:rsidP="008E6BF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51A">
        <w:rPr>
          <w:rFonts w:ascii="Times New Roman" w:hAnsi="Times New Roman" w:cs="Times New Roman"/>
          <w:i/>
          <w:sz w:val="24"/>
          <w:szCs w:val="24"/>
        </w:rPr>
        <w:t>- вовлечение в оборот земельных участков, высвободившихся в результате сноса аварийных многоквартирных домов (п.ст</w:t>
      </w:r>
      <w:proofErr w:type="gramStart"/>
      <w:r w:rsidRPr="00F1451A">
        <w:rPr>
          <w:rFonts w:ascii="Times New Roman" w:hAnsi="Times New Roman" w:cs="Times New Roman"/>
          <w:i/>
          <w:sz w:val="24"/>
          <w:szCs w:val="24"/>
        </w:rPr>
        <w:t>.Ю</w:t>
      </w:r>
      <w:proofErr w:type="gramEnd"/>
      <w:r w:rsidRPr="00F1451A">
        <w:rPr>
          <w:rFonts w:ascii="Times New Roman" w:hAnsi="Times New Roman" w:cs="Times New Roman"/>
          <w:i/>
          <w:sz w:val="24"/>
          <w:szCs w:val="24"/>
        </w:rPr>
        <w:t>рга</w:t>
      </w:r>
      <w:r w:rsidR="0060758A" w:rsidRPr="00F1451A">
        <w:rPr>
          <w:rFonts w:ascii="Times New Roman" w:hAnsi="Times New Roman" w:cs="Times New Roman"/>
          <w:i/>
          <w:sz w:val="24"/>
          <w:szCs w:val="24"/>
        </w:rPr>
        <w:t>-</w:t>
      </w:r>
      <w:r w:rsidRPr="00F1451A">
        <w:rPr>
          <w:rFonts w:ascii="Times New Roman" w:hAnsi="Times New Roman" w:cs="Times New Roman"/>
          <w:i/>
          <w:sz w:val="24"/>
          <w:szCs w:val="24"/>
        </w:rPr>
        <w:t>2,ул.Заводская,1</w:t>
      </w:r>
      <w:r w:rsidR="002D0125" w:rsidRPr="00F1451A">
        <w:rPr>
          <w:rFonts w:ascii="Times New Roman" w:hAnsi="Times New Roman" w:cs="Times New Roman"/>
          <w:i/>
          <w:sz w:val="24"/>
          <w:szCs w:val="24"/>
        </w:rPr>
        <w:t xml:space="preserve">;д.Белянино, </w:t>
      </w:r>
      <w:proofErr w:type="spellStart"/>
      <w:r w:rsidR="002D0125" w:rsidRPr="00F1451A">
        <w:rPr>
          <w:rFonts w:ascii="Times New Roman" w:hAnsi="Times New Roman" w:cs="Times New Roman"/>
          <w:i/>
          <w:sz w:val="24"/>
          <w:szCs w:val="24"/>
        </w:rPr>
        <w:t>ул.Садовая</w:t>
      </w:r>
      <w:proofErr w:type="spellEnd"/>
      <w:r w:rsidR="002D0125" w:rsidRPr="00F1451A">
        <w:rPr>
          <w:rFonts w:ascii="Times New Roman" w:hAnsi="Times New Roman" w:cs="Times New Roman"/>
          <w:i/>
          <w:sz w:val="24"/>
          <w:szCs w:val="24"/>
        </w:rPr>
        <w:t>, 1</w:t>
      </w:r>
      <w:r w:rsidRPr="00F1451A">
        <w:rPr>
          <w:rFonts w:ascii="Times New Roman" w:hAnsi="Times New Roman" w:cs="Times New Roman"/>
          <w:i/>
          <w:sz w:val="24"/>
          <w:szCs w:val="24"/>
        </w:rPr>
        <w:t>);</w:t>
      </w:r>
    </w:p>
    <w:p w:rsidR="00581969" w:rsidRPr="00F1451A" w:rsidRDefault="00581969" w:rsidP="008E6BF9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51A">
        <w:rPr>
          <w:rFonts w:ascii="Times New Roman" w:hAnsi="Times New Roman" w:cs="Times New Roman"/>
          <w:i/>
          <w:sz w:val="24"/>
          <w:szCs w:val="24"/>
        </w:rPr>
        <w:t xml:space="preserve">           - взаимодействие между органами исполнительной власти, местного самоуправления и организациями коммунального комплекса, электросетевыми компаниями по включению инфраструктуры площадок перспективной застройки при формировании инвестиционных программ;</w:t>
      </w:r>
    </w:p>
    <w:p w:rsidR="00581969" w:rsidRPr="00F1451A" w:rsidRDefault="00581969" w:rsidP="008E6BF9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451A">
        <w:rPr>
          <w:rFonts w:ascii="Times New Roman" w:hAnsi="Times New Roman" w:cs="Times New Roman"/>
          <w:i/>
          <w:sz w:val="24"/>
          <w:szCs w:val="24"/>
        </w:rPr>
        <w:t xml:space="preserve">- осуществление мероприятий по дорожно-ремонтной и дорожно-строительной деятельности в отношении автомобильных дорог общего пользования, мостов  и иных транспортных инженерных сооружений в границах </w:t>
      </w:r>
      <w:r w:rsidR="002D0125" w:rsidRPr="00F1451A">
        <w:rPr>
          <w:rFonts w:ascii="Times New Roman" w:hAnsi="Times New Roman" w:cs="Times New Roman"/>
          <w:i/>
          <w:sz w:val="24"/>
          <w:szCs w:val="24"/>
        </w:rPr>
        <w:t>муниципального округа</w:t>
      </w:r>
      <w:r w:rsidRPr="00F1451A">
        <w:rPr>
          <w:rFonts w:ascii="Times New Roman" w:hAnsi="Times New Roman" w:cs="Times New Roman"/>
          <w:i/>
          <w:sz w:val="24"/>
          <w:szCs w:val="24"/>
        </w:rPr>
        <w:t>.</w:t>
      </w:r>
    </w:p>
    <w:p w:rsidR="00DA044A" w:rsidRPr="00F1451A" w:rsidRDefault="00DA044A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b/>
          <w:sz w:val="24"/>
          <w:szCs w:val="24"/>
          <w:lang w:val="ru-RU"/>
        </w:rPr>
        <w:t>Индивидуальное жилищное строительство</w:t>
      </w:r>
      <w:r w:rsidRPr="00F1451A">
        <w:rPr>
          <w:sz w:val="24"/>
          <w:szCs w:val="24"/>
          <w:lang w:val="ru-RU"/>
        </w:rPr>
        <w:t xml:space="preserve"> будет оставаться приоритетным</w:t>
      </w:r>
      <w:r w:rsidR="00427A71" w:rsidRPr="00F1451A">
        <w:rPr>
          <w:sz w:val="24"/>
          <w:szCs w:val="24"/>
          <w:lang w:val="ru-RU"/>
        </w:rPr>
        <w:t xml:space="preserve">, ежегодно будет вводиться не менее </w:t>
      </w:r>
      <w:r w:rsidR="00D353F7" w:rsidRPr="00F1451A">
        <w:rPr>
          <w:sz w:val="24"/>
          <w:szCs w:val="24"/>
          <w:lang w:val="ru-RU"/>
        </w:rPr>
        <w:t>8</w:t>
      </w:r>
      <w:r w:rsidR="00427A71" w:rsidRPr="00F1451A">
        <w:rPr>
          <w:sz w:val="24"/>
          <w:szCs w:val="24"/>
          <w:lang w:val="ru-RU"/>
        </w:rPr>
        <w:t>0% от всего вводимого жилья</w:t>
      </w:r>
      <w:r w:rsidR="005E13B5" w:rsidRPr="00F1451A">
        <w:rPr>
          <w:sz w:val="24"/>
          <w:szCs w:val="24"/>
          <w:lang w:val="ru-RU"/>
        </w:rPr>
        <w:t>.</w:t>
      </w:r>
    </w:p>
    <w:p w:rsidR="00F711A4" w:rsidRPr="00F1451A" w:rsidRDefault="00F711A4" w:rsidP="008E6BF9">
      <w:pPr>
        <w:spacing w:before="100" w:beforeAutospacing="1" w:line="276" w:lineRule="auto"/>
        <w:ind w:firstLine="567"/>
        <w:contextualSpacing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Для реализации намеченных планов на муниципальном уровне необходимо:</w:t>
      </w:r>
    </w:p>
    <w:p w:rsidR="00F711A4" w:rsidRPr="00F1451A" w:rsidRDefault="00F711A4" w:rsidP="008E6BF9">
      <w:pPr>
        <w:spacing w:before="100" w:beforeAutospacing="1" w:line="276" w:lineRule="auto"/>
        <w:ind w:firstLine="567"/>
        <w:contextualSpacing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-включаться в целевые федеральные и областные программы по социально-экономическому развитию Кемеровской области</w:t>
      </w:r>
      <w:r w:rsidR="00477256" w:rsidRPr="00F1451A">
        <w:rPr>
          <w:i/>
          <w:sz w:val="24"/>
          <w:szCs w:val="24"/>
          <w:lang w:val="ru-RU"/>
        </w:rPr>
        <w:t xml:space="preserve"> -</w:t>
      </w:r>
      <w:r w:rsidR="00DA5885" w:rsidRPr="00F1451A">
        <w:rPr>
          <w:i/>
          <w:sz w:val="24"/>
          <w:szCs w:val="24"/>
          <w:lang w:val="ru-RU"/>
        </w:rPr>
        <w:t xml:space="preserve"> </w:t>
      </w:r>
      <w:r w:rsidR="00477256" w:rsidRPr="00F1451A">
        <w:rPr>
          <w:i/>
          <w:sz w:val="24"/>
          <w:szCs w:val="24"/>
          <w:lang w:val="ru-RU"/>
        </w:rPr>
        <w:t>Кузбасса</w:t>
      </w:r>
      <w:r w:rsidRPr="00F1451A">
        <w:rPr>
          <w:i/>
          <w:sz w:val="24"/>
          <w:szCs w:val="24"/>
          <w:lang w:val="ru-RU"/>
        </w:rPr>
        <w:t>;</w:t>
      </w:r>
    </w:p>
    <w:p w:rsidR="00F711A4" w:rsidRPr="00F1451A" w:rsidRDefault="00F711A4" w:rsidP="008E6BF9">
      <w:pPr>
        <w:spacing w:line="276" w:lineRule="auto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 xml:space="preserve">        -продолжать работу по созданию в </w:t>
      </w:r>
      <w:r w:rsidR="00076552" w:rsidRPr="00F1451A">
        <w:rPr>
          <w:i/>
          <w:sz w:val="24"/>
          <w:szCs w:val="24"/>
          <w:lang w:val="ru-RU"/>
        </w:rPr>
        <w:t>округе</w:t>
      </w:r>
      <w:r w:rsidRPr="00F1451A">
        <w:rPr>
          <w:i/>
          <w:sz w:val="24"/>
          <w:szCs w:val="24"/>
          <w:lang w:val="ru-RU"/>
        </w:rPr>
        <w:t xml:space="preserve"> привлекательного инвестиционного климата, создавать более  благоприятные условия для повышения предпринимательской активности населения.</w:t>
      </w:r>
    </w:p>
    <w:p w:rsidR="00FB74BF" w:rsidRPr="00F1451A" w:rsidRDefault="00BF2CB0" w:rsidP="008E6BF9">
      <w:pPr>
        <w:spacing w:line="276" w:lineRule="auto"/>
        <w:ind w:firstLine="720"/>
        <w:jc w:val="both"/>
        <w:rPr>
          <w:sz w:val="24"/>
          <w:szCs w:val="24"/>
          <w:lang w:val="ru-RU"/>
        </w:rPr>
      </w:pPr>
      <w:r w:rsidRPr="00F1451A">
        <w:rPr>
          <w:bCs/>
          <w:sz w:val="24"/>
          <w:szCs w:val="24"/>
          <w:lang w:val="ru-RU"/>
        </w:rPr>
        <w:t>Положительная д</w:t>
      </w:r>
      <w:r w:rsidR="0027342A" w:rsidRPr="00F1451A">
        <w:rPr>
          <w:bCs/>
          <w:sz w:val="24"/>
          <w:szCs w:val="24"/>
          <w:lang w:val="ru-RU"/>
        </w:rPr>
        <w:t xml:space="preserve">инамика </w:t>
      </w:r>
      <w:r w:rsidR="0027342A" w:rsidRPr="00F1451A">
        <w:rPr>
          <w:b/>
          <w:bCs/>
          <w:sz w:val="24"/>
          <w:szCs w:val="24"/>
          <w:lang w:val="ru-RU"/>
        </w:rPr>
        <w:t>уровня жизни населения</w:t>
      </w:r>
      <w:r w:rsidR="0027342A" w:rsidRPr="00F1451A">
        <w:rPr>
          <w:bCs/>
          <w:sz w:val="24"/>
          <w:szCs w:val="24"/>
          <w:lang w:val="ru-RU"/>
        </w:rPr>
        <w:t xml:space="preserve"> </w:t>
      </w:r>
      <w:r w:rsidR="00076552" w:rsidRPr="00F1451A">
        <w:rPr>
          <w:bCs/>
          <w:sz w:val="24"/>
          <w:szCs w:val="24"/>
          <w:lang w:val="ru-RU"/>
        </w:rPr>
        <w:t>Юргинского муниципального округа</w:t>
      </w:r>
      <w:r w:rsidRPr="00F1451A">
        <w:rPr>
          <w:bCs/>
          <w:sz w:val="24"/>
          <w:szCs w:val="24"/>
          <w:lang w:val="ru-RU"/>
        </w:rPr>
        <w:t xml:space="preserve"> в</w:t>
      </w:r>
      <w:r w:rsidR="008735E0" w:rsidRPr="00F1451A">
        <w:rPr>
          <w:sz w:val="24"/>
          <w:szCs w:val="24"/>
          <w:lang w:val="ru-RU"/>
        </w:rPr>
        <w:t xml:space="preserve"> </w:t>
      </w:r>
      <w:r w:rsidR="00FB74BF" w:rsidRPr="00F1451A">
        <w:rPr>
          <w:sz w:val="24"/>
          <w:szCs w:val="24"/>
          <w:lang w:val="ru-RU"/>
        </w:rPr>
        <w:t>ближайш</w:t>
      </w:r>
      <w:r w:rsidRPr="00F1451A">
        <w:rPr>
          <w:sz w:val="24"/>
          <w:szCs w:val="24"/>
          <w:lang w:val="ru-RU"/>
        </w:rPr>
        <w:t>ие годы</w:t>
      </w:r>
      <w:r w:rsidR="00FB74BF" w:rsidRPr="00F1451A">
        <w:rPr>
          <w:sz w:val="24"/>
          <w:szCs w:val="24"/>
          <w:lang w:val="ru-RU"/>
        </w:rPr>
        <w:t xml:space="preserve"> и </w:t>
      </w:r>
      <w:r w:rsidRPr="00F1451A">
        <w:rPr>
          <w:sz w:val="24"/>
          <w:szCs w:val="24"/>
          <w:lang w:val="ru-RU"/>
        </w:rPr>
        <w:t xml:space="preserve">долгосрочной </w:t>
      </w:r>
      <w:r w:rsidR="00FB74BF" w:rsidRPr="00F1451A">
        <w:rPr>
          <w:sz w:val="24"/>
          <w:szCs w:val="24"/>
          <w:lang w:val="ru-RU"/>
        </w:rPr>
        <w:t>перспективе</w:t>
      </w:r>
      <w:r w:rsidR="008735E0" w:rsidRPr="00F1451A">
        <w:rPr>
          <w:sz w:val="24"/>
          <w:szCs w:val="24"/>
          <w:lang w:val="ru-RU"/>
        </w:rPr>
        <w:t xml:space="preserve"> сохранится</w:t>
      </w:r>
      <w:r w:rsidR="00FB74BF" w:rsidRPr="00F1451A">
        <w:rPr>
          <w:sz w:val="24"/>
          <w:szCs w:val="24"/>
          <w:lang w:val="ru-RU"/>
        </w:rPr>
        <w:t>.</w:t>
      </w:r>
    </w:p>
    <w:p w:rsidR="00A46905" w:rsidRPr="00F1451A" w:rsidRDefault="003657CD" w:rsidP="008E6BF9">
      <w:pPr>
        <w:spacing w:line="276" w:lineRule="auto"/>
        <w:ind w:firstLine="720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Дальнейшее у</w:t>
      </w:r>
      <w:r w:rsidR="00A46905" w:rsidRPr="00F1451A">
        <w:rPr>
          <w:i/>
          <w:sz w:val="24"/>
          <w:szCs w:val="24"/>
          <w:lang w:val="ru-RU"/>
        </w:rPr>
        <w:t xml:space="preserve">величение доходов и улучшение качества жизни населения </w:t>
      </w:r>
      <w:r w:rsidR="00AD20AD" w:rsidRPr="00F1451A">
        <w:rPr>
          <w:i/>
          <w:sz w:val="24"/>
          <w:szCs w:val="24"/>
          <w:lang w:val="ru-RU"/>
        </w:rPr>
        <w:t xml:space="preserve">муниципального округа </w:t>
      </w:r>
      <w:r w:rsidR="00A46905" w:rsidRPr="00F1451A">
        <w:rPr>
          <w:i/>
          <w:sz w:val="24"/>
          <w:szCs w:val="24"/>
          <w:lang w:val="ru-RU"/>
        </w:rPr>
        <w:t xml:space="preserve"> будет происходить за счет роста реальных доходов, в первую очередь, за счет повышения уровня заработной платы и дальнейшего совершенствования форм и методов социального партнерства в сфере труда, создания рабочих мест.</w:t>
      </w:r>
    </w:p>
    <w:p w:rsidR="002B3C1E" w:rsidRPr="00F1451A" w:rsidRDefault="002B3C1E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bCs/>
          <w:iCs/>
          <w:sz w:val="24"/>
          <w:szCs w:val="24"/>
          <w:lang w:val="ru-RU"/>
        </w:rPr>
        <w:t xml:space="preserve">Экономически активное население включает в свой состав </w:t>
      </w:r>
      <w:proofErr w:type="gramStart"/>
      <w:r w:rsidRPr="00F1451A">
        <w:rPr>
          <w:bCs/>
          <w:iCs/>
          <w:sz w:val="24"/>
          <w:szCs w:val="24"/>
          <w:lang w:val="ru-RU"/>
        </w:rPr>
        <w:t>занятых</w:t>
      </w:r>
      <w:proofErr w:type="gramEnd"/>
      <w:r w:rsidRPr="00F1451A">
        <w:rPr>
          <w:bCs/>
          <w:iCs/>
          <w:sz w:val="24"/>
          <w:szCs w:val="24"/>
          <w:lang w:val="ru-RU"/>
        </w:rPr>
        <w:t xml:space="preserve"> в экономике и незанятых в экономике трудоспособного возраста (безработные, зарегистрированные и ищущие работу самостоятельно). </w:t>
      </w:r>
    </w:p>
    <w:p w:rsidR="00111654" w:rsidRPr="00F1451A" w:rsidRDefault="00111654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 xml:space="preserve">Следует отметить, что </w:t>
      </w:r>
      <w:r w:rsidRPr="00F1451A">
        <w:rPr>
          <w:b/>
          <w:sz w:val="24"/>
          <w:szCs w:val="24"/>
          <w:lang w:val="ru-RU"/>
        </w:rPr>
        <w:t xml:space="preserve">для рынка труда Юргинского муниципального </w:t>
      </w:r>
      <w:r w:rsidR="002B3C1E" w:rsidRPr="00F1451A">
        <w:rPr>
          <w:b/>
          <w:sz w:val="24"/>
          <w:szCs w:val="24"/>
          <w:lang w:val="ru-RU"/>
        </w:rPr>
        <w:t>округа</w:t>
      </w:r>
      <w:r w:rsidRPr="00F1451A">
        <w:rPr>
          <w:sz w:val="24"/>
          <w:szCs w:val="24"/>
          <w:lang w:val="ru-RU"/>
        </w:rPr>
        <w:t xml:space="preserve">, как и для большинства других муниципальных образований </w:t>
      </w:r>
      <w:r w:rsidR="002B3C1E" w:rsidRPr="00F1451A">
        <w:rPr>
          <w:sz w:val="24"/>
          <w:szCs w:val="24"/>
          <w:lang w:val="ru-RU"/>
        </w:rPr>
        <w:t>Кузбасса</w:t>
      </w:r>
      <w:r w:rsidRPr="00F1451A">
        <w:rPr>
          <w:sz w:val="24"/>
          <w:szCs w:val="24"/>
          <w:lang w:val="ru-RU"/>
        </w:rPr>
        <w:t>,</w:t>
      </w:r>
      <w:r w:rsidRPr="00F1451A">
        <w:rPr>
          <w:sz w:val="24"/>
          <w:szCs w:val="24"/>
        </w:rPr>
        <w:t> </w:t>
      </w:r>
      <w:r w:rsidRPr="00F1451A">
        <w:rPr>
          <w:sz w:val="24"/>
          <w:szCs w:val="24"/>
          <w:lang w:val="ru-RU"/>
        </w:rPr>
        <w:t xml:space="preserve"> характерны следующие проблемы:</w:t>
      </w:r>
    </w:p>
    <w:p w:rsidR="00111654" w:rsidRPr="00F1451A" w:rsidRDefault="00111654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>- несбалансированность спроса и предложения на рынке труда;</w:t>
      </w:r>
    </w:p>
    <w:p w:rsidR="00111654" w:rsidRPr="00F1451A" w:rsidRDefault="00111654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lastRenderedPageBreak/>
        <w:t>-значительные колебания сезонной занятости работников, что обусловлено спецификой сельскохозяйственного производства;</w:t>
      </w:r>
    </w:p>
    <w:p w:rsidR="00111654" w:rsidRPr="00F1451A" w:rsidRDefault="00111654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 xml:space="preserve">- невысокий уровень территориальной мобильности рабочей силы на фоне отсутствия работодателей во многих населённых пунктах </w:t>
      </w:r>
      <w:r w:rsidR="002B3C1E" w:rsidRPr="00F1451A">
        <w:rPr>
          <w:sz w:val="24"/>
          <w:szCs w:val="24"/>
          <w:lang w:val="ru-RU"/>
        </w:rPr>
        <w:t>округа</w:t>
      </w:r>
      <w:r w:rsidRPr="00F1451A">
        <w:rPr>
          <w:sz w:val="24"/>
          <w:szCs w:val="24"/>
          <w:lang w:val="ru-RU"/>
        </w:rPr>
        <w:t>.</w:t>
      </w:r>
    </w:p>
    <w:p w:rsidR="00C26187" w:rsidRPr="00F1451A" w:rsidRDefault="00C26187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>Все указанные факторы играют значительную роль при формировании трудовых ресурсов.</w:t>
      </w:r>
    </w:p>
    <w:p w:rsidR="002B3C1E" w:rsidRPr="00F1451A" w:rsidRDefault="007321B6" w:rsidP="008E6BF9">
      <w:pPr>
        <w:pStyle w:val="ae"/>
        <w:spacing w:line="276" w:lineRule="auto"/>
        <w:ind w:firstLine="708"/>
        <w:jc w:val="both"/>
        <w:rPr>
          <w:rStyle w:val="af7"/>
          <w:rFonts w:ascii="Times New Roman" w:hAnsi="Times New Roman"/>
          <w:sz w:val="24"/>
          <w:szCs w:val="24"/>
        </w:rPr>
      </w:pPr>
      <w:r w:rsidRPr="00F1451A">
        <w:rPr>
          <w:rFonts w:ascii="Times New Roman" w:hAnsi="Times New Roman"/>
          <w:sz w:val="24"/>
          <w:szCs w:val="24"/>
        </w:rPr>
        <w:t>В 20</w:t>
      </w:r>
      <w:r w:rsidR="002B3C1E" w:rsidRPr="00F1451A">
        <w:rPr>
          <w:rFonts w:ascii="Times New Roman" w:hAnsi="Times New Roman"/>
          <w:sz w:val="24"/>
          <w:szCs w:val="24"/>
        </w:rPr>
        <w:t>20</w:t>
      </w:r>
      <w:r w:rsidRPr="00F1451A">
        <w:rPr>
          <w:rFonts w:ascii="Times New Roman" w:hAnsi="Times New Roman"/>
          <w:sz w:val="24"/>
          <w:szCs w:val="24"/>
        </w:rPr>
        <w:t xml:space="preserve"> году общее число занятых в экономике </w:t>
      </w:r>
      <w:r w:rsidR="002B3C1E" w:rsidRPr="00F1451A">
        <w:rPr>
          <w:rFonts w:ascii="Times New Roman" w:hAnsi="Times New Roman"/>
          <w:sz w:val="24"/>
          <w:szCs w:val="24"/>
        </w:rPr>
        <w:t>Юргинского муниципального округ</w:t>
      </w:r>
      <w:r w:rsidRPr="00F1451A">
        <w:rPr>
          <w:rFonts w:ascii="Times New Roman" w:hAnsi="Times New Roman"/>
          <w:sz w:val="24"/>
          <w:szCs w:val="24"/>
        </w:rPr>
        <w:t xml:space="preserve">а составило порядка </w:t>
      </w:r>
      <w:r w:rsidR="002B3C1E" w:rsidRPr="00F1451A">
        <w:rPr>
          <w:rFonts w:ascii="Times New Roman" w:hAnsi="Times New Roman"/>
          <w:sz w:val="24"/>
          <w:szCs w:val="24"/>
        </w:rPr>
        <w:t>4785 человек, что на 50 человек больше 2019 года</w:t>
      </w:r>
      <w:r w:rsidRPr="00F1451A">
        <w:rPr>
          <w:rFonts w:ascii="Times New Roman" w:hAnsi="Times New Roman"/>
          <w:sz w:val="24"/>
          <w:szCs w:val="24"/>
        </w:rPr>
        <w:t xml:space="preserve">. </w:t>
      </w:r>
      <w:r w:rsidR="002B3C1E" w:rsidRPr="00F1451A">
        <w:rPr>
          <w:rStyle w:val="af7"/>
          <w:rFonts w:ascii="Times New Roman" w:hAnsi="Times New Roman"/>
          <w:sz w:val="24"/>
          <w:szCs w:val="24"/>
        </w:rPr>
        <w:t xml:space="preserve">По формам собственности  - основное количество занятых жителей работает в частном секторе экономики – 52,4%, в государственных организациях – 14,3%, в муниципальных  бюджетных учреждениях, предприятиях – 32,1%, </w:t>
      </w:r>
      <w:proofErr w:type="gramStart"/>
      <w:r w:rsidR="002B3C1E" w:rsidRPr="00F1451A">
        <w:rPr>
          <w:rStyle w:val="af7"/>
          <w:rFonts w:ascii="Times New Roman" w:hAnsi="Times New Roman"/>
          <w:sz w:val="24"/>
          <w:szCs w:val="24"/>
        </w:rPr>
        <w:t>в</w:t>
      </w:r>
      <w:proofErr w:type="gramEnd"/>
      <w:r w:rsidR="002B3C1E" w:rsidRPr="00F1451A">
        <w:rPr>
          <w:rStyle w:val="af7"/>
          <w:rFonts w:ascii="Times New Roman" w:hAnsi="Times New Roman"/>
          <w:sz w:val="24"/>
          <w:szCs w:val="24"/>
        </w:rPr>
        <w:t xml:space="preserve"> смешанной российской – 1,2%.</w:t>
      </w:r>
    </w:p>
    <w:p w:rsidR="00C45734" w:rsidRPr="00F1451A" w:rsidRDefault="005F1AEB" w:rsidP="008E6BF9">
      <w:pPr>
        <w:spacing w:line="276" w:lineRule="auto"/>
        <w:ind w:firstLine="708"/>
        <w:jc w:val="both"/>
        <w:rPr>
          <w:rStyle w:val="af7"/>
          <w:sz w:val="24"/>
          <w:szCs w:val="24"/>
          <w:lang w:val="ru-RU"/>
        </w:rPr>
      </w:pPr>
      <w:r w:rsidRPr="00F1451A">
        <w:rPr>
          <w:rStyle w:val="af7"/>
          <w:sz w:val="24"/>
          <w:szCs w:val="24"/>
          <w:lang w:val="ru-RU"/>
        </w:rPr>
        <w:t>С 2022 года показатель по ч</w:t>
      </w:r>
      <w:r w:rsidR="00C45734" w:rsidRPr="00F1451A">
        <w:rPr>
          <w:rStyle w:val="af7"/>
          <w:sz w:val="24"/>
          <w:szCs w:val="24"/>
          <w:lang w:val="ru-RU"/>
        </w:rPr>
        <w:t>исленност</w:t>
      </w:r>
      <w:r w:rsidRPr="00F1451A">
        <w:rPr>
          <w:rStyle w:val="af7"/>
          <w:sz w:val="24"/>
          <w:szCs w:val="24"/>
          <w:lang w:val="ru-RU"/>
        </w:rPr>
        <w:t>и</w:t>
      </w:r>
      <w:r w:rsidR="00C45734" w:rsidRPr="00F1451A">
        <w:rPr>
          <w:rStyle w:val="af7"/>
          <w:sz w:val="24"/>
          <w:szCs w:val="24"/>
          <w:lang w:val="ru-RU"/>
        </w:rPr>
        <w:t xml:space="preserve"> экономически активного населения </w:t>
      </w:r>
      <w:r w:rsidRPr="00F1451A">
        <w:rPr>
          <w:rStyle w:val="af7"/>
          <w:sz w:val="24"/>
          <w:szCs w:val="24"/>
          <w:lang w:val="ru-RU"/>
        </w:rPr>
        <w:t>будет ежегодно увеличиваться</w:t>
      </w:r>
      <w:r w:rsidR="00D45452" w:rsidRPr="00F1451A">
        <w:rPr>
          <w:rStyle w:val="af7"/>
          <w:sz w:val="24"/>
          <w:szCs w:val="24"/>
          <w:lang w:val="ru-RU"/>
        </w:rPr>
        <w:t>, в связи с изменениями законодательства о пенсионном возрасте, которые вступ</w:t>
      </w:r>
      <w:r w:rsidRPr="00F1451A">
        <w:rPr>
          <w:rStyle w:val="af7"/>
          <w:sz w:val="24"/>
          <w:szCs w:val="24"/>
          <w:lang w:val="ru-RU"/>
        </w:rPr>
        <w:t xml:space="preserve">или </w:t>
      </w:r>
      <w:r w:rsidR="00D45452" w:rsidRPr="00F1451A">
        <w:rPr>
          <w:rStyle w:val="af7"/>
          <w:sz w:val="24"/>
          <w:szCs w:val="24"/>
          <w:lang w:val="ru-RU"/>
        </w:rPr>
        <w:t>в силу с 01 января 2019 года</w:t>
      </w:r>
      <w:r w:rsidRPr="00F1451A">
        <w:rPr>
          <w:rStyle w:val="af7"/>
          <w:sz w:val="24"/>
          <w:szCs w:val="24"/>
          <w:lang w:val="ru-RU"/>
        </w:rPr>
        <w:t>. В соответствии с чем, ч</w:t>
      </w:r>
      <w:r w:rsidR="00C45734" w:rsidRPr="00F1451A">
        <w:rPr>
          <w:rStyle w:val="af7"/>
          <w:sz w:val="24"/>
          <w:szCs w:val="24"/>
          <w:lang w:val="ru-RU"/>
        </w:rPr>
        <w:t xml:space="preserve">исленность </w:t>
      </w:r>
      <w:proofErr w:type="gramStart"/>
      <w:r w:rsidR="00C45734" w:rsidRPr="00F1451A">
        <w:rPr>
          <w:rStyle w:val="af7"/>
          <w:sz w:val="24"/>
          <w:szCs w:val="24"/>
          <w:lang w:val="ru-RU"/>
        </w:rPr>
        <w:t>занятых</w:t>
      </w:r>
      <w:proofErr w:type="gramEnd"/>
      <w:r w:rsidR="00C45734" w:rsidRPr="00F1451A">
        <w:rPr>
          <w:rStyle w:val="af7"/>
          <w:sz w:val="24"/>
          <w:szCs w:val="24"/>
          <w:lang w:val="ru-RU"/>
        </w:rPr>
        <w:t xml:space="preserve"> в экономике </w:t>
      </w:r>
      <w:r w:rsidRPr="00F1451A">
        <w:rPr>
          <w:rStyle w:val="af7"/>
          <w:sz w:val="24"/>
          <w:szCs w:val="24"/>
          <w:lang w:val="ru-RU"/>
        </w:rPr>
        <w:t xml:space="preserve">округа </w:t>
      </w:r>
      <w:r w:rsidR="0050638C" w:rsidRPr="00F1451A">
        <w:rPr>
          <w:rStyle w:val="af7"/>
          <w:sz w:val="24"/>
          <w:szCs w:val="24"/>
          <w:lang w:val="ru-RU"/>
        </w:rPr>
        <w:t>также будет расти независимо от демографической ситуации.</w:t>
      </w:r>
    </w:p>
    <w:p w:rsidR="0050638C" w:rsidRPr="00F1451A" w:rsidRDefault="0050638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Ожидается, что в долгосрочном периоде будут сохранены все действующие гарантии на рынке труда со стороны государства:</w:t>
      </w:r>
    </w:p>
    <w:p w:rsidR="0050638C" w:rsidRPr="00F1451A" w:rsidRDefault="0050638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 xml:space="preserve">-минимальный </w:t>
      </w:r>
      <w:proofErr w:type="gramStart"/>
      <w:r w:rsidRPr="00F1451A">
        <w:rPr>
          <w:i/>
          <w:sz w:val="24"/>
          <w:szCs w:val="24"/>
          <w:lang w:val="ru-RU"/>
        </w:rPr>
        <w:t>размер оплаты труда</w:t>
      </w:r>
      <w:proofErr w:type="gramEnd"/>
      <w:r w:rsidRPr="00F1451A">
        <w:rPr>
          <w:i/>
          <w:sz w:val="24"/>
          <w:szCs w:val="24"/>
          <w:lang w:val="ru-RU"/>
        </w:rPr>
        <w:t xml:space="preserve"> будет ежегодно устанавливаться в размере величины прожиточного минимума трудоспособного населения за II квартал предыдущего года;</w:t>
      </w:r>
    </w:p>
    <w:p w:rsidR="0050638C" w:rsidRPr="00F1451A" w:rsidRDefault="0050638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-достигнутые уровни заработной платы отдельных категорий работников, определенных указами Президента Российской Федерации будут поддерживаться в долгосрочной перспективе;</w:t>
      </w:r>
    </w:p>
    <w:p w:rsidR="0050638C" w:rsidRPr="00F1451A" w:rsidRDefault="0050638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>-также будет сохранена практика проведения ежегодной индексации заработной платы прочих категорий работников организаций бюджетной сферы.</w:t>
      </w:r>
    </w:p>
    <w:p w:rsidR="0050638C" w:rsidRPr="00F1451A" w:rsidRDefault="0050638C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 xml:space="preserve">В результате рост реальной заработной платы в долгосрочной перспективе </w:t>
      </w:r>
      <w:proofErr w:type="spellStart"/>
      <w:proofErr w:type="gramStart"/>
      <w:r w:rsidRPr="00F1451A">
        <w:rPr>
          <w:sz w:val="24"/>
          <w:szCs w:val="24"/>
          <w:lang w:val="ru-RU"/>
        </w:rPr>
        <w:t>c</w:t>
      </w:r>
      <w:proofErr w:type="gramEnd"/>
      <w:r w:rsidRPr="00F1451A">
        <w:rPr>
          <w:sz w:val="24"/>
          <w:szCs w:val="24"/>
          <w:lang w:val="ru-RU"/>
        </w:rPr>
        <w:t>табилизируется</w:t>
      </w:r>
      <w:proofErr w:type="spellEnd"/>
      <w:r w:rsidRPr="00F1451A">
        <w:rPr>
          <w:sz w:val="24"/>
          <w:szCs w:val="24"/>
          <w:lang w:val="ru-RU"/>
        </w:rPr>
        <w:t xml:space="preserve"> на уровне 2,6 -3,4 %, а в целом за 20</w:t>
      </w:r>
      <w:r w:rsidR="00821E8D" w:rsidRPr="00F1451A">
        <w:rPr>
          <w:sz w:val="24"/>
          <w:szCs w:val="24"/>
          <w:lang w:val="ru-RU"/>
        </w:rPr>
        <w:t>22</w:t>
      </w:r>
      <w:r w:rsidRPr="00F1451A">
        <w:rPr>
          <w:sz w:val="24"/>
          <w:szCs w:val="24"/>
          <w:lang w:val="ru-RU"/>
        </w:rPr>
        <w:t>-203</w:t>
      </w:r>
      <w:r w:rsidR="00821E8D" w:rsidRPr="00F1451A">
        <w:rPr>
          <w:sz w:val="24"/>
          <w:szCs w:val="24"/>
          <w:lang w:val="ru-RU"/>
        </w:rPr>
        <w:t>5</w:t>
      </w:r>
      <w:r w:rsidRPr="00F1451A">
        <w:rPr>
          <w:sz w:val="24"/>
          <w:szCs w:val="24"/>
          <w:lang w:val="ru-RU"/>
        </w:rPr>
        <w:t xml:space="preserve"> гг. увеличение</w:t>
      </w:r>
      <w:r w:rsidR="00821E8D" w:rsidRPr="00F1451A">
        <w:rPr>
          <w:sz w:val="24"/>
          <w:szCs w:val="24"/>
          <w:lang w:val="ru-RU"/>
        </w:rPr>
        <w:t xml:space="preserve"> </w:t>
      </w:r>
      <w:r w:rsidRPr="00F1451A">
        <w:rPr>
          <w:sz w:val="24"/>
          <w:szCs w:val="24"/>
          <w:lang w:val="ru-RU"/>
        </w:rPr>
        <w:t xml:space="preserve">составит </w:t>
      </w:r>
      <w:r w:rsidR="00821E8D" w:rsidRPr="00F1451A">
        <w:rPr>
          <w:sz w:val="24"/>
          <w:szCs w:val="24"/>
          <w:lang w:val="ru-RU"/>
        </w:rPr>
        <w:t>2</w:t>
      </w:r>
      <w:r w:rsidRPr="00F1451A">
        <w:rPr>
          <w:sz w:val="24"/>
          <w:szCs w:val="24"/>
          <w:lang w:val="ru-RU"/>
        </w:rPr>
        <w:t>,</w:t>
      </w:r>
      <w:r w:rsidR="00821E8D" w:rsidRPr="00F1451A">
        <w:rPr>
          <w:sz w:val="24"/>
          <w:szCs w:val="24"/>
          <w:lang w:val="ru-RU"/>
        </w:rPr>
        <w:t>04</w:t>
      </w:r>
      <w:r w:rsidRPr="00F1451A">
        <w:rPr>
          <w:sz w:val="24"/>
          <w:szCs w:val="24"/>
          <w:lang w:val="ru-RU"/>
        </w:rPr>
        <w:t xml:space="preserve"> раза.</w:t>
      </w:r>
    </w:p>
    <w:p w:rsidR="00821E8D" w:rsidRPr="00F1451A" w:rsidRDefault="0050638C" w:rsidP="008E6BF9">
      <w:pPr>
        <w:spacing w:line="276" w:lineRule="auto"/>
        <w:ind w:firstLine="708"/>
        <w:jc w:val="both"/>
        <w:rPr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>В части пенсионного обеспечения целевым ориентиром для Правительства Российской</w:t>
      </w:r>
      <w:r w:rsidR="00821E8D" w:rsidRPr="00F1451A">
        <w:rPr>
          <w:sz w:val="24"/>
          <w:szCs w:val="24"/>
          <w:lang w:val="ru-RU"/>
        </w:rPr>
        <w:t xml:space="preserve"> </w:t>
      </w:r>
      <w:r w:rsidRPr="00F1451A">
        <w:rPr>
          <w:sz w:val="24"/>
          <w:szCs w:val="24"/>
          <w:lang w:val="ru-RU"/>
        </w:rPr>
        <w:t>Федерации является ежегодное увеличение страховых пенсий темпами, превышающими</w:t>
      </w:r>
      <w:r w:rsidR="00821E8D" w:rsidRPr="00F1451A">
        <w:rPr>
          <w:sz w:val="24"/>
          <w:szCs w:val="24"/>
          <w:lang w:val="ru-RU"/>
        </w:rPr>
        <w:t xml:space="preserve"> </w:t>
      </w:r>
      <w:r w:rsidRPr="00F1451A">
        <w:rPr>
          <w:sz w:val="24"/>
          <w:szCs w:val="24"/>
          <w:lang w:val="ru-RU"/>
        </w:rPr>
        <w:t>инфляцию предшествующего года.</w:t>
      </w:r>
      <w:r w:rsidR="00821E8D" w:rsidRPr="00F1451A">
        <w:rPr>
          <w:sz w:val="24"/>
          <w:szCs w:val="24"/>
          <w:lang w:val="ru-RU"/>
        </w:rPr>
        <w:t xml:space="preserve"> </w:t>
      </w:r>
    </w:p>
    <w:p w:rsidR="00C45734" w:rsidRPr="00F1451A" w:rsidRDefault="008F34A9" w:rsidP="008E6BF9">
      <w:pPr>
        <w:spacing w:line="276" w:lineRule="auto"/>
        <w:ind w:firstLine="708"/>
        <w:jc w:val="both"/>
        <w:rPr>
          <w:b/>
          <w:sz w:val="24"/>
          <w:szCs w:val="24"/>
          <w:lang w:val="ru-RU"/>
        </w:rPr>
      </w:pPr>
      <w:r w:rsidRPr="00F1451A">
        <w:rPr>
          <w:sz w:val="24"/>
          <w:szCs w:val="24"/>
          <w:lang w:val="ru-RU"/>
        </w:rPr>
        <w:t>Кроме того, д</w:t>
      </w:r>
      <w:r w:rsidR="00C45734" w:rsidRPr="00F1451A">
        <w:rPr>
          <w:sz w:val="24"/>
          <w:szCs w:val="24"/>
          <w:lang w:val="ru-RU"/>
        </w:rPr>
        <w:t xml:space="preserve">олгосрочный прогноз развития Юргинского муниципального </w:t>
      </w:r>
      <w:r w:rsidRPr="00F1451A">
        <w:rPr>
          <w:sz w:val="24"/>
          <w:szCs w:val="24"/>
          <w:lang w:val="ru-RU"/>
        </w:rPr>
        <w:t>округа</w:t>
      </w:r>
      <w:r w:rsidR="00C45734" w:rsidRPr="00F1451A">
        <w:rPr>
          <w:sz w:val="24"/>
          <w:szCs w:val="24"/>
          <w:lang w:val="ru-RU"/>
        </w:rPr>
        <w:t xml:space="preserve"> </w:t>
      </w:r>
      <w:r w:rsidR="00C45734" w:rsidRPr="00F1451A">
        <w:rPr>
          <w:b/>
          <w:sz w:val="24"/>
          <w:szCs w:val="24"/>
          <w:lang w:val="ru-RU"/>
        </w:rPr>
        <w:t>в области трудовых отношений предусматривает:</w:t>
      </w:r>
    </w:p>
    <w:p w:rsidR="00C45734" w:rsidRPr="00F1451A" w:rsidRDefault="00D91E5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 xml:space="preserve">- </w:t>
      </w:r>
      <w:r w:rsidR="00C45734" w:rsidRPr="00F1451A">
        <w:rPr>
          <w:i/>
          <w:sz w:val="24"/>
          <w:szCs w:val="24"/>
          <w:lang w:val="ru-RU"/>
        </w:rPr>
        <w:t>обеспечение эффективной занятости населения</w:t>
      </w:r>
      <w:r w:rsidR="008F34A9" w:rsidRPr="00F1451A">
        <w:rPr>
          <w:i/>
          <w:sz w:val="24"/>
          <w:szCs w:val="24"/>
          <w:lang w:val="ru-RU"/>
        </w:rPr>
        <w:t xml:space="preserve">, в том числе обеспечение благоприятных условий осуществления деятельности </w:t>
      </w:r>
      <w:proofErr w:type="spellStart"/>
      <w:r w:rsidR="008F34A9" w:rsidRPr="00F1451A">
        <w:rPr>
          <w:i/>
          <w:sz w:val="24"/>
          <w:szCs w:val="24"/>
          <w:lang w:val="ru-RU"/>
        </w:rPr>
        <w:t>самозанятыми</w:t>
      </w:r>
      <w:proofErr w:type="spellEnd"/>
      <w:r w:rsidR="008F34A9" w:rsidRPr="00F1451A">
        <w:rPr>
          <w:i/>
          <w:sz w:val="24"/>
          <w:szCs w:val="24"/>
          <w:lang w:val="ru-RU"/>
        </w:rPr>
        <w:t xml:space="preserve"> гражданами, поддержка фермеров и развитие сельской кооперации, содействие росту правовой, цифровой и финансовой грамотности населения</w:t>
      </w:r>
      <w:r w:rsidR="00C45734" w:rsidRPr="00F1451A">
        <w:rPr>
          <w:i/>
          <w:sz w:val="24"/>
          <w:szCs w:val="24"/>
          <w:lang w:val="ru-RU"/>
        </w:rPr>
        <w:t>;</w:t>
      </w:r>
    </w:p>
    <w:p w:rsidR="00C45734" w:rsidRPr="00F1451A" w:rsidRDefault="00D91E5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 xml:space="preserve">- </w:t>
      </w:r>
      <w:r w:rsidR="00C45734" w:rsidRPr="00F1451A">
        <w:rPr>
          <w:i/>
          <w:sz w:val="24"/>
          <w:szCs w:val="24"/>
          <w:lang w:val="ru-RU"/>
        </w:rPr>
        <w:t xml:space="preserve">создание экономических, организационных и других условий, обеспечивающих своевременную и в полном объеме выплату заработной платы; </w:t>
      </w:r>
    </w:p>
    <w:p w:rsidR="00C45734" w:rsidRPr="00F1451A" w:rsidRDefault="00D91E5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 xml:space="preserve">- </w:t>
      </w:r>
      <w:r w:rsidR="00C45734" w:rsidRPr="00F1451A">
        <w:rPr>
          <w:i/>
          <w:sz w:val="24"/>
          <w:szCs w:val="24"/>
          <w:lang w:val="ru-RU"/>
        </w:rPr>
        <w:t>содействие развитию взаимодействия представителей работников, работодателей и местного самоуправления при выработке и реализации решений по вопросам труда и социальной политики, в том числе на основе формирования системы социального парт</w:t>
      </w:r>
      <w:r w:rsidRPr="00F1451A">
        <w:rPr>
          <w:i/>
          <w:sz w:val="24"/>
          <w:szCs w:val="24"/>
          <w:lang w:val="ru-RU"/>
        </w:rPr>
        <w:t>нерства;</w:t>
      </w:r>
    </w:p>
    <w:p w:rsidR="00C45734" w:rsidRPr="00F1451A" w:rsidRDefault="00D91E5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 xml:space="preserve">- </w:t>
      </w:r>
      <w:r w:rsidR="00C45734" w:rsidRPr="00F1451A">
        <w:rPr>
          <w:i/>
          <w:sz w:val="24"/>
          <w:szCs w:val="24"/>
          <w:lang w:val="ru-RU"/>
        </w:rPr>
        <w:t>достижение сбалансированности спроса и предложения на рынке труда;</w:t>
      </w:r>
    </w:p>
    <w:p w:rsidR="00C45734" w:rsidRPr="00F1451A" w:rsidRDefault="00D91E5C" w:rsidP="008E6BF9">
      <w:pPr>
        <w:spacing w:line="276" w:lineRule="auto"/>
        <w:ind w:firstLine="708"/>
        <w:jc w:val="both"/>
        <w:rPr>
          <w:i/>
          <w:sz w:val="24"/>
          <w:szCs w:val="24"/>
          <w:lang w:val="ru-RU"/>
        </w:rPr>
      </w:pPr>
      <w:r w:rsidRPr="00F1451A">
        <w:rPr>
          <w:i/>
          <w:sz w:val="24"/>
          <w:szCs w:val="24"/>
          <w:lang w:val="ru-RU"/>
        </w:rPr>
        <w:t xml:space="preserve">- </w:t>
      </w:r>
      <w:r w:rsidR="00C45734" w:rsidRPr="00F1451A">
        <w:rPr>
          <w:i/>
          <w:sz w:val="24"/>
          <w:szCs w:val="24"/>
          <w:lang w:val="ru-RU"/>
        </w:rPr>
        <w:t>легализаци</w:t>
      </w:r>
      <w:r w:rsidRPr="00F1451A">
        <w:rPr>
          <w:i/>
          <w:sz w:val="24"/>
          <w:szCs w:val="24"/>
          <w:lang w:val="ru-RU"/>
        </w:rPr>
        <w:t>ю «серого» рынка труда.</w:t>
      </w:r>
    </w:p>
    <w:p w:rsidR="00103380" w:rsidRPr="00F1451A" w:rsidRDefault="00103380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4"/>
          <w:szCs w:val="24"/>
          <w:lang w:val="ru-RU"/>
        </w:rPr>
      </w:pPr>
    </w:p>
    <w:p w:rsidR="005A735E" w:rsidRPr="00F1451A" w:rsidRDefault="005A735E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proofErr w:type="gramStart"/>
      <w:r w:rsidRPr="00F1451A">
        <w:rPr>
          <w:rFonts w:eastAsia="Calibri"/>
          <w:b/>
          <w:sz w:val="24"/>
          <w:szCs w:val="24"/>
          <w:lang w:val="ru-RU" w:eastAsia="en-US"/>
        </w:rPr>
        <w:t>Развитие сферы образования</w:t>
      </w:r>
      <w:r w:rsidRPr="00F1451A">
        <w:rPr>
          <w:rFonts w:eastAsia="Calibri"/>
          <w:sz w:val="24"/>
          <w:szCs w:val="24"/>
          <w:lang w:val="ru-RU" w:eastAsia="en-US"/>
        </w:rPr>
        <w:t xml:space="preserve"> до 2035 года в Юргинском муниципальном округе будет обеспечено всем комплексом мер экономической политики, с  использованием  инструментов  государственных  и муниципальных программ,    дорожных  карт по решению конкретных проблем, а также за счет реализации проектного подхода в рамках проектов различного уровня, в том числе национальных проектов Российской Федерации и других ключевых проектов в сфере образования.</w:t>
      </w:r>
      <w:proofErr w:type="gramEnd"/>
    </w:p>
    <w:p w:rsidR="005A735E" w:rsidRPr="00F1451A" w:rsidRDefault="005A735E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proofErr w:type="gramStart"/>
      <w:r w:rsidRPr="00F1451A">
        <w:rPr>
          <w:rFonts w:eastAsia="Calibri"/>
          <w:sz w:val="24"/>
          <w:szCs w:val="24"/>
          <w:lang w:val="ru-RU" w:eastAsia="en-US"/>
        </w:rPr>
        <w:t>Также  будет  создана  современная  и  безопасная  цифровая  образовательная  среда,</w:t>
      </w:r>
      <w:r w:rsidR="00384D3A" w:rsidRPr="00F1451A">
        <w:rPr>
          <w:rFonts w:eastAsia="Calibri"/>
          <w:sz w:val="24"/>
          <w:szCs w:val="24"/>
          <w:lang w:val="ru-RU" w:eastAsia="en-US"/>
        </w:rPr>
        <w:t xml:space="preserve"> </w:t>
      </w:r>
      <w:r w:rsidRPr="00F1451A">
        <w:rPr>
          <w:rFonts w:eastAsia="Calibri"/>
          <w:sz w:val="24"/>
          <w:szCs w:val="24"/>
          <w:lang w:val="ru-RU" w:eastAsia="en-US"/>
        </w:rPr>
        <w:t>обеспечивающая высокое качество и доступность образования всех видов и уровней, обеспечен</w:t>
      </w:r>
      <w:r w:rsidR="00384D3A" w:rsidRPr="00F1451A">
        <w:rPr>
          <w:rFonts w:eastAsia="Calibri"/>
          <w:sz w:val="24"/>
          <w:szCs w:val="24"/>
          <w:lang w:val="ru-RU" w:eastAsia="en-US"/>
        </w:rPr>
        <w:t xml:space="preserve"> </w:t>
      </w:r>
      <w:r w:rsidRPr="00F1451A">
        <w:rPr>
          <w:rFonts w:eastAsia="Calibri"/>
          <w:sz w:val="24"/>
          <w:szCs w:val="24"/>
          <w:lang w:val="ru-RU" w:eastAsia="en-US"/>
        </w:rPr>
        <w:t>доступ по принципу «одного окна» для всех категорий граждан к онлайн-курсам, реализуемым</w:t>
      </w:r>
      <w:r w:rsidR="00384D3A" w:rsidRPr="00F1451A">
        <w:rPr>
          <w:rFonts w:eastAsia="Calibri"/>
          <w:sz w:val="24"/>
          <w:szCs w:val="24"/>
          <w:lang w:val="ru-RU" w:eastAsia="en-US"/>
        </w:rPr>
        <w:t xml:space="preserve"> </w:t>
      </w:r>
      <w:r w:rsidRPr="00F1451A">
        <w:rPr>
          <w:rFonts w:eastAsia="Calibri"/>
          <w:sz w:val="24"/>
          <w:szCs w:val="24"/>
          <w:lang w:val="ru-RU" w:eastAsia="en-US"/>
        </w:rPr>
        <w:t>различными организациями и образовательными платформами, возможность формирования</w:t>
      </w:r>
      <w:r w:rsidR="00384D3A" w:rsidRPr="00F1451A">
        <w:rPr>
          <w:rFonts w:eastAsia="Calibri"/>
          <w:sz w:val="24"/>
          <w:szCs w:val="24"/>
          <w:lang w:val="ru-RU" w:eastAsia="en-US"/>
        </w:rPr>
        <w:t xml:space="preserve"> </w:t>
      </w:r>
      <w:r w:rsidRPr="00F1451A">
        <w:rPr>
          <w:rFonts w:eastAsia="Calibri"/>
          <w:sz w:val="24"/>
          <w:szCs w:val="24"/>
          <w:lang w:val="ru-RU" w:eastAsia="en-US"/>
        </w:rPr>
        <w:t xml:space="preserve">индивидуальных портфолио обучающихся, а также </w:t>
      </w:r>
      <w:r w:rsidR="00384D3A" w:rsidRPr="00F1451A">
        <w:rPr>
          <w:rFonts w:eastAsia="Calibri"/>
          <w:sz w:val="24"/>
          <w:szCs w:val="24"/>
          <w:lang w:val="ru-RU" w:eastAsia="en-US"/>
        </w:rPr>
        <w:t xml:space="preserve">на федеральном уровне </w:t>
      </w:r>
      <w:r w:rsidRPr="00F1451A">
        <w:rPr>
          <w:rFonts w:eastAsia="Calibri"/>
          <w:sz w:val="24"/>
          <w:szCs w:val="24"/>
          <w:lang w:val="ru-RU" w:eastAsia="en-US"/>
        </w:rPr>
        <w:t>будет внедрена национальная система</w:t>
      </w:r>
      <w:r w:rsidR="00384D3A" w:rsidRPr="00F1451A">
        <w:rPr>
          <w:rFonts w:eastAsia="Calibri"/>
          <w:sz w:val="24"/>
          <w:szCs w:val="24"/>
          <w:lang w:val="ru-RU" w:eastAsia="en-US"/>
        </w:rPr>
        <w:t xml:space="preserve"> </w:t>
      </w:r>
      <w:r w:rsidRPr="00F1451A">
        <w:rPr>
          <w:rFonts w:eastAsia="Calibri"/>
          <w:sz w:val="24"/>
          <w:szCs w:val="24"/>
          <w:lang w:val="ru-RU" w:eastAsia="en-US"/>
        </w:rPr>
        <w:t>учительского роста, охватывающая не менее 100% учителей общеобразовательных организаций</w:t>
      </w:r>
      <w:r w:rsidR="00384D3A" w:rsidRPr="00F1451A">
        <w:rPr>
          <w:rFonts w:eastAsia="Calibri"/>
          <w:sz w:val="24"/>
          <w:szCs w:val="24"/>
          <w:lang w:val="ru-RU" w:eastAsia="en-US"/>
        </w:rPr>
        <w:t>.</w:t>
      </w:r>
      <w:proofErr w:type="gramEnd"/>
    </w:p>
    <w:p w:rsidR="00C02751" w:rsidRPr="00F1451A" w:rsidRDefault="00C02751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F1451A">
        <w:rPr>
          <w:rFonts w:eastAsia="Calibri"/>
          <w:b/>
          <w:sz w:val="24"/>
          <w:szCs w:val="24"/>
          <w:lang w:val="ru-RU" w:eastAsia="en-US"/>
        </w:rPr>
        <w:t>Развитие здравоохранения</w:t>
      </w:r>
      <w:r w:rsidRPr="00F1451A">
        <w:rPr>
          <w:rFonts w:eastAsia="Calibri"/>
          <w:sz w:val="24"/>
          <w:szCs w:val="24"/>
          <w:lang w:val="ru-RU" w:eastAsia="en-US"/>
        </w:rPr>
        <w:t xml:space="preserve"> на период до 2035 года должно быть ориентировано на создание эффективной системы, способной обеспечить население своевременными профилактическими мероприятиями, доступной и качественной медицинской помощью, с использованием достижений медицинской науки.</w:t>
      </w:r>
    </w:p>
    <w:p w:rsidR="00C02751" w:rsidRPr="00F1451A" w:rsidRDefault="00C02751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F1451A">
        <w:rPr>
          <w:rFonts w:eastAsia="Calibri"/>
          <w:sz w:val="24"/>
          <w:szCs w:val="24"/>
          <w:lang w:val="ru-RU" w:eastAsia="en-US"/>
        </w:rPr>
        <w:t>При этом развитие здравоохранения будет осуществляться в условиях неблагоприятной демографической ситуации, в период увеличения доли населения пожилого возраста.</w:t>
      </w:r>
    </w:p>
    <w:p w:rsidR="00AD20AD" w:rsidRPr="00F1451A" w:rsidRDefault="00AD20AD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F1451A">
        <w:rPr>
          <w:rFonts w:eastAsia="Calibri"/>
          <w:b/>
          <w:sz w:val="24"/>
          <w:szCs w:val="24"/>
          <w:lang w:val="ru-RU" w:eastAsia="en-US"/>
        </w:rPr>
        <w:t>Прогноз  развития  сферы  культуры</w:t>
      </w:r>
      <w:r w:rsidRPr="00F1451A">
        <w:rPr>
          <w:rFonts w:eastAsia="Calibri"/>
          <w:sz w:val="24"/>
          <w:szCs w:val="24"/>
          <w:lang w:val="ru-RU" w:eastAsia="en-US"/>
        </w:rPr>
        <w:t xml:space="preserve">  к  2035  году  предполагает  совершенствование организационных, </w:t>
      </w:r>
      <w:proofErr w:type="gramStart"/>
      <w:r w:rsidRPr="00F1451A">
        <w:rPr>
          <w:rFonts w:eastAsia="Calibri"/>
          <w:sz w:val="24"/>
          <w:szCs w:val="24"/>
          <w:lang w:val="ru-RU" w:eastAsia="en-US"/>
        </w:rPr>
        <w:t>экономических и правовых механизмов</w:t>
      </w:r>
      <w:proofErr w:type="gramEnd"/>
      <w:r w:rsidRPr="00F1451A">
        <w:rPr>
          <w:rFonts w:eastAsia="Calibri"/>
          <w:sz w:val="24"/>
          <w:szCs w:val="24"/>
          <w:lang w:val="ru-RU" w:eastAsia="en-US"/>
        </w:rPr>
        <w:t xml:space="preserve"> сферы культуры; необходимых условий для реализации творческого потенциала нации, </w:t>
      </w:r>
      <w:proofErr w:type="spellStart"/>
      <w:r w:rsidRPr="00F1451A">
        <w:rPr>
          <w:rFonts w:eastAsia="Calibri"/>
          <w:sz w:val="24"/>
          <w:szCs w:val="24"/>
          <w:lang w:val="ru-RU" w:eastAsia="en-US"/>
        </w:rPr>
        <w:t>цифровизации</w:t>
      </w:r>
      <w:proofErr w:type="spellEnd"/>
      <w:r w:rsidRPr="00F1451A">
        <w:rPr>
          <w:rFonts w:eastAsia="Calibri"/>
          <w:sz w:val="24"/>
          <w:szCs w:val="24"/>
          <w:lang w:val="ru-RU" w:eastAsia="en-US"/>
        </w:rPr>
        <w:t xml:space="preserve"> услуг и формирования информационного пространства, создание необходимых условий, направленных на обеспечение максимальной доступности для граждан </w:t>
      </w:r>
      <w:r w:rsidR="005A735E" w:rsidRPr="00F1451A">
        <w:rPr>
          <w:rFonts w:eastAsia="Calibri"/>
          <w:sz w:val="24"/>
          <w:szCs w:val="24"/>
          <w:lang w:val="ru-RU" w:eastAsia="en-US"/>
        </w:rPr>
        <w:t xml:space="preserve">Юргинского муниципального округа </w:t>
      </w:r>
      <w:r w:rsidRPr="00F1451A">
        <w:rPr>
          <w:rFonts w:eastAsia="Calibri"/>
          <w:sz w:val="24"/>
          <w:szCs w:val="24"/>
          <w:lang w:val="ru-RU" w:eastAsia="en-US"/>
        </w:rPr>
        <w:t>культурных благ; сохранение культурного</w:t>
      </w:r>
    </w:p>
    <w:p w:rsidR="005A735E" w:rsidRPr="00F1451A" w:rsidRDefault="005A735E" w:rsidP="008E6BF9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  <w:lang w:val="ru-RU" w:eastAsia="en-US"/>
        </w:rPr>
      </w:pPr>
      <w:r w:rsidRPr="00F1451A">
        <w:rPr>
          <w:rFonts w:eastAsia="Calibri"/>
          <w:sz w:val="24"/>
          <w:szCs w:val="24"/>
          <w:lang w:val="ru-RU" w:eastAsia="en-US"/>
        </w:rPr>
        <w:t>наследия</w:t>
      </w:r>
      <w:r w:rsidR="00AD20AD" w:rsidRPr="00F1451A">
        <w:rPr>
          <w:rFonts w:eastAsia="Calibri"/>
          <w:sz w:val="24"/>
          <w:szCs w:val="24"/>
          <w:lang w:val="ru-RU" w:eastAsia="en-US"/>
        </w:rPr>
        <w:t>; повышение качества и разнообразия услуг, предоставляемых в сфере культуры.</w:t>
      </w:r>
    </w:p>
    <w:p w:rsidR="00D92BD4" w:rsidRPr="00F1451A" w:rsidRDefault="00AD20AD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F1451A">
        <w:rPr>
          <w:rFonts w:eastAsia="Calibri"/>
          <w:b/>
          <w:sz w:val="24"/>
          <w:szCs w:val="24"/>
          <w:lang w:val="ru-RU" w:eastAsia="en-US"/>
        </w:rPr>
        <w:t>Развитие физической культуры и спорта</w:t>
      </w:r>
      <w:r w:rsidRPr="00F1451A">
        <w:rPr>
          <w:rFonts w:eastAsia="Calibri"/>
          <w:sz w:val="24"/>
          <w:szCs w:val="24"/>
          <w:lang w:val="ru-RU" w:eastAsia="en-US"/>
        </w:rPr>
        <w:t xml:space="preserve"> до 2035 года будет направлено на активизацию спортивно-массовой работы на всех уровнях, включая корпоративную среду, повышение мотивации граждан к физическому развитию, увеличению показателей доступности спортивной инфраструктуры при ликвидации дефицита в физкультурных кадрах на местах.</w:t>
      </w:r>
    </w:p>
    <w:p w:rsidR="000A0AD0" w:rsidRPr="00F1451A" w:rsidRDefault="00AD20AD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  <w:r w:rsidRPr="00F1451A">
        <w:rPr>
          <w:rFonts w:eastAsia="Calibri"/>
          <w:sz w:val="24"/>
          <w:szCs w:val="24"/>
          <w:lang w:val="ru-RU" w:eastAsia="en-US"/>
        </w:rPr>
        <w:t>Размещение объектов спорта будет осуществляться с учетом схем территориального планирования и механизмов прямого участия граждан в формировании городской среды.</w:t>
      </w:r>
    </w:p>
    <w:p w:rsidR="00952185" w:rsidRPr="00F1451A" w:rsidRDefault="00952185" w:rsidP="008E6BF9">
      <w:pPr>
        <w:pStyle w:val="ad"/>
        <w:spacing w:line="276" w:lineRule="auto"/>
        <w:ind w:firstLine="540"/>
        <w:jc w:val="both"/>
        <w:rPr>
          <w:b w:val="0"/>
          <w:lang w:val="ru-RU"/>
        </w:rPr>
      </w:pPr>
      <w:r w:rsidRPr="00F1451A">
        <w:rPr>
          <w:b w:val="0"/>
          <w:lang w:val="ru-RU"/>
        </w:rPr>
        <w:t xml:space="preserve">Прогнозируя дальнейшее развитие Юргинского муниципального округа,  главной целью органов местного самоуправления остается – создание комплекса условий для полноценной жизни населения на основе использования имеющегося природно-ресурсного, экономического и трудового потенциала по принципу баланса интересов населения, бизнеса и власти.    </w:t>
      </w:r>
    </w:p>
    <w:p w:rsidR="000A0AD0" w:rsidRPr="008E6BF9" w:rsidRDefault="000A0AD0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</w:p>
    <w:p w:rsidR="000A0AD0" w:rsidRPr="008E6BF9" w:rsidRDefault="000A0AD0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</w:p>
    <w:p w:rsidR="000A0AD0" w:rsidRPr="008E6BF9" w:rsidRDefault="000A0AD0" w:rsidP="008E6BF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4"/>
          <w:lang w:val="ru-RU" w:eastAsia="en-US"/>
        </w:rPr>
      </w:pPr>
    </w:p>
    <w:sectPr w:rsidR="000A0AD0" w:rsidRPr="008E6BF9" w:rsidSect="008A25CC">
      <w:pgSz w:w="11906" w:h="16838" w:code="9"/>
      <w:pgMar w:top="958" w:right="992" w:bottom="1134" w:left="1701" w:header="425" w:footer="720" w:gutter="0"/>
      <w:pgNumType w:start="1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481" w:rsidRDefault="00F16481" w:rsidP="00FA352B">
      <w:r>
        <w:separator/>
      </w:r>
    </w:p>
  </w:endnote>
  <w:endnote w:type="continuationSeparator" w:id="0">
    <w:p w:rsidR="00F16481" w:rsidRDefault="00F16481" w:rsidP="00FA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0141"/>
      <w:docPartObj>
        <w:docPartGallery w:val="Page Numbers (Bottom of Page)"/>
        <w:docPartUnique/>
      </w:docPartObj>
    </w:sdtPr>
    <w:sdtEndPr/>
    <w:sdtContent>
      <w:p w:rsidR="00646BB8" w:rsidRDefault="00646BB8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3E4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646BB8" w:rsidRDefault="00646BB8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31735"/>
      <w:docPartObj>
        <w:docPartGallery w:val="Page Numbers (Bottom of Page)"/>
        <w:docPartUnique/>
      </w:docPartObj>
    </w:sdtPr>
    <w:sdtEndPr/>
    <w:sdtContent>
      <w:p w:rsidR="00646BB8" w:rsidRDefault="00646BB8">
        <w:pPr>
          <w:pStyle w:val="ab"/>
          <w:jc w:val="right"/>
          <w:rPr>
            <w:lang w:val="ru-RU"/>
          </w:rPr>
        </w:pPr>
      </w:p>
      <w:p w:rsidR="00646BB8" w:rsidRDefault="00F16481">
        <w:pPr>
          <w:pStyle w:val="ab"/>
          <w:jc w:val="right"/>
        </w:pPr>
      </w:p>
    </w:sdtContent>
  </w:sdt>
  <w:p w:rsidR="00646BB8" w:rsidRDefault="00646BB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481" w:rsidRDefault="00F16481" w:rsidP="00FA352B">
      <w:r>
        <w:separator/>
      </w:r>
    </w:p>
  </w:footnote>
  <w:footnote w:type="continuationSeparator" w:id="0">
    <w:p w:rsidR="00F16481" w:rsidRDefault="00F16481" w:rsidP="00FA3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B8" w:rsidRDefault="00646BB8">
    <w:pPr>
      <w:pStyle w:val="a9"/>
      <w:jc w:val="center"/>
    </w:pPr>
  </w:p>
  <w:p w:rsidR="00646BB8" w:rsidRPr="006A6C0F" w:rsidRDefault="00646BB8" w:rsidP="006A6C0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BB8" w:rsidRDefault="00646BB8">
    <w:pPr>
      <w:pStyle w:val="a9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1009FB3" wp14:editId="2FFB5C16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6BB8" w:rsidRDefault="00646BB8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568pt;margin-top:400.8pt;width:27.25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aagQ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" o:allowincell="f" stroked="f">
              <v:textbox>
                <w:txbxContent>
                  <w:p w:rsidR="00646BB8" w:rsidRDefault="00646BB8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45pt;height:11.45pt" o:bullet="t">
        <v:imagedata r:id="rId1" o:title="mso1"/>
      </v:shape>
    </w:pict>
  </w:numPicBullet>
  <w:abstractNum w:abstractNumId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386"/>
    <w:multiLevelType w:val="multilevel"/>
    <w:tmpl w:val="A1D8664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160"/>
      </w:pPr>
      <w:rPr>
        <w:rFonts w:hint="default"/>
      </w:rPr>
    </w:lvl>
  </w:abstractNum>
  <w:abstractNum w:abstractNumId="4">
    <w:nsid w:val="1F0A67EA"/>
    <w:multiLevelType w:val="hybridMultilevel"/>
    <w:tmpl w:val="7EF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6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9">
    <w:nsid w:val="4778793A"/>
    <w:multiLevelType w:val="hybridMultilevel"/>
    <w:tmpl w:val="FCE0D1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4E056B0A"/>
    <w:multiLevelType w:val="multilevel"/>
    <w:tmpl w:val="1A7C4724"/>
    <w:lvl w:ilvl="0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2">
    <w:nsid w:val="512B1DC7"/>
    <w:multiLevelType w:val="hybridMultilevel"/>
    <w:tmpl w:val="21E6D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4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5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>
    <w:nsid w:val="59264549"/>
    <w:multiLevelType w:val="hybridMultilevel"/>
    <w:tmpl w:val="C5C4A82A"/>
    <w:lvl w:ilvl="0" w:tplc="8D383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833C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657B13"/>
    <w:multiLevelType w:val="hybridMultilevel"/>
    <w:tmpl w:val="4EEAF138"/>
    <w:lvl w:ilvl="0" w:tplc="8D383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833C0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0">
    <w:nsid w:val="69F53889"/>
    <w:multiLevelType w:val="hybridMultilevel"/>
    <w:tmpl w:val="FDAAE950"/>
    <w:lvl w:ilvl="0" w:tplc="8D3833C0">
      <w:start w:val="1"/>
      <w:numFmt w:val="bullet"/>
      <w:lvlText w:val=""/>
      <w:lvlPicBulletId w:val="0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2" w:tplc="8D3833C0">
      <w:start w:val="1"/>
      <w:numFmt w:val="bullet"/>
      <w:lvlText w:val=""/>
      <w:lvlPicBulletId w:val="0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3" w:tplc="04190005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4" w:tplc="8D3833C0">
      <w:start w:val="1"/>
      <w:numFmt w:val="bullet"/>
      <w:lvlText w:val=""/>
      <w:lvlPicBulletId w:val="0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8D3833C0">
      <w:start w:val="1"/>
      <w:numFmt w:val="bullet"/>
      <w:lvlText w:val=""/>
      <w:lvlPicBulletId w:val="0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5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1">
    <w:nsid w:val="6AA455F6"/>
    <w:multiLevelType w:val="multilevel"/>
    <w:tmpl w:val="615C95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3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23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35B2E59"/>
    <w:multiLevelType w:val="multilevel"/>
    <w:tmpl w:val="7892E5F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7BCE5F86"/>
    <w:multiLevelType w:val="hybridMultilevel"/>
    <w:tmpl w:val="05B8D09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8"/>
  </w:num>
  <w:num w:numId="5">
    <w:abstractNumId w:val="26"/>
  </w:num>
  <w:num w:numId="6">
    <w:abstractNumId w:val="10"/>
  </w:num>
  <w:num w:numId="7">
    <w:abstractNumId w:val="1"/>
  </w:num>
  <w:num w:numId="8">
    <w:abstractNumId w:val="19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23"/>
  </w:num>
  <w:num w:numId="14">
    <w:abstractNumId w:val="5"/>
  </w:num>
  <w:num w:numId="15">
    <w:abstractNumId w:val="7"/>
  </w:num>
  <w:num w:numId="16">
    <w:abstractNumId w:val="18"/>
  </w:num>
  <w:num w:numId="17">
    <w:abstractNumId w:val="11"/>
  </w:num>
  <w:num w:numId="18">
    <w:abstractNumId w:val="24"/>
  </w:num>
  <w:num w:numId="19">
    <w:abstractNumId w:val="3"/>
  </w:num>
  <w:num w:numId="20">
    <w:abstractNumId w:val="6"/>
  </w:num>
  <w:num w:numId="21">
    <w:abstractNumId w:val="12"/>
  </w:num>
  <w:num w:numId="22">
    <w:abstractNumId w:val="9"/>
  </w:num>
  <w:num w:numId="23">
    <w:abstractNumId w:val="17"/>
  </w:num>
  <w:num w:numId="24">
    <w:abstractNumId w:val="20"/>
  </w:num>
  <w:num w:numId="25">
    <w:abstractNumId w:val="16"/>
  </w:num>
  <w:num w:numId="26">
    <w:abstractNumId w:val="4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D"/>
    <w:rsid w:val="00000B8C"/>
    <w:rsid w:val="000017E5"/>
    <w:rsid w:val="00002744"/>
    <w:rsid w:val="00002862"/>
    <w:rsid w:val="00002973"/>
    <w:rsid w:val="000032B5"/>
    <w:rsid w:val="00003748"/>
    <w:rsid w:val="00003B36"/>
    <w:rsid w:val="0000495F"/>
    <w:rsid w:val="0000654F"/>
    <w:rsid w:val="00010FDE"/>
    <w:rsid w:val="00011856"/>
    <w:rsid w:val="00012478"/>
    <w:rsid w:val="00012A47"/>
    <w:rsid w:val="00015D72"/>
    <w:rsid w:val="000201F6"/>
    <w:rsid w:val="00020E84"/>
    <w:rsid w:val="00021950"/>
    <w:rsid w:val="000221F5"/>
    <w:rsid w:val="00022289"/>
    <w:rsid w:val="000226BC"/>
    <w:rsid w:val="00023213"/>
    <w:rsid w:val="00023357"/>
    <w:rsid w:val="00026158"/>
    <w:rsid w:val="00026975"/>
    <w:rsid w:val="000302DB"/>
    <w:rsid w:val="000316B3"/>
    <w:rsid w:val="000317E4"/>
    <w:rsid w:val="0003203F"/>
    <w:rsid w:val="0003251F"/>
    <w:rsid w:val="00033CDA"/>
    <w:rsid w:val="000343A4"/>
    <w:rsid w:val="00036376"/>
    <w:rsid w:val="00037A7D"/>
    <w:rsid w:val="00037A89"/>
    <w:rsid w:val="0004061D"/>
    <w:rsid w:val="00040FCB"/>
    <w:rsid w:val="000415E2"/>
    <w:rsid w:val="0004190E"/>
    <w:rsid w:val="00041E5D"/>
    <w:rsid w:val="00043632"/>
    <w:rsid w:val="00043E8F"/>
    <w:rsid w:val="00043F9A"/>
    <w:rsid w:val="0004437E"/>
    <w:rsid w:val="0004463D"/>
    <w:rsid w:val="00044AF4"/>
    <w:rsid w:val="000450A5"/>
    <w:rsid w:val="00045160"/>
    <w:rsid w:val="000473E3"/>
    <w:rsid w:val="00047DB7"/>
    <w:rsid w:val="00051A04"/>
    <w:rsid w:val="00052873"/>
    <w:rsid w:val="00052893"/>
    <w:rsid w:val="00053CA9"/>
    <w:rsid w:val="00054B7B"/>
    <w:rsid w:val="00057931"/>
    <w:rsid w:val="0006049C"/>
    <w:rsid w:val="00060A57"/>
    <w:rsid w:val="000622C8"/>
    <w:rsid w:val="00062405"/>
    <w:rsid w:val="00063406"/>
    <w:rsid w:val="00064566"/>
    <w:rsid w:val="0006489C"/>
    <w:rsid w:val="00064A0B"/>
    <w:rsid w:val="00065B41"/>
    <w:rsid w:val="0006655F"/>
    <w:rsid w:val="00067384"/>
    <w:rsid w:val="000703E1"/>
    <w:rsid w:val="00072B3A"/>
    <w:rsid w:val="00072B50"/>
    <w:rsid w:val="000742A2"/>
    <w:rsid w:val="000743DC"/>
    <w:rsid w:val="00074530"/>
    <w:rsid w:val="000745B5"/>
    <w:rsid w:val="00076487"/>
    <w:rsid w:val="00076552"/>
    <w:rsid w:val="00077969"/>
    <w:rsid w:val="00077989"/>
    <w:rsid w:val="00077B7A"/>
    <w:rsid w:val="00080E89"/>
    <w:rsid w:val="00081D5E"/>
    <w:rsid w:val="00081ED3"/>
    <w:rsid w:val="00083154"/>
    <w:rsid w:val="00083896"/>
    <w:rsid w:val="00083B3C"/>
    <w:rsid w:val="00084158"/>
    <w:rsid w:val="0008463E"/>
    <w:rsid w:val="000849E4"/>
    <w:rsid w:val="00085224"/>
    <w:rsid w:val="0008650A"/>
    <w:rsid w:val="0008678D"/>
    <w:rsid w:val="0008692C"/>
    <w:rsid w:val="00087AA4"/>
    <w:rsid w:val="00087CDB"/>
    <w:rsid w:val="000921BB"/>
    <w:rsid w:val="0009326F"/>
    <w:rsid w:val="00094FB3"/>
    <w:rsid w:val="0009504D"/>
    <w:rsid w:val="0009588A"/>
    <w:rsid w:val="000958EA"/>
    <w:rsid w:val="0009683E"/>
    <w:rsid w:val="00096E61"/>
    <w:rsid w:val="00096FAB"/>
    <w:rsid w:val="000975C9"/>
    <w:rsid w:val="00097F1D"/>
    <w:rsid w:val="000A0969"/>
    <w:rsid w:val="000A0AD0"/>
    <w:rsid w:val="000A0E77"/>
    <w:rsid w:val="000A10F7"/>
    <w:rsid w:val="000A2C93"/>
    <w:rsid w:val="000A3F3B"/>
    <w:rsid w:val="000A4133"/>
    <w:rsid w:val="000A4CE0"/>
    <w:rsid w:val="000A5292"/>
    <w:rsid w:val="000A5423"/>
    <w:rsid w:val="000A5D04"/>
    <w:rsid w:val="000A7498"/>
    <w:rsid w:val="000A7FEB"/>
    <w:rsid w:val="000B00DC"/>
    <w:rsid w:val="000B0410"/>
    <w:rsid w:val="000B0828"/>
    <w:rsid w:val="000B09E9"/>
    <w:rsid w:val="000B1064"/>
    <w:rsid w:val="000B2D06"/>
    <w:rsid w:val="000B333B"/>
    <w:rsid w:val="000B3657"/>
    <w:rsid w:val="000B5BC9"/>
    <w:rsid w:val="000B5C3E"/>
    <w:rsid w:val="000B5D10"/>
    <w:rsid w:val="000B62DC"/>
    <w:rsid w:val="000B652E"/>
    <w:rsid w:val="000B65CD"/>
    <w:rsid w:val="000B66C9"/>
    <w:rsid w:val="000C0C76"/>
    <w:rsid w:val="000C1BC4"/>
    <w:rsid w:val="000C3749"/>
    <w:rsid w:val="000C3769"/>
    <w:rsid w:val="000C44B4"/>
    <w:rsid w:val="000C53A7"/>
    <w:rsid w:val="000C59DA"/>
    <w:rsid w:val="000C68B4"/>
    <w:rsid w:val="000C718D"/>
    <w:rsid w:val="000D1EF4"/>
    <w:rsid w:val="000D3EA0"/>
    <w:rsid w:val="000D3EC0"/>
    <w:rsid w:val="000D740A"/>
    <w:rsid w:val="000E06BF"/>
    <w:rsid w:val="000E2979"/>
    <w:rsid w:val="000E32C1"/>
    <w:rsid w:val="000E4151"/>
    <w:rsid w:val="000E62F3"/>
    <w:rsid w:val="000E733B"/>
    <w:rsid w:val="000E7675"/>
    <w:rsid w:val="000F1D64"/>
    <w:rsid w:val="000F249D"/>
    <w:rsid w:val="000F3AC5"/>
    <w:rsid w:val="000F40B5"/>
    <w:rsid w:val="000F40C7"/>
    <w:rsid w:val="000F4106"/>
    <w:rsid w:val="000F4138"/>
    <w:rsid w:val="000F5EEB"/>
    <w:rsid w:val="000F5F50"/>
    <w:rsid w:val="000F65FC"/>
    <w:rsid w:val="000F6EB2"/>
    <w:rsid w:val="000F7CD3"/>
    <w:rsid w:val="00100980"/>
    <w:rsid w:val="00101662"/>
    <w:rsid w:val="00102455"/>
    <w:rsid w:val="00102CA4"/>
    <w:rsid w:val="00103380"/>
    <w:rsid w:val="00103381"/>
    <w:rsid w:val="00103D35"/>
    <w:rsid w:val="001041CF"/>
    <w:rsid w:val="0010454C"/>
    <w:rsid w:val="00104AC5"/>
    <w:rsid w:val="00105B8A"/>
    <w:rsid w:val="00107CA0"/>
    <w:rsid w:val="001110E9"/>
    <w:rsid w:val="00111654"/>
    <w:rsid w:val="00117D16"/>
    <w:rsid w:val="00120D86"/>
    <w:rsid w:val="0012105C"/>
    <w:rsid w:val="001236F3"/>
    <w:rsid w:val="00124D34"/>
    <w:rsid w:val="00125951"/>
    <w:rsid w:val="001261DA"/>
    <w:rsid w:val="00126EF8"/>
    <w:rsid w:val="00130558"/>
    <w:rsid w:val="00131044"/>
    <w:rsid w:val="00131E9A"/>
    <w:rsid w:val="00132648"/>
    <w:rsid w:val="00135A87"/>
    <w:rsid w:val="00135F27"/>
    <w:rsid w:val="00137B0B"/>
    <w:rsid w:val="00140D4A"/>
    <w:rsid w:val="00142EEA"/>
    <w:rsid w:val="001438B9"/>
    <w:rsid w:val="00144279"/>
    <w:rsid w:val="001442B6"/>
    <w:rsid w:val="00144DEA"/>
    <w:rsid w:val="00145C11"/>
    <w:rsid w:val="00145F0C"/>
    <w:rsid w:val="00145F26"/>
    <w:rsid w:val="001469DE"/>
    <w:rsid w:val="0014715C"/>
    <w:rsid w:val="00150A07"/>
    <w:rsid w:val="00150B1B"/>
    <w:rsid w:val="00151F08"/>
    <w:rsid w:val="00152DEF"/>
    <w:rsid w:val="00152F3A"/>
    <w:rsid w:val="00155691"/>
    <w:rsid w:val="00155A8B"/>
    <w:rsid w:val="00155DFD"/>
    <w:rsid w:val="001561AF"/>
    <w:rsid w:val="00156313"/>
    <w:rsid w:val="001567AB"/>
    <w:rsid w:val="001607EE"/>
    <w:rsid w:val="00163240"/>
    <w:rsid w:val="00163278"/>
    <w:rsid w:val="00163960"/>
    <w:rsid w:val="00163E59"/>
    <w:rsid w:val="001641FC"/>
    <w:rsid w:val="00164A0F"/>
    <w:rsid w:val="00165010"/>
    <w:rsid w:val="001655C7"/>
    <w:rsid w:val="00166023"/>
    <w:rsid w:val="00166868"/>
    <w:rsid w:val="00170A76"/>
    <w:rsid w:val="0017132F"/>
    <w:rsid w:val="00171AD9"/>
    <w:rsid w:val="001730B8"/>
    <w:rsid w:val="001730E7"/>
    <w:rsid w:val="001740D0"/>
    <w:rsid w:val="00174B57"/>
    <w:rsid w:val="00175614"/>
    <w:rsid w:val="00176120"/>
    <w:rsid w:val="0017669C"/>
    <w:rsid w:val="00176702"/>
    <w:rsid w:val="001809CE"/>
    <w:rsid w:val="001812D2"/>
    <w:rsid w:val="00181D16"/>
    <w:rsid w:val="00184960"/>
    <w:rsid w:val="00184BD1"/>
    <w:rsid w:val="00186BB2"/>
    <w:rsid w:val="00187285"/>
    <w:rsid w:val="0019004B"/>
    <w:rsid w:val="00190AAB"/>
    <w:rsid w:val="00190F08"/>
    <w:rsid w:val="00191A90"/>
    <w:rsid w:val="00193BCF"/>
    <w:rsid w:val="001946F2"/>
    <w:rsid w:val="00194D48"/>
    <w:rsid w:val="001957DA"/>
    <w:rsid w:val="00196D26"/>
    <w:rsid w:val="00197382"/>
    <w:rsid w:val="001979D7"/>
    <w:rsid w:val="001A048E"/>
    <w:rsid w:val="001A1649"/>
    <w:rsid w:val="001A1AD7"/>
    <w:rsid w:val="001A23F4"/>
    <w:rsid w:val="001A4F62"/>
    <w:rsid w:val="001A6B5E"/>
    <w:rsid w:val="001B210E"/>
    <w:rsid w:val="001B291E"/>
    <w:rsid w:val="001C1918"/>
    <w:rsid w:val="001C1D03"/>
    <w:rsid w:val="001C26AC"/>
    <w:rsid w:val="001C36E4"/>
    <w:rsid w:val="001C3D08"/>
    <w:rsid w:val="001C4572"/>
    <w:rsid w:val="001C4603"/>
    <w:rsid w:val="001C4937"/>
    <w:rsid w:val="001C4EC0"/>
    <w:rsid w:val="001C57E0"/>
    <w:rsid w:val="001C6AAE"/>
    <w:rsid w:val="001C6EDC"/>
    <w:rsid w:val="001C7268"/>
    <w:rsid w:val="001C72AC"/>
    <w:rsid w:val="001C7B75"/>
    <w:rsid w:val="001C7E78"/>
    <w:rsid w:val="001D0273"/>
    <w:rsid w:val="001D1EB2"/>
    <w:rsid w:val="001D2E23"/>
    <w:rsid w:val="001D33AC"/>
    <w:rsid w:val="001D4DE5"/>
    <w:rsid w:val="001D5B95"/>
    <w:rsid w:val="001D5B9E"/>
    <w:rsid w:val="001D7299"/>
    <w:rsid w:val="001D7E88"/>
    <w:rsid w:val="001E1E17"/>
    <w:rsid w:val="001E2DEE"/>
    <w:rsid w:val="001E2EF8"/>
    <w:rsid w:val="001E365A"/>
    <w:rsid w:val="001E3819"/>
    <w:rsid w:val="001E39E8"/>
    <w:rsid w:val="001E3F60"/>
    <w:rsid w:val="001E5D32"/>
    <w:rsid w:val="001E71E5"/>
    <w:rsid w:val="001E75CA"/>
    <w:rsid w:val="001E7918"/>
    <w:rsid w:val="001F053B"/>
    <w:rsid w:val="001F0622"/>
    <w:rsid w:val="001F4274"/>
    <w:rsid w:val="001F4734"/>
    <w:rsid w:val="001F5442"/>
    <w:rsid w:val="001F5A31"/>
    <w:rsid w:val="00200228"/>
    <w:rsid w:val="00200FFF"/>
    <w:rsid w:val="0020330D"/>
    <w:rsid w:val="00203AAC"/>
    <w:rsid w:val="00203C20"/>
    <w:rsid w:val="00204640"/>
    <w:rsid w:val="00205419"/>
    <w:rsid w:val="002058C7"/>
    <w:rsid w:val="0020610D"/>
    <w:rsid w:val="00206447"/>
    <w:rsid w:val="00206617"/>
    <w:rsid w:val="00207C09"/>
    <w:rsid w:val="00215FAE"/>
    <w:rsid w:val="0021670C"/>
    <w:rsid w:val="002229FF"/>
    <w:rsid w:val="002232A5"/>
    <w:rsid w:val="002239B0"/>
    <w:rsid w:val="00223C4F"/>
    <w:rsid w:val="00225D0F"/>
    <w:rsid w:val="00230940"/>
    <w:rsid w:val="002334B0"/>
    <w:rsid w:val="00233908"/>
    <w:rsid w:val="00235620"/>
    <w:rsid w:val="00235910"/>
    <w:rsid w:val="00235DCD"/>
    <w:rsid w:val="002363C2"/>
    <w:rsid w:val="0023700C"/>
    <w:rsid w:val="0023713F"/>
    <w:rsid w:val="00240505"/>
    <w:rsid w:val="0024066C"/>
    <w:rsid w:val="00240BD7"/>
    <w:rsid w:val="0024185B"/>
    <w:rsid w:val="00242B54"/>
    <w:rsid w:val="00242B6C"/>
    <w:rsid w:val="00244AAA"/>
    <w:rsid w:val="00245FC0"/>
    <w:rsid w:val="00247B23"/>
    <w:rsid w:val="00252A68"/>
    <w:rsid w:val="00252F24"/>
    <w:rsid w:val="00253ACD"/>
    <w:rsid w:val="00253B09"/>
    <w:rsid w:val="00253FD6"/>
    <w:rsid w:val="0025453C"/>
    <w:rsid w:val="002546D5"/>
    <w:rsid w:val="00254735"/>
    <w:rsid w:val="0025658D"/>
    <w:rsid w:val="00260BF9"/>
    <w:rsid w:val="00262878"/>
    <w:rsid w:val="00262BAA"/>
    <w:rsid w:val="00263C31"/>
    <w:rsid w:val="00264647"/>
    <w:rsid w:val="00264E1E"/>
    <w:rsid w:val="00265B58"/>
    <w:rsid w:val="00267657"/>
    <w:rsid w:val="00271E70"/>
    <w:rsid w:val="0027342A"/>
    <w:rsid w:val="002745C6"/>
    <w:rsid w:val="00276438"/>
    <w:rsid w:val="00276D27"/>
    <w:rsid w:val="00277000"/>
    <w:rsid w:val="00280718"/>
    <w:rsid w:val="0028073F"/>
    <w:rsid w:val="00280B6D"/>
    <w:rsid w:val="00281CA3"/>
    <w:rsid w:val="00282DDB"/>
    <w:rsid w:val="0028334F"/>
    <w:rsid w:val="002847D7"/>
    <w:rsid w:val="002852BA"/>
    <w:rsid w:val="002858B5"/>
    <w:rsid w:val="0028634F"/>
    <w:rsid w:val="002869FE"/>
    <w:rsid w:val="00287E4E"/>
    <w:rsid w:val="0029074C"/>
    <w:rsid w:val="0029088D"/>
    <w:rsid w:val="0029093C"/>
    <w:rsid w:val="00291978"/>
    <w:rsid w:val="0029288D"/>
    <w:rsid w:val="00292BE4"/>
    <w:rsid w:val="002943A5"/>
    <w:rsid w:val="00294AFF"/>
    <w:rsid w:val="002954C6"/>
    <w:rsid w:val="00297677"/>
    <w:rsid w:val="00297CC2"/>
    <w:rsid w:val="002A0338"/>
    <w:rsid w:val="002A1B0E"/>
    <w:rsid w:val="002A2CFF"/>
    <w:rsid w:val="002A2DBA"/>
    <w:rsid w:val="002A332C"/>
    <w:rsid w:val="002A3A63"/>
    <w:rsid w:val="002B0D90"/>
    <w:rsid w:val="002B0FFA"/>
    <w:rsid w:val="002B29AC"/>
    <w:rsid w:val="002B3C1E"/>
    <w:rsid w:val="002B4303"/>
    <w:rsid w:val="002B4903"/>
    <w:rsid w:val="002B5027"/>
    <w:rsid w:val="002B53FD"/>
    <w:rsid w:val="002B573A"/>
    <w:rsid w:val="002B6C6A"/>
    <w:rsid w:val="002C0F3F"/>
    <w:rsid w:val="002C1144"/>
    <w:rsid w:val="002C12BA"/>
    <w:rsid w:val="002C1E1C"/>
    <w:rsid w:val="002C2A56"/>
    <w:rsid w:val="002C321C"/>
    <w:rsid w:val="002C42FC"/>
    <w:rsid w:val="002C49CD"/>
    <w:rsid w:val="002C5187"/>
    <w:rsid w:val="002C71E5"/>
    <w:rsid w:val="002C7231"/>
    <w:rsid w:val="002D0125"/>
    <w:rsid w:val="002D04F5"/>
    <w:rsid w:val="002D0620"/>
    <w:rsid w:val="002D30D3"/>
    <w:rsid w:val="002D3F50"/>
    <w:rsid w:val="002D3FA2"/>
    <w:rsid w:val="002D40A9"/>
    <w:rsid w:val="002D4837"/>
    <w:rsid w:val="002E0634"/>
    <w:rsid w:val="002E0F15"/>
    <w:rsid w:val="002E1EA7"/>
    <w:rsid w:val="002E1F04"/>
    <w:rsid w:val="002E214C"/>
    <w:rsid w:val="002E558D"/>
    <w:rsid w:val="002E63D1"/>
    <w:rsid w:val="002E63D2"/>
    <w:rsid w:val="002E6584"/>
    <w:rsid w:val="002E65F3"/>
    <w:rsid w:val="002E7852"/>
    <w:rsid w:val="002F11A4"/>
    <w:rsid w:val="002F1309"/>
    <w:rsid w:val="002F2D36"/>
    <w:rsid w:val="002F3D78"/>
    <w:rsid w:val="002F43E4"/>
    <w:rsid w:val="002F4AA2"/>
    <w:rsid w:val="002F5C5E"/>
    <w:rsid w:val="002F671F"/>
    <w:rsid w:val="002F72DD"/>
    <w:rsid w:val="002F7375"/>
    <w:rsid w:val="002F7B21"/>
    <w:rsid w:val="002F7C84"/>
    <w:rsid w:val="0030040E"/>
    <w:rsid w:val="00301459"/>
    <w:rsid w:val="00301F51"/>
    <w:rsid w:val="00303042"/>
    <w:rsid w:val="00303DDA"/>
    <w:rsid w:val="003042D8"/>
    <w:rsid w:val="00304568"/>
    <w:rsid w:val="00304C65"/>
    <w:rsid w:val="00306543"/>
    <w:rsid w:val="00306CC3"/>
    <w:rsid w:val="00306FBA"/>
    <w:rsid w:val="003073FC"/>
    <w:rsid w:val="00307AE5"/>
    <w:rsid w:val="00310177"/>
    <w:rsid w:val="00310AFD"/>
    <w:rsid w:val="0031224B"/>
    <w:rsid w:val="0031353E"/>
    <w:rsid w:val="003146FE"/>
    <w:rsid w:val="00315004"/>
    <w:rsid w:val="003160A0"/>
    <w:rsid w:val="003168F0"/>
    <w:rsid w:val="00317640"/>
    <w:rsid w:val="00317DB0"/>
    <w:rsid w:val="00323B8F"/>
    <w:rsid w:val="00323BB9"/>
    <w:rsid w:val="00326272"/>
    <w:rsid w:val="00330D33"/>
    <w:rsid w:val="003310AA"/>
    <w:rsid w:val="003320C2"/>
    <w:rsid w:val="0033344C"/>
    <w:rsid w:val="00333992"/>
    <w:rsid w:val="00334158"/>
    <w:rsid w:val="003353D0"/>
    <w:rsid w:val="00335AE3"/>
    <w:rsid w:val="00335D5F"/>
    <w:rsid w:val="00335FF3"/>
    <w:rsid w:val="003360BF"/>
    <w:rsid w:val="00336171"/>
    <w:rsid w:val="00336E35"/>
    <w:rsid w:val="00337541"/>
    <w:rsid w:val="003378D5"/>
    <w:rsid w:val="003403CD"/>
    <w:rsid w:val="0034198D"/>
    <w:rsid w:val="00343716"/>
    <w:rsid w:val="0034491C"/>
    <w:rsid w:val="00347441"/>
    <w:rsid w:val="00350292"/>
    <w:rsid w:val="00350996"/>
    <w:rsid w:val="00351326"/>
    <w:rsid w:val="003522ED"/>
    <w:rsid w:val="0035278C"/>
    <w:rsid w:val="00352840"/>
    <w:rsid w:val="00352A26"/>
    <w:rsid w:val="00352DE5"/>
    <w:rsid w:val="00354D29"/>
    <w:rsid w:val="00356F61"/>
    <w:rsid w:val="003601D0"/>
    <w:rsid w:val="00361A38"/>
    <w:rsid w:val="00362FB2"/>
    <w:rsid w:val="0036485B"/>
    <w:rsid w:val="003657CD"/>
    <w:rsid w:val="00365A85"/>
    <w:rsid w:val="00366344"/>
    <w:rsid w:val="0036668F"/>
    <w:rsid w:val="00366F06"/>
    <w:rsid w:val="003670D5"/>
    <w:rsid w:val="00367862"/>
    <w:rsid w:val="00367D41"/>
    <w:rsid w:val="003706FB"/>
    <w:rsid w:val="00371BB8"/>
    <w:rsid w:val="00371D8F"/>
    <w:rsid w:val="0037202E"/>
    <w:rsid w:val="00372595"/>
    <w:rsid w:val="0037334C"/>
    <w:rsid w:val="003739FB"/>
    <w:rsid w:val="003741FB"/>
    <w:rsid w:val="0037542D"/>
    <w:rsid w:val="00375CA4"/>
    <w:rsid w:val="003769DF"/>
    <w:rsid w:val="00376E8D"/>
    <w:rsid w:val="00376FEC"/>
    <w:rsid w:val="00377B75"/>
    <w:rsid w:val="00380553"/>
    <w:rsid w:val="0038123B"/>
    <w:rsid w:val="0038224C"/>
    <w:rsid w:val="0038406D"/>
    <w:rsid w:val="003842F0"/>
    <w:rsid w:val="003845E6"/>
    <w:rsid w:val="00384D3A"/>
    <w:rsid w:val="00385209"/>
    <w:rsid w:val="0038543E"/>
    <w:rsid w:val="00387908"/>
    <w:rsid w:val="00387F7A"/>
    <w:rsid w:val="003900B7"/>
    <w:rsid w:val="003924D1"/>
    <w:rsid w:val="0039450A"/>
    <w:rsid w:val="003947CB"/>
    <w:rsid w:val="00394D1F"/>
    <w:rsid w:val="00397FB7"/>
    <w:rsid w:val="003A0CBE"/>
    <w:rsid w:val="003A155A"/>
    <w:rsid w:val="003A1A81"/>
    <w:rsid w:val="003A23D4"/>
    <w:rsid w:val="003A612F"/>
    <w:rsid w:val="003A6DF9"/>
    <w:rsid w:val="003A7B9A"/>
    <w:rsid w:val="003B2C22"/>
    <w:rsid w:val="003B2E1F"/>
    <w:rsid w:val="003B3314"/>
    <w:rsid w:val="003B43F3"/>
    <w:rsid w:val="003B4CF9"/>
    <w:rsid w:val="003B5F68"/>
    <w:rsid w:val="003B6B37"/>
    <w:rsid w:val="003B7043"/>
    <w:rsid w:val="003C0268"/>
    <w:rsid w:val="003C1868"/>
    <w:rsid w:val="003C1B80"/>
    <w:rsid w:val="003C1BD5"/>
    <w:rsid w:val="003C209F"/>
    <w:rsid w:val="003C2B17"/>
    <w:rsid w:val="003C2D1F"/>
    <w:rsid w:val="003C48C8"/>
    <w:rsid w:val="003C537E"/>
    <w:rsid w:val="003C666E"/>
    <w:rsid w:val="003C6C05"/>
    <w:rsid w:val="003D03B0"/>
    <w:rsid w:val="003D05D9"/>
    <w:rsid w:val="003D1399"/>
    <w:rsid w:val="003D2BF5"/>
    <w:rsid w:val="003D2D9C"/>
    <w:rsid w:val="003D3337"/>
    <w:rsid w:val="003D3D95"/>
    <w:rsid w:val="003D4125"/>
    <w:rsid w:val="003D4873"/>
    <w:rsid w:val="003D55FB"/>
    <w:rsid w:val="003D569A"/>
    <w:rsid w:val="003D645F"/>
    <w:rsid w:val="003D64C5"/>
    <w:rsid w:val="003D66A3"/>
    <w:rsid w:val="003E1144"/>
    <w:rsid w:val="003E2831"/>
    <w:rsid w:val="003E2A5D"/>
    <w:rsid w:val="003E43CA"/>
    <w:rsid w:val="003E59A7"/>
    <w:rsid w:val="003E7B15"/>
    <w:rsid w:val="003F0F0F"/>
    <w:rsid w:val="003F1841"/>
    <w:rsid w:val="003F1B65"/>
    <w:rsid w:val="003F1F68"/>
    <w:rsid w:val="003F1FE0"/>
    <w:rsid w:val="003F3137"/>
    <w:rsid w:val="003F4455"/>
    <w:rsid w:val="003F6175"/>
    <w:rsid w:val="0040116D"/>
    <w:rsid w:val="0040197F"/>
    <w:rsid w:val="00402612"/>
    <w:rsid w:val="00402D9F"/>
    <w:rsid w:val="00404BF0"/>
    <w:rsid w:val="00406FDD"/>
    <w:rsid w:val="0040750E"/>
    <w:rsid w:val="0041099F"/>
    <w:rsid w:val="004143BA"/>
    <w:rsid w:val="00414D42"/>
    <w:rsid w:val="00414E1D"/>
    <w:rsid w:val="00414ECE"/>
    <w:rsid w:val="00415C6F"/>
    <w:rsid w:val="00416779"/>
    <w:rsid w:val="00416C39"/>
    <w:rsid w:val="004174F3"/>
    <w:rsid w:val="004203D4"/>
    <w:rsid w:val="004205AA"/>
    <w:rsid w:val="00422365"/>
    <w:rsid w:val="00424B19"/>
    <w:rsid w:val="0042545C"/>
    <w:rsid w:val="0042558E"/>
    <w:rsid w:val="00426EE0"/>
    <w:rsid w:val="004272EC"/>
    <w:rsid w:val="00427A71"/>
    <w:rsid w:val="00430228"/>
    <w:rsid w:val="00430D48"/>
    <w:rsid w:val="00431854"/>
    <w:rsid w:val="00431A9F"/>
    <w:rsid w:val="004334F1"/>
    <w:rsid w:val="0043472B"/>
    <w:rsid w:val="00434EAE"/>
    <w:rsid w:val="0043562D"/>
    <w:rsid w:val="004358F3"/>
    <w:rsid w:val="004368C6"/>
    <w:rsid w:val="004410F5"/>
    <w:rsid w:val="00441C1A"/>
    <w:rsid w:val="00441C37"/>
    <w:rsid w:val="004429E6"/>
    <w:rsid w:val="004433B6"/>
    <w:rsid w:val="00444FC4"/>
    <w:rsid w:val="004453F9"/>
    <w:rsid w:val="00445513"/>
    <w:rsid w:val="00445E6F"/>
    <w:rsid w:val="0045028C"/>
    <w:rsid w:val="00451047"/>
    <w:rsid w:val="00452BB6"/>
    <w:rsid w:val="00453339"/>
    <w:rsid w:val="0045453C"/>
    <w:rsid w:val="00455591"/>
    <w:rsid w:val="0045570C"/>
    <w:rsid w:val="00456135"/>
    <w:rsid w:val="00456F19"/>
    <w:rsid w:val="00460184"/>
    <w:rsid w:val="00461269"/>
    <w:rsid w:val="004628D8"/>
    <w:rsid w:val="00462A91"/>
    <w:rsid w:val="00463E42"/>
    <w:rsid w:val="004658E6"/>
    <w:rsid w:val="00466628"/>
    <w:rsid w:val="00470186"/>
    <w:rsid w:val="0047049F"/>
    <w:rsid w:val="00473766"/>
    <w:rsid w:val="00473830"/>
    <w:rsid w:val="00473CB8"/>
    <w:rsid w:val="004750E1"/>
    <w:rsid w:val="0047618E"/>
    <w:rsid w:val="004765E0"/>
    <w:rsid w:val="00477256"/>
    <w:rsid w:val="0047783D"/>
    <w:rsid w:val="00477CC9"/>
    <w:rsid w:val="00477D9E"/>
    <w:rsid w:val="0048009F"/>
    <w:rsid w:val="004810D5"/>
    <w:rsid w:val="00481137"/>
    <w:rsid w:val="00481369"/>
    <w:rsid w:val="00481C55"/>
    <w:rsid w:val="004823C9"/>
    <w:rsid w:val="00482C94"/>
    <w:rsid w:val="00483862"/>
    <w:rsid w:val="00484F38"/>
    <w:rsid w:val="00487FED"/>
    <w:rsid w:val="004901C0"/>
    <w:rsid w:val="00491A08"/>
    <w:rsid w:val="00491BFD"/>
    <w:rsid w:val="00493293"/>
    <w:rsid w:val="004935B0"/>
    <w:rsid w:val="0049450E"/>
    <w:rsid w:val="00494DB8"/>
    <w:rsid w:val="00495949"/>
    <w:rsid w:val="00495B8C"/>
    <w:rsid w:val="00497BFB"/>
    <w:rsid w:val="004A03BD"/>
    <w:rsid w:val="004A066E"/>
    <w:rsid w:val="004A0A16"/>
    <w:rsid w:val="004A11C0"/>
    <w:rsid w:val="004A2D7A"/>
    <w:rsid w:val="004A37A8"/>
    <w:rsid w:val="004A5866"/>
    <w:rsid w:val="004A7CE8"/>
    <w:rsid w:val="004B0578"/>
    <w:rsid w:val="004B06E9"/>
    <w:rsid w:val="004B1231"/>
    <w:rsid w:val="004B453D"/>
    <w:rsid w:val="004B4D59"/>
    <w:rsid w:val="004B5634"/>
    <w:rsid w:val="004B5E67"/>
    <w:rsid w:val="004B7C4C"/>
    <w:rsid w:val="004B7F82"/>
    <w:rsid w:val="004C0D6E"/>
    <w:rsid w:val="004C3327"/>
    <w:rsid w:val="004C48BB"/>
    <w:rsid w:val="004C4ADE"/>
    <w:rsid w:val="004C5B95"/>
    <w:rsid w:val="004D01D5"/>
    <w:rsid w:val="004D03CF"/>
    <w:rsid w:val="004D07F5"/>
    <w:rsid w:val="004D107C"/>
    <w:rsid w:val="004D41C9"/>
    <w:rsid w:val="004D4E13"/>
    <w:rsid w:val="004D6A16"/>
    <w:rsid w:val="004D6A1E"/>
    <w:rsid w:val="004D79E8"/>
    <w:rsid w:val="004D7C32"/>
    <w:rsid w:val="004E0E8A"/>
    <w:rsid w:val="004E1908"/>
    <w:rsid w:val="004E223D"/>
    <w:rsid w:val="004E2879"/>
    <w:rsid w:val="004E2AF0"/>
    <w:rsid w:val="004E3D82"/>
    <w:rsid w:val="004E4601"/>
    <w:rsid w:val="004E50FC"/>
    <w:rsid w:val="004E54D9"/>
    <w:rsid w:val="004E5CC6"/>
    <w:rsid w:val="004E62DF"/>
    <w:rsid w:val="004E6D2F"/>
    <w:rsid w:val="004E7F55"/>
    <w:rsid w:val="004F0459"/>
    <w:rsid w:val="004F1A40"/>
    <w:rsid w:val="004F1D97"/>
    <w:rsid w:val="004F1FD5"/>
    <w:rsid w:val="004F221C"/>
    <w:rsid w:val="004F282B"/>
    <w:rsid w:val="004F2A9B"/>
    <w:rsid w:val="004F2D06"/>
    <w:rsid w:val="004F2D41"/>
    <w:rsid w:val="004F4D35"/>
    <w:rsid w:val="004F6CF6"/>
    <w:rsid w:val="005024FD"/>
    <w:rsid w:val="00503B04"/>
    <w:rsid w:val="0050541A"/>
    <w:rsid w:val="0050638C"/>
    <w:rsid w:val="0050671B"/>
    <w:rsid w:val="00510782"/>
    <w:rsid w:val="0051332D"/>
    <w:rsid w:val="005133C3"/>
    <w:rsid w:val="00514165"/>
    <w:rsid w:val="00514689"/>
    <w:rsid w:val="00514D8F"/>
    <w:rsid w:val="00516498"/>
    <w:rsid w:val="00516AD1"/>
    <w:rsid w:val="005202A0"/>
    <w:rsid w:val="00520473"/>
    <w:rsid w:val="0052109C"/>
    <w:rsid w:val="005219F9"/>
    <w:rsid w:val="00521C5E"/>
    <w:rsid w:val="00521FA2"/>
    <w:rsid w:val="00523638"/>
    <w:rsid w:val="00523A14"/>
    <w:rsid w:val="00523D17"/>
    <w:rsid w:val="005244C0"/>
    <w:rsid w:val="00524EC4"/>
    <w:rsid w:val="0052581B"/>
    <w:rsid w:val="005258CA"/>
    <w:rsid w:val="00525D61"/>
    <w:rsid w:val="0052745D"/>
    <w:rsid w:val="00532682"/>
    <w:rsid w:val="005326F1"/>
    <w:rsid w:val="005341A5"/>
    <w:rsid w:val="00534529"/>
    <w:rsid w:val="00534A69"/>
    <w:rsid w:val="005350ED"/>
    <w:rsid w:val="0053539A"/>
    <w:rsid w:val="00536624"/>
    <w:rsid w:val="0054108A"/>
    <w:rsid w:val="00541D3C"/>
    <w:rsid w:val="00543D42"/>
    <w:rsid w:val="0054444B"/>
    <w:rsid w:val="00547B73"/>
    <w:rsid w:val="00547D95"/>
    <w:rsid w:val="005508AE"/>
    <w:rsid w:val="00550A64"/>
    <w:rsid w:val="005518E7"/>
    <w:rsid w:val="00551E6B"/>
    <w:rsid w:val="00552377"/>
    <w:rsid w:val="00552C99"/>
    <w:rsid w:val="00553766"/>
    <w:rsid w:val="005537A2"/>
    <w:rsid w:val="0055396F"/>
    <w:rsid w:val="00553E7A"/>
    <w:rsid w:val="00554CE4"/>
    <w:rsid w:val="00556BE7"/>
    <w:rsid w:val="00560C60"/>
    <w:rsid w:val="00561755"/>
    <w:rsid w:val="00561D63"/>
    <w:rsid w:val="0056389A"/>
    <w:rsid w:val="005650B2"/>
    <w:rsid w:val="005659D0"/>
    <w:rsid w:val="005679F4"/>
    <w:rsid w:val="00570FE4"/>
    <w:rsid w:val="005726F4"/>
    <w:rsid w:val="00573008"/>
    <w:rsid w:val="005737D1"/>
    <w:rsid w:val="00574960"/>
    <w:rsid w:val="00574BCE"/>
    <w:rsid w:val="00574BF4"/>
    <w:rsid w:val="0057676C"/>
    <w:rsid w:val="005818D9"/>
    <w:rsid w:val="00581969"/>
    <w:rsid w:val="005836BA"/>
    <w:rsid w:val="005857E5"/>
    <w:rsid w:val="00585A7C"/>
    <w:rsid w:val="005864BC"/>
    <w:rsid w:val="00590893"/>
    <w:rsid w:val="00591232"/>
    <w:rsid w:val="00591678"/>
    <w:rsid w:val="00592867"/>
    <w:rsid w:val="005929F6"/>
    <w:rsid w:val="00593809"/>
    <w:rsid w:val="0059419C"/>
    <w:rsid w:val="00595325"/>
    <w:rsid w:val="00596495"/>
    <w:rsid w:val="00596F42"/>
    <w:rsid w:val="0059740E"/>
    <w:rsid w:val="005A0EFD"/>
    <w:rsid w:val="005A1FBE"/>
    <w:rsid w:val="005A22EA"/>
    <w:rsid w:val="005A4693"/>
    <w:rsid w:val="005A6246"/>
    <w:rsid w:val="005A6366"/>
    <w:rsid w:val="005A735E"/>
    <w:rsid w:val="005B14F7"/>
    <w:rsid w:val="005B2817"/>
    <w:rsid w:val="005B2B06"/>
    <w:rsid w:val="005B2D7E"/>
    <w:rsid w:val="005B4128"/>
    <w:rsid w:val="005B45FD"/>
    <w:rsid w:val="005B50A3"/>
    <w:rsid w:val="005B5EE9"/>
    <w:rsid w:val="005C0273"/>
    <w:rsid w:val="005C155F"/>
    <w:rsid w:val="005C18A3"/>
    <w:rsid w:val="005C4369"/>
    <w:rsid w:val="005C52CA"/>
    <w:rsid w:val="005C54C0"/>
    <w:rsid w:val="005C5E39"/>
    <w:rsid w:val="005C61BF"/>
    <w:rsid w:val="005C63E6"/>
    <w:rsid w:val="005D15CF"/>
    <w:rsid w:val="005D205E"/>
    <w:rsid w:val="005D4AE1"/>
    <w:rsid w:val="005D7B13"/>
    <w:rsid w:val="005E13B5"/>
    <w:rsid w:val="005E3018"/>
    <w:rsid w:val="005E32CB"/>
    <w:rsid w:val="005E5F7C"/>
    <w:rsid w:val="005E6D16"/>
    <w:rsid w:val="005E750F"/>
    <w:rsid w:val="005F0208"/>
    <w:rsid w:val="005F1AEB"/>
    <w:rsid w:val="005F22FC"/>
    <w:rsid w:val="005F2945"/>
    <w:rsid w:val="005F2F60"/>
    <w:rsid w:val="005F562A"/>
    <w:rsid w:val="005F61F9"/>
    <w:rsid w:val="005F65D3"/>
    <w:rsid w:val="00601091"/>
    <w:rsid w:val="006042E6"/>
    <w:rsid w:val="00606A12"/>
    <w:rsid w:val="00606CB9"/>
    <w:rsid w:val="0060735F"/>
    <w:rsid w:val="006074F5"/>
    <w:rsid w:val="0060756D"/>
    <w:rsid w:val="0060758A"/>
    <w:rsid w:val="006102D5"/>
    <w:rsid w:val="0061031A"/>
    <w:rsid w:val="006129A9"/>
    <w:rsid w:val="006133B7"/>
    <w:rsid w:val="0061406D"/>
    <w:rsid w:val="006150DC"/>
    <w:rsid w:val="00615853"/>
    <w:rsid w:val="006159EF"/>
    <w:rsid w:val="00616C09"/>
    <w:rsid w:val="00616F24"/>
    <w:rsid w:val="00617D61"/>
    <w:rsid w:val="00620533"/>
    <w:rsid w:val="00620D16"/>
    <w:rsid w:val="00621741"/>
    <w:rsid w:val="0062507E"/>
    <w:rsid w:val="00625433"/>
    <w:rsid w:val="00625DAD"/>
    <w:rsid w:val="00626A12"/>
    <w:rsid w:val="006307B4"/>
    <w:rsid w:val="00632732"/>
    <w:rsid w:val="00632880"/>
    <w:rsid w:val="0063424C"/>
    <w:rsid w:val="006347BB"/>
    <w:rsid w:val="0063516A"/>
    <w:rsid w:val="006352F0"/>
    <w:rsid w:val="006359F5"/>
    <w:rsid w:val="00635EFE"/>
    <w:rsid w:val="00636941"/>
    <w:rsid w:val="00641718"/>
    <w:rsid w:val="00642623"/>
    <w:rsid w:val="00642FB6"/>
    <w:rsid w:val="0064338F"/>
    <w:rsid w:val="00643563"/>
    <w:rsid w:val="006435B4"/>
    <w:rsid w:val="00643E9E"/>
    <w:rsid w:val="006444FE"/>
    <w:rsid w:val="00645614"/>
    <w:rsid w:val="006468A5"/>
    <w:rsid w:val="00646BB8"/>
    <w:rsid w:val="00647C02"/>
    <w:rsid w:val="00650C85"/>
    <w:rsid w:val="006515E5"/>
    <w:rsid w:val="00652C91"/>
    <w:rsid w:val="00652D38"/>
    <w:rsid w:val="006536E6"/>
    <w:rsid w:val="006579FD"/>
    <w:rsid w:val="00661EE3"/>
    <w:rsid w:val="00663767"/>
    <w:rsid w:val="0066412E"/>
    <w:rsid w:val="00664B09"/>
    <w:rsid w:val="00665559"/>
    <w:rsid w:val="00665C3A"/>
    <w:rsid w:val="00665FA1"/>
    <w:rsid w:val="00665FD8"/>
    <w:rsid w:val="00666201"/>
    <w:rsid w:val="0066687B"/>
    <w:rsid w:val="00667269"/>
    <w:rsid w:val="006711C3"/>
    <w:rsid w:val="00671323"/>
    <w:rsid w:val="00672596"/>
    <w:rsid w:val="00673ABE"/>
    <w:rsid w:val="0067403B"/>
    <w:rsid w:val="006742C1"/>
    <w:rsid w:val="006749CF"/>
    <w:rsid w:val="006753BD"/>
    <w:rsid w:val="00675673"/>
    <w:rsid w:val="006762A9"/>
    <w:rsid w:val="0067631F"/>
    <w:rsid w:val="00677277"/>
    <w:rsid w:val="00677BB6"/>
    <w:rsid w:val="00680172"/>
    <w:rsid w:val="00680731"/>
    <w:rsid w:val="0068075B"/>
    <w:rsid w:val="0068084F"/>
    <w:rsid w:val="0068255E"/>
    <w:rsid w:val="006826CE"/>
    <w:rsid w:val="0068323B"/>
    <w:rsid w:val="006858D1"/>
    <w:rsid w:val="00686988"/>
    <w:rsid w:val="006872FD"/>
    <w:rsid w:val="00687C94"/>
    <w:rsid w:val="00690ED2"/>
    <w:rsid w:val="00691D3C"/>
    <w:rsid w:val="00693221"/>
    <w:rsid w:val="006933B6"/>
    <w:rsid w:val="00694584"/>
    <w:rsid w:val="00694B68"/>
    <w:rsid w:val="00696EF7"/>
    <w:rsid w:val="0069775C"/>
    <w:rsid w:val="006A1AD4"/>
    <w:rsid w:val="006A22C0"/>
    <w:rsid w:val="006A32DF"/>
    <w:rsid w:val="006A3900"/>
    <w:rsid w:val="006A3C9F"/>
    <w:rsid w:val="006A3E4A"/>
    <w:rsid w:val="006A45E7"/>
    <w:rsid w:val="006A5C36"/>
    <w:rsid w:val="006A6C0F"/>
    <w:rsid w:val="006A78CB"/>
    <w:rsid w:val="006A7F8D"/>
    <w:rsid w:val="006B1F29"/>
    <w:rsid w:val="006B2B72"/>
    <w:rsid w:val="006B2FD8"/>
    <w:rsid w:val="006B4A81"/>
    <w:rsid w:val="006B5CAE"/>
    <w:rsid w:val="006B7515"/>
    <w:rsid w:val="006B795D"/>
    <w:rsid w:val="006B7F33"/>
    <w:rsid w:val="006C082A"/>
    <w:rsid w:val="006C09A4"/>
    <w:rsid w:val="006C119B"/>
    <w:rsid w:val="006C348F"/>
    <w:rsid w:val="006C455D"/>
    <w:rsid w:val="006C4999"/>
    <w:rsid w:val="006C5A6B"/>
    <w:rsid w:val="006C6C4C"/>
    <w:rsid w:val="006C7049"/>
    <w:rsid w:val="006D0ECF"/>
    <w:rsid w:val="006D1A30"/>
    <w:rsid w:val="006D2007"/>
    <w:rsid w:val="006D3A20"/>
    <w:rsid w:val="006D3D6E"/>
    <w:rsid w:val="006D5E1D"/>
    <w:rsid w:val="006D6A80"/>
    <w:rsid w:val="006D6F17"/>
    <w:rsid w:val="006D76CB"/>
    <w:rsid w:val="006E047A"/>
    <w:rsid w:val="006E0FE0"/>
    <w:rsid w:val="006E1F0C"/>
    <w:rsid w:val="006E24FD"/>
    <w:rsid w:val="006E377B"/>
    <w:rsid w:val="006E403D"/>
    <w:rsid w:val="006E59F4"/>
    <w:rsid w:val="006E5E1F"/>
    <w:rsid w:val="006E60E3"/>
    <w:rsid w:val="006E634B"/>
    <w:rsid w:val="006F0012"/>
    <w:rsid w:val="006F0D0A"/>
    <w:rsid w:val="006F127E"/>
    <w:rsid w:val="006F1528"/>
    <w:rsid w:val="006F213C"/>
    <w:rsid w:val="006F25B7"/>
    <w:rsid w:val="006F2D99"/>
    <w:rsid w:val="006F4385"/>
    <w:rsid w:val="006F6852"/>
    <w:rsid w:val="006F6FF8"/>
    <w:rsid w:val="006F70C5"/>
    <w:rsid w:val="006F721C"/>
    <w:rsid w:val="006F7ACD"/>
    <w:rsid w:val="006F7B1C"/>
    <w:rsid w:val="006F7C71"/>
    <w:rsid w:val="006F7D85"/>
    <w:rsid w:val="00700DAF"/>
    <w:rsid w:val="0070297B"/>
    <w:rsid w:val="00702A89"/>
    <w:rsid w:val="007037EF"/>
    <w:rsid w:val="00703D37"/>
    <w:rsid w:val="00703FEC"/>
    <w:rsid w:val="00704750"/>
    <w:rsid w:val="007047F5"/>
    <w:rsid w:val="00704DE7"/>
    <w:rsid w:val="0070508E"/>
    <w:rsid w:val="007079FB"/>
    <w:rsid w:val="00707B0F"/>
    <w:rsid w:val="00707EB4"/>
    <w:rsid w:val="00711C58"/>
    <w:rsid w:val="007130B3"/>
    <w:rsid w:val="00713622"/>
    <w:rsid w:val="00713663"/>
    <w:rsid w:val="0071390A"/>
    <w:rsid w:val="007145D0"/>
    <w:rsid w:val="00714BD8"/>
    <w:rsid w:val="00716760"/>
    <w:rsid w:val="00717450"/>
    <w:rsid w:val="007205A3"/>
    <w:rsid w:val="00720D25"/>
    <w:rsid w:val="00722896"/>
    <w:rsid w:val="00722F46"/>
    <w:rsid w:val="0072391D"/>
    <w:rsid w:val="0072506D"/>
    <w:rsid w:val="00725C07"/>
    <w:rsid w:val="00725CCC"/>
    <w:rsid w:val="007268E7"/>
    <w:rsid w:val="00726C0A"/>
    <w:rsid w:val="00726C92"/>
    <w:rsid w:val="00727995"/>
    <w:rsid w:val="0073024C"/>
    <w:rsid w:val="00731AE4"/>
    <w:rsid w:val="00731CEE"/>
    <w:rsid w:val="007321B6"/>
    <w:rsid w:val="007324AF"/>
    <w:rsid w:val="0073257E"/>
    <w:rsid w:val="00732CAE"/>
    <w:rsid w:val="007332B5"/>
    <w:rsid w:val="00733650"/>
    <w:rsid w:val="00733853"/>
    <w:rsid w:val="00734B87"/>
    <w:rsid w:val="007354E5"/>
    <w:rsid w:val="00735D02"/>
    <w:rsid w:val="0073775E"/>
    <w:rsid w:val="00740CD0"/>
    <w:rsid w:val="007425BD"/>
    <w:rsid w:val="00743291"/>
    <w:rsid w:val="00743515"/>
    <w:rsid w:val="00745215"/>
    <w:rsid w:val="0074574F"/>
    <w:rsid w:val="00745CE9"/>
    <w:rsid w:val="007476D7"/>
    <w:rsid w:val="00753F66"/>
    <w:rsid w:val="007549F4"/>
    <w:rsid w:val="00754B64"/>
    <w:rsid w:val="007554FA"/>
    <w:rsid w:val="00755F05"/>
    <w:rsid w:val="00755F07"/>
    <w:rsid w:val="007565CE"/>
    <w:rsid w:val="007575AB"/>
    <w:rsid w:val="00761667"/>
    <w:rsid w:val="007618E5"/>
    <w:rsid w:val="007635C6"/>
    <w:rsid w:val="007644DB"/>
    <w:rsid w:val="0076567F"/>
    <w:rsid w:val="00765ABA"/>
    <w:rsid w:val="00766EF9"/>
    <w:rsid w:val="007672A8"/>
    <w:rsid w:val="00767A1B"/>
    <w:rsid w:val="00770C1B"/>
    <w:rsid w:val="0077151D"/>
    <w:rsid w:val="007718D6"/>
    <w:rsid w:val="00771C0E"/>
    <w:rsid w:val="00772371"/>
    <w:rsid w:val="0077238E"/>
    <w:rsid w:val="00772D91"/>
    <w:rsid w:val="00772F80"/>
    <w:rsid w:val="00774D0D"/>
    <w:rsid w:val="00774DB7"/>
    <w:rsid w:val="00775BFF"/>
    <w:rsid w:val="00776EE5"/>
    <w:rsid w:val="00777C09"/>
    <w:rsid w:val="00780B77"/>
    <w:rsid w:val="00783899"/>
    <w:rsid w:val="00783DC6"/>
    <w:rsid w:val="00784C4A"/>
    <w:rsid w:val="00785976"/>
    <w:rsid w:val="0078673B"/>
    <w:rsid w:val="007908EB"/>
    <w:rsid w:val="007913F9"/>
    <w:rsid w:val="0079214F"/>
    <w:rsid w:val="00792938"/>
    <w:rsid w:val="00794780"/>
    <w:rsid w:val="00794BAB"/>
    <w:rsid w:val="00797880"/>
    <w:rsid w:val="007A153A"/>
    <w:rsid w:val="007A1764"/>
    <w:rsid w:val="007A1EDD"/>
    <w:rsid w:val="007A36ED"/>
    <w:rsid w:val="007A5FA4"/>
    <w:rsid w:val="007A70DD"/>
    <w:rsid w:val="007B1550"/>
    <w:rsid w:val="007B16FC"/>
    <w:rsid w:val="007B44CD"/>
    <w:rsid w:val="007B4E0F"/>
    <w:rsid w:val="007B4F44"/>
    <w:rsid w:val="007B5ABB"/>
    <w:rsid w:val="007C18A0"/>
    <w:rsid w:val="007C2D0B"/>
    <w:rsid w:val="007C3766"/>
    <w:rsid w:val="007C6482"/>
    <w:rsid w:val="007C705A"/>
    <w:rsid w:val="007C7B8B"/>
    <w:rsid w:val="007C7DCE"/>
    <w:rsid w:val="007D0502"/>
    <w:rsid w:val="007D088C"/>
    <w:rsid w:val="007D2A36"/>
    <w:rsid w:val="007D2FDF"/>
    <w:rsid w:val="007D33CD"/>
    <w:rsid w:val="007D35D4"/>
    <w:rsid w:val="007D42AE"/>
    <w:rsid w:val="007D574A"/>
    <w:rsid w:val="007E0342"/>
    <w:rsid w:val="007E09E1"/>
    <w:rsid w:val="007E299A"/>
    <w:rsid w:val="007E32F5"/>
    <w:rsid w:val="007E48B5"/>
    <w:rsid w:val="007E67BE"/>
    <w:rsid w:val="007F1821"/>
    <w:rsid w:val="007F1960"/>
    <w:rsid w:val="007F332F"/>
    <w:rsid w:val="007F3E20"/>
    <w:rsid w:val="007F4C28"/>
    <w:rsid w:val="007F6308"/>
    <w:rsid w:val="007F71A0"/>
    <w:rsid w:val="00801412"/>
    <w:rsid w:val="00801BC4"/>
    <w:rsid w:val="00801FED"/>
    <w:rsid w:val="008030E9"/>
    <w:rsid w:val="008034B3"/>
    <w:rsid w:val="00803C1A"/>
    <w:rsid w:val="0080478F"/>
    <w:rsid w:val="00805694"/>
    <w:rsid w:val="00807408"/>
    <w:rsid w:val="00810085"/>
    <w:rsid w:val="008105E6"/>
    <w:rsid w:val="008109D2"/>
    <w:rsid w:val="00811AEE"/>
    <w:rsid w:val="00811B84"/>
    <w:rsid w:val="008125F4"/>
    <w:rsid w:val="00812941"/>
    <w:rsid w:val="00812C5D"/>
    <w:rsid w:val="00814505"/>
    <w:rsid w:val="008151D5"/>
    <w:rsid w:val="008159D5"/>
    <w:rsid w:val="00815D37"/>
    <w:rsid w:val="0082109C"/>
    <w:rsid w:val="0082163B"/>
    <w:rsid w:val="00821DC6"/>
    <w:rsid w:val="00821E8D"/>
    <w:rsid w:val="008227E4"/>
    <w:rsid w:val="00823674"/>
    <w:rsid w:val="00823939"/>
    <w:rsid w:val="00824556"/>
    <w:rsid w:val="00824970"/>
    <w:rsid w:val="00825150"/>
    <w:rsid w:val="00825F4E"/>
    <w:rsid w:val="00826CA2"/>
    <w:rsid w:val="008303CC"/>
    <w:rsid w:val="00830B5D"/>
    <w:rsid w:val="00832A74"/>
    <w:rsid w:val="008344E5"/>
    <w:rsid w:val="00834C2C"/>
    <w:rsid w:val="00837936"/>
    <w:rsid w:val="008401B7"/>
    <w:rsid w:val="008424EC"/>
    <w:rsid w:val="00846D40"/>
    <w:rsid w:val="0085070E"/>
    <w:rsid w:val="00852D83"/>
    <w:rsid w:val="00853A1E"/>
    <w:rsid w:val="00853F18"/>
    <w:rsid w:val="0085449F"/>
    <w:rsid w:val="00854EA3"/>
    <w:rsid w:val="0085535F"/>
    <w:rsid w:val="0085665E"/>
    <w:rsid w:val="00856952"/>
    <w:rsid w:val="00856F8A"/>
    <w:rsid w:val="00857DDC"/>
    <w:rsid w:val="00860505"/>
    <w:rsid w:val="00864A6D"/>
    <w:rsid w:val="00865E8A"/>
    <w:rsid w:val="0086718C"/>
    <w:rsid w:val="0086729C"/>
    <w:rsid w:val="00870817"/>
    <w:rsid w:val="00870E52"/>
    <w:rsid w:val="00872DD1"/>
    <w:rsid w:val="008735E0"/>
    <w:rsid w:val="00874311"/>
    <w:rsid w:val="00874A4B"/>
    <w:rsid w:val="008768A6"/>
    <w:rsid w:val="0087733B"/>
    <w:rsid w:val="00880D09"/>
    <w:rsid w:val="0088119D"/>
    <w:rsid w:val="00884638"/>
    <w:rsid w:val="008856CF"/>
    <w:rsid w:val="00885DB2"/>
    <w:rsid w:val="00886CBF"/>
    <w:rsid w:val="00890783"/>
    <w:rsid w:val="008909D1"/>
    <w:rsid w:val="00891978"/>
    <w:rsid w:val="00892B9A"/>
    <w:rsid w:val="0089469E"/>
    <w:rsid w:val="008961C0"/>
    <w:rsid w:val="008A041C"/>
    <w:rsid w:val="008A08D1"/>
    <w:rsid w:val="008A18DE"/>
    <w:rsid w:val="008A25CC"/>
    <w:rsid w:val="008A3055"/>
    <w:rsid w:val="008A32FD"/>
    <w:rsid w:val="008A4019"/>
    <w:rsid w:val="008A4A83"/>
    <w:rsid w:val="008A4F58"/>
    <w:rsid w:val="008A65BD"/>
    <w:rsid w:val="008A6B31"/>
    <w:rsid w:val="008A700F"/>
    <w:rsid w:val="008A7758"/>
    <w:rsid w:val="008B18A2"/>
    <w:rsid w:val="008B2ACA"/>
    <w:rsid w:val="008B3276"/>
    <w:rsid w:val="008B334A"/>
    <w:rsid w:val="008B37CE"/>
    <w:rsid w:val="008B42CB"/>
    <w:rsid w:val="008B57A5"/>
    <w:rsid w:val="008B623D"/>
    <w:rsid w:val="008B6629"/>
    <w:rsid w:val="008B7674"/>
    <w:rsid w:val="008B76C5"/>
    <w:rsid w:val="008C1C38"/>
    <w:rsid w:val="008C200B"/>
    <w:rsid w:val="008C23B0"/>
    <w:rsid w:val="008C2EC3"/>
    <w:rsid w:val="008C4E5E"/>
    <w:rsid w:val="008C58AE"/>
    <w:rsid w:val="008C61AC"/>
    <w:rsid w:val="008C70CA"/>
    <w:rsid w:val="008C7CC6"/>
    <w:rsid w:val="008D0C1C"/>
    <w:rsid w:val="008D2854"/>
    <w:rsid w:val="008D349E"/>
    <w:rsid w:val="008D53DB"/>
    <w:rsid w:val="008D54E2"/>
    <w:rsid w:val="008D557F"/>
    <w:rsid w:val="008D66EF"/>
    <w:rsid w:val="008D6FC1"/>
    <w:rsid w:val="008E2B9F"/>
    <w:rsid w:val="008E4BBB"/>
    <w:rsid w:val="008E5063"/>
    <w:rsid w:val="008E61A3"/>
    <w:rsid w:val="008E6BF9"/>
    <w:rsid w:val="008E771C"/>
    <w:rsid w:val="008E771D"/>
    <w:rsid w:val="008F0008"/>
    <w:rsid w:val="008F035C"/>
    <w:rsid w:val="008F271C"/>
    <w:rsid w:val="008F2D2A"/>
    <w:rsid w:val="008F2E91"/>
    <w:rsid w:val="008F34A9"/>
    <w:rsid w:val="008F36CD"/>
    <w:rsid w:val="008F371E"/>
    <w:rsid w:val="008F4C47"/>
    <w:rsid w:val="008F5572"/>
    <w:rsid w:val="008F5948"/>
    <w:rsid w:val="008F62AB"/>
    <w:rsid w:val="008F6CBB"/>
    <w:rsid w:val="008F6D77"/>
    <w:rsid w:val="008F732C"/>
    <w:rsid w:val="00901D3B"/>
    <w:rsid w:val="00902402"/>
    <w:rsid w:val="00903A03"/>
    <w:rsid w:val="00903AD9"/>
    <w:rsid w:val="00904164"/>
    <w:rsid w:val="00905736"/>
    <w:rsid w:val="00905C22"/>
    <w:rsid w:val="009064E1"/>
    <w:rsid w:val="009064F7"/>
    <w:rsid w:val="00910FE9"/>
    <w:rsid w:val="00911D82"/>
    <w:rsid w:val="0091203A"/>
    <w:rsid w:val="00912177"/>
    <w:rsid w:val="00913041"/>
    <w:rsid w:val="00913FB0"/>
    <w:rsid w:val="00914D52"/>
    <w:rsid w:val="00915313"/>
    <w:rsid w:val="00915A99"/>
    <w:rsid w:val="00916E30"/>
    <w:rsid w:val="0092074F"/>
    <w:rsid w:val="00920C9D"/>
    <w:rsid w:val="009210B1"/>
    <w:rsid w:val="00931276"/>
    <w:rsid w:val="0093170D"/>
    <w:rsid w:val="00932AED"/>
    <w:rsid w:val="00932FE3"/>
    <w:rsid w:val="00933063"/>
    <w:rsid w:val="00937B1F"/>
    <w:rsid w:val="009408A3"/>
    <w:rsid w:val="00940ABF"/>
    <w:rsid w:val="00940C4E"/>
    <w:rsid w:val="0094112C"/>
    <w:rsid w:val="00941935"/>
    <w:rsid w:val="009464FA"/>
    <w:rsid w:val="00947D82"/>
    <w:rsid w:val="00951CFD"/>
    <w:rsid w:val="00952018"/>
    <w:rsid w:val="00952185"/>
    <w:rsid w:val="00953383"/>
    <w:rsid w:val="00954019"/>
    <w:rsid w:val="00954AF4"/>
    <w:rsid w:val="00954EE0"/>
    <w:rsid w:val="00954F52"/>
    <w:rsid w:val="00955F0A"/>
    <w:rsid w:val="009560CB"/>
    <w:rsid w:val="009633EB"/>
    <w:rsid w:val="00963505"/>
    <w:rsid w:val="00963973"/>
    <w:rsid w:val="0096483A"/>
    <w:rsid w:val="00964B17"/>
    <w:rsid w:val="00965234"/>
    <w:rsid w:val="0096581F"/>
    <w:rsid w:val="00966E6F"/>
    <w:rsid w:val="00971291"/>
    <w:rsid w:val="00971BB2"/>
    <w:rsid w:val="00971D08"/>
    <w:rsid w:val="00971D48"/>
    <w:rsid w:val="00972A17"/>
    <w:rsid w:val="00975325"/>
    <w:rsid w:val="00980040"/>
    <w:rsid w:val="00981948"/>
    <w:rsid w:val="009819AB"/>
    <w:rsid w:val="00982108"/>
    <w:rsid w:val="00982C99"/>
    <w:rsid w:val="00983926"/>
    <w:rsid w:val="00984135"/>
    <w:rsid w:val="00984EEF"/>
    <w:rsid w:val="00985BE2"/>
    <w:rsid w:val="00985CFF"/>
    <w:rsid w:val="00985E77"/>
    <w:rsid w:val="00990988"/>
    <w:rsid w:val="00991394"/>
    <w:rsid w:val="00993250"/>
    <w:rsid w:val="00993F9C"/>
    <w:rsid w:val="00993FBC"/>
    <w:rsid w:val="00993FE6"/>
    <w:rsid w:val="0099402F"/>
    <w:rsid w:val="0099488A"/>
    <w:rsid w:val="00995A58"/>
    <w:rsid w:val="009968BB"/>
    <w:rsid w:val="00997026"/>
    <w:rsid w:val="009973CF"/>
    <w:rsid w:val="00997850"/>
    <w:rsid w:val="009A1527"/>
    <w:rsid w:val="009A28AC"/>
    <w:rsid w:val="009A2C9E"/>
    <w:rsid w:val="009A301E"/>
    <w:rsid w:val="009A4E52"/>
    <w:rsid w:val="009A50CD"/>
    <w:rsid w:val="009A7D07"/>
    <w:rsid w:val="009B0521"/>
    <w:rsid w:val="009B05FC"/>
    <w:rsid w:val="009B2413"/>
    <w:rsid w:val="009B38E0"/>
    <w:rsid w:val="009B3AFC"/>
    <w:rsid w:val="009B3BB6"/>
    <w:rsid w:val="009B64EE"/>
    <w:rsid w:val="009C03BA"/>
    <w:rsid w:val="009C2979"/>
    <w:rsid w:val="009C50FF"/>
    <w:rsid w:val="009C7AFE"/>
    <w:rsid w:val="009D0FF9"/>
    <w:rsid w:val="009D10FA"/>
    <w:rsid w:val="009D1468"/>
    <w:rsid w:val="009D1F5F"/>
    <w:rsid w:val="009D262F"/>
    <w:rsid w:val="009D2C64"/>
    <w:rsid w:val="009D3C19"/>
    <w:rsid w:val="009D67D3"/>
    <w:rsid w:val="009D6D36"/>
    <w:rsid w:val="009D76C2"/>
    <w:rsid w:val="009E115B"/>
    <w:rsid w:val="009E1A08"/>
    <w:rsid w:val="009E1E78"/>
    <w:rsid w:val="009E3D20"/>
    <w:rsid w:val="009E4341"/>
    <w:rsid w:val="009E5C05"/>
    <w:rsid w:val="009E67DB"/>
    <w:rsid w:val="009E6FB7"/>
    <w:rsid w:val="009F0FCF"/>
    <w:rsid w:val="009F0FD1"/>
    <w:rsid w:val="009F119F"/>
    <w:rsid w:val="009F243F"/>
    <w:rsid w:val="009F382B"/>
    <w:rsid w:val="009F44BB"/>
    <w:rsid w:val="009F48A6"/>
    <w:rsid w:val="009F4AA4"/>
    <w:rsid w:val="009F5050"/>
    <w:rsid w:val="009F529D"/>
    <w:rsid w:val="009F6A14"/>
    <w:rsid w:val="009F6E64"/>
    <w:rsid w:val="009F6F4E"/>
    <w:rsid w:val="009F7689"/>
    <w:rsid w:val="009F78C9"/>
    <w:rsid w:val="009F7C02"/>
    <w:rsid w:val="00A00236"/>
    <w:rsid w:val="00A002EB"/>
    <w:rsid w:val="00A028A0"/>
    <w:rsid w:val="00A03E5B"/>
    <w:rsid w:val="00A05040"/>
    <w:rsid w:val="00A05873"/>
    <w:rsid w:val="00A0649E"/>
    <w:rsid w:val="00A0736F"/>
    <w:rsid w:val="00A0741D"/>
    <w:rsid w:val="00A14CF2"/>
    <w:rsid w:val="00A15CD6"/>
    <w:rsid w:val="00A1655F"/>
    <w:rsid w:val="00A17984"/>
    <w:rsid w:val="00A207F0"/>
    <w:rsid w:val="00A21828"/>
    <w:rsid w:val="00A2208B"/>
    <w:rsid w:val="00A230EC"/>
    <w:rsid w:val="00A236E7"/>
    <w:rsid w:val="00A23CAE"/>
    <w:rsid w:val="00A25034"/>
    <w:rsid w:val="00A25381"/>
    <w:rsid w:val="00A25BB0"/>
    <w:rsid w:val="00A2662F"/>
    <w:rsid w:val="00A26A20"/>
    <w:rsid w:val="00A276D5"/>
    <w:rsid w:val="00A277C1"/>
    <w:rsid w:val="00A27B21"/>
    <w:rsid w:val="00A31CDB"/>
    <w:rsid w:val="00A329AB"/>
    <w:rsid w:val="00A32D89"/>
    <w:rsid w:val="00A333D7"/>
    <w:rsid w:val="00A33792"/>
    <w:rsid w:val="00A349CE"/>
    <w:rsid w:val="00A362E9"/>
    <w:rsid w:val="00A369DC"/>
    <w:rsid w:val="00A36EC9"/>
    <w:rsid w:val="00A37D52"/>
    <w:rsid w:val="00A404C5"/>
    <w:rsid w:val="00A41726"/>
    <w:rsid w:val="00A41A78"/>
    <w:rsid w:val="00A42090"/>
    <w:rsid w:val="00A4325F"/>
    <w:rsid w:val="00A43B34"/>
    <w:rsid w:val="00A440AB"/>
    <w:rsid w:val="00A44729"/>
    <w:rsid w:val="00A44885"/>
    <w:rsid w:val="00A4553E"/>
    <w:rsid w:val="00A46905"/>
    <w:rsid w:val="00A47424"/>
    <w:rsid w:val="00A47B7B"/>
    <w:rsid w:val="00A47F57"/>
    <w:rsid w:val="00A50834"/>
    <w:rsid w:val="00A5248C"/>
    <w:rsid w:val="00A53EB6"/>
    <w:rsid w:val="00A555FA"/>
    <w:rsid w:val="00A55921"/>
    <w:rsid w:val="00A56063"/>
    <w:rsid w:val="00A56942"/>
    <w:rsid w:val="00A622FD"/>
    <w:rsid w:val="00A63727"/>
    <w:rsid w:val="00A63BF9"/>
    <w:rsid w:val="00A64E28"/>
    <w:rsid w:val="00A65688"/>
    <w:rsid w:val="00A67430"/>
    <w:rsid w:val="00A676F2"/>
    <w:rsid w:val="00A6783A"/>
    <w:rsid w:val="00A706D5"/>
    <w:rsid w:val="00A71AEF"/>
    <w:rsid w:val="00A7238F"/>
    <w:rsid w:val="00A74A9F"/>
    <w:rsid w:val="00A76B8A"/>
    <w:rsid w:val="00A76BE6"/>
    <w:rsid w:val="00A76D6C"/>
    <w:rsid w:val="00A76FAF"/>
    <w:rsid w:val="00A776EA"/>
    <w:rsid w:val="00A81306"/>
    <w:rsid w:val="00A81C33"/>
    <w:rsid w:val="00A821F8"/>
    <w:rsid w:val="00A837DE"/>
    <w:rsid w:val="00A8399A"/>
    <w:rsid w:val="00A85105"/>
    <w:rsid w:val="00A86FFA"/>
    <w:rsid w:val="00A872BD"/>
    <w:rsid w:val="00A874AD"/>
    <w:rsid w:val="00A87AE6"/>
    <w:rsid w:val="00A90DA1"/>
    <w:rsid w:val="00A9203C"/>
    <w:rsid w:val="00A9324B"/>
    <w:rsid w:val="00A94890"/>
    <w:rsid w:val="00A94D74"/>
    <w:rsid w:val="00A96CDE"/>
    <w:rsid w:val="00A9701E"/>
    <w:rsid w:val="00A970D1"/>
    <w:rsid w:val="00AA06E6"/>
    <w:rsid w:val="00AA0860"/>
    <w:rsid w:val="00AA1316"/>
    <w:rsid w:val="00AA1D59"/>
    <w:rsid w:val="00AA22F4"/>
    <w:rsid w:val="00AA322F"/>
    <w:rsid w:val="00AA4005"/>
    <w:rsid w:val="00AA5229"/>
    <w:rsid w:val="00AA57BC"/>
    <w:rsid w:val="00AA5ECF"/>
    <w:rsid w:val="00AA6B3A"/>
    <w:rsid w:val="00AA6EDA"/>
    <w:rsid w:val="00AA7DBB"/>
    <w:rsid w:val="00AB007E"/>
    <w:rsid w:val="00AB00A5"/>
    <w:rsid w:val="00AB0599"/>
    <w:rsid w:val="00AB10A7"/>
    <w:rsid w:val="00AB1D96"/>
    <w:rsid w:val="00AB2E73"/>
    <w:rsid w:val="00AB3347"/>
    <w:rsid w:val="00AB3AEF"/>
    <w:rsid w:val="00AB51BA"/>
    <w:rsid w:val="00AB5C14"/>
    <w:rsid w:val="00AB5C6F"/>
    <w:rsid w:val="00AB73F7"/>
    <w:rsid w:val="00AB7DE6"/>
    <w:rsid w:val="00AC0B6B"/>
    <w:rsid w:val="00AC194E"/>
    <w:rsid w:val="00AC2561"/>
    <w:rsid w:val="00AC452C"/>
    <w:rsid w:val="00AC5CE5"/>
    <w:rsid w:val="00AC6E50"/>
    <w:rsid w:val="00AC7CC2"/>
    <w:rsid w:val="00AC7F2D"/>
    <w:rsid w:val="00AD1248"/>
    <w:rsid w:val="00AD20AD"/>
    <w:rsid w:val="00AD29A0"/>
    <w:rsid w:val="00AD2ADD"/>
    <w:rsid w:val="00AD4118"/>
    <w:rsid w:val="00AD4238"/>
    <w:rsid w:val="00AD4E10"/>
    <w:rsid w:val="00AD531E"/>
    <w:rsid w:val="00AD6377"/>
    <w:rsid w:val="00AD7339"/>
    <w:rsid w:val="00AD77FA"/>
    <w:rsid w:val="00AD7E4D"/>
    <w:rsid w:val="00AE0C6D"/>
    <w:rsid w:val="00AE0EF8"/>
    <w:rsid w:val="00AE1263"/>
    <w:rsid w:val="00AE25DB"/>
    <w:rsid w:val="00AE33B2"/>
    <w:rsid w:val="00AE343C"/>
    <w:rsid w:val="00AE4FCE"/>
    <w:rsid w:val="00AE557F"/>
    <w:rsid w:val="00AE5790"/>
    <w:rsid w:val="00AE5CA3"/>
    <w:rsid w:val="00AF0D99"/>
    <w:rsid w:val="00AF1DEB"/>
    <w:rsid w:val="00AF1E41"/>
    <w:rsid w:val="00AF1F66"/>
    <w:rsid w:val="00AF32BC"/>
    <w:rsid w:val="00AF3891"/>
    <w:rsid w:val="00AF43BB"/>
    <w:rsid w:val="00AF48A3"/>
    <w:rsid w:val="00AF4922"/>
    <w:rsid w:val="00AF5146"/>
    <w:rsid w:val="00AF63EE"/>
    <w:rsid w:val="00AF6E4A"/>
    <w:rsid w:val="00AF70A4"/>
    <w:rsid w:val="00B00DB2"/>
    <w:rsid w:val="00B01B79"/>
    <w:rsid w:val="00B025A3"/>
    <w:rsid w:val="00B03FDA"/>
    <w:rsid w:val="00B04003"/>
    <w:rsid w:val="00B04F3E"/>
    <w:rsid w:val="00B079CC"/>
    <w:rsid w:val="00B1037A"/>
    <w:rsid w:val="00B109CA"/>
    <w:rsid w:val="00B11F71"/>
    <w:rsid w:val="00B1278F"/>
    <w:rsid w:val="00B13476"/>
    <w:rsid w:val="00B14130"/>
    <w:rsid w:val="00B15AA1"/>
    <w:rsid w:val="00B1635A"/>
    <w:rsid w:val="00B16522"/>
    <w:rsid w:val="00B172C4"/>
    <w:rsid w:val="00B17B68"/>
    <w:rsid w:val="00B20134"/>
    <w:rsid w:val="00B2061B"/>
    <w:rsid w:val="00B20E04"/>
    <w:rsid w:val="00B2173C"/>
    <w:rsid w:val="00B2263F"/>
    <w:rsid w:val="00B22EDC"/>
    <w:rsid w:val="00B23CE8"/>
    <w:rsid w:val="00B24507"/>
    <w:rsid w:val="00B24C83"/>
    <w:rsid w:val="00B25952"/>
    <w:rsid w:val="00B276A6"/>
    <w:rsid w:val="00B30DCD"/>
    <w:rsid w:val="00B31332"/>
    <w:rsid w:val="00B329CA"/>
    <w:rsid w:val="00B32F09"/>
    <w:rsid w:val="00B348E1"/>
    <w:rsid w:val="00B3577C"/>
    <w:rsid w:val="00B3762C"/>
    <w:rsid w:val="00B40EE8"/>
    <w:rsid w:val="00B42681"/>
    <w:rsid w:val="00B44CDB"/>
    <w:rsid w:val="00B46158"/>
    <w:rsid w:val="00B500A0"/>
    <w:rsid w:val="00B505D5"/>
    <w:rsid w:val="00B50723"/>
    <w:rsid w:val="00B508DC"/>
    <w:rsid w:val="00B50F39"/>
    <w:rsid w:val="00B53065"/>
    <w:rsid w:val="00B5308A"/>
    <w:rsid w:val="00B53CEE"/>
    <w:rsid w:val="00B53F68"/>
    <w:rsid w:val="00B554F4"/>
    <w:rsid w:val="00B56738"/>
    <w:rsid w:val="00B57319"/>
    <w:rsid w:val="00B601EE"/>
    <w:rsid w:val="00B608C8"/>
    <w:rsid w:val="00B6309F"/>
    <w:rsid w:val="00B63414"/>
    <w:rsid w:val="00B640FA"/>
    <w:rsid w:val="00B65648"/>
    <w:rsid w:val="00B66FC9"/>
    <w:rsid w:val="00B67A1F"/>
    <w:rsid w:val="00B70824"/>
    <w:rsid w:val="00B744FE"/>
    <w:rsid w:val="00B81D95"/>
    <w:rsid w:val="00B8408D"/>
    <w:rsid w:val="00B85182"/>
    <w:rsid w:val="00B85D4F"/>
    <w:rsid w:val="00B87FE0"/>
    <w:rsid w:val="00B9061E"/>
    <w:rsid w:val="00B93F17"/>
    <w:rsid w:val="00B951DB"/>
    <w:rsid w:val="00B95238"/>
    <w:rsid w:val="00B95E32"/>
    <w:rsid w:val="00B960B3"/>
    <w:rsid w:val="00B970F9"/>
    <w:rsid w:val="00B9719A"/>
    <w:rsid w:val="00B972C2"/>
    <w:rsid w:val="00BA139C"/>
    <w:rsid w:val="00BA1F43"/>
    <w:rsid w:val="00BA2CF5"/>
    <w:rsid w:val="00BA44CC"/>
    <w:rsid w:val="00BA550A"/>
    <w:rsid w:val="00BB05E4"/>
    <w:rsid w:val="00BB1782"/>
    <w:rsid w:val="00BB3A5E"/>
    <w:rsid w:val="00BB3AA9"/>
    <w:rsid w:val="00BB3B5D"/>
    <w:rsid w:val="00BB3DBD"/>
    <w:rsid w:val="00BB51FB"/>
    <w:rsid w:val="00BB6170"/>
    <w:rsid w:val="00BB7113"/>
    <w:rsid w:val="00BB7495"/>
    <w:rsid w:val="00BB7BBE"/>
    <w:rsid w:val="00BB7DF8"/>
    <w:rsid w:val="00BC0649"/>
    <w:rsid w:val="00BC07E8"/>
    <w:rsid w:val="00BC08BE"/>
    <w:rsid w:val="00BC1BDA"/>
    <w:rsid w:val="00BC2A68"/>
    <w:rsid w:val="00BC2B19"/>
    <w:rsid w:val="00BC362E"/>
    <w:rsid w:val="00BC4891"/>
    <w:rsid w:val="00BC4C11"/>
    <w:rsid w:val="00BC5E2B"/>
    <w:rsid w:val="00BC74D3"/>
    <w:rsid w:val="00BD0236"/>
    <w:rsid w:val="00BD096E"/>
    <w:rsid w:val="00BD24B1"/>
    <w:rsid w:val="00BD40C4"/>
    <w:rsid w:val="00BD52A5"/>
    <w:rsid w:val="00BD7458"/>
    <w:rsid w:val="00BE391B"/>
    <w:rsid w:val="00BE7A5A"/>
    <w:rsid w:val="00BE7ADC"/>
    <w:rsid w:val="00BE7E51"/>
    <w:rsid w:val="00BF25C2"/>
    <w:rsid w:val="00BF2CB0"/>
    <w:rsid w:val="00BF4441"/>
    <w:rsid w:val="00BF4F97"/>
    <w:rsid w:val="00BF5B4B"/>
    <w:rsid w:val="00BF64E2"/>
    <w:rsid w:val="00BF673D"/>
    <w:rsid w:val="00BF68B1"/>
    <w:rsid w:val="00BF6E16"/>
    <w:rsid w:val="00C02751"/>
    <w:rsid w:val="00C02BF1"/>
    <w:rsid w:val="00C040C4"/>
    <w:rsid w:val="00C05DBB"/>
    <w:rsid w:val="00C06198"/>
    <w:rsid w:val="00C064C2"/>
    <w:rsid w:val="00C07CB8"/>
    <w:rsid w:val="00C1000F"/>
    <w:rsid w:val="00C10AB1"/>
    <w:rsid w:val="00C11095"/>
    <w:rsid w:val="00C111B9"/>
    <w:rsid w:val="00C1203C"/>
    <w:rsid w:val="00C12149"/>
    <w:rsid w:val="00C12DA6"/>
    <w:rsid w:val="00C133D0"/>
    <w:rsid w:val="00C1384F"/>
    <w:rsid w:val="00C1495A"/>
    <w:rsid w:val="00C1646E"/>
    <w:rsid w:val="00C16A83"/>
    <w:rsid w:val="00C20D93"/>
    <w:rsid w:val="00C21CD4"/>
    <w:rsid w:val="00C22ADC"/>
    <w:rsid w:val="00C23C04"/>
    <w:rsid w:val="00C23C93"/>
    <w:rsid w:val="00C25786"/>
    <w:rsid w:val="00C25EC5"/>
    <w:rsid w:val="00C26187"/>
    <w:rsid w:val="00C269CC"/>
    <w:rsid w:val="00C26F97"/>
    <w:rsid w:val="00C31823"/>
    <w:rsid w:val="00C345DC"/>
    <w:rsid w:val="00C35482"/>
    <w:rsid w:val="00C36F46"/>
    <w:rsid w:val="00C36F62"/>
    <w:rsid w:val="00C413FC"/>
    <w:rsid w:val="00C41A95"/>
    <w:rsid w:val="00C4285C"/>
    <w:rsid w:val="00C44F2B"/>
    <w:rsid w:val="00C45734"/>
    <w:rsid w:val="00C4623E"/>
    <w:rsid w:val="00C47998"/>
    <w:rsid w:val="00C50C7E"/>
    <w:rsid w:val="00C51A9F"/>
    <w:rsid w:val="00C520F8"/>
    <w:rsid w:val="00C52C9C"/>
    <w:rsid w:val="00C52E9A"/>
    <w:rsid w:val="00C5386E"/>
    <w:rsid w:val="00C55AE2"/>
    <w:rsid w:val="00C55C38"/>
    <w:rsid w:val="00C5667A"/>
    <w:rsid w:val="00C56976"/>
    <w:rsid w:val="00C57972"/>
    <w:rsid w:val="00C629EE"/>
    <w:rsid w:val="00C63059"/>
    <w:rsid w:val="00C64845"/>
    <w:rsid w:val="00C65A4C"/>
    <w:rsid w:val="00C67068"/>
    <w:rsid w:val="00C67E60"/>
    <w:rsid w:val="00C70B4C"/>
    <w:rsid w:val="00C70EC3"/>
    <w:rsid w:val="00C72F08"/>
    <w:rsid w:val="00C766E7"/>
    <w:rsid w:val="00C76A3B"/>
    <w:rsid w:val="00C77AD7"/>
    <w:rsid w:val="00C82097"/>
    <w:rsid w:val="00C8370A"/>
    <w:rsid w:val="00C84347"/>
    <w:rsid w:val="00C8491F"/>
    <w:rsid w:val="00C85378"/>
    <w:rsid w:val="00C85A7F"/>
    <w:rsid w:val="00C85C04"/>
    <w:rsid w:val="00C90A19"/>
    <w:rsid w:val="00C930E3"/>
    <w:rsid w:val="00C936ED"/>
    <w:rsid w:val="00C93AE0"/>
    <w:rsid w:val="00C96BCD"/>
    <w:rsid w:val="00C9747B"/>
    <w:rsid w:val="00CA0512"/>
    <w:rsid w:val="00CA09D2"/>
    <w:rsid w:val="00CA1059"/>
    <w:rsid w:val="00CA381A"/>
    <w:rsid w:val="00CA402C"/>
    <w:rsid w:val="00CA4283"/>
    <w:rsid w:val="00CB29F3"/>
    <w:rsid w:val="00CB344F"/>
    <w:rsid w:val="00CB35ED"/>
    <w:rsid w:val="00CB4CB8"/>
    <w:rsid w:val="00CB5832"/>
    <w:rsid w:val="00CB592F"/>
    <w:rsid w:val="00CB6523"/>
    <w:rsid w:val="00CB6BB6"/>
    <w:rsid w:val="00CC2216"/>
    <w:rsid w:val="00CC4323"/>
    <w:rsid w:val="00CC5248"/>
    <w:rsid w:val="00CC58C7"/>
    <w:rsid w:val="00CC7252"/>
    <w:rsid w:val="00CD0BA1"/>
    <w:rsid w:val="00CD151B"/>
    <w:rsid w:val="00CD3DEF"/>
    <w:rsid w:val="00CD4362"/>
    <w:rsid w:val="00CD650B"/>
    <w:rsid w:val="00CD74F7"/>
    <w:rsid w:val="00CD753E"/>
    <w:rsid w:val="00CD7A0B"/>
    <w:rsid w:val="00CE0545"/>
    <w:rsid w:val="00CE06C8"/>
    <w:rsid w:val="00CE14EE"/>
    <w:rsid w:val="00CE19D6"/>
    <w:rsid w:val="00CE1D5C"/>
    <w:rsid w:val="00CE2D4B"/>
    <w:rsid w:val="00CE4499"/>
    <w:rsid w:val="00CE4BA4"/>
    <w:rsid w:val="00CE562D"/>
    <w:rsid w:val="00CE564E"/>
    <w:rsid w:val="00CE6F1B"/>
    <w:rsid w:val="00CE70A7"/>
    <w:rsid w:val="00CE7A86"/>
    <w:rsid w:val="00CF15CA"/>
    <w:rsid w:val="00CF2D48"/>
    <w:rsid w:val="00CF53CF"/>
    <w:rsid w:val="00CF65E8"/>
    <w:rsid w:val="00CF6B84"/>
    <w:rsid w:val="00CF744C"/>
    <w:rsid w:val="00CF7ACF"/>
    <w:rsid w:val="00D00C3F"/>
    <w:rsid w:val="00D01E5C"/>
    <w:rsid w:val="00D03260"/>
    <w:rsid w:val="00D03502"/>
    <w:rsid w:val="00D073BF"/>
    <w:rsid w:val="00D07FA1"/>
    <w:rsid w:val="00D13B61"/>
    <w:rsid w:val="00D144C4"/>
    <w:rsid w:val="00D151D4"/>
    <w:rsid w:val="00D15E20"/>
    <w:rsid w:val="00D16003"/>
    <w:rsid w:val="00D16872"/>
    <w:rsid w:val="00D169FE"/>
    <w:rsid w:val="00D17058"/>
    <w:rsid w:val="00D214A2"/>
    <w:rsid w:val="00D215E3"/>
    <w:rsid w:val="00D2204C"/>
    <w:rsid w:val="00D22965"/>
    <w:rsid w:val="00D237BD"/>
    <w:rsid w:val="00D24B36"/>
    <w:rsid w:val="00D24EE9"/>
    <w:rsid w:val="00D27520"/>
    <w:rsid w:val="00D276D9"/>
    <w:rsid w:val="00D32359"/>
    <w:rsid w:val="00D3366F"/>
    <w:rsid w:val="00D33846"/>
    <w:rsid w:val="00D339D5"/>
    <w:rsid w:val="00D34383"/>
    <w:rsid w:val="00D34DFE"/>
    <w:rsid w:val="00D3517E"/>
    <w:rsid w:val="00D353F7"/>
    <w:rsid w:val="00D35686"/>
    <w:rsid w:val="00D356D5"/>
    <w:rsid w:val="00D35C4F"/>
    <w:rsid w:val="00D36220"/>
    <w:rsid w:val="00D37139"/>
    <w:rsid w:val="00D37324"/>
    <w:rsid w:val="00D405DD"/>
    <w:rsid w:val="00D4111E"/>
    <w:rsid w:val="00D417D1"/>
    <w:rsid w:val="00D41E30"/>
    <w:rsid w:val="00D42288"/>
    <w:rsid w:val="00D4237A"/>
    <w:rsid w:val="00D44FF2"/>
    <w:rsid w:val="00D45452"/>
    <w:rsid w:val="00D4578E"/>
    <w:rsid w:val="00D45C05"/>
    <w:rsid w:val="00D46A64"/>
    <w:rsid w:val="00D4724C"/>
    <w:rsid w:val="00D51137"/>
    <w:rsid w:val="00D53798"/>
    <w:rsid w:val="00D562BC"/>
    <w:rsid w:val="00D573C0"/>
    <w:rsid w:val="00D60F32"/>
    <w:rsid w:val="00D642C9"/>
    <w:rsid w:val="00D6452C"/>
    <w:rsid w:val="00D65B2B"/>
    <w:rsid w:val="00D679ED"/>
    <w:rsid w:val="00D72BE4"/>
    <w:rsid w:val="00D7333E"/>
    <w:rsid w:val="00D75968"/>
    <w:rsid w:val="00D76E26"/>
    <w:rsid w:val="00D81A59"/>
    <w:rsid w:val="00D81E21"/>
    <w:rsid w:val="00D8222A"/>
    <w:rsid w:val="00D82378"/>
    <w:rsid w:val="00D84017"/>
    <w:rsid w:val="00D84E2B"/>
    <w:rsid w:val="00D8536B"/>
    <w:rsid w:val="00D854FF"/>
    <w:rsid w:val="00D8550F"/>
    <w:rsid w:val="00D85851"/>
    <w:rsid w:val="00D85C1A"/>
    <w:rsid w:val="00D86F33"/>
    <w:rsid w:val="00D87289"/>
    <w:rsid w:val="00D87DED"/>
    <w:rsid w:val="00D90083"/>
    <w:rsid w:val="00D906B6"/>
    <w:rsid w:val="00D908C2"/>
    <w:rsid w:val="00D91105"/>
    <w:rsid w:val="00D91E5C"/>
    <w:rsid w:val="00D9214F"/>
    <w:rsid w:val="00D92BD4"/>
    <w:rsid w:val="00D93131"/>
    <w:rsid w:val="00D932EB"/>
    <w:rsid w:val="00D94778"/>
    <w:rsid w:val="00D96050"/>
    <w:rsid w:val="00D96138"/>
    <w:rsid w:val="00D9688D"/>
    <w:rsid w:val="00D97323"/>
    <w:rsid w:val="00DA044A"/>
    <w:rsid w:val="00DA0B8F"/>
    <w:rsid w:val="00DA16BD"/>
    <w:rsid w:val="00DA1F76"/>
    <w:rsid w:val="00DA3D2E"/>
    <w:rsid w:val="00DA4CE4"/>
    <w:rsid w:val="00DA5459"/>
    <w:rsid w:val="00DA5885"/>
    <w:rsid w:val="00DA62EF"/>
    <w:rsid w:val="00DA6A6A"/>
    <w:rsid w:val="00DA7834"/>
    <w:rsid w:val="00DB01A5"/>
    <w:rsid w:val="00DB2776"/>
    <w:rsid w:val="00DB2B9A"/>
    <w:rsid w:val="00DB2E73"/>
    <w:rsid w:val="00DB4839"/>
    <w:rsid w:val="00DB58C3"/>
    <w:rsid w:val="00DB5A64"/>
    <w:rsid w:val="00DB603E"/>
    <w:rsid w:val="00DB6277"/>
    <w:rsid w:val="00DC1D42"/>
    <w:rsid w:val="00DC26CC"/>
    <w:rsid w:val="00DC3BC0"/>
    <w:rsid w:val="00DC3CC5"/>
    <w:rsid w:val="00DC77DC"/>
    <w:rsid w:val="00DC7A02"/>
    <w:rsid w:val="00DD009A"/>
    <w:rsid w:val="00DD09AA"/>
    <w:rsid w:val="00DD1A60"/>
    <w:rsid w:val="00DD1ADA"/>
    <w:rsid w:val="00DD1C7B"/>
    <w:rsid w:val="00DD1D4B"/>
    <w:rsid w:val="00DD2562"/>
    <w:rsid w:val="00DD57B0"/>
    <w:rsid w:val="00DD70AA"/>
    <w:rsid w:val="00DE01A5"/>
    <w:rsid w:val="00DE0350"/>
    <w:rsid w:val="00DE0404"/>
    <w:rsid w:val="00DE0D29"/>
    <w:rsid w:val="00DE0D99"/>
    <w:rsid w:val="00DE0DD6"/>
    <w:rsid w:val="00DE26F2"/>
    <w:rsid w:val="00DE4AB8"/>
    <w:rsid w:val="00DE5162"/>
    <w:rsid w:val="00DE5493"/>
    <w:rsid w:val="00DE5F74"/>
    <w:rsid w:val="00DF0CC0"/>
    <w:rsid w:val="00DF1283"/>
    <w:rsid w:val="00DF2F62"/>
    <w:rsid w:val="00DF301B"/>
    <w:rsid w:val="00DF5904"/>
    <w:rsid w:val="00DF695F"/>
    <w:rsid w:val="00DF7E1C"/>
    <w:rsid w:val="00E027C2"/>
    <w:rsid w:val="00E028D4"/>
    <w:rsid w:val="00E03454"/>
    <w:rsid w:val="00E0375C"/>
    <w:rsid w:val="00E04748"/>
    <w:rsid w:val="00E04A6C"/>
    <w:rsid w:val="00E061AD"/>
    <w:rsid w:val="00E06BD1"/>
    <w:rsid w:val="00E11357"/>
    <w:rsid w:val="00E11BFF"/>
    <w:rsid w:val="00E11D86"/>
    <w:rsid w:val="00E125FE"/>
    <w:rsid w:val="00E14212"/>
    <w:rsid w:val="00E14DB6"/>
    <w:rsid w:val="00E163E8"/>
    <w:rsid w:val="00E16D72"/>
    <w:rsid w:val="00E16F4D"/>
    <w:rsid w:val="00E20A1A"/>
    <w:rsid w:val="00E23158"/>
    <w:rsid w:val="00E24C65"/>
    <w:rsid w:val="00E25C05"/>
    <w:rsid w:val="00E2698A"/>
    <w:rsid w:val="00E26BD9"/>
    <w:rsid w:val="00E26CA9"/>
    <w:rsid w:val="00E273B7"/>
    <w:rsid w:val="00E30206"/>
    <w:rsid w:val="00E3058B"/>
    <w:rsid w:val="00E30E60"/>
    <w:rsid w:val="00E319A6"/>
    <w:rsid w:val="00E324EA"/>
    <w:rsid w:val="00E32D41"/>
    <w:rsid w:val="00E3322D"/>
    <w:rsid w:val="00E33FDE"/>
    <w:rsid w:val="00E34582"/>
    <w:rsid w:val="00E4000B"/>
    <w:rsid w:val="00E430CA"/>
    <w:rsid w:val="00E43860"/>
    <w:rsid w:val="00E452E1"/>
    <w:rsid w:val="00E4740E"/>
    <w:rsid w:val="00E5002D"/>
    <w:rsid w:val="00E50569"/>
    <w:rsid w:val="00E51A47"/>
    <w:rsid w:val="00E51A4B"/>
    <w:rsid w:val="00E52CED"/>
    <w:rsid w:val="00E52D21"/>
    <w:rsid w:val="00E533A1"/>
    <w:rsid w:val="00E536A5"/>
    <w:rsid w:val="00E53A1B"/>
    <w:rsid w:val="00E55C58"/>
    <w:rsid w:val="00E560AB"/>
    <w:rsid w:val="00E5622B"/>
    <w:rsid w:val="00E56522"/>
    <w:rsid w:val="00E571F6"/>
    <w:rsid w:val="00E57AA7"/>
    <w:rsid w:val="00E6063C"/>
    <w:rsid w:val="00E61824"/>
    <w:rsid w:val="00E61F73"/>
    <w:rsid w:val="00E62054"/>
    <w:rsid w:val="00E63634"/>
    <w:rsid w:val="00E63FC3"/>
    <w:rsid w:val="00E646EF"/>
    <w:rsid w:val="00E64D93"/>
    <w:rsid w:val="00E66838"/>
    <w:rsid w:val="00E67092"/>
    <w:rsid w:val="00E67404"/>
    <w:rsid w:val="00E6769F"/>
    <w:rsid w:val="00E67977"/>
    <w:rsid w:val="00E7002F"/>
    <w:rsid w:val="00E70B9C"/>
    <w:rsid w:val="00E71615"/>
    <w:rsid w:val="00E71EDE"/>
    <w:rsid w:val="00E74A1C"/>
    <w:rsid w:val="00E75756"/>
    <w:rsid w:val="00E75AD3"/>
    <w:rsid w:val="00E76864"/>
    <w:rsid w:val="00E77843"/>
    <w:rsid w:val="00E8021D"/>
    <w:rsid w:val="00E8104A"/>
    <w:rsid w:val="00E81CCB"/>
    <w:rsid w:val="00E84455"/>
    <w:rsid w:val="00E86090"/>
    <w:rsid w:val="00E87261"/>
    <w:rsid w:val="00E87E9A"/>
    <w:rsid w:val="00E9030E"/>
    <w:rsid w:val="00E90602"/>
    <w:rsid w:val="00E913E5"/>
    <w:rsid w:val="00E93A50"/>
    <w:rsid w:val="00E94496"/>
    <w:rsid w:val="00E9506D"/>
    <w:rsid w:val="00E95511"/>
    <w:rsid w:val="00E96ABE"/>
    <w:rsid w:val="00EA015C"/>
    <w:rsid w:val="00EA24A1"/>
    <w:rsid w:val="00EA2C81"/>
    <w:rsid w:val="00EA46E2"/>
    <w:rsid w:val="00EA552E"/>
    <w:rsid w:val="00EB1F03"/>
    <w:rsid w:val="00EB22EF"/>
    <w:rsid w:val="00EB3741"/>
    <w:rsid w:val="00EB385C"/>
    <w:rsid w:val="00EB3974"/>
    <w:rsid w:val="00EB4073"/>
    <w:rsid w:val="00EB5A24"/>
    <w:rsid w:val="00EB63CC"/>
    <w:rsid w:val="00EB7B8B"/>
    <w:rsid w:val="00EB7FE3"/>
    <w:rsid w:val="00EC13EB"/>
    <w:rsid w:val="00EC37F3"/>
    <w:rsid w:val="00EC5365"/>
    <w:rsid w:val="00EC5DB6"/>
    <w:rsid w:val="00EC706F"/>
    <w:rsid w:val="00EC76A1"/>
    <w:rsid w:val="00ED10BD"/>
    <w:rsid w:val="00ED1232"/>
    <w:rsid w:val="00ED235D"/>
    <w:rsid w:val="00ED29FB"/>
    <w:rsid w:val="00ED6601"/>
    <w:rsid w:val="00ED6AAE"/>
    <w:rsid w:val="00ED7344"/>
    <w:rsid w:val="00EE0745"/>
    <w:rsid w:val="00EE08FC"/>
    <w:rsid w:val="00EE13FF"/>
    <w:rsid w:val="00EE169A"/>
    <w:rsid w:val="00EE18B8"/>
    <w:rsid w:val="00EE22C5"/>
    <w:rsid w:val="00EE3D86"/>
    <w:rsid w:val="00EE4192"/>
    <w:rsid w:val="00EE4F43"/>
    <w:rsid w:val="00EE5107"/>
    <w:rsid w:val="00EE5297"/>
    <w:rsid w:val="00EF32BB"/>
    <w:rsid w:val="00EF474D"/>
    <w:rsid w:val="00EF4BDA"/>
    <w:rsid w:val="00EF68E4"/>
    <w:rsid w:val="00EF72D5"/>
    <w:rsid w:val="00EF7D2C"/>
    <w:rsid w:val="00F003CA"/>
    <w:rsid w:val="00F0086D"/>
    <w:rsid w:val="00F016DE"/>
    <w:rsid w:val="00F02ED1"/>
    <w:rsid w:val="00F04849"/>
    <w:rsid w:val="00F04E39"/>
    <w:rsid w:val="00F05C9A"/>
    <w:rsid w:val="00F05F92"/>
    <w:rsid w:val="00F12AFC"/>
    <w:rsid w:val="00F12F36"/>
    <w:rsid w:val="00F13275"/>
    <w:rsid w:val="00F13396"/>
    <w:rsid w:val="00F13870"/>
    <w:rsid w:val="00F143A1"/>
    <w:rsid w:val="00F1451A"/>
    <w:rsid w:val="00F14ECD"/>
    <w:rsid w:val="00F15983"/>
    <w:rsid w:val="00F15DE8"/>
    <w:rsid w:val="00F15F7B"/>
    <w:rsid w:val="00F161A0"/>
    <w:rsid w:val="00F16481"/>
    <w:rsid w:val="00F17BE2"/>
    <w:rsid w:val="00F203CB"/>
    <w:rsid w:val="00F20A33"/>
    <w:rsid w:val="00F2278C"/>
    <w:rsid w:val="00F22A41"/>
    <w:rsid w:val="00F23BDB"/>
    <w:rsid w:val="00F240FB"/>
    <w:rsid w:val="00F26D1F"/>
    <w:rsid w:val="00F27A1C"/>
    <w:rsid w:val="00F307DE"/>
    <w:rsid w:val="00F30DD2"/>
    <w:rsid w:val="00F31742"/>
    <w:rsid w:val="00F32EA7"/>
    <w:rsid w:val="00F337A0"/>
    <w:rsid w:val="00F35480"/>
    <w:rsid w:val="00F36A2B"/>
    <w:rsid w:val="00F36A66"/>
    <w:rsid w:val="00F40407"/>
    <w:rsid w:val="00F406CC"/>
    <w:rsid w:val="00F41D16"/>
    <w:rsid w:val="00F437DA"/>
    <w:rsid w:val="00F46FB2"/>
    <w:rsid w:val="00F569CC"/>
    <w:rsid w:val="00F57800"/>
    <w:rsid w:val="00F57828"/>
    <w:rsid w:val="00F609BA"/>
    <w:rsid w:val="00F61D53"/>
    <w:rsid w:val="00F61EA6"/>
    <w:rsid w:val="00F620F7"/>
    <w:rsid w:val="00F62341"/>
    <w:rsid w:val="00F62ECB"/>
    <w:rsid w:val="00F63622"/>
    <w:rsid w:val="00F640DA"/>
    <w:rsid w:val="00F64DE5"/>
    <w:rsid w:val="00F6646B"/>
    <w:rsid w:val="00F67D7C"/>
    <w:rsid w:val="00F67DDA"/>
    <w:rsid w:val="00F70A7C"/>
    <w:rsid w:val="00F711A4"/>
    <w:rsid w:val="00F734D1"/>
    <w:rsid w:val="00F757DE"/>
    <w:rsid w:val="00F77452"/>
    <w:rsid w:val="00F825FF"/>
    <w:rsid w:val="00F83257"/>
    <w:rsid w:val="00F833F5"/>
    <w:rsid w:val="00F842A9"/>
    <w:rsid w:val="00F85102"/>
    <w:rsid w:val="00F851BF"/>
    <w:rsid w:val="00F852F8"/>
    <w:rsid w:val="00F85360"/>
    <w:rsid w:val="00F854A2"/>
    <w:rsid w:val="00F86EFB"/>
    <w:rsid w:val="00F87514"/>
    <w:rsid w:val="00F9075E"/>
    <w:rsid w:val="00F925C2"/>
    <w:rsid w:val="00F93D21"/>
    <w:rsid w:val="00F949F7"/>
    <w:rsid w:val="00F958D0"/>
    <w:rsid w:val="00FA0417"/>
    <w:rsid w:val="00FA23BC"/>
    <w:rsid w:val="00FA31B2"/>
    <w:rsid w:val="00FA352B"/>
    <w:rsid w:val="00FA3C36"/>
    <w:rsid w:val="00FA46E3"/>
    <w:rsid w:val="00FA68C0"/>
    <w:rsid w:val="00FA6C95"/>
    <w:rsid w:val="00FA7589"/>
    <w:rsid w:val="00FA7795"/>
    <w:rsid w:val="00FB15C1"/>
    <w:rsid w:val="00FB19C8"/>
    <w:rsid w:val="00FB3670"/>
    <w:rsid w:val="00FB460B"/>
    <w:rsid w:val="00FB56C8"/>
    <w:rsid w:val="00FB57F7"/>
    <w:rsid w:val="00FB6C69"/>
    <w:rsid w:val="00FB74BF"/>
    <w:rsid w:val="00FB785D"/>
    <w:rsid w:val="00FB7CCF"/>
    <w:rsid w:val="00FB7D50"/>
    <w:rsid w:val="00FC0185"/>
    <w:rsid w:val="00FC0961"/>
    <w:rsid w:val="00FC0BF3"/>
    <w:rsid w:val="00FC0DEF"/>
    <w:rsid w:val="00FC2507"/>
    <w:rsid w:val="00FC61A0"/>
    <w:rsid w:val="00FC7262"/>
    <w:rsid w:val="00FC7FD1"/>
    <w:rsid w:val="00FD0545"/>
    <w:rsid w:val="00FD0877"/>
    <w:rsid w:val="00FD0AFB"/>
    <w:rsid w:val="00FD11C2"/>
    <w:rsid w:val="00FD1785"/>
    <w:rsid w:val="00FD20D7"/>
    <w:rsid w:val="00FD25A7"/>
    <w:rsid w:val="00FD3941"/>
    <w:rsid w:val="00FD3A09"/>
    <w:rsid w:val="00FD4B36"/>
    <w:rsid w:val="00FD4E32"/>
    <w:rsid w:val="00FD56DB"/>
    <w:rsid w:val="00FD5C30"/>
    <w:rsid w:val="00FD6858"/>
    <w:rsid w:val="00FD77FE"/>
    <w:rsid w:val="00FE207F"/>
    <w:rsid w:val="00FE2793"/>
    <w:rsid w:val="00FE3D97"/>
    <w:rsid w:val="00FE5F3A"/>
    <w:rsid w:val="00FE6E2A"/>
    <w:rsid w:val="00FF065C"/>
    <w:rsid w:val="00FF0A18"/>
    <w:rsid w:val="00FF1C57"/>
    <w:rsid w:val="00FF2C06"/>
    <w:rsid w:val="00FF4AFA"/>
    <w:rsid w:val="00FF5880"/>
    <w:rsid w:val="00FF645A"/>
    <w:rsid w:val="00FF756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link w:val="af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0">
    <w:name w:val="Hyperlink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1">
    <w:name w:val="List Paragraph"/>
    <w:aliases w:val="Варианты ответов,Абзац списка11"/>
    <w:basedOn w:val="a"/>
    <w:link w:val="af2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3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4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paragraph" w:styleId="20">
    <w:name w:val="Body Text Indent 2"/>
    <w:basedOn w:val="a"/>
    <w:link w:val="21"/>
    <w:rsid w:val="00DB627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1">
    <w:name w:val="Основной текст с отступом 2 Знак"/>
    <w:basedOn w:val="a0"/>
    <w:link w:val="20"/>
    <w:rsid w:val="00DB6277"/>
    <w:rPr>
      <w:sz w:val="24"/>
      <w:szCs w:val="24"/>
    </w:rPr>
  </w:style>
  <w:style w:type="paragraph" w:styleId="22">
    <w:name w:val="Body Text 2"/>
    <w:basedOn w:val="a"/>
    <w:link w:val="23"/>
    <w:rsid w:val="003C1868"/>
    <w:pPr>
      <w:spacing w:after="120" w:line="480" w:lineRule="auto"/>
    </w:pPr>
    <w:rPr>
      <w:lang w:val="ru-RU"/>
    </w:rPr>
  </w:style>
  <w:style w:type="character" w:customStyle="1" w:styleId="23">
    <w:name w:val="Основной текст 2 Знак"/>
    <w:basedOn w:val="a0"/>
    <w:link w:val="22"/>
    <w:rsid w:val="003C1868"/>
  </w:style>
  <w:style w:type="paragraph" w:customStyle="1" w:styleId="Report">
    <w:name w:val="Report"/>
    <w:basedOn w:val="a"/>
    <w:rsid w:val="003C1868"/>
    <w:pPr>
      <w:spacing w:line="360" w:lineRule="auto"/>
      <w:ind w:firstLine="567"/>
      <w:jc w:val="both"/>
    </w:pPr>
    <w:rPr>
      <w:sz w:val="24"/>
      <w:lang w:val="ru-RU"/>
    </w:rPr>
  </w:style>
  <w:style w:type="paragraph" w:styleId="af5">
    <w:name w:val="Body Text Indent"/>
    <w:basedOn w:val="a"/>
    <w:link w:val="af6"/>
    <w:rsid w:val="00A4742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A47424"/>
    <w:rPr>
      <w:lang w:val="en-GB"/>
    </w:rPr>
  </w:style>
  <w:style w:type="character" w:styleId="af7">
    <w:name w:val="page number"/>
    <w:basedOn w:val="a0"/>
    <w:rsid w:val="006F70C5"/>
  </w:style>
  <w:style w:type="paragraph" w:customStyle="1" w:styleId="CharChar">
    <w:name w:val="Char Char"/>
    <w:basedOn w:val="a"/>
    <w:rsid w:val="003739FB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Body Text 3"/>
    <w:basedOn w:val="a"/>
    <w:link w:val="31"/>
    <w:rsid w:val="00C4573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45734"/>
    <w:rPr>
      <w:sz w:val="16"/>
      <w:szCs w:val="16"/>
      <w:lang w:val="en-GB"/>
    </w:rPr>
  </w:style>
  <w:style w:type="paragraph" w:styleId="32">
    <w:name w:val="Body Text Indent 3"/>
    <w:basedOn w:val="a"/>
    <w:link w:val="33"/>
    <w:rsid w:val="006C7049"/>
    <w:pPr>
      <w:spacing w:after="120"/>
      <w:ind w:left="283"/>
    </w:pPr>
    <w:rPr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6C7049"/>
    <w:rPr>
      <w:sz w:val="16"/>
      <w:szCs w:val="16"/>
    </w:rPr>
  </w:style>
  <w:style w:type="character" w:customStyle="1" w:styleId="af2">
    <w:name w:val="Абзац списка Знак"/>
    <w:aliases w:val="Варианты ответов Знак,Абзац списка11 Знак"/>
    <w:link w:val="af1"/>
    <w:uiPriority w:val="34"/>
    <w:locked/>
    <w:rsid w:val="002C42FC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basedOn w:val="a0"/>
    <w:uiPriority w:val="22"/>
    <w:qFormat/>
    <w:rsid w:val="00F36A66"/>
    <w:rPr>
      <w:b/>
      <w:bCs/>
    </w:rPr>
  </w:style>
  <w:style w:type="character" w:customStyle="1" w:styleId="af">
    <w:name w:val="Без интервала Знак"/>
    <w:basedOn w:val="a0"/>
    <w:link w:val="ae"/>
    <w:uiPriority w:val="1"/>
    <w:rsid w:val="00F36A6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22D"/>
    <w:rPr>
      <w:lang w:val="en-GB"/>
    </w:rPr>
  </w:style>
  <w:style w:type="paragraph" w:styleId="1">
    <w:name w:val="heading 1"/>
    <w:basedOn w:val="a"/>
    <w:next w:val="a"/>
    <w:qFormat/>
    <w:rsid w:val="00E3322D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2">
    <w:name w:val="heading 2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right="-851" w:firstLine="72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E3322D"/>
    <w:pPr>
      <w:keepNext/>
      <w:tabs>
        <w:tab w:val="left" w:pos="1560"/>
        <w:tab w:val="left" w:pos="1843"/>
        <w:tab w:val="left" w:pos="2127"/>
      </w:tabs>
      <w:ind w:firstLine="720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rsid w:val="00E3322D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E3322D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3322D"/>
    <w:pPr>
      <w:keepNext/>
      <w:spacing w:before="120"/>
      <w:ind w:firstLine="720"/>
      <w:jc w:val="both"/>
    </w:pPr>
    <w:rPr>
      <w:rFonts w:ascii="Arial" w:hAnsi="Arial"/>
      <w:sz w:val="32"/>
      <w:lang w:val="ru-RU"/>
    </w:rPr>
  </w:style>
  <w:style w:type="paragraph" w:styleId="a3">
    <w:name w:val="Body Text"/>
    <w:basedOn w:val="a"/>
    <w:rsid w:val="00E3322D"/>
    <w:pPr>
      <w:spacing w:before="240" w:line="240" w:lineRule="atLeast"/>
    </w:pPr>
    <w:rPr>
      <w:rFonts w:ascii="TimesET" w:hAnsi="TimesET"/>
      <w:sz w:val="28"/>
      <w:lang w:val="ru-RU"/>
    </w:rPr>
  </w:style>
  <w:style w:type="paragraph" w:customStyle="1" w:styleId="ConsPlusNonformat">
    <w:name w:val="ConsPlusNonformat"/>
    <w:uiPriority w:val="99"/>
    <w:rsid w:val="00C23C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3C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32E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8D34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D349E"/>
    <w:rPr>
      <w:rFonts w:ascii="Tahoma" w:hAnsi="Tahoma" w:cs="Tahoma"/>
      <w:sz w:val="16"/>
      <w:szCs w:val="16"/>
      <w:lang w:val="en-GB"/>
    </w:rPr>
  </w:style>
  <w:style w:type="paragraph" w:styleId="a7">
    <w:name w:val="Normal (Web)"/>
    <w:basedOn w:val="a"/>
    <w:uiPriority w:val="99"/>
    <w:unhideWhenUsed/>
    <w:rsid w:val="003842F0"/>
    <w:pPr>
      <w:spacing w:before="100" w:beforeAutospacing="1" w:after="90"/>
    </w:pPr>
    <w:rPr>
      <w:sz w:val="18"/>
      <w:szCs w:val="18"/>
      <w:lang w:val="ru-RU"/>
    </w:rPr>
  </w:style>
  <w:style w:type="paragraph" w:customStyle="1" w:styleId="ConsPlusTitle">
    <w:name w:val="ConsPlusTitle"/>
    <w:uiPriority w:val="99"/>
    <w:rsid w:val="00DA1F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9"/>
    <w:uiPriority w:val="99"/>
    <w:rsid w:val="00920C9D"/>
    <w:rPr>
      <w:sz w:val="24"/>
      <w:szCs w:val="24"/>
    </w:rPr>
  </w:style>
  <w:style w:type="paragraph" w:styleId="a9">
    <w:name w:val="header"/>
    <w:basedOn w:val="a"/>
    <w:link w:val="a8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b"/>
    <w:uiPriority w:val="99"/>
    <w:rsid w:val="00920C9D"/>
    <w:rPr>
      <w:sz w:val="24"/>
      <w:szCs w:val="24"/>
    </w:rPr>
  </w:style>
  <w:style w:type="paragraph" w:styleId="ab">
    <w:name w:val="footer"/>
    <w:basedOn w:val="a"/>
    <w:link w:val="aa"/>
    <w:uiPriority w:val="99"/>
    <w:rsid w:val="00920C9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азвание Знак"/>
    <w:link w:val="ad"/>
    <w:rsid w:val="00920C9D"/>
    <w:rPr>
      <w:b/>
      <w:bCs/>
      <w:sz w:val="24"/>
      <w:szCs w:val="24"/>
    </w:rPr>
  </w:style>
  <w:style w:type="paragraph" w:styleId="ad">
    <w:name w:val="Title"/>
    <w:basedOn w:val="a"/>
    <w:link w:val="ac"/>
    <w:qFormat/>
    <w:rsid w:val="00920C9D"/>
    <w:pPr>
      <w:jc w:val="center"/>
    </w:pPr>
    <w:rPr>
      <w:b/>
      <w:bCs/>
      <w:sz w:val="24"/>
      <w:szCs w:val="24"/>
    </w:rPr>
  </w:style>
  <w:style w:type="character" w:customStyle="1" w:styleId="HTML">
    <w:name w:val="Стандартный HTML Знак"/>
    <w:link w:val="HTML0"/>
    <w:rsid w:val="00920C9D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920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">
    <w:name w:val="ConsNonformat"/>
    <w:rsid w:val="00920C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20C9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135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3135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link w:val="af"/>
    <w:uiPriority w:val="1"/>
    <w:qFormat/>
    <w:rsid w:val="007A70DD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F72D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f0">
    <w:name w:val="Hyperlink"/>
    <w:unhideWhenUsed/>
    <w:rsid w:val="00E94496"/>
    <w:rPr>
      <w:color w:val="0000FF"/>
      <w:u w:val="single"/>
    </w:rPr>
  </w:style>
  <w:style w:type="paragraph" w:customStyle="1" w:styleId="BodyText22">
    <w:name w:val="Body Text 22"/>
    <w:basedOn w:val="a"/>
    <w:rsid w:val="005244C0"/>
    <w:pPr>
      <w:ind w:firstLine="709"/>
      <w:jc w:val="both"/>
    </w:pPr>
    <w:rPr>
      <w:sz w:val="24"/>
      <w:lang w:val="ru-RU"/>
    </w:rPr>
  </w:style>
  <w:style w:type="character" w:customStyle="1" w:styleId="apple-style-span">
    <w:name w:val="apple-style-span"/>
    <w:basedOn w:val="a0"/>
    <w:rsid w:val="005244C0"/>
  </w:style>
  <w:style w:type="character" w:customStyle="1" w:styleId="PointChar">
    <w:name w:val="Point Char"/>
    <w:link w:val="Point"/>
    <w:locked/>
    <w:rsid w:val="001F4734"/>
    <w:rPr>
      <w:sz w:val="24"/>
      <w:szCs w:val="24"/>
    </w:rPr>
  </w:style>
  <w:style w:type="paragraph" w:customStyle="1" w:styleId="Point">
    <w:name w:val="Point"/>
    <w:basedOn w:val="a"/>
    <w:link w:val="PointChar"/>
    <w:rsid w:val="001F4734"/>
    <w:pPr>
      <w:spacing w:before="120" w:line="288" w:lineRule="auto"/>
      <w:ind w:firstLine="720"/>
      <w:jc w:val="both"/>
    </w:pPr>
    <w:rPr>
      <w:sz w:val="24"/>
      <w:szCs w:val="24"/>
    </w:rPr>
  </w:style>
  <w:style w:type="paragraph" w:styleId="af1">
    <w:name w:val="List Paragraph"/>
    <w:aliases w:val="Варианты ответов,Абзац списка11"/>
    <w:basedOn w:val="a"/>
    <w:link w:val="af2"/>
    <w:uiPriority w:val="34"/>
    <w:qFormat/>
    <w:rsid w:val="00DE0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f3">
    <w:name w:val="Нормальный (таблица)"/>
    <w:basedOn w:val="a"/>
    <w:next w:val="a"/>
    <w:rsid w:val="00E43860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f4">
    <w:name w:val="Прижатый влево"/>
    <w:basedOn w:val="a"/>
    <w:next w:val="a"/>
    <w:rsid w:val="00E4386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paragraph" w:customStyle="1" w:styleId="11">
    <w:name w:val="1 Знак Знак Знак Знак"/>
    <w:basedOn w:val="a"/>
    <w:rsid w:val="00E438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Абзац списка1"/>
    <w:basedOn w:val="a"/>
    <w:rsid w:val="00801412"/>
    <w:pPr>
      <w:ind w:left="720"/>
    </w:pPr>
    <w:rPr>
      <w:rFonts w:eastAsia="SimSun"/>
      <w:sz w:val="24"/>
      <w:szCs w:val="24"/>
      <w:lang w:val="ru-RU" w:eastAsia="zh-CN"/>
    </w:rPr>
  </w:style>
  <w:style w:type="paragraph" w:styleId="20">
    <w:name w:val="Body Text Indent 2"/>
    <w:basedOn w:val="a"/>
    <w:link w:val="21"/>
    <w:rsid w:val="00DB627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1">
    <w:name w:val="Основной текст с отступом 2 Знак"/>
    <w:basedOn w:val="a0"/>
    <w:link w:val="20"/>
    <w:rsid w:val="00DB6277"/>
    <w:rPr>
      <w:sz w:val="24"/>
      <w:szCs w:val="24"/>
    </w:rPr>
  </w:style>
  <w:style w:type="paragraph" w:styleId="22">
    <w:name w:val="Body Text 2"/>
    <w:basedOn w:val="a"/>
    <w:link w:val="23"/>
    <w:rsid w:val="003C1868"/>
    <w:pPr>
      <w:spacing w:after="120" w:line="480" w:lineRule="auto"/>
    </w:pPr>
    <w:rPr>
      <w:lang w:val="ru-RU"/>
    </w:rPr>
  </w:style>
  <w:style w:type="character" w:customStyle="1" w:styleId="23">
    <w:name w:val="Основной текст 2 Знак"/>
    <w:basedOn w:val="a0"/>
    <w:link w:val="22"/>
    <w:rsid w:val="003C1868"/>
  </w:style>
  <w:style w:type="paragraph" w:customStyle="1" w:styleId="Report">
    <w:name w:val="Report"/>
    <w:basedOn w:val="a"/>
    <w:rsid w:val="003C1868"/>
    <w:pPr>
      <w:spacing w:line="360" w:lineRule="auto"/>
      <w:ind w:firstLine="567"/>
      <w:jc w:val="both"/>
    </w:pPr>
    <w:rPr>
      <w:sz w:val="24"/>
      <w:lang w:val="ru-RU"/>
    </w:rPr>
  </w:style>
  <w:style w:type="paragraph" w:styleId="af5">
    <w:name w:val="Body Text Indent"/>
    <w:basedOn w:val="a"/>
    <w:link w:val="af6"/>
    <w:rsid w:val="00A4742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A47424"/>
    <w:rPr>
      <w:lang w:val="en-GB"/>
    </w:rPr>
  </w:style>
  <w:style w:type="character" w:styleId="af7">
    <w:name w:val="page number"/>
    <w:basedOn w:val="a0"/>
    <w:rsid w:val="006F70C5"/>
  </w:style>
  <w:style w:type="paragraph" w:customStyle="1" w:styleId="CharChar">
    <w:name w:val="Char Char"/>
    <w:basedOn w:val="a"/>
    <w:rsid w:val="003739FB"/>
    <w:pPr>
      <w:spacing w:after="160" w:line="240" w:lineRule="exact"/>
    </w:pPr>
    <w:rPr>
      <w:rFonts w:ascii="Verdana" w:hAnsi="Verdana"/>
      <w:lang w:val="en-US" w:eastAsia="en-US"/>
    </w:rPr>
  </w:style>
  <w:style w:type="paragraph" w:styleId="30">
    <w:name w:val="Body Text 3"/>
    <w:basedOn w:val="a"/>
    <w:link w:val="31"/>
    <w:rsid w:val="00C45734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C45734"/>
    <w:rPr>
      <w:sz w:val="16"/>
      <w:szCs w:val="16"/>
      <w:lang w:val="en-GB"/>
    </w:rPr>
  </w:style>
  <w:style w:type="paragraph" w:styleId="32">
    <w:name w:val="Body Text Indent 3"/>
    <w:basedOn w:val="a"/>
    <w:link w:val="33"/>
    <w:rsid w:val="006C7049"/>
    <w:pPr>
      <w:spacing w:after="120"/>
      <w:ind w:left="283"/>
    </w:pPr>
    <w:rPr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rsid w:val="006C7049"/>
    <w:rPr>
      <w:sz w:val="16"/>
      <w:szCs w:val="16"/>
    </w:rPr>
  </w:style>
  <w:style w:type="character" w:customStyle="1" w:styleId="af2">
    <w:name w:val="Абзац списка Знак"/>
    <w:aliases w:val="Варианты ответов Знак,Абзац списка11 Знак"/>
    <w:link w:val="af1"/>
    <w:uiPriority w:val="34"/>
    <w:locked/>
    <w:rsid w:val="002C42FC"/>
    <w:rPr>
      <w:rFonts w:ascii="Calibri" w:eastAsia="Calibri" w:hAnsi="Calibri"/>
      <w:sz w:val="22"/>
      <w:szCs w:val="22"/>
      <w:lang w:eastAsia="en-US"/>
    </w:rPr>
  </w:style>
  <w:style w:type="character" w:styleId="af8">
    <w:name w:val="Strong"/>
    <w:basedOn w:val="a0"/>
    <w:uiPriority w:val="22"/>
    <w:qFormat/>
    <w:rsid w:val="00F36A66"/>
    <w:rPr>
      <w:b/>
      <w:bCs/>
    </w:rPr>
  </w:style>
  <w:style w:type="character" w:customStyle="1" w:styleId="af">
    <w:name w:val="Без интервала Знак"/>
    <w:basedOn w:val="a0"/>
    <w:link w:val="ae"/>
    <w:uiPriority w:val="1"/>
    <w:rsid w:val="00F36A6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\BLANKS\2002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AD3708-B79E-4FF7-8145-24AC72E6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11</TotalTime>
  <Pages>22</Pages>
  <Words>7405</Words>
  <Characters>42212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КО</Company>
  <LinksUpToDate>false</LinksUpToDate>
  <CharactersWithSpaces>49518</CharactersWithSpaces>
  <SharedDoc>false</SharedDoc>
  <HLinks>
    <vt:vector size="12" baseType="variant">
      <vt:variant>
        <vt:i4>6488113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Par133</vt:lpwstr>
      </vt:variant>
      <vt:variant>
        <vt:i4>2228332</vt:i4>
      </vt:variant>
      <vt:variant>
        <vt:i4>2</vt:i4>
      </vt:variant>
      <vt:variant>
        <vt:i4>0</vt:i4>
      </vt:variant>
      <vt:variant>
        <vt:i4>5</vt:i4>
      </vt:variant>
      <vt:variant>
        <vt:lpwstr>consultantplus://offline/ref=F3D026A4866A6F21E9A4DB65D43DA5A1A6E8C01600864F7D4D469764F82698666846D56166754814VBR8E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Куприянова Лидия Михайловна</cp:lastModifiedBy>
  <cp:revision>6</cp:revision>
  <cp:lastPrinted>2022-02-24T02:52:00Z</cp:lastPrinted>
  <dcterms:created xsi:type="dcterms:W3CDTF">2022-02-21T04:43:00Z</dcterms:created>
  <dcterms:modified xsi:type="dcterms:W3CDTF">2022-02-24T02:55:00Z</dcterms:modified>
</cp:coreProperties>
</file>